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CB7" w:rsidRPr="001C0AC9" w:rsidRDefault="0013705C" w:rsidP="000A5CB7">
      <w:pPr>
        <w:tabs>
          <w:tab w:val="left" w:pos="142"/>
        </w:tabs>
        <w:jc w:val="center"/>
        <w:rPr>
          <w:b/>
          <w:sz w:val="24"/>
          <w:szCs w:val="24"/>
        </w:rPr>
      </w:pPr>
      <w:r>
        <w:rPr>
          <w:noProof/>
          <w:lang w:eastAsia="uk-U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-906780</wp:posOffset>
            </wp:positionH>
            <wp:positionV relativeFrom="paragraph">
              <wp:posOffset>-807720</wp:posOffset>
            </wp:positionV>
            <wp:extent cx="7030719" cy="1002792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6458" cy="1003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5CB7" w:rsidRPr="00DE0313" w:rsidRDefault="000A5CB7" w:rsidP="000A5CB7">
      <w:pPr>
        <w:tabs>
          <w:tab w:val="left" w:pos="142"/>
        </w:tabs>
        <w:spacing w:after="160" w:line="259" w:lineRule="auto"/>
      </w:pPr>
      <w:r w:rsidRPr="00DE0313">
        <w:br w:type="page"/>
      </w:r>
    </w:p>
    <w:p w:rsidR="008E779B" w:rsidRDefault="0013705C" w:rsidP="0001760E">
      <w:pPr>
        <w:rPr>
          <w:sz w:val="24"/>
          <w:szCs w:val="24"/>
        </w:rPr>
      </w:pPr>
      <w:bookmarkStart w:id="0" w:name="_GoBack"/>
      <w:r>
        <w:rPr>
          <w:noProof/>
          <w:lang w:eastAsia="uk-UA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-838200</wp:posOffset>
            </wp:positionH>
            <wp:positionV relativeFrom="paragraph">
              <wp:posOffset>-739140</wp:posOffset>
            </wp:positionV>
            <wp:extent cx="7025376" cy="10020300"/>
            <wp:effectExtent l="0" t="0" r="444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010" cy="100254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13705C" w:rsidRDefault="0013705C" w:rsidP="0001760E">
      <w:pPr>
        <w:rPr>
          <w:sz w:val="24"/>
          <w:szCs w:val="24"/>
        </w:rPr>
      </w:pPr>
    </w:p>
    <w:p w:rsidR="0013705C" w:rsidRDefault="0013705C" w:rsidP="0001760E">
      <w:pPr>
        <w:rPr>
          <w:sz w:val="24"/>
          <w:szCs w:val="24"/>
        </w:rPr>
      </w:pPr>
    </w:p>
    <w:p w:rsidR="0013705C" w:rsidRDefault="0013705C" w:rsidP="0001760E">
      <w:pPr>
        <w:rPr>
          <w:sz w:val="24"/>
          <w:szCs w:val="24"/>
        </w:rPr>
      </w:pPr>
    </w:p>
    <w:p w:rsidR="0013705C" w:rsidRDefault="0013705C" w:rsidP="0001760E">
      <w:pPr>
        <w:rPr>
          <w:sz w:val="24"/>
          <w:szCs w:val="24"/>
        </w:rPr>
      </w:pPr>
    </w:p>
    <w:p w:rsidR="0013705C" w:rsidRDefault="0013705C" w:rsidP="0001760E">
      <w:pPr>
        <w:rPr>
          <w:sz w:val="24"/>
          <w:szCs w:val="24"/>
        </w:rPr>
      </w:pPr>
    </w:p>
    <w:p w:rsidR="0013705C" w:rsidRPr="00D74C41" w:rsidRDefault="0013705C" w:rsidP="0001760E">
      <w:pPr>
        <w:rPr>
          <w:sz w:val="24"/>
          <w:szCs w:val="24"/>
        </w:rPr>
        <w:sectPr w:rsidR="0013705C" w:rsidRPr="00D74C41" w:rsidSect="00E659E1">
          <w:type w:val="continuous"/>
          <w:pgSz w:w="11570" w:h="16490"/>
          <w:pgMar w:top="1560" w:right="513" w:bottom="280" w:left="1620" w:header="708" w:footer="708" w:gutter="0"/>
          <w:cols w:space="720"/>
        </w:sectPr>
      </w:pPr>
    </w:p>
    <w:p w:rsidR="008E779B" w:rsidRPr="00A037A2" w:rsidRDefault="00A037A2" w:rsidP="00A037A2">
      <w:pPr>
        <w:pStyle w:val="1"/>
        <w:tabs>
          <w:tab w:val="left" w:pos="0"/>
        </w:tabs>
        <w:spacing w:before="80"/>
        <w:ind w:left="0"/>
        <w:jc w:val="center"/>
      </w:pPr>
      <w:r>
        <w:t xml:space="preserve">1. </w:t>
      </w:r>
      <w:r w:rsidR="006A652D" w:rsidRPr="00A037A2">
        <w:t>Опис</w:t>
      </w:r>
      <w:r w:rsidR="006A652D" w:rsidRPr="00A037A2">
        <w:rPr>
          <w:spacing w:val="-1"/>
        </w:rPr>
        <w:t xml:space="preserve"> </w:t>
      </w:r>
      <w:r w:rsidR="00080EEF" w:rsidRPr="00A037A2">
        <w:t>практики</w:t>
      </w:r>
    </w:p>
    <w:p w:rsidR="008E779B" w:rsidRDefault="008E779B">
      <w:pPr>
        <w:pStyle w:val="a3"/>
        <w:spacing w:before="8"/>
        <w:ind w:left="0"/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0"/>
        <w:gridCol w:w="3485"/>
        <w:gridCol w:w="3802"/>
      </w:tblGrid>
      <w:tr w:rsidR="008E779B" w:rsidTr="006F66E5">
        <w:trPr>
          <w:trHeight w:val="830"/>
        </w:trPr>
        <w:tc>
          <w:tcPr>
            <w:tcW w:w="2060" w:type="dxa"/>
          </w:tcPr>
          <w:p w:rsidR="008E779B" w:rsidRDefault="006A652D">
            <w:pPr>
              <w:pStyle w:val="TableParagraph"/>
              <w:spacing w:before="135"/>
              <w:ind w:left="414" w:right="190" w:hanging="204"/>
              <w:rPr>
                <w:b/>
                <w:sz w:val="24"/>
              </w:rPr>
            </w:pPr>
            <w:r>
              <w:rPr>
                <w:b/>
                <w:sz w:val="24"/>
              </w:rPr>
              <w:t>Найменування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показників</w:t>
            </w:r>
          </w:p>
        </w:tc>
        <w:tc>
          <w:tcPr>
            <w:tcW w:w="3485" w:type="dxa"/>
          </w:tcPr>
          <w:p w:rsidR="008E779B" w:rsidRDefault="006A652D">
            <w:pPr>
              <w:pStyle w:val="TableParagraph"/>
              <w:spacing w:line="276" w:lineRule="exact"/>
              <w:ind w:left="35" w:righ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Галузь знань, спеціальність,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спеціалізація, рівень вищої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3802" w:type="dxa"/>
          </w:tcPr>
          <w:p w:rsidR="008E779B" w:rsidRPr="00080EEF" w:rsidRDefault="006A652D" w:rsidP="00A037A2">
            <w:pPr>
              <w:pStyle w:val="TableParagraph"/>
              <w:spacing w:before="135"/>
              <w:ind w:left="1423" w:right="490" w:hanging="1287"/>
              <w:jc w:val="center"/>
              <w:rPr>
                <w:b/>
                <w:sz w:val="24"/>
                <w:highlight w:val="yellow"/>
              </w:rPr>
            </w:pPr>
            <w:r w:rsidRPr="00080EEF">
              <w:rPr>
                <w:b/>
                <w:sz w:val="24"/>
              </w:rPr>
              <w:t>Характеристика</w:t>
            </w:r>
            <w:r w:rsidR="00A037A2">
              <w:rPr>
                <w:b/>
                <w:spacing w:val="-13"/>
                <w:sz w:val="24"/>
              </w:rPr>
              <w:t xml:space="preserve"> </w:t>
            </w:r>
            <w:r w:rsidR="00080EEF" w:rsidRPr="00A037A2">
              <w:rPr>
                <w:b/>
                <w:sz w:val="24"/>
              </w:rPr>
              <w:t>практики</w:t>
            </w:r>
          </w:p>
        </w:tc>
      </w:tr>
      <w:tr w:rsidR="00A037A2" w:rsidTr="00A037A2">
        <w:trPr>
          <w:trHeight w:val="597"/>
        </w:trPr>
        <w:tc>
          <w:tcPr>
            <w:tcW w:w="2060" w:type="dxa"/>
            <w:vMerge w:val="restart"/>
            <w:vAlign w:val="center"/>
          </w:tcPr>
          <w:p w:rsidR="00A037A2" w:rsidRDefault="00A037A2">
            <w:pPr>
              <w:pStyle w:val="TableParagraph"/>
              <w:spacing w:line="480" w:lineRule="auto"/>
              <w:ind w:left="10" w:right="80"/>
              <w:rPr>
                <w:sz w:val="24"/>
              </w:rPr>
            </w:pPr>
            <w:r>
              <w:rPr>
                <w:sz w:val="24"/>
              </w:rPr>
              <w:t>Загальна кількість: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Кредитів:</w:t>
            </w:r>
            <w:r>
              <w:rPr>
                <w:spacing w:val="-7"/>
                <w:sz w:val="24"/>
              </w:rPr>
              <w:t xml:space="preserve"> </w:t>
            </w:r>
            <w:r w:rsidR="00BC608E">
              <w:rPr>
                <w:sz w:val="24"/>
              </w:rPr>
              <w:t>4</w:t>
            </w:r>
          </w:p>
          <w:p w:rsidR="00A037A2" w:rsidRDefault="00A037A2" w:rsidP="00BC608E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Годин: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BC608E">
              <w:rPr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  <w:tc>
          <w:tcPr>
            <w:tcW w:w="3485" w:type="dxa"/>
            <w:vMerge w:val="restart"/>
            <w:vAlign w:val="center"/>
          </w:tcPr>
          <w:p w:rsidR="00A037A2" w:rsidRPr="006F66E5" w:rsidRDefault="00A037A2" w:rsidP="006F66E5">
            <w:pPr>
              <w:pStyle w:val="af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F66E5">
              <w:rPr>
                <w:sz w:val="24"/>
                <w:szCs w:val="24"/>
                <w:lang w:val="ru-RU"/>
              </w:rPr>
              <w:t>Галузь знань</w:t>
            </w:r>
          </w:p>
          <w:p w:rsidR="00A037A2" w:rsidRPr="006F66E5" w:rsidRDefault="00A037A2" w:rsidP="006F66E5">
            <w:pPr>
              <w:pStyle w:val="af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F66E5">
              <w:rPr>
                <w:sz w:val="24"/>
                <w:szCs w:val="24"/>
                <w:lang w:val="ru-RU"/>
              </w:rPr>
              <w:t>22 «Охорона здоров’я»</w:t>
            </w:r>
          </w:p>
          <w:p w:rsidR="00A037A2" w:rsidRPr="006F66E5" w:rsidRDefault="00A037A2" w:rsidP="006F66E5">
            <w:pPr>
              <w:pStyle w:val="af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  <w:p w:rsidR="00A037A2" w:rsidRPr="006F66E5" w:rsidRDefault="00A037A2" w:rsidP="006F66E5">
            <w:pPr>
              <w:pStyle w:val="af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F66E5">
              <w:rPr>
                <w:sz w:val="24"/>
                <w:szCs w:val="24"/>
                <w:lang w:val="ru-RU"/>
              </w:rPr>
              <w:t>Спеціальність</w:t>
            </w:r>
          </w:p>
          <w:p w:rsidR="00A037A2" w:rsidRPr="003911B5" w:rsidRDefault="00A037A2" w:rsidP="006F66E5">
            <w:pPr>
              <w:pStyle w:val="af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6F66E5">
              <w:rPr>
                <w:sz w:val="24"/>
                <w:szCs w:val="24"/>
                <w:lang w:val="ru-RU"/>
              </w:rPr>
              <w:t>226 «Фармація, промислова фармація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A037A2" w:rsidRPr="007C1909" w:rsidRDefault="00A037A2" w:rsidP="00326A48">
            <w:pPr>
              <w:pStyle w:val="af"/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:rsidR="00A037A2" w:rsidRPr="007C1909" w:rsidRDefault="00A037A2" w:rsidP="006F66E5">
            <w:pPr>
              <w:pStyle w:val="af"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7C1909">
              <w:rPr>
                <w:sz w:val="24"/>
                <w:szCs w:val="24"/>
                <w:lang w:val="ru-RU"/>
              </w:rPr>
              <w:t>Рівень вищої освіти</w:t>
            </w:r>
          </w:p>
          <w:p w:rsidR="00A037A2" w:rsidRDefault="00A037A2" w:rsidP="006F66E5">
            <w:pPr>
              <w:pStyle w:val="TableParagraph"/>
              <w:ind w:left="396" w:right="380" w:firstLine="176"/>
              <w:jc w:val="center"/>
              <w:rPr>
                <w:b/>
                <w:sz w:val="24"/>
              </w:rPr>
            </w:pPr>
            <w:r w:rsidRPr="004355C3">
              <w:rPr>
                <w:sz w:val="24"/>
                <w:szCs w:val="24"/>
              </w:rPr>
              <w:t>другий (магістерський</w:t>
            </w:r>
            <w:r w:rsidRPr="004355C3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ind w:left="11"/>
              <w:rPr>
                <w:i/>
                <w:spacing w:val="1"/>
                <w:sz w:val="24"/>
              </w:rPr>
            </w:pPr>
            <w:r>
              <w:rPr>
                <w:i/>
                <w:sz w:val="24"/>
              </w:rPr>
              <w:t>Денна форма навчання</w:t>
            </w:r>
            <w:r>
              <w:rPr>
                <w:i/>
                <w:spacing w:val="1"/>
                <w:sz w:val="24"/>
              </w:rPr>
              <w:t xml:space="preserve"> </w:t>
            </w:r>
          </w:p>
          <w:p w:rsidR="00A037A2" w:rsidRDefault="00A037A2" w:rsidP="00A037A2">
            <w:pPr>
              <w:pStyle w:val="TableParagraph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Обов’язкова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дисципліна</w:t>
            </w:r>
          </w:p>
        </w:tc>
      </w:tr>
      <w:tr w:rsidR="00A037A2" w:rsidTr="007D51F9">
        <w:trPr>
          <w:trHeight w:val="306"/>
        </w:trPr>
        <w:tc>
          <w:tcPr>
            <w:tcW w:w="2060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>
            <w:pPr>
              <w:pStyle w:val="TableParagraph"/>
              <w:spacing w:before="23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Рік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підготовки: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</w:tc>
      </w:tr>
      <w:tr w:rsidR="00A037A2" w:rsidTr="007D51F9">
        <w:trPr>
          <w:trHeight w:val="294"/>
        </w:trPr>
        <w:tc>
          <w:tcPr>
            <w:tcW w:w="2060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>
            <w:pPr>
              <w:pStyle w:val="TableParagraph"/>
              <w:spacing w:before="11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Семестри: ІХ</w:t>
            </w:r>
          </w:p>
        </w:tc>
      </w:tr>
      <w:tr w:rsidR="00A037A2" w:rsidTr="007D51F9">
        <w:trPr>
          <w:trHeight w:val="277"/>
        </w:trPr>
        <w:tc>
          <w:tcPr>
            <w:tcW w:w="2060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>
            <w:pPr>
              <w:pStyle w:val="TableParagraph"/>
              <w:spacing w:line="258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Лекції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год.)</w:t>
            </w:r>
          </w:p>
        </w:tc>
      </w:tr>
      <w:tr w:rsidR="00A037A2" w:rsidTr="007D51F9">
        <w:trPr>
          <w:trHeight w:val="321"/>
        </w:trPr>
        <w:tc>
          <w:tcPr>
            <w:tcW w:w="2060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>
            <w:pPr>
              <w:pStyle w:val="TableParagraph"/>
              <w:spacing w:before="39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(60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год.)</w:t>
            </w:r>
          </w:p>
        </w:tc>
      </w:tr>
      <w:tr w:rsidR="00A037A2" w:rsidTr="007D51F9">
        <w:trPr>
          <w:trHeight w:val="321"/>
        </w:trPr>
        <w:tc>
          <w:tcPr>
            <w:tcW w:w="2060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BC608E">
            <w:pPr>
              <w:pStyle w:val="TableParagraph"/>
              <w:spacing w:before="39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</w:t>
            </w:r>
            <w:r w:rsidR="00BC608E">
              <w:rPr>
                <w:i/>
                <w:sz w:val="24"/>
              </w:rPr>
              <w:t>6</w:t>
            </w:r>
            <w:r>
              <w:rPr>
                <w:i/>
                <w:sz w:val="24"/>
              </w:rPr>
              <w:t>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год.)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E659E1">
            <w:pPr>
              <w:pStyle w:val="TableParagraph"/>
              <w:spacing w:line="271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Форма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підсумкового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 w:rsidRPr="005D5D4A">
              <w:rPr>
                <w:i/>
                <w:sz w:val="24"/>
              </w:rPr>
              <w:t>диференційований залік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ind w:left="11"/>
              <w:rPr>
                <w:i/>
                <w:spacing w:val="1"/>
                <w:sz w:val="24"/>
              </w:rPr>
            </w:pPr>
            <w:r>
              <w:rPr>
                <w:i/>
                <w:sz w:val="24"/>
              </w:rPr>
              <w:t>Заочна форма навчання</w:t>
            </w:r>
            <w:r>
              <w:rPr>
                <w:i/>
                <w:spacing w:val="1"/>
                <w:sz w:val="24"/>
              </w:rPr>
              <w:t xml:space="preserve"> </w:t>
            </w:r>
          </w:p>
          <w:p w:rsidR="00A037A2" w:rsidRDefault="00A037A2" w:rsidP="00A037A2">
            <w:pPr>
              <w:pStyle w:val="TableParagraph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Обов’язкова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дисципліна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spacing w:before="23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Рік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підготовки: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spacing w:before="11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Семестри: ХІ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spacing w:line="258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Лекції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год.)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spacing w:before="39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(4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год.)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BC608E">
            <w:pPr>
              <w:pStyle w:val="TableParagraph"/>
              <w:spacing w:before="39" w:line="263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(1</w:t>
            </w:r>
            <w:r w:rsidR="00BC608E">
              <w:rPr>
                <w:i/>
                <w:sz w:val="24"/>
              </w:rPr>
              <w:t>1</w:t>
            </w:r>
            <w:r>
              <w:rPr>
                <w:i/>
                <w:sz w:val="24"/>
              </w:rPr>
              <w:t>6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год.)</w:t>
            </w:r>
          </w:p>
        </w:tc>
      </w:tr>
      <w:tr w:rsidR="00A037A2" w:rsidTr="007D51F9">
        <w:trPr>
          <w:trHeight w:val="330"/>
        </w:trPr>
        <w:tc>
          <w:tcPr>
            <w:tcW w:w="2060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485" w:type="dxa"/>
            <w:vMerge/>
          </w:tcPr>
          <w:p w:rsidR="00A037A2" w:rsidRDefault="00A037A2" w:rsidP="00A037A2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</w:tcPr>
          <w:p w:rsidR="00A037A2" w:rsidRDefault="00A037A2" w:rsidP="00A037A2">
            <w:pPr>
              <w:pStyle w:val="TableParagraph"/>
              <w:spacing w:line="271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Форма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підсумкового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 w:rsidRPr="005D5D4A">
              <w:rPr>
                <w:i/>
                <w:sz w:val="24"/>
              </w:rPr>
              <w:t>диференційований залік</w:t>
            </w:r>
          </w:p>
        </w:tc>
      </w:tr>
    </w:tbl>
    <w:p w:rsidR="008E779B" w:rsidRDefault="008E779B">
      <w:pPr>
        <w:pStyle w:val="a3"/>
        <w:spacing w:before="7"/>
        <w:ind w:left="0"/>
        <w:rPr>
          <w:sz w:val="23"/>
        </w:rPr>
      </w:pPr>
    </w:p>
    <w:p w:rsidR="008E779B" w:rsidRDefault="00E73189" w:rsidP="00E73189">
      <w:pPr>
        <w:pStyle w:val="a4"/>
        <w:tabs>
          <w:tab w:val="left" w:pos="481"/>
        </w:tabs>
        <w:ind w:left="0" w:right="377" w:firstLine="0"/>
        <w:jc w:val="right"/>
        <w:rPr>
          <w:b/>
          <w:sz w:val="24"/>
        </w:rPr>
      </w:pPr>
      <w:r>
        <w:rPr>
          <w:b/>
          <w:sz w:val="24"/>
        </w:rPr>
        <w:t xml:space="preserve">2. </w:t>
      </w:r>
      <w:r w:rsidR="006A652D">
        <w:rPr>
          <w:b/>
          <w:sz w:val="24"/>
        </w:rPr>
        <w:t xml:space="preserve">Мета та завдання </w:t>
      </w:r>
      <w:r w:rsidR="00080EEF" w:rsidRPr="007D51F9">
        <w:rPr>
          <w:b/>
          <w:sz w:val="24"/>
        </w:rPr>
        <w:t>практики</w:t>
      </w:r>
      <w:r w:rsidR="006A652D">
        <w:rPr>
          <w:b/>
          <w:sz w:val="24"/>
        </w:rPr>
        <w:t>, компетентності, програмні результати</w:t>
      </w:r>
      <w:r w:rsidR="006A652D">
        <w:rPr>
          <w:b/>
          <w:spacing w:val="-57"/>
          <w:sz w:val="24"/>
        </w:rPr>
        <w:t xml:space="preserve"> </w:t>
      </w:r>
      <w:r w:rsidR="001A71BD">
        <w:rPr>
          <w:b/>
          <w:spacing w:val="-57"/>
          <w:sz w:val="24"/>
        </w:rPr>
        <w:t xml:space="preserve">                      </w:t>
      </w:r>
      <w:r w:rsidR="006A652D">
        <w:rPr>
          <w:b/>
          <w:sz w:val="24"/>
        </w:rPr>
        <w:t>навчання.</w:t>
      </w:r>
    </w:p>
    <w:p w:rsidR="008E779B" w:rsidRDefault="006A652D" w:rsidP="00E73189">
      <w:pPr>
        <w:pStyle w:val="1"/>
        <w:rPr>
          <w:b w:val="0"/>
        </w:rPr>
      </w:pPr>
      <w:r>
        <w:t>Мета</w:t>
      </w:r>
      <w:r>
        <w:rPr>
          <w:b w:val="0"/>
        </w:rPr>
        <w:t>:</w:t>
      </w:r>
    </w:p>
    <w:p w:rsidR="008E779B" w:rsidRDefault="006A652D" w:rsidP="00E73189">
      <w:pPr>
        <w:pStyle w:val="a4"/>
        <w:numPr>
          <w:ilvl w:val="0"/>
          <w:numId w:val="7"/>
        </w:numPr>
        <w:tabs>
          <w:tab w:val="left" w:pos="369"/>
        </w:tabs>
        <w:ind w:right="255" w:firstLine="0"/>
        <w:jc w:val="both"/>
        <w:rPr>
          <w:sz w:val="24"/>
        </w:rPr>
      </w:pPr>
      <w:r>
        <w:rPr>
          <w:sz w:val="24"/>
        </w:rPr>
        <w:t>закріпити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розширити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теоретичні</w:t>
      </w:r>
      <w:r>
        <w:rPr>
          <w:spacing w:val="1"/>
          <w:sz w:val="24"/>
        </w:rPr>
        <w:t xml:space="preserve"> </w:t>
      </w:r>
      <w:r>
        <w:rPr>
          <w:sz w:val="24"/>
        </w:rPr>
        <w:t>знання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практичні</w:t>
      </w:r>
      <w:r>
        <w:rPr>
          <w:spacing w:val="1"/>
          <w:sz w:val="24"/>
        </w:rPr>
        <w:t xml:space="preserve"> </w:t>
      </w:r>
      <w:r>
        <w:rPr>
          <w:sz w:val="24"/>
        </w:rPr>
        <w:t>навички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хімії</w:t>
      </w:r>
      <w:r>
        <w:rPr>
          <w:spacing w:val="1"/>
          <w:sz w:val="24"/>
        </w:rPr>
        <w:t xml:space="preserve"> </w:t>
      </w:r>
      <w:r>
        <w:rPr>
          <w:sz w:val="24"/>
        </w:rPr>
        <w:t>ліків,</w:t>
      </w:r>
      <w:r>
        <w:rPr>
          <w:spacing w:val="1"/>
          <w:sz w:val="24"/>
        </w:rPr>
        <w:t xml:space="preserve"> </w:t>
      </w:r>
      <w:r>
        <w:rPr>
          <w:sz w:val="24"/>
        </w:rPr>
        <w:t>їх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стандартизації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1"/>
          <w:sz w:val="24"/>
        </w:rPr>
        <w:t xml:space="preserve"> </w:t>
      </w:r>
      <w:r>
        <w:rPr>
          <w:sz w:val="24"/>
        </w:rPr>
        <w:t>лікарських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засобів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їх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технологічних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ознайомлення з</w:t>
      </w:r>
      <w:r>
        <w:rPr>
          <w:spacing w:val="-1"/>
          <w:sz w:val="24"/>
        </w:rPr>
        <w:t xml:space="preserve"> </w:t>
      </w:r>
      <w:r>
        <w:rPr>
          <w:sz w:val="24"/>
        </w:rPr>
        <w:t>найновішими</w:t>
      </w:r>
      <w:r>
        <w:rPr>
          <w:spacing w:val="-1"/>
          <w:sz w:val="24"/>
        </w:rPr>
        <w:t xml:space="preserve"> </w:t>
      </w:r>
      <w:r>
        <w:rPr>
          <w:sz w:val="24"/>
        </w:rPr>
        <w:t>ліками,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які поступають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аптеку;</w:t>
      </w:r>
    </w:p>
    <w:p w:rsidR="008E779B" w:rsidRDefault="006A652D" w:rsidP="00E73189">
      <w:pPr>
        <w:pStyle w:val="a4"/>
        <w:numPr>
          <w:ilvl w:val="0"/>
          <w:numId w:val="7"/>
        </w:numPr>
        <w:tabs>
          <w:tab w:val="left" w:pos="361"/>
        </w:tabs>
        <w:ind w:right="253" w:firstLine="0"/>
        <w:jc w:val="both"/>
        <w:rPr>
          <w:sz w:val="24"/>
        </w:rPr>
      </w:pP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наблизити</w:t>
      </w:r>
      <w:r>
        <w:rPr>
          <w:spacing w:val="1"/>
          <w:sz w:val="24"/>
        </w:rPr>
        <w:t xml:space="preserve"> </w:t>
      </w:r>
      <w:r>
        <w:rPr>
          <w:sz w:val="24"/>
        </w:rPr>
        <w:t>здобувачів</w:t>
      </w:r>
      <w:r>
        <w:rPr>
          <w:spacing w:val="1"/>
          <w:sz w:val="24"/>
        </w:rPr>
        <w:t xml:space="preserve"> </w:t>
      </w:r>
      <w:r>
        <w:rPr>
          <w:sz w:val="24"/>
        </w:rPr>
        <w:t>вищої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своєї</w:t>
      </w:r>
      <w:r>
        <w:rPr>
          <w:spacing w:val="1"/>
          <w:sz w:val="24"/>
        </w:rPr>
        <w:t xml:space="preserve"> </w:t>
      </w:r>
      <w:r>
        <w:rPr>
          <w:sz w:val="24"/>
        </w:rPr>
        <w:t>спеціальності,</w:t>
      </w:r>
      <w:r>
        <w:rPr>
          <w:spacing w:val="1"/>
          <w:sz w:val="24"/>
        </w:rPr>
        <w:t xml:space="preserve"> </w:t>
      </w:r>
      <w:r>
        <w:rPr>
          <w:sz w:val="24"/>
        </w:rPr>
        <w:t>навчити</w:t>
      </w:r>
      <w:r>
        <w:rPr>
          <w:spacing w:val="1"/>
          <w:sz w:val="24"/>
        </w:rPr>
        <w:t xml:space="preserve"> </w:t>
      </w:r>
      <w:r>
        <w:rPr>
          <w:sz w:val="24"/>
        </w:rPr>
        <w:t>використовувати всі набуті ними теоретичні знання і практичні навики з хімії лікарських</w:t>
      </w:r>
      <w:r>
        <w:rPr>
          <w:spacing w:val="1"/>
          <w:sz w:val="24"/>
        </w:rPr>
        <w:t xml:space="preserve"> </w:t>
      </w:r>
      <w:r>
        <w:rPr>
          <w:sz w:val="24"/>
        </w:rPr>
        <w:t>засобів у роботі з ліками і хворими, забезпечити строгість і точність контролю якості ліків</w:t>
      </w:r>
      <w:r>
        <w:rPr>
          <w:spacing w:val="-57"/>
          <w:sz w:val="24"/>
        </w:rPr>
        <w:t xml:space="preserve"> </w:t>
      </w:r>
      <w:r>
        <w:rPr>
          <w:sz w:val="24"/>
        </w:rPr>
        <w:t>і їх відпуску.</w:t>
      </w:r>
    </w:p>
    <w:p w:rsidR="008E779B" w:rsidRDefault="006A652D" w:rsidP="00E73189">
      <w:pPr>
        <w:pStyle w:val="a3"/>
        <w:ind w:right="250" w:firstLine="708"/>
        <w:jc w:val="both"/>
      </w:pPr>
      <w:r>
        <w:rPr>
          <w:b/>
        </w:rPr>
        <w:t>Завдання:</w:t>
      </w:r>
      <w:r>
        <w:rPr>
          <w:b/>
          <w:spacing w:val="1"/>
        </w:rPr>
        <w:t xml:space="preserve"> </w:t>
      </w:r>
      <w:r>
        <w:t>набуття</w:t>
      </w:r>
      <w:r>
        <w:rPr>
          <w:spacing w:val="1"/>
        </w:rPr>
        <w:t xml:space="preserve"> </w:t>
      </w:r>
      <w:r>
        <w:t>навичок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галузі</w:t>
      </w:r>
      <w:r>
        <w:rPr>
          <w:spacing w:val="1"/>
        </w:rPr>
        <w:t xml:space="preserve"> </w:t>
      </w:r>
      <w:r>
        <w:t>надання</w:t>
      </w:r>
      <w:r>
        <w:rPr>
          <w:spacing w:val="1"/>
        </w:rPr>
        <w:t xml:space="preserve"> </w:t>
      </w:r>
      <w:r>
        <w:t>якісної</w:t>
      </w:r>
      <w:r>
        <w:rPr>
          <w:spacing w:val="1"/>
        </w:rPr>
        <w:t xml:space="preserve"> </w:t>
      </w:r>
      <w:r>
        <w:t>фармацевтичної</w:t>
      </w:r>
      <w:r>
        <w:rPr>
          <w:spacing w:val="1"/>
        </w:rPr>
        <w:t xml:space="preserve"> </w:t>
      </w:r>
      <w:r>
        <w:t>опіки</w:t>
      </w:r>
      <w:r>
        <w:rPr>
          <w:spacing w:val="1"/>
        </w:rPr>
        <w:t xml:space="preserve"> </w:t>
      </w:r>
      <w:r>
        <w:t>пацієнтам з урахуванням знань щодо фізичних, фізико-хімічних та хімічних властивостей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препаратів,</w:t>
      </w:r>
      <w:r>
        <w:rPr>
          <w:spacing w:val="1"/>
        </w:rPr>
        <w:t xml:space="preserve"> </w:t>
      </w:r>
      <w:r>
        <w:t>основних</w:t>
      </w:r>
      <w:r>
        <w:rPr>
          <w:spacing w:val="1"/>
        </w:rPr>
        <w:t xml:space="preserve"> </w:t>
      </w:r>
      <w:r>
        <w:t>закономірностей</w:t>
      </w:r>
      <w:r>
        <w:rPr>
          <w:spacing w:val="1"/>
        </w:rPr>
        <w:t xml:space="preserve"> </w:t>
      </w:r>
      <w:r>
        <w:t>залежності</w:t>
      </w:r>
      <w:r>
        <w:rPr>
          <w:spacing w:val="1"/>
        </w:rPr>
        <w:t xml:space="preserve"> </w:t>
      </w:r>
      <w:r>
        <w:t>«структура-активність»,</w:t>
      </w:r>
      <w:r>
        <w:rPr>
          <w:spacing w:val="1"/>
        </w:rPr>
        <w:t xml:space="preserve"> </w:t>
      </w:r>
      <w:r>
        <w:t>уникнення</w:t>
      </w:r>
      <w:r>
        <w:rPr>
          <w:spacing w:val="1"/>
        </w:rPr>
        <w:t xml:space="preserve"> </w:t>
      </w:r>
      <w:r>
        <w:t>можливої</w:t>
      </w:r>
      <w:r>
        <w:rPr>
          <w:spacing w:val="1"/>
        </w:rPr>
        <w:t xml:space="preserve"> </w:t>
      </w:r>
      <w:r>
        <w:t>взаємодії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засобів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процесі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виготовлення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застосування,</w:t>
      </w:r>
      <w:r>
        <w:rPr>
          <w:spacing w:val="1"/>
        </w:rPr>
        <w:t xml:space="preserve"> </w:t>
      </w:r>
      <w:r>
        <w:t>встановлення</w:t>
      </w:r>
      <w:r>
        <w:rPr>
          <w:spacing w:val="1"/>
        </w:rPr>
        <w:t xml:space="preserve"> </w:t>
      </w:r>
      <w:r>
        <w:t>доброякісності</w:t>
      </w:r>
      <w:r>
        <w:rPr>
          <w:spacing w:val="1"/>
        </w:rPr>
        <w:t xml:space="preserve"> </w:t>
      </w:r>
      <w:r>
        <w:t>індивідуальних</w:t>
      </w:r>
      <w:r>
        <w:rPr>
          <w:spacing w:val="1"/>
        </w:rPr>
        <w:t xml:space="preserve"> </w:t>
      </w:r>
      <w:r>
        <w:t>лікарських</w:t>
      </w:r>
      <w:r>
        <w:rPr>
          <w:spacing w:val="1"/>
        </w:rPr>
        <w:t xml:space="preserve"> </w:t>
      </w:r>
      <w:r>
        <w:t>засобів,</w:t>
      </w:r>
      <w:r>
        <w:rPr>
          <w:spacing w:val="1"/>
        </w:rPr>
        <w:t xml:space="preserve"> </w:t>
      </w:r>
      <w:r>
        <w:t>їх</w:t>
      </w:r>
      <w:r>
        <w:rPr>
          <w:spacing w:val="1"/>
        </w:rPr>
        <w:t xml:space="preserve"> </w:t>
      </w:r>
      <w:r>
        <w:t>багатокомпонентних сумішей та забезпечення їх належного зберігання, набуття знань з</w:t>
      </w:r>
      <w:r>
        <w:rPr>
          <w:spacing w:val="1"/>
        </w:rPr>
        <w:t xml:space="preserve"> </w:t>
      </w:r>
      <w:r>
        <w:t>основних методів синтезу лікарських засобів чи добування з природної сировини; в галузі</w:t>
      </w:r>
      <w:r>
        <w:rPr>
          <w:spacing w:val="1"/>
        </w:rPr>
        <w:t xml:space="preserve"> </w:t>
      </w:r>
      <w:r>
        <w:t>фармацевтичного</w:t>
      </w:r>
      <w:r>
        <w:rPr>
          <w:spacing w:val="-1"/>
        </w:rPr>
        <w:t xml:space="preserve"> </w:t>
      </w:r>
      <w:r>
        <w:t>аналізу.</w:t>
      </w:r>
    </w:p>
    <w:p w:rsidR="008E779B" w:rsidRDefault="006A652D" w:rsidP="00E73189">
      <w:pPr>
        <w:pStyle w:val="a3"/>
        <w:ind w:right="263" w:firstLine="708"/>
        <w:jc w:val="both"/>
        <w:rPr>
          <w:b/>
        </w:rPr>
      </w:pPr>
      <w:r>
        <w:t>Процес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 спрямований на формування</w:t>
      </w:r>
      <w:r>
        <w:rPr>
          <w:spacing w:val="1"/>
        </w:rPr>
        <w:t xml:space="preserve"> </w:t>
      </w:r>
      <w:r>
        <w:t>елементів наступних</w:t>
      </w:r>
      <w:r>
        <w:rPr>
          <w:spacing w:val="1"/>
        </w:rPr>
        <w:t xml:space="preserve"> </w:t>
      </w:r>
      <w:r>
        <w:t>компетентностей</w:t>
      </w:r>
      <w:r>
        <w:rPr>
          <w:b/>
        </w:rPr>
        <w:t>:</w:t>
      </w:r>
    </w:p>
    <w:p w:rsidR="00E73189" w:rsidRDefault="00E73189" w:rsidP="00E73189">
      <w:pPr>
        <w:pStyle w:val="1"/>
        <w:ind w:left="841"/>
        <w:jc w:val="both"/>
      </w:pPr>
    </w:p>
    <w:p w:rsidR="00D37638" w:rsidRDefault="006A652D" w:rsidP="00D37638">
      <w:pPr>
        <w:pStyle w:val="1"/>
        <w:ind w:left="841"/>
        <w:jc w:val="both"/>
      </w:pPr>
      <w:r w:rsidRPr="007D51F9">
        <w:t>Загальних</w:t>
      </w:r>
      <w:r w:rsidRPr="007D51F9">
        <w:rPr>
          <w:spacing w:val="-4"/>
        </w:rPr>
        <w:t xml:space="preserve"> </w:t>
      </w:r>
      <w:r w:rsidRPr="007D51F9">
        <w:t>(ЗК):</w:t>
      </w:r>
    </w:p>
    <w:p w:rsidR="00D37638" w:rsidRPr="00D37638" w:rsidRDefault="00D37638" w:rsidP="00D37638">
      <w:pPr>
        <w:pStyle w:val="1"/>
        <w:ind w:left="284"/>
        <w:jc w:val="both"/>
        <w:rPr>
          <w:b w:val="0"/>
        </w:rPr>
      </w:pPr>
      <w:r w:rsidRPr="00D37638">
        <w:rPr>
          <w:b w:val="0"/>
        </w:rPr>
        <w:t>ЗК01. Здатність до абстрактного мислення, аналізу та синтезу, вчитися і бути сучасно навченим.</w:t>
      </w:r>
    </w:p>
    <w:p w:rsidR="00F80D9A" w:rsidRPr="007D51F9" w:rsidRDefault="00D37638" w:rsidP="00D37638">
      <w:pPr>
        <w:pStyle w:val="a6"/>
        <w:tabs>
          <w:tab w:val="left" w:pos="284"/>
        </w:tabs>
        <w:spacing w:before="0" w:beforeAutospacing="0" w:after="0" w:afterAutospacing="0"/>
        <w:jc w:val="both"/>
      </w:pPr>
      <w:r>
        <w:tab/>
      </w:r>
      <w:r w:rsidR="00F80D9A" w:rsidRPr="007D51F9">
        <w:t>ЗК02. Знання та розуміння предметної області та розуміння професійної діяльності.</w:t>
      </w:r>
    </w:p>
    <w:p w:rsidR="00F80D9A" w:rsidRDefault="00D37638" w:rsidP="00D37638">
      <w:pPr>
        <w:pStyle w:val="a6"/>
        <w:tabs>
          <w:tab w:val="left" w:pos="284"/>
        </w:tabs>
        <w:spacing w:before="0" w:beforeAutospacing="0" w:after="0" w:afterAutospacing="0"/>
        <w:jc w:val="both"/>
      </w:pPr>
      <w:r>
        <w:tab/>
      </w:r>
      <w:r w:rsidR="00F80D9A" w:rsidRPr="007D51F9">
        <w:t>ЗК05. Здатність оцінювати та забезпечувати якість виконуваних робіт.</w:t>
      </w:r>
    </w:p>
    <w:p w:rsidR="00D37638" w:rsidRPr="007D51F9" w:rsidRDefault="00D37638" w:rsidP="00D37638">
      <w:pPr>
        <w:pStyle w:val="a6"/>
        <w:tabs>
          <w:tab w:val="left" w:pos="284"/>
        </w:tabs>
        <w:spacing w:before="0" w:beforeAutospacing="0" w:after="0" w:afterAutospacing="0"/>
        <w:jc w:val="both"/>
      </w:pPr>
      <w:r>
        <w:tab/>
      </w:r>
      <w:r w:rsidRPr="00D37638">
        <w:t>ЗК06. Здатність працювати в команді.</w:t>
      </w:r>
    </w:p>
    <w:p w:rsidR="00F80D9A" w:rsidRDefault="00D37638" w:rsidP="00D37638">
      <w:pPr>
        <w:pStyle w:val="a6"/>
        <w:tabs>
          <w:tab w:val="left" w:pos="284"/>
        </w:tabs>
        <w:spacing w:before="0" w:beforeAutospacing="0" w:after="0" w:afterAutospacing="0"/>
        <w:jc w:val="both"/>
      </w:pPr>
      <w:r>
        <w:tab/>
      </w:r>
      <w:r w:rsidRPr="00D37638">
        <w:t>ЗК09. Здатність використовувати інформаційні та комунікаційні технології.</w:t>
      </w:r>
    </w:p>
    <w:p w:rsidR="00D37638" w:rsidRDefault="00D37638">
      <w:pPr>
        <w:spacing w:before="6" w:line="320" w:lineRule="exact"/>
        <w:ind w:left="841"/>
        <w:rPr>
          <w:b/>
          <w:sz w:val="24"/>
          <w:szCs w:val="24"/>
        </w:rPr>
      </w:pPr>
    </w:p>
    <w:p w:rsidR="00D37638" w:rsidRDefault="00D37638">
      <w:pPr>
        <w:spacing w:before="6" w:line="320" w:lineRule="exact"/>
        <w:ind w:left="841"/>
        <w:rPr>
          <w:b/>
          <w:sz w:val="24"/>
          <w:szCs w:val="24"/>
        </w:rPr>
      </w:pPr>
    </w:p>
    <w:p w:rsidR="008E779B" w:rsidRDefault="006A652D">
      <w:pPr>
        <w:spacing w:before="6" w:line="320" w:lineRule="exact"/>
        <w:ind w:left="841"/>
        <w:rPr>
          <w:b/>
          <w:sz w:val="24"/>
          <w:szCs w:val="24"/>
        </w:rPr>
      </w:pPr>
      <w:r w:rsidRPr="00E73189">
        <w:rPr>
          <w:b/>
          <w:sz w:val="24"/>
          <w:szCs w:val="24"/>
        </w:rPr>
        <w:t>Фахових</w:t>
      </w:r>
      <w:r w:rsidRPr="00E73189">
        <w:rPr>
          <w:b/>
          <w:spacing w:val="-12"/>
          <w:sz w:val="24"/>
          <w:szCs w:val="24"/>
        </w:rPr>
        <w:t xml:space="preserve"> </w:t>
      </w:r>
      <w:r w:rsidRPr="00E73189">
        <w:rPr>
          <w:b/>
          <w:sz w:val="24"/>
          <w:szCs w:val="24"/>
        </w:rPr>
        <w:t>(ФК):</w:t>
      </w:r>
    </w:p>
    <w:p w:rsidR="00D37638" w:rsidRDefault="00D37638" w:rsidP="00D37638">
      <w:pPr>
        <w:widowControl/>
        <w:autoSpaceDE/>
        <w:autoSpaceDN/>
        <w:jc w:val="both"/>
        <w:rPr>
          <w:sz w:val="24"/>
          <w:szCs w:val="24"/>
        </w:rPr>
      </w:pPr>
      <w:r w:rsidRPr="00D37638">
        <w:rPr>
          <w:sz w:val="24"/>
          <w:szCs w:val="24"/>
        </w:rPr>
        <w:t xml:space="preserve">ФК08. </w:t>
      </w:r>
      <w:r w:rsidRPr="00D37638">
        <w:rPr>
          <w:bCs/>
          <w:iCs/>
          <w:sz w:val="24"/>
          <w:szCs w:val="24"/>
          <w:lang w:eastAsia="uk-UA"/>
        </w:rPr>
        <w:t>Здатність здійснювати консультування щодо рецептурних та безрецептурних лікарських засобів й інших товарів аптечного асортименту; фармацевтичну опіку під час вибору та реалізації лікарських засобів природного та синтетичного походження шляхом оцінки співвідношення ризик/користь, сумісності, із врахуванням біофармацевтичних, фармакокінетичних, фармакодинамічних та фізико-хімічних і хімічних особливостей, показань/протипоказань до застосування керуючись даними про стан здоровʼя конкретного хворого.</w:t>
      </w:r>
      <w:r w:rsidRPr="00D37638">
        <w:rPr>
          <w:sz w:val="24"/>
          <w:szCs w:val="24"/>
        </w:rPr>
        <w:t xml:space="preserve"> </w:t>
      </w:r>
    </w:p>
    <w:p w:rsidR="00D37638" w:rsidRDefault="00D37638" w:rsidP="00D37638">
      <w:pPr>
        <w:widowControl/>
        <w:autoSpaceDE/>
        <w:autoSpaceDN/>
        <w:jc w:val="both"/>
        <w:rPr>
          <w:sz w:val="24"/>
          <w:szCs w:val="24"/>
        </w:rPr>
      </w:pPr>
      <w:r w:rsidRPr="00D37638">
        <w:rPr>
          <w:sz w:val="24"/>
          <w:szCs w:val="24"/>
        </w:rPr>
        <w:t>ФК12. Здатність забезпечувати належне зберігання лікарських засобів природного та синтетичного походження та інших товарів аптечного асортименту відповідно до їх фізико-хімічних властивостей та правил Належної практики зберігання (GSP) у закладах охорони здоров’я.</w:t>
      </w:r>
    </w:p>
    <w:p w:rsidR="00D37638" w:rsidRPr="00D37638" w:rsidRDefault="00D37638" w:rsidP="00D37638">
      <w:pPr>
        <w:widowControl/>
        <w:autoSpaceDE/>
        <w:autoSpaceDN/>
        <w:jc w:val="both"/>
        <w:rPr>
          <w:bCs/>
          <w:iCs/>
          <w:sz w:val="24"/>
          <w:szCs w:val="24"/>
          <w:lang w:eastAsia="uk-UA"/>
        </w:rPr>
      </w:pPr>
      <w:r w:rsidRPr="00D37638">
        <w:rPr>
          <w:sz w:val="24"/>
          <w:szCs w:val="24"/>
        </w:rPr>
        <w:t xml:space="preserve">ФК16. </w:t>
      </w:r>
      <w:r w:rsidRPr="00D37638">
        <w:rPr>
          <w:bCs/>
          <w:iCs/>
          <w:sz w:val="24"/>
          <w:szCs w:val="24"/>
          <w:lang w:eastAsia="uk-UA"/>
        </w:rPr>
        <w:t xml:space="preserve">Здатність організовувати та здійснювати виробничу діяльність аптек </w:t>
      </w:r>
      <w:r w:rsidRPr="00D37638">
        <w:rPr>
          <w:sz w:val="24"/>
          <w:szCs w:val="24"/>
        </w:rPr>
        <w:t>щодо виготовлення лікарських засобів у різних лікарських формах</w:t>
      </w:r>
      <w:r w:rsidRPr="00D37638">
        <w:rPr>
          <w:bCs/>
          <w:iCs/>
          <w:sz w:val="24"/>
          <w:szCs w:val="24"/>
          <w:lang w:eastAsia="uk-UA"/>
        </w:rPr>
        <w:t xml:space="preserve"> за рецептами лікарів і вимогами (замовленнями) лікувало-профілактичних закладів, включаючи </w:t>
      </w:r>
      <w:r w:rsidRPr="00D37638">
        <w:rPr>
          <w:sz w:val="24"/>
          <w:szCs w:val="24"/>
        </w:rPr>
        <w:t>обґрунтування технології та вибір допоміжних матеріалів</w:t>
      </w:r>
      <w:r w:rsidRPr="00D37638">
        <w:rPr>
          <w:bCs/>
          <w:iCs/>
          <w:sz w:val="24"/>
          <w:szCs w:val="24"/>
          <w:lang w:eastAsia="uk-UA"/>
        </w:rPr>
        <w:t xml:space="preserve"> відповідно до правил Належної аптечної практики (GPP).</w:t>
      </w:r>
    </w:p>
    <w:p w:rsidR="00D37638" w:rsidRPr="00D37638" w:rsidRDefault="00D37638" w:rsidP="00D37638">
      <w:pPr>
        <w:widowControl/>
        <w:autoSpaceDE/>
        <w:autoSpaceDN/>
        <w:jc w:val="both"/>
        <w:rPr>
          <w:bCs/>
          <w:iCs/>
          <w:sz w:val="24"/>
          <w:szCs w:val="24"/>
          <w:lang w:eastAsia="uk-UA"/>
        </w:rPr>
      </w:pPr>
      <w:r w:rsidRPr="00D37638">
        <w:rPr>
          <w:sz w:val="24"/>
          <w:szCs w:val="24"/>
        </w:rPr>
        <w:t xml:space="preserve">ФК19. </w:t>
      </w:r>
      <w:r w:rsidRPr="00D37638">
        <w:rPr>
          <w:bCs/>
          <w:iCs/>
          <w:sz w:val="24"/>
          <w:szCs w:val="24"/>
          <w:lang w:eastAsia="uk-UA"/>
        </w:rPr>
        <w:t>Здатність організовувати та здійснювати контроль якості лікарських засобів природного та синтетичного походження відповідно до вимог чинного видання  Державної фармакопеї України, методів контролю якості (МКЯ), технологічних інструкцій тощо; запобігати розповсюдженню неякісних, фальсифікованих та незареєстрованих  лікарських засобів.</w:t>
      </w:r>
    </w:p>
    <w:p w:rsidR="00080EEF" w:rsidRPr="007D51F9" w:rsidRDefault="007D51F9" w:rsidP="00D37638">
      <w:pPr>
        <w:pStyle w:val="a6"/>
        <w:tabs>
          <w:tab w:val="left" w:pos="284"/>
        </w:tabs>
        <w:spacing w:before="0" w:beforeAutospacing="0" w:after="0" w:afterAutospacing="0"/>
        <w:jc w:val="both"/>
        <w:rPr>
          <w:bCs/>
          <w:iCs/>
        </w:rPr>
      </w:pPr>
      <w:r w:rsidRPr="007D51F9">
        <w:rPr>
          <w:iCs/>
        </w:rPr>
        <w:t>ФК20</w:t>
      </w:r>
      <w:r w:rsidR="00D37638">
        <w:rPr>
          <w:iCs/>
        </w:rPr>
        <w:t xml:space="preserve">. </w:t>
      </w:r>
      <w:r w:rsidRPr="007D51F9">
        <w:rPr>
          <w:bCs/>
          <w:iCs/>
          <w:lang w:eastAsia="uk-UA"/>
        </w:rPr>
        <w:t>Здатність розробляти та оцінювати методики контролю якості лікарських засобів природного та синтетичного походження, у тому числі активних фармацевтичних інгредієнтів, лікарської рослинної сировини і допоміжних речовин з використанням фізичних, хімічних, фізико-хімічних, біологічних, мікробіологічних, фармако-технологічних методів; проводити стандартизацію лікарських засобів згідно з чинними вимогами.</w:t>
      </w:r>
    </w:p>
    <w:p w:rsidR="008E779B" w:rsidRDefault="006A652D">
      <w:pPr>
        <w:pStyle w:val="1"/>
        <w:spacing w:before="84" w:line="274" w:lineRule="exact"/>
      </w:pPr>
      <w:r>
        <w:t>Програмні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6"/>
        </w:rPr>
        <w:t xml:space="preserve"> </w:t>
      </w:r>
      <w:r>
        <w:t>навчання</w:t>
      </w:r>
      <w:r>
        <w:rPr>
          <w:spacing w:val="-4"/>
        </w:rPr>
        <w:t xml:space="preserve"> </w:t>
      </w:r>
      <w:r>
        <w:t>(ПРН):</w:t>
      </w:r>
    </w:p>
    <w:p w:rsidR="008F7C80" w:rsidRPr="008F7C80" w:rsidRDefault="008F7C80" w:rsidP="008F7C80">
      <w:pPr>
        <w:widowControl/>
        <w:autoSpaceDE/>
        <w:autoSpaceDN/>
        <w:jc w:val="both"/>
        <w:rPr>
          <w:sz w:val="24"/>
          <w:szCs w:val="24"/>
        </w:rPr>
      </w:pPr>
      <w:r w:rsidRPr="008F7C80">
        <w:rPr>
          <w:sz w:val="24"/>
          <w:szCs w:val="24"/>
        </w:rPr>
        <w:t>ПРН03. Мати спеціалізовані знання та уміння/навички для розв’язання професійних проблем і задач, у тому числі з метою подальшого розвитку знань та процедур у сфері фармації.</w:t>
      </w:r>
    </w:p>
    <w:p w:rsidR="008F7C80" w:rsidRPr="008F7C80" w:rsidRDefault="008F7C80" w:rsidP="008F7C80">
      <w:pPr>
        <w:widowControl/>
        <w:autoSpaceDE/>
        <w:autoSpaceDN/>
        <w:jc w:val="both"/>
        <w:rPr>
          <w:sz w:val="24"/>
          <w:szCs w:val="24"/>
        </w:rPr>
      </w:pPr>
      <w:r w:rsidRPr="008F7C80">
        <w:rPr>
          <w:sz w:val="24"/>
          <w:szCs w:val="24"/>
        </w:rPr>
        <w:t>ПРН11. Визначати переваги та недоліки лікарських засобів природного та синтетичного походження різних фармакологічних груп з урахуванням їхніх хімічних, фізико-хімічних, біофармацевтичних, фармакокінетичних, фармакодинамічних особливостей та виду лікарської форми. Рекомендувати споживачам лікарські засоби та інші товари аптечного асортименту з наданням консультативної допомоги та фармацевтичної опіки.</w:t>
      </w:r>
    </w:p>
    <w:p w:rsidR="008F7C80" w:rsidRPr="008F7C80" w:rsidRDefault="008F7C80" w:rsidP="008F7C80">
      <w:pPr>
        <w:widowControl/>
        <w:autoSpaceDE/>
        <w:autoSpaceDN/>
        <w:jc w:val="both"/>
        <w:rPr>
          <w:sz w:val="24"/>
          <w:szCs w:val="24"/>
        </w:rPr>
      </w:pPr>
      <w:r w:rsidRPr="008F7C80">
        <w:rPr>
          <w:sz w:val="24"/>
          <w:szCs w:val="24"/>
        </w:rPr>
        <w:t xml:space="preserve">ПРН15. Прогнозувати та визначати вплив факторів навколишнього середовища на якість та споживчі характеристики лікарських засобів природного та синтетичного походження та інших товарів аптечного сортименту, організовувати їх зберігання відповідно до їх фізико-хімічних властивостей та правил Належної практики зберігання (GSP). </w:t>
      </w:r>
    </w:p>
    <w:p w:rsidR="008F7C80" w:rsidRPr="008F7C80" w:rsidRDefault="008F7C80" w:rsidP="008F7C80">
      <w:pPr>
        <w:widowControl/>
        <w:autoSpaceDE/>
        <w:autoSpaceDN/>
        <w:jc w:val="both"/>
        <w:rPr>
          <w:sz w:val="24"/>
          <w:szCs w:val="24"/>
        </w:rPr>
      </w:pPr>
      <w:r w:rsidRPr="008F7C80">
        <w:rPr>
          <w:sz w:val="24"/>
          <w:szCs w:val="24"/>
        </w:rPr>
        <w:t>ПРН19. Розробляти технологічну документацію щодо виготовлення лікарських засобів, обирати раціональну технологію, виготовляти лікарські засоби у різних лікарських формах за рецептами лікарів і вимогами (замовленнями) лікувально-профілактичних закладів, оформлювати їх до відпуску.</w:t>
      </w:r>
    </w:p>
    <w:p w:rsidR="00313230" w:rsidRDefault="00E73189" w:rsidP="008F7C80">
      <w:pPr>
        <w:pStyle w:val="a6"/>
        <w:tabs>
          <w:tab w:val="left" w:pos="284"/>
        </w:tabs>
        <w:spacing w:before="0" w:beforeAutospacing="0" w:after="0" w:afterAutospacing="0"/>
        <w:jc w:val="both"/>
      </w:pPr>
      <w:r w:rsidRPr="00F138D1">
        <w:t>ПРН20</w:t>
      </w:r>
      <w:r w:rsidR="008F7C80">
        <w:t>.</w:t>
      </w:r>
      <w:r>
        <w:rPr>
          <w:iCs/>
        </w:rPr>
        <w:t xml:space="preserve"> </w:t>
      </w:r>
      <w:r w:rsidRPr="00F138D1">
        <w:rPr>
          <w:color w:val="000000"/>
          <w:lang w:eastAsia="uk-UA"/>
        </w:rPr>
        <w:t>Здійснювати фармацевтичну розробку лікарських засобів природного та синтетичного походження в умовах промислового виробництва</w:t>
      </w:r>
      <w:r w:rsidRPr="00F64D1B">
        <w:rPr>
          <w:color w:val="000000"/>
          <w:lang w:val="ru-RU" w:eastAsia="uk-UA"/>
        </w:rPr>
        <w:t>.</w:t>
      </w:r>
    </w:p>
    <w:p w:rsidR="00E73189" w:rsidRDefault="00E73189" w:rsidP="008F7C80">
      <w:pPr>
        <w:pStyle w:val="a6"/>
        <w:tabs>
          <w:tab w:val="left" w:pos="284"/>
        </w:tabs>
        <w:spacing w:before="0" w:beforeAutospacing="0" w:after="0" w:afterAutospacing="0"/>
        <w:jc w:val="both"/>
      </w:pPr>
      <w:r>
        <w:t>ПРН22</w:t>
      </w:r>
      <w:r w:rsidR="008F7C80">
        <w:t xml:space="preserve">. </w:t>
      </w:r>
      <w:r w:rsidRPr="00D33569">
        <w:t>Забезпечувати та здійснювати контроль якості лікарських засобів природного і синтетичного походження та документувати його результати; оформляти сертифікати якості і сертифікати аналізу з урахуванням вимог чинного видання Державної фармакопеї України, методів контролю якості (МКЯ), технологічних інструкцій тощо; здійснювати заходи щодо запобігання розповсюдженню неякісних, фальсифікованих та незареєстрованих лікарських засобів.</w:t>
      </w:r>
    </w:p>
    <w:p w:rsidR="008F7C80" w:rsidRPr="008F7C80" w:rsidRDefault="008F7C80" w:rsidP="008F7C80">
      <w:pPr>
        <w:pStyle w:val="a6"/>
        <w:tabs>
          <w:tab w:val="left" w:pos="284"/>
        </w:tabs>
        <w:spacing w:before="0" w:beforeAutospacing="0" w:after="0" w:afterAutospacing="0"/>
        <w:jc w:val="both"/>
      </w:pPr>
      <w:r w:rsidRPr="008F7C80">
        <w:rPr>
          <w:rFonts w:eastAsia="Calibri"/>
        </w:rPr>
        <w:t>ПРН23. Визначати основні хіміко-фармацевтичні характеристики лікарських засобів природного і синтетичного походження; обирати та/або розробляти методики контролю якості з метою їх стандартизації з використанням фізичних, хімічних, фізико-хімічних, біологічних, мікробіологічних та фармако-технологічних методів згідно з чинними вимогами.</w:t>
      </w:r>
    </w:p>
    <w:p w:rsidR="00313230" w:rsidRDefault="00313230">
      <w:pPr>
        <w:pStyle w:val="1"/>
      </w:pPr>
    </w:p>
    <w:p w:rsidR="00B9170D" w:rsidRDefault="00B9170D">
      <w:pPr>
        <w:pStyle w:val="1"/>
      </w:pPr>
    </w:p>
    <w:p w:rsidR="00B9170D" w:rsidRDefault="006A652D" w:rsidP="00B9170D">
      <w:pPr>
        <w:pStyle w:val="1"/>
      </w:pPr>
      <w:r>
        <w:t>У</w:t>
      </w:r>
      <w:r>
        <w:rPr>
          <w:spacing w:val="-4"/>
        </w:rPr>
        <w:t xml:space="preserve"> </w:t>
      </w:r>
      <w:r>
        <w:t>результаті</w:t>
      </w:r>
      <w:r>
        <w:rPr>
          <w:spacing w:val="-3"/>
        </w:rPr>
        <w:t xml:space="preserve"> </w:t>
      </w:r>
      <w:r>
        <w:t>вивчення</w:t>
      </w:r>
      <w:r>
        <w:rPr>
          <w:spacing w:val="-5"/>
        </w:rPr>
        <w:t xml:space="preserve"> </w:t>
      </w:r>
      <w:r>
        <w:t>навчальної</w:t>
      </w:r>
      <w:r>
        <w:rPr>
          <w:spacing w:val="-3"/>
        </w:rPr>
        <w:t xml:space="preserve"> </w:t>
      </w:r>
      <w:r>
        <w:t>дисципліни</w:t>
      </w:r>
      <w:r>
        <w:rPr>
          <w:spacing w:val="4"/>
        </w:rPr>
        <w:t xml:space="preserve"> </w:t>
      </w:r>
      <w:r>
        <w:t>здобувач</w:t>
      </w:r>
      <w:r>
        <w:rPr>
          <w:spacing w:val="-4"/>
        </w:rPr>
        <w:t xml:space="preserve"> </w:t>
      </w:r>
      <w:r>
        <w:t>вищої освіти повинен:</w:t>
      </w:r>
    </w:p>
    <w:p w:rsidR="008E779B" w:rsidRPr="00B9170D" w:rsidRDefault="006A652D" w:rsidP="00B9170D">
      <w:pPr>
        <w:pStyle w:val="1"/>
        <w:rPr>
          <w:i/>
        </w:rPr>
      </w:pPr>
      <w:r w:rsidRPr="00B9170D">
        <w:rPr>
          <w:i/>
        </w:rPr>
        <w:t>знати:</w:t>
      </w:r>
    </w:p>
    <w:p w:rsidR="008E779B" w:rsidRDefault="00E80170" w:rsidP="00E80170">
      <w:pPr>
        <w:pStyle w:val="a4"/>
        <w:numPr>
          <w:ilvl w:val="0"/>
          <w:numId w:val="7"/>
        </w:numPr>
        <w:tabs>
          <w:tab w:val="left" w:pos="284"/>
        </w:tabs>
        <w:ind w:left="0" w:right="256" w:firstLine="0"/>
        <w:jc w:val="both"/>
        <w:rPr>
          <w:sz w:val="24"/>
        </w:rPr>
      </w:pPr>
      <w:r>
        <w:rPr>
          <w:rStyle w:val="fontstyle11"/>
        </w:rPr>
        <w:t xml:space="preserve"> </w:t>
      </w:r>
      <w:r w:rsidRPr="00AD7346">
        <w:rPr>
          <w:rStyle w:val="fontstyle11"/>
        </w:rPr>
        <w:t>технологію та організовувати виробництво лікарських засобів на фармацевтичних підприємствах використовуючи необхідне обладнання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284"/>
        </w:tabs>
        <w:ind w:left="0" w:right="259" w:firstLine="0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оцінювати якість та стабільність напівпродуктів та готових продуктів. визначати вплив факторів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навколишнього середовища: вологи, температури, світла, тощо на стабільність лікарських засобів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та виробів медичного призначення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284"/>
        </w:tabs>
        <w:ind w:left="0" w:right="253" w:firstLine="0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вимоги GMP та інших належних фармацевтичних практик та нормативних документів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(наказів, настанов, тощо) щодо етапів розробки та промислового виготовлення лікарських засобів</w:t>
      </w:r>
      <w:r w:rsidR="006A652D">
        <w:rPr>
          <w:sz w:val="24"/>
        </w:rPr>
        <w:t>;</w:t>
      </w:r>
    </w:p>
    <w:p w:rsidR="00B9170D" w:rsidRDefault="00E80170" w:rsidP="00B9170D">
      <w:pPr>
        <w:pStyle w:val="a4"/>
        <w:numPr>
          <w:ilvl w:val="0"/>
          <w:numId w:val="7"/>
        </w:numPr>
        <w:tabs>
          <w:tab w:val="left" w:pos="284"/>
        </w:tabs>
        <w:ind w:left="0" w:firstLine="0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вимоги до тари, закупорювальних засобів та пакувальних матеріалів.</w:t>
      </w:r>
      <w:r w:rsidR="006A652D">
        <w:rPr>
          <w:sz w:val="24"/>
        </w:rPr>
        <w:t>;</w:t>
      </w:r>
    </w:p>
    <w:p w:rsidR="008E779B" w:rsidRPr="00B9170D" w:rsidRDefault="00B9170D" w:rsidP="00B9170D">
      <w:pPr>
        <w:pStyle w:val="a4"/>
        <w:tabs>
          <w:tab w:val="left" w:pos="284"/>
        </w:tabs>
        <w:ind w:left="0" w:firstLine="0"/>
        <w:rPr>
          <w:b/>
          <w:i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6A652D" w:rsidRPr="00B9170D">
        <w:rPr>
          <w:b/>
          <w:i/>
        </w:rPr>
        <w:t>вміти:</w:t>
      </w:r>
    </w:p>
    <w:p w:rsidR="008E779B" w:rsidRDefault="00E80170" w:rsidP="00E80170">
      <w:pPr>
        <w:pStyle w:val="a4"/>
        <w:numPr>
          <w:ilvl w:val="0"/>
          <w:numId w:val="7"/>
        </w:numPr>
        <w:tabs>
          <w:tab w:val="left" w:pos="0"/>
          <w:tab w:val="left" w:pos="1759"/>
          <w:tab w:val="left" w:pos="3230"/>
          <w:tab w:val="left" w:pos="4429"/>
          <w:tab w:val="left" w:pos="5481"/>
          <w:tab w:val="left" w:pos="5788"/>
          <w:tab w:val="left" w:pos="6856"/>
          <w:tab w:val="left" w:pos="8043"/>
          <w:tab w:val="left" w:pos="8322"/>
        </w:tabs>
        <w:ind w:left="404" w:right="261" w:hanging="404"/>
        <w:jc w:val="both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проводити професійну діяльність у соціальній взаємодії основаній на гуманістичних і етичних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засадах; ідентифікувати майбутню професійну діяльність як соціально значущу для здоров’я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людини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hanging="404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застосовувати знання з загальних та фахових дисциплін у професійній діяльності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right="257" w:hanging="404"/>
        <w:jc w:val="both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використовувати результати самостійного пошуку, аналізу та синтезу інформації з різних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джерел для рішення типових завдань професійної діяльності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right="256" w:hanging="404"/>
        <w:jc w:val="both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аргументувати інформацію для прийняття рішень, нести відповідальність за них у стандартних і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нестандартних професійних ситуаціях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right="254" w:hanging="404"/>
        <w:jc w:val="both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дотримуватися принципів деонтології та етики у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професійній діяльності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right="250" w:hanging="404"/>
        <w:jc w:val="both"/>
        <w:rPr>
          <w:sz w:val="24"/>
        </w:rPr>
      </w:pPr>
      <w:r>
        <w:rPr>
          <w:sz w:val="24"/>
        </w:rPr>
        <w:t xml:space="preserve"> </w:t>
      </w:r>
      <w:r w:rsidRPr="00AD7346">
        <w:rPr>
          <w:rStyle w:val="fontstyle11"/>
        </w:rPr>
        <w:t>виконувати професійну діяльність з використанням креативних методів та підходів</w:t>
      </w:r>
      <w:r w:rsidR="006A652D">
        <w:rPr>
          <w:sz w:val="24"/>
        </w:rPr>
        <w:t>;</w:t>
      </w:r>
    </w:p>
    <w:p w:rsidR="008E779B" w:rsidRPr="00061760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right="247" w:hanging="40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AD7346">
        <w:rPr>
          <w:rStyle w:val="fontstyle11"/>
        </w:rPr>
        <w:t>здійснювати професійну діяльність використовуючи довідкову наукову літературу,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інформаційні технології, «Інформаційні бази даних», Internet-ресурси, програмні засоби та інші</w:t>
      </w:r>
      <w:r>
        <w:rPr>
          <w:rStyle w:val="fontstyle11"/>
        </w:rPr>
        <w:t xml:space="preserve"> </w:t>
      </w:r>
      <w:r w:rsidRPr="00AD7346">
        <w:rPr>
          <w:rStyle w:val="fontstyle11"/>
        </w:rPr>
        <w:t>інформаційно-комунікаційні технології</w:t>
      </w:r>
      <w:r w:rsidR="006A652D" w:rsidRPr="00061760">
        <w:rPr>
          <w:sz w:val="24"/>
          <w:szCs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right="247" w:hanging="404"/>
        <w:jc w:val="both"/>
        <w:rPr>
          <w:sz w:val="24"/>
        </w:rPr>
      </w:pPr>
      <w:r>
        <w:rPr>
          <w:sz w:val="24"/>
        </w:rPr>
        <w:t xml:space="preserve"> </w:t>
      </w:r>
      <w:r w:rsidR="003C23D3" w:rsidRPr="00AD7346">
        <w:rPr>
          <w:rStyle w:val="fontstyle11"/>
        </w:rPr>
        <w:t>використовувати методи оцінювання показників якості діяльності; виявляти резерви підвищення ефективності праці</w:t>
      </w:r>
      <w:r w:rsidR="006A652D">
        <w:rPr>
          <w:sz w:val="24"/>
        </w:rPr>
        <w:t>;</w:t>
      </w:r>
    </w:p>
    <w:p w:rsidR="008E779B" w:rsidRDefault="00E80170" w:rsidP="00061760">
      <w:pPr>
        <w:pStyle w:val="a4"/>
        <w:numPr>
          <w:ilvl w:val="0"/>
          <w:numId w:val="7"/>
        </w:numPr>
        <w:tabs>
          <w:tab w:val="left" w:pos="0"/>
        </w:tabs>
        <w:ind w:left="404" w:hanging="404"/>
        <w:jc w:val="both"/>
        <w:rPr>
          <w:sz w:val="24"/>
        </w:rPr>
      </w:pPr>
      <w:r>
        <w:rPr>
          <w:sz w:val="24"/>
        </w:rPr>
        <w:t xml:space="preserve"> </w:t>
      </w:r>
      <w:r w:rsidR="003C23D3" w:rsidRPr="00AD7346">
        <w:rPr>
          <w:rStyle w:val="fontstyle11"/>
        </w:rPr>
        <w:t>об’єктивно використовувати передовий зарубіжний досвід фармацевтичних виробників в</w:t>
      </w:r>
      <w:r w:rsidR="003C23D3">
        <w:rPr>
          <w:rStyle w:val="fontstyle11"/>
          <w:lang w:val="ru-RU"/>
        </w:rPr>
        <w:t xml:space="preserve"> </w:t>
      </w:r>
      <w:r w:rsidR="003C23D3" w:rsidRPr="00AD7346">
        <w:rPr>
          <w:rStyle w:val="fontstyle11"/>
        </w:rPr>
        <w:t>технології виробництва лікарських засобів.</w:t>
      </w:r>
    </w:p>
    <w:p w:rsidR="003C23D3" w:rsidRDefault="003C23D3" w:rsidP="00303579">
      <w:pPr>
        <w:pStyle w:val="1"/>
        <w:tabs>
          <w:tab w:val="left" w:pos="0"/>
          <w:tab w:val="left" w:pos="4253"/>
        </w:tabs>
        <w:spacing w:before="1"/>
        <w:ind w:left="0"/>
        <w:jc w:val="center"/>
      </w:pPr>
    </w:p>
    <w:p w:rsidR="008E779B" w:rsidRPr="00303579" w:rsidRDefault="00303579" w:rsidP="00303579">
      <w:pPr>
        <w:pStyle w:val="1"/>
        <w:tabs>
          <w:tab w:val="left" w:pos="0"/>
          <w:tab w:val="left" w:pos="4253"/>
        </w:tabs>
        <w:spacing w:before="1"/>
        <w:ind w:left="0"/>
        <w:jc w:val="center"/>
      </w:pPr>
      <w:r>
        <w:t xml:space="preserve">3. </w:t>
      </w:r>
      <w:r w:rsidR="006A652D" w:rsidRPr="00303579">
        <w:t>Зміст</w:t>
      </w:r>
      <w:r w:rsidR="006A652D" w:rsidRPr="00303579">
        <w:rPr>
          <w:spacing w:val="-4"/>
        </w:rPr>
        <w:t xml:space="preserve"> </w:t>
      </w:r>
      <w:r w:rsidR="00BE3F95" w:rsidRPr="00303579">
        <w:t>практики</w:t>
      </w:r>
    </w:p>
    <w:p w:rsidR="003C23D3" w:rsidRPr="00FE504E" w:rsidRDefault="006A652D" w:rsidP="003C23D3">
      <w:pPr>
        <w:pStyle w:val="a3"/>
        <w:ind w:left="0" w:right="251"/>
        <w:jc w:val="both"/>
        <w:rPr>
          <w:b/>
          <w:spacing w:val="1"/>
        </w:rPr>
      </w:pPr>
      <w:r w:rsidRPr="00FE504E">
        <w:rPr>
          <w:b/>
        </w:rPr>
        <w:t>Тема</w:t>
      </w:r>
      <w:r w:rsidRPr="00FE504E">
        <w:rPr>
          <w:b/>
          <w:spacing w:val="1"/>
        </w:rPr>
        <w:t xml:space="preserve"> </w:t>
      </w:r>
      <w:r w:rsidRPr="00FE504E">
        <w:rPr>
          <w:b/>
        </w:rPr>
        <w:t>1</w:t>
      </w:r>
      <w:r w:rsidR="00750E60">
        <w:rPr>
          <w:b/>
        </w:rPr>
        <w:t>.</w:t>
      </w:r>
      <w:r w:rsidRPr="00FE504E">
        <w:rPr>
          <w:b/>
          <w:spacing w:val="1"/>
        </w:rPr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Загальне знайомство з фармацевтичним підприємством; правилами</w:t>
      </w:r>
      <w:r w:rsidR="00FE504E" w:rsidRPr="00FE504E">
        <w:rPr>
          <w:rStyle w:val="fontstyle01"/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внутрішнього розпорядку. Інструктаж з правил техніки безпеки та охорони праці.</w:t>
      </w:r>
      <w:r w:rsidR="00FE504E" w:rsidRPr="00FE504E">
        <w:rPr>
          <w:rStyle w:val="fontstyle01"/>
          <w:rFonts w:ascii="Times New Roman" w:hAnsi="Times New Roman"/>
          <w:sz w:val="24"/>
          <w:szCs w:val="24"/>
          <w:lang w:val="ru-RU"/>
        </w:rPr>
        <w:t xml:space="preserve"> </w:t>
      </w:r>
      <w:r w:rsidR="00FE504E" w:rsidRPr="00FE504E">
        <w:rPr>
          <w:rStyle w:val="fontstyle21"/>
        </w:rPr>
        <w:t>Загальне знайомство з фармацевтичним підприємством, призначенням його приміщень і розпорядком роботи. Вивчення правил техніки безпеки та санітарного режиму на підприємстві. Дотримання фармацевтичного порядку у виробничих приміщеннях. Вивчення нормативної бази, що регламентує санітарний режим і фармацевтичний порядок на фармацевтичному підприємстві. Ознайомлення з інструктажем з правил техніки безпеки та охорони праці. Засвоїти основні терміни, які використовують при виробництві лікарських препаратів. Ознайомлення з нормативно-методичною документацією. Складання регламентів.</w:t>
      </w:r>
    </w:p>
    <w:p w:rsidR="008E779B" w:rsidRDefault="006A652D" w:rsidP="003C23D3">
      <w:pPr>
        <w:pStyle w:val="a3"/>
        <w:ind w:left="0" w:right="251"/>
        <w:jc w:val="both"/>
        <w:rPr>
          <w:rStyle w:val="fontstyle21"/>
        </w:rPr>
      </w:pPr>
      <w:r w:rsidRPr="00FE504E">
        <w:rPr>
          <w:b/>
        </w:rPr>
        <w:t>Тема 2</w:t>
      </w:r>
      <w:r w:rsidR="00750E60">
        <w:rPr>
          <w:b/>
        </w:rPr>
        <w:t>.</w:t>
      </w:r>
      <w:r w:rsidR="00FE504E" w:rsidRPr="00FE504E">
        <w:rPr>
          <w:lang w:val="ru-RU"/>
        </w:rPr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Виробництво твердих лікарських форм згідно вимогам GMP (таблетки, гранули, драже).</w:t>
      </w:r>
      <w:r w:rsidR="00FE504E" w:rsidRPr="00FE504E">
        <w:rPr>
          <w:rStyle w:val="fontstyle01"/>
          <w:rFonts w:ascii="Times New Roman" w:hAnsi="Times New Roman"/>
          <w:sz w:val="24"/>
          <w:szCs w:val="24"/>
          <w:lang w:val="ru-RU"/>
        </w:rPr>
        <w:t xml:space="preserve"> </w:t>
      </w:r>
      <w:r w:rsidR="00FE504E" w:rsidRPr="00FE504E">
        <w:rPr>
          <w:rStyle w:val="fontstyle21"/>
        </w:rPr>
        <w:t>Ознайомитись з категоріями, структурою нормативної документації та промисловим виробництвом препаратів згідно правил GМР. Вивчити фізико-хімічні та фармакотехнологічні властивості порошків та гранулятів, вміти визначати їх вплив на технологію одержання твердих лікарській форм. Вивчити способи гранулювання порошків, типи грану</w:t>
      </w:r>
      <w:r w:rsidR="00FE504E">
        <w:rPr>
          <w:rStyle w:val="fontstyle21"/>
        </w:rPr>
        <w:t>ляторів, обґрунтувати доцільніс</w:t>
      </w:r>
      <w:r w:rsidR="00FE504E" w:rsidRPr="00FE504E">
        <w:rPr>
          <w:rStyle w:val="fontstyle21"/>
        </w:rPr>
        <w:t>ть їх застосування. Вивчити асортимент та властивості допоміжних речовин для виробництва ТЛФ. Вивчити методи виробництва таблеток, гранул, драже та вміти обирати технологію виготовлення. Вивчити стадії одержання таблеток без покриття і покритих оболонкою, способи нанесення покриттів на таблетки, типи машин, їх будова та принцип роботи, встановлення ваги і тиску на різних таблеткових машинах під час їх роботи. Вміти складати блок-схему виробництва таблеток, вказати обладнання на кожній стадії та зазначити показники якості. Вивчити види таро-пакувальних матеріалів для таблеток, види автоматів для фасування таблеток в полімерну плівку, фольгу, скляну тару. Причини браку при виробництві таблеток і шляхи іх усунення.</w:t>
      </w:r>
    </w:p>
    <w:p w:rsidR="00F57271" w:rsidRPr="00FE504E" w:rsidRDefault="00F57271" w:rsidP="003C23D3">
      <w:pPr>
        <w:pStyle w:val="a3"/>
        <w:ind w:left="0" w:right="251"/>
        <w:jc w:val="both"/>
        <w:rPr>
          <w:lang w:val="ru-RU"/>
        </w:rPr>
      </w:pPr>
    </w:p>
    <w:p w:rsidR="008E779B" w:rsidRPr="00FE504E" w:rsidRDefault="006A652D" w:rsidP="00E73189">
      <w:pPr>
        <w:pStyle w:val="a3"/>
        <w:ind w:left="0" w:right="257"/>
        <w:jc w:val="both"/>
        <w:rPr>
          <w:lang w:val="ru-RU"/>
        </w:rPr>
      </w:pPr>
      <w:r w:rsidRPr="00FE504E">
        <w:rPr>
          <w:b/>
        </w:rPr>
        <w:t>Тема 3.</w:t>
      </w:r>
      <w:r w:rsidR="00FE504E" w:rsidRPr="00FE504E">
        <w:rPr>
          <w:b/>
          <w:lang w:val="ru-RU"/>
        </w:rPr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Виробництво твердих лікарських форм згідно вимогам GMP (капсули в желатинової оболонці).</w:t>
      </w:r>
      <w:r w:rsidR="00FE504E" w:rsidRPr="00FE504E">
        <w:rPr>
          <w:rStyle w:val="fontstyle01"/>
          <w:rFonts w:ascii="Times New Roman" w:hAnsi="Times New Roman"/>
          <w:sz w:val="24"/>
          <w:szCs w:val="24"/>
          <w:lang w:val="ru-RU"/>
        </w:rPr>
        <w:t xml:space="preserve"> </w:t>
      </w:r>
      <w:r w:rsidR="00FE504E" w:rsidRPr="00FE504E">
        <w:rPr>
          <w:rStyle w:val="fontstyle21"/>
        </w:rPr>
        <w:t>Вивчити асортимент та властивості допоміжних речовин для виробництва капсул в желатинової оболонці. Вивчити методи виробництва капсул та вміти обирати технологію виготовлення. Способи отримання твердих та м’яких желатинових капсул, типи машин, їх будова та принцип роботи. Вміти складати блок-схему виробництва капсул, вказати обладнання на кожній стадії та зазначити показники якості. Вміти складати блок-схему</w:t>
      </w:r>
      <w:r w:rsidR="00FE504E" w:rsidRPr="00FE504E">
        <w:rPr>
          <w:b/>
          <w:bCs/>
          <w:color w:val="000000"/>
          <w:lang w:val="ru-RU"/>
        </w:rPr>
        <w:t xml:space="preserve"> </w:t>
      </w:r>
      <w:r w:rsidR="00FE504E" w:rsidRPr="00FE504E">
        <w:rPr>
          <w:rStyle w:val="fontstyle21"/>
        </w:rPr>
        <w:t>виробництва капсул, вказати обладнання на кожній стадії та зазначити показники якості. Вивчити види таро-пакувальних матеріалів для капсул, види автоматів для фасування капсул в полімерну плівку, фольгу, скляну тару.</w:t>
      </w:r>
    </w:p>
    <w:p w:rsidR="008E779B" w:rsidRPr="00FE504E" w:rsidRDefault="006A652D" w:rsidP="00E73189">
      <w:pPr>
        <w:pStyle w:val="a3"/>
        <w:ind w:left="0" w:right="242"/>
        <w:jc w:val="both"/>
        <w:rPr>
          <w:lang w:val="ru-RU"/>
        </w:rPr>
      </w:pPr>
      <w:r w:rsidRPr="00FE504E">
        <w:rPr>
          <w:b/>
        </w:rPr>
        <w:t>Тема 4</w:t>
      </w:r>
      <w:r w:rsidR="00750E60">
        <w:rPr>
          <w:b/>
        </w:rPr>
        <w:t>.</w:t>
      </w:r>
      <w:r w:rsidR="00FE504E" w:rsidRPr="00FE504E">
        <w:rPr>
          <w:lang w:val="ru-RU"/>
        </w:rPr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 xml:space="preserve">Виробництво стерильних лікарських засобів згідно вимогам GMP (лікарські форми для ін’єкцій в ампулах, флаконах, інфузійні розчини в контейнерах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  <w:lang w:val="ru-RU"/>
        </w:rPr>
        <w:t xml:space="preserve">та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ін.).</w:t>
      </w:r>
      <w:r w:rsidR="00FE504E" w:rsidRPr="00FE504E"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  <w:r w:rsidR="00FE504E" w:rsidRPr="00FE504E">
        <w:rPr>
          <w:rStyle w:val="fontstyle21"/>
        </w:rPr>
        <w:t>Вивчити будову і принцип роботи апаратів для одержання демінералізованої води та води для ін’єкцій. Загальні правила приготування розчинів і ампул. Вивчити стадії ампулювання, методи стерилізації ампул, будова апаратури, що використовується для формування, заповнення і запаювання ампул. Вивчити одержання розчинів для ін’єкцій, способи стабілізації та ізотонування розчинів, методи їх стерилізації, фільтрування, постадійний контроль якості, бракування ін’єкційних розчинів, етикетування та розфасування ампул асептично приготованих ліків в промислових умовах. Придбання навичок роботи зі стерилізаторами, автоклавами, сушильними шафами та іншими засобами стерилізації.</w:t>
      </w:r>
    </w:p>
    <w:p w:rsidR="008E779B" w:rsidRPr="00FE504E" w:rsidRDefault="006A652D" w:rsidP="00E73189">
      <w:pPr>
        <w:pStyle w:val="a3"/>
        <w:ind w:left="0" w:right="249"/>
        <w:jc w:val="both"/>
      </w:pPr>
      <w:r w:rsidRPr="00FE504E">
        <w:rPr>
          <w:b/>
        </w:rPr>
        <w:t>Тема 5.</w:t>
      </w:r>
      <w:r w:rsidR="00FE504E" w:rsidRPr="00FE504E">
        <w:rPr>
          <w:b/>
        </w:rPr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Виробництво м’яких лікарських форм згідно вимогам GMP (мазі, гелі, суспензії, емульсії, супозиторіїв, пластирі та ін.).</w:t>
      </w:r>
      <w:r w:rsidR="00FE504E" w:rsidRPr="00FE504E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FE504E" w:rsidRPr="00FE504E">
        <w:rPr>
          <w:rStyle w:val="fontstyle21"/>
        </w:rPr>
        <w:t>Основні представники даної групи препаратів. Засвоїти принципи виробництва лікарських форм в хімічному цеху (дільниця для приготування мазей). Підготовка основ та інших основних матеріалів. Уведення лікарських речовин у мазеві основи. Відпрацювання практичних навичок з приготування неводних розчинів, крапель, розчинів ВМС і колоїдів, лініментів. Придбання практичного досвіду з приготування таких гетерогенних лі карських форм, таких як суспензії і емульсії. Технологічні схеми приготування супозиторіїв. Апаратура для одержання м’яких лікарських засобів, а також їх фасування та пакування.</w:t>
      </w:r>
    </w:p>
    <w:p w:rsidR="008E779B" w:rsidRDefault="006A652D" w:rsidP="00E73189">
      <w:pPr>
        <w:pStyle w:val="a3"/>
        <w:ind w:left="0" w:right="257"/>
        <w:jc w:val="both"/>
      </w:pPr>
      <w:r>
        <w:rPr>
          <w:b/>
        </w:rPr>
        <w:t>Тема 6</w:t>
      </w:r>
      <w:r w:rsidR="00750E60">
        <w:rPr>
          <w:b/>
        </w:rPr>
        <w:t>.</w:t>
      </w:r>
      <w:r w:rsidR="00FE504E">
        <w:t xml:space="preserve"> </w:t>
      </w:r>
      <w:r w:rsidR="00FE504E" w:rsidRPr="00FE504E">
        <w:rPr>
          <w:rStyle w:val="fontstyle01"/>
          <w:rFonts w:ascii="Times New Roman" w:eastAsiaTheme="majorEastAsia" w:hAnsi="Times New Roman"/>
          <w:b/>
          <w:sz w:val="24"/>
          <w:szCs w:val="24"/>
        </w:rPr>
        <w:t>Виробництво фітохімічних препаратів згідно вимогам GMP.</w:t>
      </w:r>
      <w:r w:rsidR="00FE504E" w:rsidRPr="00FE504E"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  <w:r w:rsidR="00FE504E">
        <w:rPr>
          <w:rStyle w:val="fontstyle21"/>
        </w:rPr>
        <w:t>Співвідношення сировини і екстрагента. Вивчити стадії технологічного процесу одержання та екстракції галенових та максимально очищених препаратів. Приготування водних витягів з рослинної сировини та екстрактів- концентратів. Типи і будова апаратів для одержання витяжок. Способи очищення витяжок, рідких, густих і сухих екстрактів та новогаленових препаратів. Будова і принцип дії установок для випарювання та висушування, способи визначення якості отриманих препаратів і умови їх зберігання. Описати методи ректифікації та рекуперації етилового спирту із відпрацьованої сировини та обладнання, що при цьому використовується. Навчитися обирати таро-укупорочний матеріал для рідких лікарських форм в залежності від виду лікарської форми і властивостей діючих речовин.</w:t>
      </w:r>
    </w:p>
    <w:p w:rsidR="008E779B" w:rsidRDefault="006A652D" w:rsidP="00E73189">
      <w:pPr>
        <w:pStyle w:val="a3"/>
        <w:ind w:left="0" w:right="253"/>
        <w:jc w:val="both"/>
      </w:pPr>
      <w:r w:rsidRPr="001F59A7">
        <w:rPr>
          <w:b/>
        </w:rPr>
        <w:t>Тема 7.</w:t>
      </w:r>
      <w:r w:rsidR="001F59A7" w:rsidRPr="001F59A7">
        <w:rPr>
          <w:b/>
        </w:rPr>
        <w:t xml:space="preserve"> </w:t>
      </w:r>
      <w:r w:rsidR="001F59A7" w:rsidRPr="001F59A7">
        <w:rPr>
          <w:rStyle w:val="fontstyle01"/>
          <w:rFonts w:ascii="Times New Roman" w:eastAsiaTheme="majorEastAsia" w:hAnsi="Times New Roman"/>
          <w:b/>
          <w:sz w:val="24"/>
          <w:szCs w:val="24"/>
        </w:rPr>
        <w:t>Фасування та пакування готової продукції.</w:t>
      </w:r>
      <w:r w:rsidR="001F59A7">
        <w:rPr>
          <w:rStyle w:val="fontstyle01"/>
          <w:lang w:val="ru-RU"/>
        </w:rPr>
        <w:t xml:space="preserve"> </w:t>
      </w:r>
      <w:r w:rsidR="001F59A7">
        <w:rPr>
          <w:rStyle w:val="fontstyle21"/>
        </w:rPr>
        <w:t>Організація виробничого потоку, номенклатура тари і пакувальних матеріалів, розфасування таблеток, драже, мазей. Будова і обслуговування фасувальних апаратів різних типів.</w:t>
      </w:r>
    </w:p>
    <w:p w:rsidR="008E779B" w:rsidRDefault="006A652D" w:rsidP="00E73189">
      <w:pPr>
        <w:pStyle w:val="a3"/>
        <w:ind w:left="0" w:right="261"/>
        <w:jc w:val="both"/>
      </w:pPr>
      <w:r>
        <w:rPr>
          <w:b/>
        </w:rPr>
        <w:t>Тема 8</w:t>
      </w:r>
      <w:r>
        <w:t>.</w:t>
      </w:r>
      <w:r w:rsidR="001F59A7">
        <w:t xml:space="preserve"> </w:t>
      </w:r>
      <w:r w:rsidR="001F59A7" w:rsidRPr="001F59A7">
        <w:rPr>
          <w:rStyle w:val="fontstyle01"/>
          <w:rFonts w:ascii="Times New Roman" w:eastAsiaTheme="majorEastAsia" w:hAnsi="Times New Roman"/>
          <w:b/>
          <w:sz w:val="24"/>
          <w:szCs w:val="24"/>
        </w:rPr>
        <w:t>Знайомство з роботою відділу контролю якості лікарських препаратів та центральною заводською лабораторією.</w:t>
      </w:r>
      <w:r w:rsidR="001F59A7" w:rsidRPr="001F59A7">
        <w:rPr>
          <w:rStyle w:val="fontstyle01"/>
        </w:rPr>
        <w:t xml:space="preserve"> </w:t>
      </w:r>
      <w:r w:rsidR="001F59A7">
        <w:rPr>
          <w:rStyle w:val="fontstyle21"/>
        </w:rPr>
        <w:t>Ознайомлення з роботою лабораторій і відділів НОП, ЦЗЛ, ВКЯ, цехових лабораторій. Оформлення необхідної документації. Проводити стандартизацію готової продукції відповідно до вимог НТД.</w:t>
      </w:r>
    </w:p>
    <w:p w:rsidR="008E779B" w:rsidRDefault="008E779B" w:rsidP="00E73189">
      <w:pPr>
        <w:pStyle w:val="a3"/>
        <w:ind w:left="0"/>
      </w:pPr>
    </w:p>
    <w:p w:rsidR="00E73189" w:rsidRDefault="00E73189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F57271" w:rsidRDefault="00F57271" w:rsidP="00E73189">
      <w:pPr>
        <w:pStyle w:val="1"/>
        <w:tabs>
          <w:tab w:val="left" w:pos="0"/>
        </w:tabs>
        <w:ind w:left="0"/>
        <w:jc w:val="center"/>
      </w:pPr>
    </w:p>
    <w:p w:rsidR="008E779B" w:rsidRDefault="001F59A7" w:rsidP="00E73189">
      <w:pPr>
        <w:pStyle w:val="1"/>
        <w:tabs>
          <w:tab w:val="left" w:pos="0"/>
        </w:tabs>
        <w:ind w:left="0"/>
        <w:jc w:val="center"/>
      </w:pPr>
      <w:r>
        <w:t xml:space="preserve">4. </w:t>
      </w:r>
      <w:r w:rsidR="006A652D">
        <w:t>Структура</w:t>
      </w:r>
      <w:r w:rsidR="00BE3F95">
        <w:t xml:space="preserve"> </w:t>
      </w:r>
      <w:r w:rsidR="00BE3F95" w:rsidRPr="00E2613E">
        <w:t>практики</w:t>
      </w:r>
    </w:p>
    <w:p w:rsidR="001F59A7" w:rsidRDefault="001F59A7" w:rsidP="001F59A7">
      <w:pPr>
        <w:jc w:val="center"/>
        <w:rPr>
          <w:b/>
          <w:sz w:val="24"/>
          <w:szCs w:val="24"/>
        </w:rPr>
      </w:pPr>
    </w:p>
    <w:tbl>
      <w:tblPr>
        <w:tblStyle w:val="aa"/>
        <w:tblW w:w="9636" w:type="dxa"/>
        <w:tblLayout w:type="fixed"/>
        <w:tblLook w:val="04A0" w:firstRow="1" w:lastRow="0" w:firstColumn="1" w:lastColumn="0" w:noHBand="0" w:noVBand="1"/>
      </w:tblPr>
      <w:tblGrid>
        <w:gridCol w:w="1696"/>
        <w:gridCol w:w="851"/>
        <w:gridCol w:w="709"/>
        <w:gridCol w:w="992"/>
        <w:gridCol w:w="850"/>
        <w:gridCol w:w="567"/>
        <w:gridCol w:w="851"/>
        <w:gridCol w:w="709"/>
        <w:gridCol w:w="992"/>
        <w:gridCol w:w="709"/>
        <w:gridCol w:w="710"/>
      </w:tblGrid>
      <w:tr w:rsidR="001F59A7" w:rsidRPr="004355C3" w:rsidTr="00BC608E">
        <w:tc>
          <w:tcPr>
            <w:tcW w:w="1696" w:type="dxa"/>
            <w:vMerge w:val="restart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Назви тем</w:t>
            </w:r>
          </w:p>
        </w:tc>
        <w:tc>
          <w:tcPr>
            <w:tcW w:w="3969" w:type="dxa"/>
            <w:gridSpan w:val="5"/>
            <w:vAlign w:val="center"/>
          </w:tcPr>
          <w:p w:rsidR="001F59A7" w:rsidRPr="001F59A7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ru-RU"/>
              </w:rPr>
            </w:pPr>
            <w:r w:rsidRPr="001F59A7">
              <w:rPr>
                <w:b/>
                <w:sz w:val="16"/>
                <w:szCs w:val="16"/>
                <w:lang w:val="ru-RU"/>
              </w:rPr>
              <w:t>Кількість годин денна форма навчання</w:t>
            </w:r>
          </w:p>
        </w:tc>
        <w:tc>
          <w:tcPr>
            <w:tcW w:w="3971" w:type="dxa"/>
            <w:gridSpan w:val="5"/>
            <w:vAlign w:val="center"/>
          </w:tcPr>
          <w:p w:rsidR="001F59A7" w:rsidRPr="001F59A7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ru-RU"/>
              </w:rPr>
            </w:pPr>
            <w:r w:rsidRPr="001F59A7">
              <w:rPr>
                <w:b/>
                <w:sz w:val="16"/>
                <w:szCs w:val="16"/>
                <w:lang w:val="ru-RU"/>
              </w:rPr>
              <w:t>Кількість годин заочна форма навчання</w:t>
            </w:r>
          </w:p>
        </w:tc>
      </w:tr>
      <w:tr w:rsidR="001F59A7" w:rsidRPr="004355C3" w:rsidTr="00BC608E">
        <w:tc>
          <w:tcPr>
            <w:tcW w:w="1696" w:type="dxa"/>
            <w:vMerge/>
            <w:vAlign w:val="center"/>
          </w:tcPr>
          <w:p w:rsidR="001F59A7" w:rsidRPr="001F59A7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Усього</w:t>
            </w:r>
          </w:p>
        </w:tc>
        <w:tc>
          <w:tcPr>
            <w:tcW w:w="3118" w:type="dxa"/>
            <w:gridSpan w:val="4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 тому числі</w:t>
            </w:r>
          </w:p>
        </w:tc>
        <w:tc>
          <w:tcPr>
            <w:tcW w:w="851" w:type="dxa"/>
            <w:vMerge w:val="restart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Усього</w:t>
            </w:r>
          </w:p>
        </w:tc>
        <w:tc>
          <w:tcPr>
            <w:tcW w:w="3120" w:type="dxa"/>
            <w:gridSpan w:val="4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у тому числі</w:t>
            </w:r>
          </w:p>
        </w:tc>
      </w:tr>
      <w:tr w:rsidR="001F59A7" w:rsidRPr="004355C3" w:rsidTr="00BC608E">
        <w:tc>
          <w:tcPr>
            <w:tcW w:w="1696" w:type="dxa"/>
            <w:vMerge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лекції</w:t>
            </w:r>
          </w:p>
        </w:tc>
        <w:tc>
          <w:tcPr>
            <w:tcW w:w="992" w:type="dxa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 w:rsidRPr="00B473A8">
              <w:rPr>
                <w:b/>
                <w:sz w:val="16"/>
                <w:szCs w:val="16"/>
              </w:rPr>
              <w:t>семінари</w:t>
            </w:r>
          </w:p>
        </w:tc>
        <w:tc>
          <w:tcPr>
            <w:tcW w:w="850" w:type="dxa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</w:t>
            </w:r>
            <w:r w:rsidRPr="00B473A8">
              <w:rPr>
                <w:b/>
                <w:sz w:val="16"/>
                <w:szCs w:val="16"/>
              </w:rPr>
              <w:t>ракт</w:t>
            </w:r>
            <w:r>
              <w:rPr>
                <w:b/>
                <w:sz w:val="16"/>
                <w:szCs w:val="16"/>
              </w:rPr>
              <w:t>-</w:t>
            </w:r>
            <w:r w:rsidRPr="00B473A8">
              <w:rPr>
                <w:b/>
                <w:sz w:val="16"/>
                <w:szCs w:val="16"/>
              </w:rPr>
              <w:t>ичні</w:t>
            </w:r>
          </w:p>
        </w:tc>
        <w:tc>
          <w:tcPr>
            <w:tcW w:w="567" w:type="dxa"/>
            <w:vAlign w:val="center"/>
          </w:tcPr>
          <w:p w:rsidR="001F59A7" w:rsidRPr="00B548DF" w:rsidRDefault="001F59A7" w:rsidP="00B548DF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 w:rsidRPr="00B473A8">
              <w:rPr>
                <w:b/>
                <w:sz w:val="16"/>
                <w:szCs w:val="16"/>
              </w:rPr>
              <w:t>СР</w:t>
            </w:r>
            <w:r w:rsidR="00B548DF">
              <w:rPr>
                <w:b/>
                <w:sz w:val="16"/>
                <w:szCs w:val="16"/>
                <w:lang w:val="uk-UA"/>
              </w:rPr>
              <w:t>З</w:t>
            </w:r>
          </w:p>
        </w:tc>
        <w:tc>
          <w:tcPr>
            <w:tcW w:w="851" w:type="dxa"/>
            <w:vMerge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лекції</w:t>
            </w:r>
          </w:p>
        </w:tc>
        <w:tc>
          <w:tcPr>
            <w:tcW w:w="992" w:type="dxa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семінарив</w:t>
            </w:r>
          </w:p>
        </w:tc>
        <w:tc>
          <w:tcPr>
            <w:tcW w:w="709" w:type="dxa"/>
            <w:vAlign w:val="center"/>
          </w:tcPr>
          <w:p w:rsidR="001F59A7" w:rsidRPr="00B473A8" w:rsidRDefault="001F59A7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</w:t>
            </w:r>
            <w:r w:rsidRPr="00B473A8">
              <w:rPr>
                <w:b/>
                <w:sz w:val="16"/>
                <w:szCs w:val="16"/>
              </w:rPr>
              <w:t>ракт</w:t>
            </w:r>
            <w:r>
              <w:rPr>
                <w:b/>
                <w:sz w:val="16"/>
                <w:szCs w:val="16"/>
              </w:rPr>
              <w:t>-</w:t>
            </w:r>
            <w:r w:rsidRPr="00B473A8">
              <w:rPr>
                <w:b/>
                <w:sz w:val="16"/>
                <w:szCs w:val="16"/>
              </w:rPr>
              <w:t>ичні</w:t>
            </w:r>
          </w:p>
        </w:tc>
        <w:tc>
          <w:tcPr>
            <w:tcW w:w="710" w:type="dxa"/>
            <w:vAlign w:val="center"/>
          </w:tcPr>
          <w:p w:rsidR="001F59A7" w:rsidRPr="00B548DF" w:rsidRDefault="001F59A7" w:rsidP="00B548DF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 w:rsidRPr="00B473A8">
              <w:rPr>
                <w:b/>
                <w:sz w:val="16"/>
                <w:szCs w:val="16"/>
              </w:rPr>
              <w:t>СР</w:t>
            </w:r>
            <w:r w:rsidR="00B548DF">
              <w:rPr>
                <w:b/>
                <w:sz w:val="16"/>
                <w:szCs w:val="16"/>
                <w:lang w:val="uk-UA"/>
              </w:rPr>
              <w:t>З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sz w:val="16"/>
                <w:szCs w:val="16"/>
              </w:rPr>
              <w:t>Тема</w:t>
            </w:r>
            <w:r w:rsidRPr="001F59A7">
              <w:rPr>
                <w:spacing w:val="1"/>
                <w:sz w:val="16"/>
                <w:szCs w:val="16"/>
              </w:rPr>
              <w:t xml:space="preserve"> </w:t>
            </w:r>
            <w:r w:rsidRPr="001F59A7">
              <w:rPr>
                <w:sz w:val="16"/>
                <w:szCs w:val="16"/>
              </w:rPr>
              <w:t>1</w:t>
            </w:r>
            <w:r w:rsidRPr="001F59A7">
              <w:rPr>
                <w:spacing w:val="1"/>
                <w:sz w:val="16"/>
                <w:szCs w:val="16"/>
              </w:rPr>
              <w:t xml:space="preserve"> </w:t>
            </w: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Загальне знайомство з фармацевтичним підприємством; правилами</w:t>
            </w:r>
            <w:r w:rsidRPr="001F59A7">
              <w:rPr>
                <w:rStyle w:val="fontstyle01"/>
                <w:rFonts w:ascii="Times New Roman" w:hAnsi="Times New Roman"/>
                <w:sz w:val="16"/>
                <w:szCs w:val="16"/>
                <w:lang w:val="ru-RU"/>
              </w:rPr>
              <w:t xml:space="preserve"> </w:t>
            </w: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внутрішнього розпорядку. Інструктаж з правил техніки безпеки та охорони праці.</w:t>
            </w:r>
          </w:p>
        </w:tc>
        <w:tc>
          <w:tcPr>
            <w:tcW w:w="851" w:type="dxa"/>
            <w:vAlign w:val="center"/>
          </w:tcPr>
          <w:p w:rsidR="00407AFB" w:rsidRPr="00407AFB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2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6</w:t>
            </w:r>
          </w:p>
        </w:tc>
        <w:tc>
          <w:tcPr>
            <w:tcW w:w="567" w:type="dxa"/>
            <w:vAlign w:val="center"/>
          </w:tcPr>
          <w:p w:rsidR="00407AFB" w:rsidRPr="00407AFB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6</w:t>
            </w:r>
          </w:p>
        </w:tc>
        <w:tc>
          <w:tcPr>
            <w:tcW w:w="851" w:type="dxa"/>
            <w:vAlign w:val="center"/>
          </w:tcPr>
          <w:p w:rsidR="00407AFB" w:rsidRPr="00407AFB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3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407AFB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3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2. Виробництво твердих лікарських форм згідно вимогам GMP (таблетки, гранули, драже).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  <w:r w:rsidR="00BC608E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8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3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  <w:r w:rsidR="00BC608E">
              <w:rPr>
                <w:sz w:val="16"/>
                <w:szCs w:val="16"/>
                <w:lang w:val="ru-RU"/>
              </w:rPr>
              <w:t>3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3. Виробництво твердих лікарських форм згідно вимогам GMP (капсули в желатинової оболонці).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  <w:r w:rsidR="00BC608E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8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3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  <w:r w:rsidR="00BC608E">
              <w:rPr>
                <w:sz w:val="16"/>
                <w:szCs w:val="16"/>
                <w:lang w:val="ru-RU"/>
              </w:rPr>
              <w:t>3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4. Виробництво стерильних лікарських засобів згідно вимогам GMP (лікарські форми для ін’єкцій в ампулах, флаконах, інфузійні розчини в контейнерах і др.).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8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3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3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5. Виробництво м’яких лікарських форм згідно вимогам GMP (мазі, гелі, суспензії, емульсії, супозиторіїв, пластирі та ін.).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8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3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3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6. Виробництво фітохімічних препаратів згідно вимогам GMP.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8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3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3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7. Фасування та пакування готової продукції.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8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4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4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1F59A7" w:rsidRDefault="00407AFB" w:rsidP="00407AFB">
            <w:pPr>
              <w:jc w:val="both"/>
              <w:rPr>
                <w:sz w:val="16"/>
                <w:szCs w:val="16"/>
              </w:rPr>
            </w:pPr>
            <w:r w:rsidRPr="001F59A7">
              <w:rPr>
                <w:rStyle w:val="fontstyle01"/>
                <w:rFonts w:ascii="Times New Roman" w:eastAsiaTheme="majorEastAsia" w:hAnsi="Times New Roman"/>
                <w:sz w:val="16"/>
                <w:szCs w:val="16"/>
              </w:rPr>
              <w:t>Тема 8. Знайомство з роботою відділу контролю якості лікарських препаратів та центральною заводською лабораторією.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3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6</w:t>
            </w:r>
          </w:p>
        </w:tc>
        <w:tc>
          <w:tcPr>
            <w:tcW w:w="567" w:type="dxa"/>
            <w:vAlign w:val="center"/>
          </w:tcPr>
          <w:p w:rsidR="00407AFB" w:rsidRPr="001F59A7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851" w:type="dxa"/>
            <w:vAlign w:val="center"/>
          </w:tcPr>
          <w:p w:rsidR="00407AFB" w:rsidRPr="001F59A7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F56C10">
              <w:rPr>
                <w:sz w:val="16"/>
                <w:szCs w:val="16"/>
                <w:lang w:val="uk-UA"/>
              </w:rPr>
              <w:t>4</w:t>
            </w:r>
            <w:r>
              <w:rPr>
                <w:sz w:val="16"/>
                <w:szCs w:val="16"/>
                <w:lang w:val="uk-UA"/>
              </w:rPr>
              <w:t>,5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1F59A7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0,5</w:t>
            </w:r>
          </w:p>
        </w:tc>
        <w:tc>
          <w:tcPr>
            <w:tcW w:w="710" w:type="dxa"/>
            <w:vAlign w:val="center"/>
          </w:tcPr>
          <w:p w:rsidR="00407AFB" w:rsidRPr="001F59A7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  <w:r w:rsidR="00BC608E">
              <w:rPr>
                <w:sz w:val="16"/>
                <w:szCs w:val="16"/>
                <w:lang w:val="uk-UA"/>
              </w:rPr>
              <w:t>4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Підготовка до диференційованого</w:t>
            </w:r>
            <w:r w:rsidRPr="00407AFB">
              <w:rPr>
                <w:i/>
                <w:sz w:val="16"/>
                <w:szCs w:val="16"/>
                <w:lang w:val="uk-UA"/>
              </w:rPr>
              <w:t xml:space="preserve"> залік</w:t>
            </w:r>
            <w:r>
              <w:rPr>
                <w:i/>
                <w:sz w:val="16"/>
                <w:szCs w:val="16"/>
                <w:lang w:val="uk-UA"/>
              </w:rPr>
              <w:t>у</w:t>
            </w:r>
          </w:p>
        </w:tc>
        <w:tc>
          <w:tcPr>
            <w:tcW w:w="851" w:type="dxa"/>
            <w:vAlign w:val="center"/>
          </w:tcPr>
          <w:p w:rsidR="00407AFB" w:rsidRPr="00407AFB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7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0</w:t>
            </w:r>
          </w:p>
        </w:tc>
        <w:tc>
          <w:tcPr>
            <w:tcW w:w="567" w:type="dxa"/>
            <w:vAlign w:val="center"/>
          </w:tcPr>
          <w:p w:rsidR="00407AFB" w:rsidRPr="00407AFB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7</w:t>
            </w:r>
          </w:p>
        </w:tc>
        <w:tc>
          <w:tcPr>
            <w:tcW w:w="851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10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0</w:t>
            </w:r>
          </w:p>
        </w:tc>
        <w:tc>
          <w:tcPr>
            <w:tcW w:w="710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i/>
                <w:sz w:val="16"/>
                <w:szCs w:val="16"/>
                <w:lang w:val="uk-UA"/>
              </w:rPr>
            </w:pPr>
            <w:r>
              <w:rPr>
                <w:i/>
                <w:sz w:val="16"/>
                <w:szCs w:val="16"/>
                <w:lang w:val="uk-UA"/>
              </w:rPr>
              <w:t>10</w:t>
            </w:r>
          </w:p>
        </w:tc>
      </w:tr>
      <w:tr w:rsidR="00407AFB" w:rsidRPr="004355C3" w:rsidTr="00BC608E">
        <w:tc>
          <w:tcPr>
            <w:tcW w:w="1696" w:type="dxa"/>
          </w:tcPr>
          <w:p w:rsidR="00407AFB" w:rsidRPr="00D210A7" w:rsidRDefault="00407AFB" w:rsidP="00407AFB">
            <w:pPr>
              <w:pStyle w:val="11"/>
              <w:spacing w:line="240" w:lineRule="auto"/>
              <w:ind w:firstLine="0"/>
              <w:rPr>
                <w:b/>
                <w:sz w:val="16"/>
                <w:szCs w:val="16"/>
              </w:rPr>
            </w:pPr>
            <w:r w:rsidRPr="00D210A7">
              <w:rPr>
                <w:b/>
                <w:sz w:val="16"/>
                <w:szCs w:val="16"/>
              </w:rPr>
              <w:t>Усього годин</w:t>
            </w:r>
          </w:p>
        </w:tc>
        <w:tc>
          <w:tcPr>
            <w:tcW w:w="851" w:type="dxa"/>
            <w:vAlign w:val="center"/>
          </w:tcPr>
          <w:p w:rsidR="00407AFB" w:rsidRPr="00407AFB" w:rsidRDefault="00407AFB" w:rsidP="00BC608E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1</w:t>
            </w:r>
            <w:r w:rsidR="00BC608E">
              <w:rPr>
                <w:b/>
                <w:sz w:val="16"/>
                <w:szCs w:val="16"/>
                <w:lang w:val="uk-UA"/>
              </w:rPr>
              <w:t>2</w:t>
            </w:r>
            <w:r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850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60</w:t>
            </w:r>
          </w:p>
        </w:tc>
        <w:tc>
          <w:tcPr>
            <w:tcW w:w="567" w:type="dxa"/>
            <w:vAlign w:val="center"/>
          </w:tcPr>
          <w:p w:rsidR="00407AFB" w:rsidRPr="00407AFB" w:rsidRDefault="00BC608E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6</w:t>
            </w:r>
            <w:r w:rsidR="00407AFB"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851" w:type="dxa"/>
            <w:vAlign w:val="center"/>
          </w:tcPr>
          <w:p w:rsidR="00407AFB" w:rsidRPr="00407AFB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1</w:t>
            </w:r>
            <w:r w:rsidR="00F56C10">
              <w:rPr>
                <w:b/>
                <w:sz w:val="16"/>
                <w:szCs w:val="16"/>
                <w:lang w:val="uk-UA"/>
              </w:rPr>
              <w:t>2</w:t>
            </w:r>
            <w:r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992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0</w:t>
            </w:r>
          </w:p>
        </w:tc>
        <w:tc>
          <w:tcPr>
            <w:tcW w:w="709" w:type="dxa"/>
            <w:vAlign w:val="center"/>
          </w:tcPr>
          <w:p w:rsidR="00407AFB" w:rsidRPr="00407AFB" w:rsidRDefault="00407AFB" w:rsidP="00407AFB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710" w:type="dxa"/>
            <w:vAlign w:val="center"/>
          </w:tcPr>
          <w:p w:rsidR="00407AFB" w:rsidRPr="00407AFB" w:rsidRDefault="00407AFB" w:rsidP="00F56C10">
            <w:pPr>
              <w:pStyle w:val="11"/>
              <w:spacing w:line="240" w:lineRule="auto"/>
              <w:ind w:firstLine="0"/>
              <w:jc w:val="center"/>
              <w:rPr>
                <w:b/>
                <w:sz w:val="16"/>
                <w:szCs w:val="16"/>
                <w:lang w:val="uk-UA"/>
              </w:rPr>
            </w:pPr>
            <w:r>
              <w:rPr>
                <w:b/>
                <w:sz w:val="16"/>
                <w:szCs w:val="16"/>
                <w:lang w:val="uk-UA"/>
              </w:rPr>
              <w:t>1</w:t>
            </w:r>
            <w:r w:rsidR="00F56C10">
              <w:rPr>
                <w:b/>
                <w:sz w:val="16"/>
                <w:szCs w:val="16"/>
                <w:lang w:val="uk-UA"/>
              </w:rPr>
              <w:t>1</w:t>
            </w:r>
            <w:r>
              <w:rPr>
                <w:b/>
                <w:sz w:val="16"/>
                <w:szCs w:val="16"/>
                <w:lang w:val="uk-UA"/>
              </w:rPr>
              <w:t>6</w:t>
            </w:r>
          </w:p>
        </w:tc>
      </w:tr>
    </w:tbl>
    <w:p w:rsidR="001F59A7" w:rsidRDefault="001F59A7" w:rsidP="00E73189">
      <w:pPr>
        <w:pStyle w:val="1"/>
        <w:tabs>
          <w:tab w:val="left" w:pos="0"/>
        </w:tabs>
        <w:ind w:left="0"/>
        <w:jc w:val="center"/>
      </w:pPr>
    </w:p>
    <w:p w:rsidR="001F59A7" w:rsidRDefault="001F59A7" w:rsidP="00E73189">
      <w:pPr>
        <w:pStyle w:val="1"/>
        <w:tabs>
          <w:tab w:val="left" w:pos="0"/>
        </w:tabs>
        <w:ind w:left="0"/>
        <w:jc w:val="center"/>
      </w:pPr>
    </w:p>
    <w:p w:rsidR="008E779B" w:rsidRDefault="006A652D" w:rsidP="00E73189">
      <w:pPr>
        <w:pStyle w:val="1"/>
        <w:numPr>
          <w:ilvl w:val="1"/>
          <w:numId w:val="6"/>
        </w:numPr>
        <w:tabs>
          <w:tab w:val="left" w:pos="541"/>
        </w:tabs>
        <w:ind w:hanging="421"/>
      </w:pPr>
      <w:r>
        <w:t>Теми лекційних</w:t>
      </w:r>
      <w:r>
        <w:rPr>
          <w:spacing w:val="-6"/>
        </w:rPr>
        <w:t xml:space="preserve"> </w:t>
      </w:r>
      <w:r>
        <w:t>занять</w:t>
      </w:r>
    </w:p>
    <w:p w:rsidR="008E779B" w:rsidRDefault="006A652D" w:rsidP="00E73189">
      <w:pPr>
        <w:pStyle w:val="a3"/>
      </w:pPr>
      <w:r>
        <w:t>Лекційні</w:t>
      </w:r>
      <w:r>
        <w:rPr>
          <w:spacing w:val="-2"/>
        </w:rPr>
        <w:t xml:space="preserve"> </w:t>
      </w:r>
      <w:r>
        <w:t>заняття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передбачені.</w:t>
      </w:r>
    </w:p>
    <w:p w:rsidR="008E779B" w:rsidRDefault="008E779B" w:rsidP="00E73189">
      <w:pPr>
        <w:pStyle w:val="a3"/>
        <w:ind w:left="0"/>
      </w:pPr>
    </w:p>
    <w:p w:rsidR="008E779B" w:rsidRDefault="006A652D" w:rsidP="00E73189">
      <w:pPr>
        <w:pStyle w:val="1"/>
        <w:numPr>
          <w:ilvl w:val="1"/>
          <w:numId w:val="6"/>
        </w:numPr>
        <w:tabs>
          <w:tab w:val="left" w:pos="541"/>
        </w:tabs>
        <w:ind w:hanging="421"/>
      </w:pPr>
      <w:r>
        <w:t>Теми</w:t>
      </w:r>
      <w:r>
        <w:rPr>
          <w:spacing w:val="-1"/>
        </w:rPr>
        <w:t xml:space="preserve"> </w:t>
      </w:r>
      <w:r>
        <w:t>семінарських</w:t>
      </w:r>
      <w:r>
        <w:rPr>
          <w:spacing w:val="-4"/>
        </w:rPr>
        <w:t xml:space="preserve"> </w:t>
      </w:r>
      <w:r>
        <w:t>занять</w:t>
      </w:r>
    </w:p>
    <w:p w:rsidR="008E779B" w:rsidRDefault="006A652D" w:rsidP="00E73189">
      <w:pPr>
        <w:pStyle w:val="a3"/>
      </w:pPr>
      <w:r>
        <w:t>Семінарські</w:t>
      </w:r>
      <w:r>
        <w:rPr>
          <w:spacing w:val="-4"/>
        </w:rPr>
        <w:t xml:space="preserve"> </w:t>
      </w:r>
      <w:r>
        <w:t>заняття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передбачені.</w:t>
      </w:r>
    </w:p>
    <w:p w:rsidR="008E779B" w:rsidRDefault="008E779B" w:rsidP="00E73189">
      <w:pPr>
        <w:pStyle w:val="a3"/>
        <w:ind w:left="0"/>
      </w:pPr>
    </w:p>
    <w:p w:rsidR="00F57271" w:rsidRDefault="00F57271" w:rsidP="00E73189">
      <w:pPr>
        <w:pStyle w:val="a3"/>
        <w:ind w:left="0"/>
      </w:pPr>
    </w:p>
    <w:p w:rsidR="00F57271" w:rsidRDefault="00F57271" w:rsidP="00E73189">
      <w:pPr>
        <w:pStyle w:val="a3"/>
        <w:ind w:left="0"/>
      </w:pPr>
    </w:p>
    <w:p w:rsidR="00F57271" w:rsidRDefault="00F57271" w:rsidP="00E73189">
      <w:pPr>
        <w:pStyle w:val="a3"/>
        <w:ind w:left="0"/>
      </w:pPr>
    </w:p>
    <w:p w:rsidR="00F57271" w:rsidRDefault="00F57271" w:rsidP="00E73189">
      <w:pPr>
        <w:pStyle w:val="a3"/>
        <w:ind w:left="0"/>
      </w:pPr>
    </w:p>
    <w:p w:rsidR="00F57271" w:rsidRDefault="00F57271" w:rsidP="00E73189">
      <w:pPr>
        <w:pStyle w:val="a3"/>
        <w:ind w:left="0"/>
      </w:pPr>
    </w:p>
    <w:p w:rsidR="008E779B" w:rsidRDefault="00FE1147" w:rsidP="00FE1147">
      <w:pPr>
        <w:pStyle w:val="1"/>
        <w:tabs>
          <w:tab w:val="left" w:pos="0"/>
        </w:tabs>
        <w:ind w:left="0"/>
      </w:pPr>
      <w:r>
        <w:t xml:space="preserve">  5.3. </w:t>
      </w:r>
      <w:r w:rsidR="006A652D">
        <w:t>Теми практичних</w:t>
      </w:r>
      <w:r w:rsidR="006A652D">
        <w:rPr>
          <w:spacing w:val="-6"/>
        </w:rPr>
        <w:t xml:space="preserve"> </w:t>
      </w:r>
      <w:r w:rsidR="006A652D">
        <w:t>занять</w:t>
      </w:r>
    </w:p>
    <w:p w:rsidR="00750E60" w:rsidRDefault="00750E60" w:rsidP="00750E60">
      <w:pPr>
        <w:pStyle w:val="1"/>
        <w:tabs>
          <w:tab w:val="left" w:pos="0"/>
        </w:tabs>
        <w:ind w:left="0"/>
      </w:pPr>
    </w:p>
    <w:p w:rsidR="003E03F4" w:rsidRDefault="003E03F4" w:rsidP="00750E60">
      <w:pPr>
        <w:pStyle w:val="1"/>
        <w:tabs>
          <w:tab w:val="left" w:pos="0"/>
        </w:tabs>
        <w:ind w:left="0"/>
        <w:jc w:val="center"/>
      </w:pPr>
      <w:r>
        <w:t>Денна форма навчання</w:t>
      </w:r>
    </w:p>
    <w:p w:rsidR="00750E60" w:rsidRDefault="00750E60" w:rsidP="00750E60">
      <w:pPr>
        <w:pStyle w:val="1"/>
        <w:tabs>
          <w:tab w:val="left" w:pos="0"/>
        </w:tabs>
        <w:ind w:left="0"/>
        <w:jc w:val="center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7646"/>
        <w:gridCol w:w="986"/>
      </w:tblGrid>
      <w:tr w:rsidR="008E779B" w:rsidTr="003E03F4">
        <w:trPr>
          <w:trHeight w:val="554"/>
        </w:trPr>
        <w:tc>
          <w:tcPr>
            <w:tcW w:w="866" w:type="dxa"/>
          </w:tcPr>
          <w:p w:rsidR="008E779B" w:rsidRDefault="006A652D" w:rsidP="00E73189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646" w:type="dxa"/>
          </w:tcPr>
          <w:p w:rsidR="008E779B" w:rsidRDefault="00750E60" w:rsidP="00E73189">
            <w:pPr>
              <w:pStyle w:val="TableParagraph"/>
              <w:ind w:left="3184" w:right="3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86" w:type="dxa"/>
          </w:tcPr>
          <w:p w:rsidR="008E779B" w:rsidRDefault="006A652D" w:rsidP="00E73189">
            <w:pPr>
              <w:pStyle w:val="TableParagraph"/>
              <w:ind w:left="173" w:right="118" w:hanging="36"/>
              <w:rPr>
                <w:b/>
                <w:sz w:val="24"/>
              </w:rPr>
            </w:pPr>
            <w:r>
              <w:rPr>
                <w:b/>
                <w:sz w:val="24"/>
              </w:rPr>
              <w:t>Кіл-ть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</w:tr>
      <w:tr w:rsidR="008E779B" w:rsidTr="003E03F4">
        <w:trPr>
          <w:trHeight w:val="825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1.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1.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-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1.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Загальне знайомство з фармацевтичним підприємством; правилами внутрішнього розпорядку. Інструктаж з правил техніки безпеки та охорони праці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E779B" w:rsidTr="003E03F4">
        <w:trPr>
          <w:trHeight w:val="830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2.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2.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2.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твердих лікарських форм згідно вимогам GMP (таблетки, гранули, драже)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E779B" w:rsidTr="003E03F4">
        <w:trPr>
          <w:trHeight w:val="826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3.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3.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3.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твердих лікарських форм згідно вимогам GMP (капсули в желатинової оболонці)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E779B" w:rsidTr="003E03F4">
        <w:trPr>
          <w:trHeight w:val="830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4.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4.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4.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стерильних лікарських засобів згідно вимогам GMP (лікарські форми для ін’єкцій в ампулах, флаконах, інфузійні розчини в контейнерах і др.)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E779B" w:rsidTr="003E03F4">
        <w:trPr>
          <w:trHeight w:val="550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spacing w:before="131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5.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5.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5.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м’яких лікарських форм згідно вимогам GMP (мазі, гелі, суспензії, емульсії, супозиторіїв, пластирі та ін.)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spacing w:before="131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E779B" w:rsidTr="003E03F4">
        <w:trPr>
          <w:trHeight w:val="467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6.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6.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6.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фітохімічних препаратів згідно вимогам GMP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E779B" w:rsidTr="003E03F4">
        <w:trPr>
          <w:trHeight w:val="550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spacing w:before="131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7.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6.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7.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Фасування та пакування готової продукції</w:t>
            </w:r>
            <w:r w:rsidR="003E03F4"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spacing w:before="131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E779B" w:rsidTr="003E03F4">
        <w:trPr>
          <w:trHeight w:val="830"/>
        </w:trPr>
        <w:tc>
          <w:tcPr>
            <w:tcW w:w="866" w:type="dxa"/>
            <w:vAlign w:val="center"/>
          </w:tcPr>
          <w:p w:rsidR="008E779B" w:rsidRPr="00E9467C" w:rsidRDefault="006A652D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8.</w:t>
            </w:r>
          </w:p>
        </w:tc>
        <w:tc>
          <w:tcPr>
            <w:tcW w:w="7646" w:type="dxa"/>
          </w:tcPr>
          <w:p w:rsidR="008E779B" w:rsidRPr="00E9467C" w:rsidRDefault="006A652D" w:rsidP="00E9467C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7.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8.</w:t>
            </w:r>
          </w:p>
          <w:p w:rsidR="008E779B" w:rsidRPr="00E9467C" w:rsidRDefault="00E9467C" w:rsidP="00E9467C">
            <w:pPr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Знайомство з роботою відділу контролю якості лікарських препаратів та центральною заводською лабораторією. Диф. Залік.</w:t>
            </w:r>
          </w:p>
        </w:tc>
        <w:tc>
          <w:tcPr>
            <w:tcW w:w="986" w:type="dxa"/>
            <w:vAlign w:val="center"/>
          </w:tcPr>
          <w:p w:rsidR="008E779B" w:rsidRPr="00E9467C" w:rsidRDefault="003E03F4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E9467C" w:rsidTr="00E9467C">
        <w:trPr>
          <w:trHeight w:val="201"/>
        </w:trPr>
        <w:tc>
          <w:tcPr>
            <w:tcW w:w="8512" w:type="dxa"/>
            <w:gridSpan w:val="2"/>
          </w:tcPr>
          <w:p w:rsidR="00E9467C" w:rsidRPr="00305471" w:rsidRDefault="00305471" w:rsidP="00E9467C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 w:rsidRPr="00305471">
              <w:rPr>
                <w:b/>
                <w:sz w:val="24"/>
                <w:szCs w:val="24"/>
              </w:rPr>
              <w:t>Разом</w:t>
            </w:r>
          </w:p>
        </w:tc>
        <w:tc>
          <w:tcPr>
            <w:tcW w:w="986" w:type="dxa"/>
          </w:tcPr>
          <w:p w:rsidR="00E9467C" w:rsidRPr="00E9467C" w:rsidRDefault="00E9467C" w:rsidP="00E9467C">
            <w:pPr>
              <w:pStyle w:val="TableParagraph"/>
              <w:spacing w:line="258" w:lineRule="exact"/>
              <w:ind w:left="370"/>
              <w:rPr>
                <w:b/>
                <w:sz w:val="24"/>
                <w:szCs w:val="24"/>
              </w:rPr>
            </w:pPr>
            <w:r w:rsidRPr="00E9467C">
              <w:rPr>
                <w:b/>
                <w:sz w:val="24"/>
                <w:szCs w:val="24"/>
              </w:rPr>
              <w:t>60</w:t>
            </w:r>
          </w:p>
        </w:tc>
      </w:tr>
    </w:tbl>
    <w:p w:rsidR="003E03F4" w:rsidRDefault="003E03F4">
      <w:pPr>
        <w:pStyle w:val="a3"/>
        <w:spacing w:before="7"/>
        <w:ind w:left="0"/>
        <w:rPr>
          <w:b/>
        </w:rPr>
      </w:pPr>
    </w:p>
    <w:p w:rsidR="008E779B" w:rsidRDefault="003E03F4" w:rsidP="006D6C1E">
      <w:pPr>
        <w:pStyle w:val="a3"/>
        <w:spacing w:before="7"/>
        <w:ind w:left="0"/>
        <w:jc w:val="center"/>
        <w:rPr>
          <w:b/>
        </w:rPr>
      </w:pPr>
      <w:r>
        <w:rPr>
          <w:b/>
        </w:rPr>
        <w:t>Заочна</w:t>
      </w:r>
      <w:r w:rsidRPr="003E03F4">
        <w:rPr>
          <w:b/>
        </w:rPr>
        <w:t xml:space="preserve"> форма навчання</w:t>
      </w:r>
    </w:p>
    <w:p w:rsidR="006D6C1E" w:rsidRPr="003E03F4" w:rsidRDefault="006D6C1E" w:rsidP="006D6C1E">
      <w:pPr>
        <w:pStyle w:val="a3"/>
        <w:spacing w:before="7"/>
        <w:ind w:left="0"/>
        <w:jc w:val="center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5"/>
        <w:gridCol w:w="7647"/>
        <w:gridCol w:w="986"/>
      </w:tblGrid>
      <w:tr w:rsidR="003E03F4" w:rsidTr="00B063BC">
        <w:trPr>
          <w:trHeight w:val="554"/>
        </w:trPr>
        <w:tc>
          <w:tcPr>
            <w:tcW w:w="865" w:type="dxa"/>
            <w:vAlign w:val="center"/>
          </w:tcPr>
          <w:p w:rsidR="003E03F4" w:rsidRDefault="003E03F4" w:rsidP="00BC608E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647" w:type="dxa"/>
            <w:vAlign w:val="center"/>
          </w:tcPr>
          <w:p w:rsidR="003E03F4" w:rsidRDefault="006D6C1E" w:rsidP="00BC608E">
            <w:pPr>
              <w:pStyle w:val="TableParagraph"/>
              <w:ind w:left="3184" w:right="3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86" w:type="dxa"/>
            <w:vAlign w:val="center"/>
          </w:tcPr>
          <w:p w:rsidR="003E03F4" w:rsidRDefault="003E03F4" w:rsidP="00BC608E">
            <w:pPr>
              <w:pStyle w:val="TableParagraph"/>
              <w:ind w:left="173" w:right="118" w:hanging="36"/>
              <w:rPr>
                <w:b/>
                <w:sz w:val="24"/>
              </w:rPr>
            </w:pPr>
            <w:r>
              <w:rPr>
                <w:b/>
                <w:sz w:val="24"/>
              </w:rPr>
              <w:t>Кіл-ть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</w:tr>
      <w:tr w:rsidR="003E03F4" w:rsidTr="00BC608E">
        <w:trPr>
          <w:trHeight w:val="825"/>
        </w:trPr>
        <w:tc>
          <w:tcPr>
            <w:tcW w:w="865" w:type="dxa"/>
            <w:vAlign w:val="center"/>
          </w:tcPr>
          <w:p w:rsidR="003E03F4" w:rsidRPr="00E9467C" w:rsidRDefault="003E03F4" w:rsidP="00BC608E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1.</w:t>
            </w:r>
          </w:p>
        </w:tc>
        <w:tc>
          <w:tcPr>
            <w:tcW w:w="7647" w:type="dxa"/>
          </w:tcPr>
          <w:p w:rsidR="003E03F4" w:rsidRPr="00E9467C" w:rsidRDefault="003E03F4" w:rsidP="00BC608E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-4</w:t>
            </w:r>
            <w:r w:rsidRPr="00E9467C">
              <w:rPr>
                <w:sz w:val="24"/>
                <w:szCs w:val="24"/>
              </w:rPr>
              <w:t>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-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1.</w:t>
            </w:r>
          </w:p>
          <w:p w:rsidR="003E03F4" w:rsidRPr="00E9467C" w:rsidRDefault="003E03F4" w:rsidP="003E03F4">
            <w:pPr>
              <w:jc w:val="both"/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Загальне знайомство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з фармацевтичним підприємством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. Інструктаж з правил техніки безпеки та охорони праці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. 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твердих лікарських форм згідно вимога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м GMP (таблетки, гранули, драже, 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капсули в желатинової оболонці)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Виробництво стерильних лікарських засобів згідно вимогам GMP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  <w:vAlign w:val="center"/>
          </w:tcPr>
          <w:p w:rsidR="003E03F4" w:rsidRPr="00E9467C" w:rsidRDefault="003E03F4" w:rsidP="00BC608E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E03F4" w:rsidTr="00BC608E">
        <w:trPr>
          <w:trHeight w:val="830"/>
        </w:trPr>
        <w:tc>
          <w:tcPr>
            <w:tcW w:w="865" w:type="dxa"/>
            <w:vAlign w:val="center"/>
          </w:tcPr>
          <w:p w:rsidR="003E03F4" w:rsidRPr="00E9467C" w:rsidRDefault="003E03F4" w:rsidP="00BC608E">
            <w:pPr>
              <w:pStyle w:val="TableParagraph"/>
              <w:ind w:left="262" w:right="252"/>
              <w:jc w:val="center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2.</w:t>
            </w:r>
          </w:p>
        </w:tc>
        <w:tc>
          <w:tcPr>
            <w:tcW w:w="7647" w:type="dxa"/>
          </w:tcPr>
          <w:p w:rsidR="003E03F4" w:rsidRPr="00E9467C" w:rsidRDefault="003E03F4" w:rsidP="00BC608E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E9467C">
              <w:rPr>
                <w:sz w:val="24"/>
                <w:szCs w:val="24"/>
              </w:rPr>
              <w:t>Тема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5-8</w:t>
            </w:r>
            <w:r w:rsidRPr="00E9467C">
              <w:rPr>
                <w:sz w:val="24"/>
                <w:szCs w:val="24"/>
              </w:rPr>
              <w:t>.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Практичне</w:t>
            </w:r>
            <w:r w:rsidRPr="00E9467C">
              <w:rPr>
                <w:spacing w:val="-2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заняття</w:t>
            </w:r>
            <w:r w:rsidRPr="00E9467C">
              <w:rPr>
                <w:spacing w:val="1"/>
                <w:sz w:val="24"/>
                <w:szCs w:val="24"/>
              </w:rPr>
              <w:t xml:space="preserve"> </w:t>
            </w:r>
            <w:r w:rsidRPr="00E9467C">
              <w:rPr>
                <w:sz w:val="24"/>
                <w:szCs w:val="24"/>
              </w:rPr>
              <w:t>2.</w:t>
            </w:r>
          </w:p>
          <w:p w:rsidR="003E03F4" w:rsidRPr="00E9467C" w:rsidRDefault="003E03F4" w:rsidP="003E03F4">
            <w:pPr>
              <w:jc w:val="both"/>
              <w:rPr>
                <w:sz w:val="24"/>
                <w:szCs w:val="24"/>
              </w:rPr>
            </w:pP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твердих лікарських форм згідно вимогам GMP (таблетки, гранули, драже)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. 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Виробництво фітохімічних препаратів згідно вимогам GMP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. 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Фасування та пакування готової продукції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. </w:t>
            </w:r>
            <w:r w:rsidRPr="00E9467C">
              <w:rPr>
                <w:rStyle w:val="fontstyle01"/>
                <w:rFonts w:ascii="Times New Roman" w:hAnsi="Times New Roman"/>
                <w:sz w:val="24"/>
                <w:szCs w:val="24"/>
              </w:rPr>
              <w:t>Знайомство з роботою відділу контролю якості лікарських препаратів та центральною заводською лабораторією. Диф. Залік.</w:t>
            </w:r>
          </w:p>
        </w:tc>
        <w:tc>
          <w:tcPr>
            <w:tcW w:w="986" w:type="dxa"/>
            <w:vAlign w:val="center"/>
          </w:tcPr>
          <w:p w:rsidR="003E03F4" w:rsidRPr="00E9467C" w:rsidRDefault="003E03F4" w:rsidP="00BC608E">
            <w:pPr>
              <w:pStyle w:val="TableParagraph"/>
              <w:ind w:left="4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E03F4" w:rsidTr="00BC608E">
        <w:trPr>
          <w:trHeight w:val="201"/>
        </w:trPr>
        <w:tc>
          <w:tcPr>
            <w:tcW w:w="8512" w:type="dxa"/>
            <w:gridSpan w:val="2"/>
          </w:tcPr>
          <w:p w:rsidR="003E03F4" w:rsidRPr="00B3426F" w:rsidRDefault="00B3426F" w:rsidP="00BC608E">
            <w:pPr>
              <w:pStyle w:val="TableParagraph"/>
              <w:spacing w:line="258" w:lineRule="exact"/>
              <w:ind w:left="10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Разом</w:t>
            </w:r>
          </w:p>
        </w:tc>
        <w:tc>
          <w:tcPr>
            <w:tcW w:w="986" w:type="dxa"/>
          </w:tcPr>
          <w:p w:rsidR="003E03F4" w:rsidRPr="00E9467C" w:rsidRDefault="00326A48" w:rsidP="00BC608E">
            <w:pPr>
              <w:pStyle w:val="TableParagraph"/>
              <w:spacing w:line="258" w:lineRule="exact"/>
              <w:ind w:left="37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3E03F4" w:rsidRDefault="003E03F4">
      <w:pPr>
        <w:pStyle w:val="a3"/>
        <w:spacing w:before="10"/>
        <w:ind w:left="0"/>
      </w:pPr>
    </w:p>
    <w:p w:rsidR="000B4815" w:rsidRPr="000B4815" w:rsidRDefault="000B4815" w:rsidP="000B4815">
      <w:pPr>
        <w:shd w:val="clear" w:color="auto" w:fill="FFFFFF"/>
        <w:tabs>
          <w:tab w:val="left" w:pos="709"/>
          <w:tab w:val="left" w:pos="1287"/>
        </w:tabs>
        <w:jc w:val="both"/>
        <w:rPr>
          <w:b/>
          <w:bCs/>
          <w:sz w:val="24"/>
          <w:szCs w:val="20"/>
          <w:lang w:val="ru-RU" w:eastAsia="ru-RU"/>
        </w:rPr>
      </w:pPr>
      <w:r w:rsidRPr="000B4815">
        <w:rPr>
          <w:b/>
          <w:bCs/>
          <w:sz w:val="24"/>
          <w:szCs w:val="20"/>
          <w:lang w:val="ru-RU" w:eastAsia="ru-RU"/>
        </w:rPr>
        <w:t>5.4. Теми лабораторних занять</w:t>
      </w:r>
    </w:p>
    <w:p w:rsidR="000B4815" w:rsidRPr="000B4815" w:rsidRDefault="000B4815" w:rsidP="000B4815">
      <w:pPr>
        <w:widowControl/>
        <w:shd w:val="clear" w:color="auto" w:fill="FFFFFF"/>
        <w:tabs>
          <w:tab w:val="left" w:pos="709"/>
          <w:tab w:val="left" w:pos="1287"/>
        </w:tabs>
        <w:autoSpaceDE/>
        <w:autoSpaceDN/>
        <w:jc w:val="both"/>
        <w:rPr>
          <w:bCs/>
          <w:sz w:val="24"/>
          <w:szCs w:val="20"/>
          <w:lang w:val="ru-RU" w:eastAsia="ru-RU"/>
        </w:rPr>
      </w:pPr>
      <w:r w:rsidRPr="000B4815">
        <w:rPr>
          <w:bCs/>
          <w:sz w:val="24"/>
          <w:szCs w:val="20"/>
          <w:lang w:val="ru-RU" w:eastAsia="ru-RU"/>
        </w:rPr>
        <w:t>Лабораторні заняття не передбачені.</w:t>
      </w:r>
    </w:p>
    <w:p w:rsidR="000B4815" w:rsidRPr="003E03F4" w:rsidRDefault="000B4815">
      <w:pPr>
        <w:pStyle w:val="a3"/>
        <w:spacing w:before="10"/>
        <w:ind w:left="0"/>
      </w:pPr>
    </w:p>
    <w:p w:rsidR="00F57271" w:rsidRDefault="00F57271" w:rsidP="00E047BB">
      <w:pPr>
        <w:pStyle w:val="a4"/>
        <w:tabs>
          <w:tab w:val="left" w:pos="0"/>
        </w:tabs>
        <w:ind w:left="0" w:firstLine="0"/>
        <w:jc w:val="center"/>
        <w:rPr>
          <w:b/>
          <w:sz w:val="24"/>
        </w:rPr>
      </w:pPr>
    </w:p>
    <w:p w:rsidR="00F57271" w:rsidRDefault="00F57271" w:rsidP="00E047BB">
      <w:pPr>
        <w:pStyle w:val="a4"/>
        <w:tabs>
          <w:tab w:val="left" w:pos="0"/>
        </w:tabs>
        <w:ind w:left="0" w:firstLine="0"/>
        <w:jc w:val="center"/>
        <w:rPr>
          <w:b/>
          <w:sz w:val="24"/>
        </w:rPr>
      </w:pPr>
    </w:p>
    <w:p w:rsidR="00F57271" w:rsidRPr="004355C3" w:rsidRDefault="00F57271" w:rsidP="00F57271">
      <w:pPr>
        <w:jc w:val="center"/>
        <w:rPr>
          <w:b/>
          <w:sz w:val="24"/>
          <w:szCs w:val="24"/>
        </w:rPr>
      </w:pPr>
      <w:r w:rsidRPr="004355C3">
        <w:rPr>
          <w:b/>
          <w:sz w:val="24"/>
          <w:szCs w:val="24"/>
        </w:rPr>
        <w:t xml:space="preserve">6. Самостійна </w:t>
      </w:r>
      <w:r w:rsidRPr="004355C3">
        <w:rPr>
          <w:b/>
          <w:sz w:val="24"/>
          <w:szCs w:val="24"/>
          <w:lang w:bidi="ru-RU"/>
        </w:rPr>
        <w:t>робота здобувача вищої освіти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1"/>
        <w:gridCol w:w="6985"/>
        <w:gridCol w:w="1050"/>
        <w:gridCol w:w="1024"/>
      </w:tblGrid>
      <w:tr w:rsidR="00F57271" w:rsidRPr="004355C3" w:rsidTr="00466434">
        <w:trPr>
          <w:jc w:val="center"/>
        </w:trPr>
        <w:tc>
          <w:tcPr>
            <w:tcW w:w="340" w:type="pct"/>
            <w:vMerge w:val="restart"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 w:rsidRPr="004355C3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93" w:type="pct"/>
            <w:vMerge w:val="restart"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 w:rsidRPr="004355C3">
              <w:rPr>
                <w:b/>
                <w:bCs/>
                <w:sz w:val="24"/>
                <w:szCs w:val="24"/>
              </w:rPr>
              <w:t>Назва теми / види завдань</w:t>
            </w:r>
          </w:p>
        </w:tc>
        <w:tc>
          <w:tcPr>
            <w:tcW w:w="1067" w:type="pct"/>
            <w:gridSpan w:val="2"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 w:rsidRPr="004355C3">
              <w:rPr>
                <w:b/>
                <w:bCs/>
                <w:sz w:val="24"/>
                <w:szCs w:val="24"/>
              </w:rPr>
              <w:t>Кіл-ть годин</w:t>
            </w:r>
          </w:p>
        </w:tc>
      </w:tr>
      <w:tr w:rsidR="00F57271" w:rsidRPr="004355C3" w:rsidTr="00466434">
        <w:trPr>
          <w:jc w:val="center"/>
        </w:trPr>
        <w:tc>
          <w:tcPr>
            <w:tcW w:w="340" w:type="pct"/>
            <w:vMerge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93" w:type="pct"/>
            <w:vMerge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pct"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денне</w:t>
            </w:r>
          </w:p>
        </w:tc>
        <w:tc>
          <w:tcPr>
            <w:tcW w:w="527" w:type="pct"/>
            <w:vAlign w:val="center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заочне</w:t>
            </w:r>
          </w:p>
        </w:tc>
      </w:tr>
      <w:tr w:rsidR="00F57271" w:rsidRPr="004355C3" w:rsidTr="00466434">
        <w:trPr>
          <w:trHeight w:val="70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593" w:type="pct"/>
          </w:tcPr>
          <w:p w:rsidR="00F57271" w:rsidRPr="00636F45" w:rsidRDefault="00F57271" w:rsidP="00466434">
            <w:pPr>
              <w:jc w:val="both"/>
              <w:rPr>
                <w:sz w:val="24"/>
                <w:szCs w:val="24"/>
              </w:rPr>
            </w:pPr>
            <w:r w:rsidRPr="00636F45">
              <w:rPr>
                <w:sz w:val="24"/>
                <w:szCs w:val="24"/>
              </w:rPr>
              <w:t>Тема 1. Загальне знайомство з фармацевтичним підприємством; правилами внутрішнього розпорядку.</w:t>
            </w:r>
          </w:p>
        </w:tc>
        <w:tc>
          <w:tcPr>
            <w:tcW w:w="540" w:type="pct"/>
            <w:vAlign w:val="center"/>
          </w:tcPr>
          <w:p w:rsidR="00F57271" w:rsidRPr="00F57271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27" w:type="pct"/>
            <w:vAlign w:val="center"/>
          </w:tcPr>
          <w:p w:rsidR="00F57271" w:rsidRPr="00207EAC" w:rsidRDefault="00F57271" w:rsidP="00207EAC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207EAC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57271" w:rsidRPr="004355C3" w:rsidTr="00466434">
        <w:trPr>
          <w:trHeight w:val="70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593" w:type="pct"/>
          </w:tcPr>
          <w:p w:rsidR="00F57271" w:rsidRPr="00636F45" w:rsidRDefault="00F57271" w:rsidP="00466434">
            <w:pPr>
              <w:jc w:val="both"/>
              <w:rPr>
                <w:sz w:val="24"/>
                <w:szCs w:val="24"/>
              </w:rPr>
            </w:pPr>
            <w:r w:rsidRPr="00636F45">
              <w:rPr>
                <w:sz w:val="24"/>
                <w:szCs w:val="24"/>
              </w:rPr>
              <w:t>Тема 2. Виробництво твердих лікарських форм згідно вимогам GMP</w:t>
            </w:r>
            <w:r>
              <w:rPr>
                <w:sz w:val="24"/>
                <w:szCs w:val="24"/>
              </w:rPr>
              <w:t xml:space="preserve"> </w:t>
            </w:r>
            <w:r w:rsidRPr="00636F45">
              <w:rPr>
                <w:sz w:val="24"/>
                <w:szCs w:val="24"/>
              </w:rPr>
              <w:t>(таблетки,</w:t>
            </w:r>
            <w:r>
              <w:rPr>
                <w:sz w:val="24"/>
                <w:szCs w:val="24"/>
              </w:rPr>
              <w:t xml:space="preserve"> </w:t>
            </w:r>
            <w:r w:rsidRPr="00636F45">
              <w:rPr>
                <w:sz w:val="24"/>
                <w:szCs w:val="24"/>
              </w:rPr>
              <w:t>гранули, драже).</w:t>
            </w:r>
          </w:p>
        </w:tc>
        <w:tc>
          <w:tcPr>
            <w:tcW w:w="540" w:type="pct"/>
            <w:vAlign w:val="center"/>
          </w:tcPr>
          <w:p w:rsidR="00F57271" w:rsidRPr="00F57271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27" w:type="pct"/>
            <w:vAlign w:val="center"/>
          </w:tcPr>
          <w:p w:rsidR="00F57271" w:rsidRPr="00207EAC" w:rsidRDefault="00F57271" w:rsidP="00207EAC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207EAC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57271" w:rsidRPr="004355C3" w:rsidTr="00466434">
        <w:trPr>
          <w:trHeight w:val="70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593" w:type="pct"/>
          </w:tcPr>
          <w:p w:rsidR="00F57271" w:rsidRPr="00636F45" w:rsidRDefault="00F57271" w:rsidP="00466434">
            <w:pPr>
              <w:jc w:val="both"/>
              <w:rPr>
                <w:sz w:val="24"/>
                <w:szCs w:val="24"/>
              </w:rPr>
            </w:pPr>
            <w:r w:rsidRPr="00636F45">
              <w:rPr>
                <w:sz w:val="24"/>
                <w:szCs w:val="24"/>
              </w:rPr>
              <w:t>Тема 3. Виробництво твердих лікарських форм згідно вимогам GMP (капсули в желатинової оболонці).</w:t>
            </w:r>
          </w:p>
        </w:tc>
        <w:tc>
          <w:tcPr>
            <w:tcW w:w="540" w:type="pct"/>
            <w:vAlign w:val="center"/>
          </w:tcPr>
          <w:p w:rsidR="00F57271" w:rsidRPr="00207EAC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27" w:type="pct"/>
            <w:vAlign w:val="center"/>
          </w:tcPr>
          <w:p w:rsidR="00F57271" w:rsidRPr="00207EAC" w:rsidRDefault="00F57271" w:rsidP="00207EAC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207EAC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57271" w:rsidRPr="004355C3" w:rsidTr="00466434">
        <w:trPr>
          <w:trHeight w:val="70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593" w:type="pct"/>
          </w:tcPr>
          <w:p w:rsidR="00F57271" w:rsidRPr="000B64AB" w:rsidRDefault="00F57271" w:rsidP="00466434">
            <w:pPr>
              <w:jc w:val="both"/>
              <w:rPr>
                <w:sz w:val="24"/>
                <w:szCs w:val="24"/>
              </w:rPr>
            </w:pPr>
            <w:r w:rsidRPr="000B64AB">
              <w:rPr>
                <w:sz w:val="24"/>
                <w:szCs w:val="24"/>
              </w:rPr>
              <w:t xml:space="preserve">Тема 4. Виробництво стерильних </w:t>
            </w:r>
            <w:r>
              <w:rPr>
                <w:sz w:val="24"/>
                <w:szCs w:val="24"/>
              </w:rPr>
              <w:t xml:space="preserve">лікарських </w:t>
            </w:r>
            <w:r w:rsidRPr="000B64AB">
              <w:rPr>
                <w:sz w:val="24"/>
                <w:szCs w:val="24"/>
              </w:rPr>
              <w:t xml:space="preserve">засобів згідно вимогам </w:t>
            </w:r>
            <w:r w:rsidRPr="00636F45">
              <w:rPr>
                <w:sz w:val="24"/>
                <w:szCs w:val="24"/>
              </w:rPr>
              <w:t>GMP</w:t>
            </w:r>
            <w:r w:rsidRPr="000B64AB">
              <w:rPr>
                <w:sz w:val="24"/>
                <w:szCs w:val="24"/>
              </w:rPr>
              <w:t xml:space="preserve"> (лікарські форми для ін’єкцій в ампулах, флаконах, інфузійні розчини в</w:t>
            </w:r>
            <w:r>
              <w:rPr>
                <w:sz w:val="24"/>
                <w:szCs w:val="24"/>
              </w:rPr>
              <w:t xml:space="preserve"> </w:t>
            </w:r>
            <w:r w:rsidRPr="000B64AB">
              <w:rPr>
                <w:sz w:val="24"/>
                <w:szCs w:val="24"/>
              </w:rPr>
              <w:t>контейнерах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40" w:type="pct"/>
            <w:vAlign w:val="center"/>
          </w:tcPr>
          <w:p w:rsidR="00F57271" w:rsidRPr="00F57271" w:rsidRDefault="00F57271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27" w:type="pct"/>
            <w:vAlign w:val="center"/>
          </w:tcPr>
          <w:p w:rsidR="00F57271" w:rsidRPr="00207EAC" w:rsidRDefault="00F57271" w:rsidP="00207EAC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207EAC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57271" w:rsidRPr="000B64AB" w:rsidTr="00466434">
        <w:trPr>
          <w:trHeight w:val="85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593" w:type="pct"/>
          </w:tcPr>
          <w:p w:rsidR="00F57271" w:rsidRPr="000B64AB" w:rsidRDefault="00F57271" w:rsidP="00466434">
            <w:pPr>
              <w:jc w:val="both"/>
              <w:rPr>
                <w:sz w:val="24"/>
                <w:szCs w:val="24"/>
              </w:rPr>
            </w:pPr>
            <w:r w:rsidRPr="000B64AB">
              <w:rPr>
                <w:sz w:val="24"/>
                <w:szCs w:val="24"/>
              </w:rPr>
              <w:t xml:space="preserve">Тема 5. Виробництво м’яких лікарських форм згідно вимогам </w:t>
            </w:r>
            <w:r w:rsidRPr="00636F45">
              <w:rPr>
                <w:sz w:val="24"/>
                <w:szCs w:val="24"/>
              </w:rPr>
              <w:t>GMP</w:t>
            </w:r>
            <w:r w:rsidRPr="000B64AB">
              <w:rPr>
                <w:sz w:val="24"/>
                <w:szCs w:val="24"/>
              </w:rPr>
              <w:t xml:space="preserve"> (мазі, гелі, суспензії, емульсії, супозиторіїв, пластирі).</w:t>
            </w:r>
          </w:p>
        </w:tc>
        <w:tc>
          <w:tcPr>
            <w:tcW w:w="540" w:type="pct"/>
            <w:vAlign w:val="center"/>
          </w:tcPr>
          <w:p w:rsidR="00F57271" w:rsidRPr="000B64AB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7" w:type="pct"/>
            <w:vAlign w:val="center"/>
          </w:tcPr>
          <w:p w:rsidR="00F57271" w:rsidRPr="00207EAC" w:rsidRDefault="00F57271" w:rsidP="00207EAC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207EAC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57271" w:rsidRPr="004355C3" w:rsidTr="00466434">
        <w:trPr>
          <w:trHeight w:val="104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593" w:type="pct"/>
          </w:tcPr>
          <w:p w:rsidR="00F57271" w:rsidRPr="00636F45" w:rsidRDefault="00F57271" w:rsidP="00466434">
            <w:pPr>
              <w:jc w:val="both"/>
              <w:rPr>
                <w:sz w:val="24"/>
                <w:szCs w:val="24"/>
              </w:rPr>
            </w:pPr>
            <w:r w:rsidRPr="00636F45">
              <w:rPr>
                <w:sz w:val="24"/>
                <w:szCs w:val="24"/>
              </w:rPr>
              <w:t>Тема 6. Виро</w:t>
            </w:r>
            <w:r>
              <w:rPr>
                <w:sz w:val="24"/>
                <w:szCs w:val="24"/>
              </w:rPr>
              <w:t xml:space="preserve">бництво фітохімічних препаратів </w:t>
            </w:r>
            <w:r w:rsidRPr="00636F45">
              <w:rPr>
                <w:sz w:val="24"/>
                <w:szCs w:val="24"/>
              </w:rPr>
              <w:t>згідно</w:t>
            </w:r>
            <w:r w:rsidRPr="007E0AD2">
              <w:rPr>
                <w:sz w:val="24"/>
                <w:szCs w:val="24"/>
              </w:rPr>
              <w:t xml:space="preserve"> </w:t>
            </w:r>
            <w:r w:rsidRPr="00636F45">
              <w:rPr>
                <w:sz w:val="24"/>
                <w:szCs w:val="24"/>
              </w:rPr>
              <w:t>вимогам GMP.</w:t>
            </w:r>
          </w:p>
        </w:tc>
        <w:tc>
          <w:tcPr>
            <w:tcW w:w="540" w:type="pct"/>
            <w:vAlign w:val="center"/>
          </w:tcPr>
          <w:p w:rsidR="00F57271" w:rsidRPr="009E6027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7" w:type="pct"/>
            <w:vAlign w:val="center"/>
          </w:tcPr>
          <w:p w:rsidR="00F57271" w:rsidRPr="00207EAC" w:rsidRDefault="00F57271" w:rsidP="00207EAC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207EAC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57271" w:rsidRPr="004355C3" w:rsidTr="00466434">
        <w:trPr>
          <w:trHeight w:val="93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593" w:type="pct"/>
          </w:tcPr>
          <w:p w:rsidR="00F57271" w:rsidRPr="00636F45" w:rsidRDefault="00F57271" w:rsidP="00466434">
            <w:pPr>
              <w:jc w:val="both"/>
              <w:rPr>
                <w:sz w:val="24"/>
                <w:szCs w:val="24"/>
              </w:rPr>
            </w:pPr>
            <w:r w:rsidRPr="00636F45">
              <w:rPr>
                <w:sz w:val="24"/>
                <w:szCs w:val="24"/>
              </w:rPr>
              <w:t>Тема 7. Фасування та пакування готової продукції.</w:t>
            </w:r>
          </w:p>
        </w:tc>
        <w:tc>
          <w:tcPr>
            <w:tcW w:w="540" w:type="pct"/>
            <w:vAlign w:val="center"/>
          </w:tcPr>
          <w:p w:rsidR="00F57271" w:rsidRPr="00F57271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27" w:type="pct"/>
            <w:vAlign w:val="center"/>
          </w:tcPr>
          <w:p w:rsidR="00F57271" w:rsidRPr="002416C8" w:rsidRDefault="00F57271" w:rsidP="00466434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</w:tr>
      <w:tr w:rsidR="00F57271" w:rsidRPr="004355C3" w:rsidTr="00466434">
        <w:trPr>
          <w:trHeight w:val="85"/>
          <w:jc w:val="center"/>
        </w:trPr>
        <w:tc>
          <w:tcPr>
            <w:tcW w:w="340" w:type="pct"/>
            <w:vAlign w:val="center"/>
          </w:tcPr>
          <w:p w:rsidR="00F57271" w:rsidRPr="00AB3F8C" w:rsidRDefault="00F57271" w:rsidP="00466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593" w:type="pct"/>
          </w:tcPr>
          <w:p w:rsidR="00F57271" w:rsidRPr="00636F45" w:rsidRDefault="00F57271" w:rsidP="00466434">
            <w:pPr>
              <w:jc w:val="both"/>
              <w:rPr>
                <w:sz w:val="24"/>
                <w:szCs w:val="24"/>
              </w:rPr>
            </w:pPr>
            <w:r w:rsidRPr="00636F45">
              <w:rPr>
                <w:sz w:val="24"/>
                <w:szCs w:val="24"/>
              </w:rPr>
              <w:t>Тема 8. Знайомство з роботою відділу контролю якості</w:t>
            </w:r>
            <w:r>
              <w:rPr>
                <w:sz w:val="24"/>
                <w:szCs w:val="24"/>
              </w:rPr>
              <w:t xml:space="preserve"> </w:t>
            </w:r>
            <w:r w:rsidRPr="00636F45">
              <w:rPr>
                <w:sz w:val="24"/>
                <w:szCs w:val="24"/>
              </w:rPr>
              <w:t>лікарських препаратів та центральною заводською лабораторією.</w:t>
            </w:r>
          </w:p>
        </w:tc>
        <w:tc>
          <w:tcPr>
            <w:tcW w:w="540" w:type="pct"/>
            <w:vAlign w:val="center"/>
          </w:tcPr>
          <w:p w:rsidR="00F57271" w:rsidRPr="00F57271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27" w:type="pct"/>
            <w:vAlign w:val="center"/>
          </w:tcPr>
          <w:p w:rsidR="00F57271" w:rsidRPr="009D65FB" w:rsidRDefault="00F57271" w:rsidP="00466434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</w:tr>
      <w:tr w:rsidR="00207EAC" w:rsidRPr="004355C3" w:rsidTr="00466434">
        <w:trPr>
          <w:trHeight w:val="85"/>
          <w:jc w:val="center"/>
        </w:trPr>
        <w:tc>
          <w:tcPr>
            <w:tcW w:w="340" w:type="pct"/>
            <w:vAlign w:val="center"/>
          </w:tcPr>
          <w:p w:rsidR="00207EAC" w:rsidRPr="00207EAC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3593" w:type="pct"/>
          </w:tcPr>
          <w:p w:rsidR="00207EAC" w:rsidRPr="00207EAC" w:rsidRDefault="00207EAC" w:rsidP="00466434">
            <w:pPr>
              <w:jc w:val="both"/>
              <w:rPr>
                <w:sz w:val="24"/>
                <w:szCs w:val="24"/>
              </w:rPr>
            </w:pPr>
            <w:r w:rsidRPr="00207EAC">
              <w:rPr>
                <w:sz w:val="24"/>
                <w:szCs w:val="24"/>
              </w:rPr>
              <w:t>Підготовка до диференційованого заліку</w:t>
            </w:r>
          </w:p>
        </w:tc>
        <w:tc>
          <w:tcPr>
            <w:tcW w:w="540" w:type="pct"/>
            <w:vAlign w:val="center"/>
          </w:tcPr>
          <w:p w:rsidR="00207EAC" w:rsidRDefault="00207EAC" w:rsidP="0046643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27" w:type="pct"/>
            <w:vAlign w:val="center"/>
          </w:tcPr>
          <w:p w:rsidR="00207EAC" w:rsidRPr="00207EAC" w:rsidRDefault="00207EAC" w:rsidP="00466434">
            <w:pPr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10</w:t>
            </w:r>
          </w:p>
        </w:tc>
      </w:tr>
      <w:tr w:rsidR="00F57271" w:rsidRPr="004355C3" w:rsidTr="00466434">
        <w:trPr>
          <w:jc w:val="center"/>
        </w:trPr>
        <w:tc>
          <w:tcPr>
            <w:tcW w:w="340" w:type="pct"/>
          </w:tcPr>
          <w:p w:rsidR="00F57271" w:rsidRPr="004355C3" w:rsidRDefault="00F57271" w:rsidP="0046643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93" w:type="pct"/>
          </w:tcPr>
          <w:p w:rsidR="00F57271" w:rsidRPr="004355C3" w:rsidRDefault="00F57271" w:rsidP="00466434">
            <w:pPr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Разом</w:t>
            </w:r>
          </w:p>
        </w:tc>
        <w:tc>
          <w:tcPr>
            <w:tcW w:w="540" w:type="pct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6</w:t>
            </w: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27" w:type="pct"/>
          </w:tcPr>
          <w:p w:rsidR="00F57271" w:rsidRPr="004355C3" w:rsidRDefault="00F57271" w:rsidP="0046643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116</w:t>
            </w:r>
          </w:p>
        </w:tc>
      </w:tr>
    </w:tbl>
    <w:p w:rsidR="00F57271" w:rsidRDefault="00F57271" w:rsidP="00F57271">
      <w:pPr>
        <w:tabs>
          <w:tab w:val="right" w:pos="709"/>
          <w:tab w:val="left" w:pos="851"/>
          <w:tab w:val="right" w:pos="10193"/>
        </w:tabs>
        <w:jc w:val="center"/>
        <w:rPr>
          <w:b/>
          <w:bCs/>
          <w:sz w:val="24"/>
          <w:szCs w:val="24"/>
        </w:rPr>
      </w:pPr>
    </w:p>
    <w:p w:rsidR="000B4815" w:rsidRPr="000B4815" w:rsidRDefault="000B4815" w:rsidP="000B4815">
      <w:pPr>
        <w:tabs>
          <w:tab w:val="left" w:pos="370"/>
        </w:tabs>
        <w:autoSpaceDE/>
        <w:autoSpaceDN/>
        <w:jc w:val="center"/>
        <w:rPr>
          <w:b/>
          <w:bCs/>
          <w:caps/>
          <w:sz w:val="24"/>
          <w:szCs w:val="24"/>
          <w:lang w:eastAsia="ru-RU" w:bidi="ru-RU"/>
        </w:rPr>
      </w:pPr>
      <w:r w:rsidRPr="000B4815">
        <w:rPr>
          <w:b/>
          <w:caps/>
          <w:sz w:val="24"/>
          <w:szCs w:val="24"/>
          <w:lang w:eastAsia="uk-UA" w:bidi="uk-UA"/>
        </w:rPr>
        <w:t xml:space="preserve">7. </w:t>
      </w:r>
      <w:r w:rsidRPr="000B4815">
        <w:rPr>
          <w:b/>
          <w:sz w:val="24"/>
          <w:szCs w:val="24"/>
          <w:lang w:eastAsia="uk-UA" w:bidi="uk-UA"/>
        </w:rPr>
        <w:t xml:space="preserve">Форми та </w:t>
      </w:r>
      <w:r w:rsidRPr="000B4815">
        <w:rPr>
          <w:b/>
          <w:bCs/>
          <w:sz w:val="24"/>
          <w:szCs w:val="24"/>
          <w:lang w:eastAsia="ru-RU" w:bidi="ru-RU"/>
        </w:rPr>
        <w:t>методи навчання</w:t>
      </w:r>
    </w:p>
    <w:p w:rsidR="000B4815" w:rsidRPr="000B4815" w:rsidRDefault="000B4815" w:rsidP="000B4815">
      <w:pPr>
        <w:tabs>
          <w:tab w:val="left" w:pos="370"/>
        </w:tabs>
        <w:autoSpaceDE/>
        <w:autoSpaceDN/>
        <w:jc w:val="center"/>
        <w:rPr>
          <w:b/>
          <w:caps/>
          <w:sz w:val="24"/>
          <w:szCs w:val="24"/>
          <w:lang w:eastAsia="uk-UA" w:bidi="uk-UA"/>
        </w:rPr>
      </w:pPr>
    </w:p>
    <w:p w:rsidR="000B4815" w:rsidRPr="000B4815" w:rsidRDefault="000B4815" w:rsidP="000B4815">
      <w:pPr>
        <w:autoSpaceDE/>
        <w:autoSpaceDN/>
        <w:ind w:firstLine="708"/>
        <w:jc w:val="both"/>
        <w:rPr>
          <w:rFonts w:eastAsia="Calibri"/>
          <w:i/>
          <w:sz w:val="24"/>
          <w:szCs w:val="24"/>
          <w:lang w:eastAsia="ru-RU"/>
        </w:rPr>
      </w:pPr>
      <w:r w:rsidRPr="000B4815">
        <w:rPr>
          <w:rFonts w:eastAsia="Calibri"/>
          <w:i/>
          <w:sz w:val="24"/>
          <w:szCs w:val="24"/>
          <w:lang w:eastAsia="ru-RU"/>
        </w:rPr>
        <w:t>Форми навчання:</w:t>
      </w:r>
    </w:p>
    <w:p w:rsidR="000B4815" w:rsidRPr="000B4815" w:rsidRDefault="000B4815" w:rsidP="000B4815">
      <w:pPr>
        <w:tabs>
          <w:tab w:val="left" w:pos="426"/>
          <w:tab w:val="left" w:pos="5554"/>
        </w:tabs>
        <w:suppressAutoHyphens/>
        <w:autoSpaceDE/>
        <w:autoSpaceDN/>
        <w:ind w:firstLine="709"/>
        <w:contextualSpacing/>
        <w:jc w:val="both"/>
        <w:rPr>
          <w:rFonts w:eastAsia="Calibri"/>
          <w:sz w:val="24"/>
          <w:szCs w:val="24"/>
          <w:lang w:eastAsia="ru-RU"/>
        </w:rPr>
      </w:pPr>
      <w:bookmarkStart w:id="1" w:name="_Hlk124752967"/>
      <w:r w:rsidRPr="000B4815">
        <w:rPr>
          <w:rFonts w:eastAsia="Calibri"/>
          <w:sz w:val="24"/>
          <w:szCs w:val="24"/>
          <w:lang w:eastAsia="ru-RU"/>
        </w:rPr>
        <w:t>Дисципліна викладається у формі практичних занять; організації самостійної роботи здобувача.</w:t>
      </w:r>
    </w:p>
    <w:p w:rsidR="000B4815" w:rsidRPr="000B4815" w:rsidRDefault="000B4815" w:rsidP="000B4815">
      <w:pPr>
        <w:autoSpaceDE/>
        <w:autoSpaceDN/>
        <w:ind w:firstLine="708"/>
        <w:jc w:val="both"/>
        <w:rPr>
          <w:rFonts w:eastAsia="Calibri"/>
          <w:i/>
          <w:sz w:val="24"/>
          <w:szCs w:val="24"/>
          <w:lang w:eastAsia="ru-RU"/>
        </w:rPr>
      </w:pPr>
      <w:r w:rsidRPr="000B4815">
        <w:rPr>
          <w:rFonts w:eastAsia="Calibri"/>
          <w:i/>
          <w:sz w:val="24"/>
          <w:szCs w:val="24"/>
          <w:lang w:eastAsia="ru-RU"/>
        </w:rPr>
        <w:t>Методи навчання:</w:t>
      </w:r>
      <w:bookmarkEnd w:id="1"/>
    </w:p>
    <w:p w:rsidR="008E779B" w:rsidRDefault="006A652D" w:rsidP="00E047BB">
      <w:pPr>
        <w:pStyle w:val="a3"/>
        <w:ind w:right="248" w:firstLine="708"/>
        <w:jc w:val="both"/>
      </w:pPr>
      <w:r>
        <w:rPr>
          <w:b/>
        </w:rPr>
        <w:t xml:space="preserve">Практичні заняття: </w:t>
      </w:r>
      <w:r>
        <w:t>бесіда, вирішення ситуаційних задач, проведення контроля</w:t>
      </w:r>
      <w:r>
        <w:rPr>
          <w:spacing w:val="1"/>
        </w:rPr>
        <w:t xml:space="preserve"> </w:t>
      </w:r>
      <w:r>
        <w:t>знань,</w:t>
      </w:r>
      <w:r>
        <w:rPr>
          <w:spacing w:val="-9"/>
        </w:rPr>
        <w:t xml:space="preserve"> </w:t>
      </w:r>
      <w:r>
        <w:t>умінь</w:t>
      </w:r>
      <w:r>
        <w:rPr>
          <w:spacing w:val="-10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навичок</w:t>
      </w:r>
      <w:r>
        <w:rPr>
          <w:spacing w:val="-10"/>
        </w:rPr>
        <w:t xml:space="preserve"> </w:t>
      </w:r>
      <w:r>
        <w:t>здобувачів</w:t>
      </w:r>
      <w:r>
        <w:rPr>
          <w:spacing w:val="-9"/>
        </w:rPr>
        <w:t xml:space="preserve"> </w:t>
      </w:r>
      <w:r>
        <w:t>вищої</w:t>
      </w:r>
      <w:r>
        <w:rPr>
          <w:spacing w:val="-6"/>
        </w:rPr>
        <w:t xml:space="preserve"> </w:t>
      </w:r>
      <w:r>
        <w:t>освіти,</w:t>
      </w:r>
      <w:r>
        <w:rPr>
          <w:spacing w:val="-12"/>
        </w:rPr>
        <w:t xml:space="preserve"> </w:t>
      </w:r>
      <w:r>
        <w:t>постановку</w:t>
      </w:r>
      <w:r>
        <w:rPr>
          <w:spacing w:val="-14"/>
        </w:rPr>
        <w:t xml:space="preserve"> </w:t>
      </w:r>
      <w:r>
        <w:t>загальної</w:t>
      </w:r>
      <w:r>
        <w:rPr>
          <w:spacing w:val="-12"/>
        </w:rPr>
        <w:t xml:space="preserve"> </w:t>
      </w:r>
      <w:r>
        <w:t>проблеми</w:t>
      </w:r>
      <w:r>
        <w:rPr>
          <w:spacing w:val="-12"/>
        </w:rPr>
        <w:t xml:space="preserve"> </w:t>
      </w:r>
      <w:r>
        <w:t>викладачем</w:t>
      </w:r>
      <w:r>
        <w:rPr>
          <w:spacing w:val="-57"/>
        </w:rPr>
        <w:t xml:space="preserve"> </w:t>
      </w:r>
      <w:r>
        <w:t>та її обговорення за участю здобувачів вищої освіти, виконання контрольних робіт, їх</w:t>
      </w:r>
      <w:r>
        <w:rPr>
          <w:spacing w:val="1"/>
        </w:rPr>
        <w:t xml:space="preserve"> </w:t>
      </w:r>
      <w:r>
        <w:t>перевірку, оцінювання. Виконання лабораторних робіт, на яких здобувачі вищої освіти під</w:t>
      </w:r>
      <w:r>
        <w:rPr>
          <w:spacing w:val="-57"/>
        </w:rPr>
        <w:t xml:space="preserve"> </w:t>
      </w:r>
      <w:r>
        <w:t>кер</w:t>
      </w:r>
      <w:r w:rsidR="000B4815">
        <w:t>і</w:t>
      </w:r>
      <w:r>
        <w:t>вн</w:t>
      </w:r>
      <w:r w:rsidR="000B4815">
        <w:t>и</w:t>
      </w:r>
      <w:r>
        <w:t>цтвом</w:t>
      </w:r>
      <w:r>
        <w:rPr>
          <w:spacing w:val="1"/>
        </w:rPr>
        <w:t xml:space="preserve"> </w:t>
      </w:r>
      <w:r>
        <w:t>викладача</w:t>
      </w:r>
      <w:r>
        <w:rPr>
          <w:spacing w:val="1"/>
        </w:rPr>
        <w:t xml:space="preserve"> </w:t>
      </w:r>
      <w:r>
        <w:t>проводять</w:t>
      </w:r>
      <w:r>
        <w:rPr>
          <w:spacing w:val="1"/>
        </w:rPr>
        <w:t xml:space="preserve"> </w:t>
      </w:r>
      <w:r>
        <w:t>навчальні</w:t>
      </w:r>
      <w:r>
        <w:rPr>
          <w:spacing w:val="1"/>
        </w:rPr>
        <w:t xml:space="preserve"> </w:t>
      </w:r>
      <w:r>
        <w:t>експерименти</w:t>
      </w:r>
      <w:r>
        <w:rPr>
          <w:spacing w:val="1"/>
        </w:rPr>
        <w:t xml:space="preserve"> </w:t>
      </w:r>
      <w:r>
        <w:t>у спеціально</w:t>
      </w:r>
      <w:r>
        <w:rPr>
          <w:spacing w:val="1"/>
        </w:rPr>
        <w:t xml:space="preserve"> </w:t>
      </w:r>
      <w:r>
        <w:t>обладнаних</w:t>
      </w:r>
      <w:r>
        <w:rPr>
          <w:spacing w:val="1"/>
        </w:rPr>
        <w:t xml:space="preserve"> </w:t>
      </w:r>
      <w:r>
        <w:t>навчальних</w:t>
      </w:r>
      <w:r>
        <w:rPr>
          <w:spacing w:val="1"/>
        </w:rPr>
        <w:t xml:space="preserve"> </w:t>
      </w:r>
      <w:r>
        <w:t>лабораторіях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використанням</w:t>
      </w:r>
      <w:r>
        <w:rPr>
          <w:spacing w:val="1"/>
        </w:rPr>
        <w:t xml:space="preserve"> </w:t>
      </w:r>
      <w:r>
        <w:t>устаткування,</w:t>
      </w:r>
      <w:r>
        <w:rPr>
          <w:spacing w:val="1"/>
        </w:rPr>
        <w:t xml:space="preserve"> </w:t>
      </w:r>
      <w:r>
        <w:t>пристосованого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умов</w:t>
      </w:r>
      <w:r>
        <w:rPr>
          <w:spacing w:val="1"/>
        </w:rPr>
        <w:t xml:space="preserve"> </w:t>
      </w:r>
      <w:r>
        <w:t>освітнього</w:t>
      </w:r>
      <w:r>
        <w:rPr>
          <w:spacing w:val="-1"/>
        </w:rPr>
        <w:t xml:space="preserve"> </w:t>
      </w:r>
      <w:r>
        <w:t>процесу.</w:t>
      </w:r>
    </w:p>
    <w:p w:rsidR="008E779B" w:rsidRDefault="006A652D" w:rsidP="00E047BB">
      <w:pPr>
        <w:pStyle w:val="a3"/>
        <w:ind w:right="252" w:firstLine="708"/>
        <w:jc w:val="both"/>
      </w:pPr>
      <w:r>
        <w:rPr>
          <w:b/>
        </w:rPr>
        <w:t>Самостійна</w:t>
      </w:r>
      <w:r>
        <w:rPr>
          <w:b/>
          <w:spacing w:val="-7"/>
        </w:rPr>
        <w:t xml:space="preserve"> </w:t>
      </w:r>
      <w:r>
        <w:rPr>
          <w:b/>
        </w:rPr>
        <w:t>робота:</w:t>
      </w:r>
      <w:r>
        <w:rPr>
          <w:b/>
          <w:spacing w:val="-5"/>
        </w:rPr>
        <w:t xml:space="preserve"> </w:t>
      </w:r>
      <w:r>
        <w:t>самостійна</w:t>
      </w:r>
      <w:r>
        <w:rPr>
          <w:spacing w:val="-5"/>
        </w:rPr>
        <w:t xml:space="preserve"> </w:t>
      </w:r>
      <w:r>
        <w:t>робота</w:t>
      </w:r>
      <w:r>
        <w:rPr>
          <w:spacing w:val="-8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рекомендованою</w:t>
      </w:r>
      <w:r>
        <w:rPr>
          <w:spacing w:val="-6"/>
        </w:rPr>
        <w:t xml:space="preserve"> </w:t>
      </w:r>
      <w:r>
        <w:t>основною</w:t>
      </w:r>
      <w:r>
        <w:rPr>
          <w:spacing w:val="-3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додатковою</w:t>
      </w:r>
      <w:r>
        <w:rPr>
          <w:spacing w:val="-57"/>
        </w:rPr>
        <w:t xml:space="preserve"> </w:t>
      </w:r>
      <w:r>
        <w:t>літературою,</w:t>
      </w:r>
      <w:r>
        <w:rPr>
          <w:spacing w:val="3"/>
        </w:rPr>
        <w:t xml:space="preserve"> </w:t>
      </w:r>
      <w:r>
        <w:t>з</w:t>
      </w:r>
      <w:r>
        <w:rPr>
          <w:spacing w:val="58"/>
        </w:rPr>
        <w:t xml:space="preserve"> </w:t>
      </w:r>
      <w:r>
        <w:t>електронними</w:t>
      </w:r>
      <w:r>
        <w:rPr>
          <w:spacing w:val="57"/>
        </w:rPr>
        <w:t xml:space="preserve"> </w:t>
      </w:r>
      <w:r>
        <w:t>інформаційними</w:t>
      </w:r>
      <w:r>
        <w:rPr>
          <w:spacing w:val="57"/>
        </w:rPr>
        <w:t xml:space="preserve"> </w:t>
      </w:r>
      <w:r>
        <w:t>ресурсами,</w:t>
      </w:r>
      <w:r>
        <w:rPr>
          <w:spacing w:val="3"/>
        </w:rPr>
        <w:t xml:space="preserve"> </w:t>
      </w:r>
      <w:r>
        <w:t>самостійна</w:t>
      </w:r>
      <w:r>
        <w:rPr>
          <w:spacing w:val="59"/>
        </w:rPr>
        <w:t xml:space="preserve"> </w:t>
      </w:r>
      <w:r>
        <w:t>робота</w:t>
      </w:r>
      <w:r>
        <w:rPr>
          <w:spacing w:val="59"/>
        </w:rPr>
        <w:t xml:space="preserve"> </w:t>
      </w:r>
      <w:r>
        <w:t>з</w:t>
      </w:r>
      <w:r>
        <w:rPr>
          <w:spacing w:val="58"/>
        </w:rPr>
        <w:t xml:space="preserve"> </w:t>
      </w:r>
      <w:r>
        <w:t>банком</w:t>
      </w:r>
    </w:p>
    <w:p w:rsidR="008E779B" w:rsidRDefault="006A652D" w:rsidP="00E047BB">
      <w:pPr>
        <w:pStyle w:val="a3"/>
      </w:pPr>
      <w:r>
        <w:t>тестових</w:t>
      </w:r>
      <w:r>
        <w:rPr>
          <w:spacing w:val="-2"/>
        </w:rPr>
        <w:t xml:space="preserve"> </w:t>
      </w:r>
      <w:r>
        <w:t>завдань</w:t>
      </w:r>
      <w:r>
        <w:rPr>
          <w:spacing w:val="-3"/>
        </w:rPr>
        <w:t xml:space="preserve"> </w:t>
      </w:r>
      <w:r>
        <w:t>Крок-2,</w:t>
      </w:r>
      <w:r>
        <w:rPr>
          <w:spacing w:val="-1"/>
        </w:rPr>
        <w:t xml:space="preserve"> </w:t>
      </w:r>
      <w:r>
        <w:t>оформлення звіту</w:t>
      </w:r>
      <w:r>
        <w:rPr>
          <w:spacing w:val="-8"/>
        </w:rPr>
        <w:t xml:space="preserve"> </w:t>
      </w:r>
      <w:r>
        <w:t>практики.</w:t>
      </w:r>
    </w:p>
    <w:p w:rsidR="008E779B" w:rsidRDefault="008E779B" w:rsidP="00061760">
      <w:pPr>
        <w:pStyle w:val="a3"/>
        <w:ind w:left="0"/>
      </w:pPr>
    </w:p>
    <w:p w:rsidR="00917D18" w:rsidRPr="00917D18" w:rsidRDefault="00917D18" w:rsidP="00917D18">
      <w:pPr>
        <w:widowControl/>
        <w:numPr>
          <w:ilvl w:val="0"/>
          <w:numId w:val="28"/>
        </w:numPr>
        <w:autoSpaceDE/>
        <w:autoSpaceDN/>
        <w:contextualSpacing/>
        <w:jc w:val="center"/>
        <w:rPr>
          <w:rFonts w:eastAsia="Calibri"/>
          <w:sz w:val="24"/>
          <w:szCs w:val="24"/>
          <w:lang w:val="ru-RU" w:eastAsia="ru-RU"/>
        </w:rPr>
      </w:pPr>
      <w:r w:rsidRPr="00917D18">
        <w:rPr>
          <w:b/>
          <w:sz w:val="24"/>
          <w:szCs w:val="24"/>
          <w:lang w:eastAsia="ru-RU" w:bidi="ru-RU"/>
        </w:rPr>
        <w:t xml:space="preserve">Форми контролю та критерії </w:t>
      </w:r>
      <w:r w:rsidRPr="00917D18">
        <w:rPr>
          <w:b/>
          <w:sz w:val="24"/>
          <w:szCs w:val="24"/>
          <w:lang w:eastAsia="uk-UA" w:bidi="uk-UA"/>
        </w:rPr>
        <w:t>оцінювання результатів навчання</w:t>
      </w:r>
    </w:p>
    <w:p w:rsidR="00917D18" w:rsidRPr="00917D18" w:rsidRDefault="00917D18" w:rsidP="00917D18">
      <w:pPr>
        <w:widowControl/>
        <w:autoSpaceDE/>
        <w:autoSpaceDN/>
        <w:ind w:left="720"/>
        <w:contextualSpacing/>
        <w:rPr>
          <w:rFonts w:eastAsia="Calibri"/>
          <w:sz w:val="24"/>
          <w:szCs w:val="24"/>
          <w:lang w:val="ru-RU" w:eastAsia="ru-RU"/>
        </w:rPr>
      </w:pPr>
    </w:p>
    <w:p w:rsidR="00917D18" w:rsidRPr="00917D18" w:rsidRDefault="00917D18" w:rsidP="00917D18">
      <w:pPr>
        <w:tabs>
          <w:tab w:val="left" w:pos="426"/>
          <w:tab w:val="left" w:pos="5554"/>
        </w:tabs>
        <w:autoSpaceDE/>
        <w:autoSpaceDN/>
        <w:ind w:firstLine="709"/>
        <w:contextualSpacing/>
        <w:jc w:val="both"/>
        <w:rPr>
          <w:rFonts w:eastAsia="Calibri"/>
          <w:sz w:val="24"/>
          <w:szCs w:val="24"/>
          <w:lang w:eastAsia="ru-RU"/>
        </w:rPr>
      </w:pPr>
      <w:r w:rsidRPr="00917D18">
        <w:rPr>
          <w:rFonts w:eastAsia="Calibri"/>
          <w:b/>
          <w:sz w:val="24"/>
          <w:szCs w:val="24"/>
          <w:lang w:eastAsia="ru-RU"/>
        </w:rPr>
        <w:t xml:space="preserve">Форми поточного контролю: </w:t>
      </w:r>
      <w:r w:rsidRPr="00917D18">
        <w:rPr>
          <w:rFonts w:eastAsia="Calibri"/>
          <w:sz w:val="24"/>
          <w:szCs w:val="24"/>
          <w:lang w:eastAsia="ru-RU"/>
        </w:rPr>
        <w:t>усне опитування, тестування, оцінювання виконання практичних навичок, оцінювання комунікативних навичок під час рольової гри, розв’язання ситуаційних клінічних завдань, оцінювання активності на занятті.</w:t>
      </w:r>
    </w:p>
    <w:p w:rsidR="003B6410" w:rsidRPr="003B6410" w:rsidRDefault="00917D18" w:rsidP="003B6410">
      <w:pPr>
        <w:ind w:firstLine="709"/>
        <w:jc w:val="both"/>
        <w:rPr>
          <w:rFonts w:eastAsia="Calibri"/>
          <w:iCs/>
          <w:sz w:val="24"/>
          <w:szCs w:val="24"/>
          <w:lang w:eastAsia="ru-RU"/>
        </w:rPr>
      </w:pPr>
      <w:r w:rsidRPr="00917D18">
        <w:rPr>
          <w:rFonts w:eastAsia="Calibri"/>
          <w:b/>
          <w:sz w:val="24"/>
          <w:szCs w:val="24"/>
          <w:lang w:eastAsia="ru-RU"/>
        </w:rPr>
        <w:t>Форма підсумкового контролю</w:t>
      </w:r>
      <w:r w:rsidRPr="00917D18">
        <w:rPr>
          <w:rFonts w:eastAsia="Calibri"/>
          <w:sz w:val="24"/>
          <w:szCs w:val="24"/>
          <w:lang w:eastAsia="ru-RU"/>
        </w:rPr>
        <w:t xml:space="preserve">: </w:t>
      </w:r>
      <w:r w:rsidR="003B6410" w:rsidRPr="003B6410">
        <w:rPr>
          <w:rFonts w:eastAsia="Calibri"/>
          <w:iCs/>
          <w:sz w:val="24"/>
          <w:szCs w:val="24"/>
          <w:lang w:eastAsia="ru-RU"/>
        </w:rPr>
        <w:t>диференційний залік</w:t>
      </w:r>
      <w:r w:rsidR="003B6410">
        <w:rPr>
          <w:rFonts w:eastAsia="Calibri"/>
          <w:iCs/>
          <w:sz w:val="24"/>
          <w:szCs w:val="24"/>
          <w:lang w:eastAsia="ru-RU"/>
        </w:rPr>
        <w:t>.</w:t>
      </w:r>
    </w:p>
    <w:p w:rsidR="00917D18" w:rsidRPr="00917D18" w:rsidRDefault="00917D18" w:rsidP="00917D18">
      <w:pPr>
        <w:tabs>
          <w:tab w:val="left" w:pos="426"/>
          <w:tab w:val="left" w:pos="5554"/>
        </w:tabs>
        <w:autoSpaceDE/>
        <w:autoSpaceDN/>
        <w:ind w:firstLine="709"/>
        <w:contextualSpacing/>
        <w:jc w:val="both"/>
        <w:rPr>
          <w:rFonts w:eastAsia="Calibri"/>
          <w:sz w:val="24"/>
          <w:szCs w:val="24"/>
          <w:lang w:eastAsia="ru-RU"/>
        </w:rPr>
      </w:pPr>
    </w:p>
    <w:p w:rsidR="00917D18" w:rsidRPr="00917D18" w:rsidRDefault="00917D18" w:rsidP="00917D18">
      <w:pPr>
        <w:autoSpaceDE/>
        <w:autoSpaceDN/>
        <w:contextualSpacing/>
        <w:jc w:val="center"/>
        <w:rPr>
          <w:rFonts w:eastAsia="Calibri"/>
          <w:b/>
          <w:sz w:val="24"/>
          <w:szCs w:val="24"/>
          <w:lang w:eastAsia="ru-RU"/>
        </w:rPr>
      </w:pPr>
      <w:r w:rsidRPr="00917D18">
        <w:rPr>
          <w:rFonts w:eastAsia="Calibri"/>
          <w:b/>
          <w:sz w:val="24"/>
          <w:szCs w:val="24"/>
          <w:lang w:eastAsia="ru-RU"/>
        </w:rPr>
        <w:t>Критерії оцінювання результатів навчання здобувачів вищої освіти під час поточного контролю</w:t>
      </w:r>
    </w:p>
    <w:p w:rsidR="002F3D0D" w:rsidRPr="004355C3" w:rsidRDefault="002F3D0D" w:rsidP="002F3D0D">
      <w:pPr>
        <w:pStyle w:val="10"/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7"/>
        <w:gridCol w:w="8123"/>
      </w:tblGrid>
      <w:tr w:rsidR="002F3D0D" w:rsidRPr="004355C3" w:rsidTr="00C7538C">
        <w:tc>
          <w:tcPr>
            <w:tcW w:w="1597" w:type="dxa"/>
          </w:tcPr>
          <w:p w:rsidR="002F3D0D" w:rsidRPr="004355C3" w:rsidRDefault="002F3D0D" w:rsidP="00080EEF">
            <w:pPr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Оцінка</w:t>
            </w:r>
          </w:p>
        </w:tc>
        <w:tc>
          <w:tcPr>
            <w:tcW w:w="8123" w:type="dxa"/>
          </w:tcPr>
          <w:p w:rsidR="002F3D0D" w:rsidRPr="004355C3" w:rsidRDefault="002F3D0D" w:rsidP="00080EEF">
            <w:pPr>
              <w:jc w:val="center"/>
              <w:rPr>
                <w:b/>
                <w:sz w:val="24"/>
                <w:szCs w:val="24"/>
              </w:rPr>
            </w:pPr>
            <w:r w:rsidRPr="004355C3">
              <w:rPr>
                <w:b/>
                <w:sz w:val="24"/>
                <w:szCs w:val="24"/>
              </w:rPr>
              <w:t>Критерії оцінювання</w:t>
            </w:r>
          </w:p>
        </w:tc>
      </w:tr>
      <w:tr w:rsidR="00917D18" w:rsidRPr="009A3909" w:rsidTr="00C7538C">
        <w:tc>
          <w:tcPr>
            <w:tcW w:w="1597" w:type="dxa"/>
          </w:tcPr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Відмінно</w:t>
            </w:r>
          </w:p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«5»</w:t>
            </w:r>
          </w:p>
        </w:tc>
        <w:tc>
          <w:tcPr>
            <w:tcW w:w="8123" w:type="dxa"/>
          </w:tcPr>
          <w:p w:rsidR="00917D18" w:rsidRPr="00556C5D" w:rsidRDefault="00917D18" w:rsidP="00917D18">
            <w:pPr>
              <w:jc w:val="both"/>
              <w:rPr>
                <w:sz w:val="24"/>
              </w:rPr>
            </w:pPr>
            <w:r>
              <w:rPr>
                <w:sz w:val="24"/>
              </w:rPr>
              <w:t>Здобувач</w:t>
            </w:r>
            <w:r w:rsidRPr="00587E0E">
              <w:rPr>
                <w:sz w:val="24"/>
              </w:rPr>
              <w:t xml:space="preserve"> </w:t>
            </w:r>
            <w:r>
              <w:rPr>
                <w:sz w:val="24"/>
              </w:rPr>
              <w:t>бере</w:t>
            </w:r>
            <w:r w:rsidRPr="00587E0E">
              <w:rPr>
                <w:sz w:val="24"/>
              </w:rPr>
              <w:t xml:space="preserve"> активну участь в обговоренні найбільш складних питань з теми заняття, да</w:t>
            </w:r>
            <w:r>
              <w:rPr>
                <w:sz w:val="24"/>
              </w:rPr>
              <w:t>є</w:t>
            </w:r>
            <w:r w:rsidRPr="00587E0E">
              <w:rPr>
                <w:sz w:val="24"/>
              </w:rPr>
              <w:t xml:space="preserve"> не менше 90% правильних відповідей на стандартизовані тестові завдання, без помилок відпові</w:t>
            </w:r>
            <w:r>
              <w:rPr>
                <w:sz w:val="24"/>
              </w:rPr>
              <w:t>дає</w:t>
            </w:r>
            <w:r w:rsidRPr="00587E0E">
              <w:rPr>
                <w:sz w:val="24"/>
              </w:rPr>
              <w:t xml:space="preserve"> на письмові завдання, викон</w:t>
            </w:r>
            <w:r>
              <w:rPr>
                <w:sz w:val="24"/>
              </w:rPr>
              <w:t>ує практичну роботу</w:t>
            </w:r>
            <w:r w:rsidRPr="00587E0E">
              <w:rPr>
                <w:sz w:val="24"/>
              </w:rPr>
              <w:t>.</w:t>
            </w:r>
          </w:p>
        </w:tc>
      </w:tr>
      <w:tr w:rsidR="00917D18" w:rsidRPr="009A3909" w:rsidTr="00C7538C">
        <w:tc>
          <w:tcPr>
            <w:tcW w:w="1597" w:type="dxa"/>
          </w:tcPr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Добре</w:t>
            </w:r>
          </w:p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«4»</w:t>
            </w:r>
          </w:p>
        </w:tc>
        <w:tc>
          <w:tcPr>
            <w:tcW w:w="8123" w:type="dxa"/>
          </w:tcPr>
          <w:p w:rsidR="00917D18" w:rsidRPr="00556C5D" w:rsidRDefault="00917D18" w:rsidP="00917D18">
            <w:pPr>
              <w:jc w:val="both"/>
              <w:rPr>
                <w:sz w:val="24"/>
              </w:rPr>
            </w:pPr>
            <w:r>
              <w:rPr>
                <w:sz w:val="24"/>
              </w:rPr>
              <w:t>Здобувач</w:t>
            </w:r>
            <w:r w:rsidRPr="00556C5D">
              <w:rPr>
                <w:sz w:val="24"/>
              </w:rPr>
              <w:t xml:space="preserve">, </w:t>
            </w:r>
            <w:r>
              <w:rPr>
                <w:sz w:val="24"/>
              </w:rPr>
              <w:t>бере</w:t>
            </w:r>
            <w:r w:rsidRPr="00556C5D">
              <w:rPr>
                <w:sz w:val="24"/>
              </w:rPr>
              <w:t xml:space="preserve"> участь в обговоренні найбільш складних питань з теми, да</w:t>
            </w:r>
            <w:r>
              <w:rPr>
                <w:sz w:val="24"/>
              </w:rPr>
              <w:t>є</w:t>
            </w:r>
            <w:r w:rsidRPr="00556C5D">
              <w:rPr>
                <w:sz w:val="24"/>
              </w:rPr>
              <w:t xml:space="preserve"> не менше 75% правильних відповідей на стандартизовані тестові завдання, припус</w:t>
            </w:r>
            <w:r>
              <w:rPr>
                <w:sz w:val="24"/>
              </w:rPr>
              <w:t>кає</w:t>
            </w:r>
            <w:r w:rsidRPr="00556C5D">
              <w:rPr>
                <w:sz w:val="24"/>
              </w:rPr>
              <w:t xml:space="preserve"> окремих незначних помилок у відповідях на письмові завдання, викон</w:t>
            </w:r>
            <w:r>
              <w:rPr>
                <w:sz w:val="24"/>
              </w:rPr>
              <w:t>ує</w:t>
            </w:r>
            <w:r w:rsidRPr="00556C5D">
              <w:rPr>
                <w:sz w:val="24"/>
              </w:rPr>
              <w:t xml:space="preserve"> практичну роботу</w:t>
            </w:r>
            <w:r>
              <w:rPr>
                <w:sz w:val="24"/>
              </w:rPr>
              <w:t>.</w:t>
            </w:r>
          </w:p>
        </w:tc>
      </w:tr>
      <w:tr w:rsidR="00917D18" w:rsidRPr="00556C5D" w:rsidTr="00C7538C">
        <w:tc>
          <w:tcPr>
            <w:tcW w:w="1597" w:type="dxa"/>
          </w:tcPr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Задовільно</w:t>
            </w:r>
          </w:p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«3»</w:t>
            </w:r>
          </w:p>
        </w:tc>
        <w:tc>
          <w:tcPr>
            <w:tcW w:w="8123" w:type="dxa"/>
          </w:tcPr>
          <w:p w:rsidR="00917D18" w:rsidRPr="00556C5D" w:rsidRDefault="00917D18" w:rsidP="00917D18">
            <w:pPr>
              <w:jc w:val="both"/>
              <w:rPr>
                <w:sz w:val="24"/>
              </w:rPr>
            </w:pPr>
            <w:r>
              <w:rPr>
                <w:sz w:val="24"/>
              </w:rPr>
              <w:t>Здобувач</w:t>
            </w:r>
            <w:r w:rsidRPr="00F63B70">
              <w:rPr>
                <w:sz w:val="24"/>
              </w:rPr>
              <w:t xml:space="preserve">, </w:t>
            </w:r>
            <w:r>
              <w:rPr>
                <w:sz w:val="24"/>
              </w:rPr>
              <w:t>бере</w:t>
            </w:r>
            <w:r w:rsidRPr="00556C5D">
              <w:rPr>
                <w:sz w:val="24"/>
              </w:rPr>
              <w:t xml:space="preserve"> </w:t>
            </w:r>
            <w:r w:rsidRPr="00F63B70">
              <w:rPr>
                <w:sz w:val="24"/>
              </w:rPr>
              <w:t>участь в обговоренні найбільш складних питань з теми, да</w:t>
            </w:r>
            <w:r>
              <w:rPr>
                <w:sz w:val="24"/>
              </w:rPr>
              <w:t>є</w:t>
            </w:r>
            <w:r w:rsidRPr="00F63B70">
              <w:rPr>
                <w:sz w:val="24"/>
              </w:rPr>
              <w:t xml:space="preserve"> не менше 60% правильних відповідей на стандартизовані тестові завдання, припус</w:t>
            </w:r>
            <w:r>
              <w:rPr>
                <w:sz w:val="24"/>
              </w:rPr>
              <w:t>кається</w:t>
            </w:r>
            <w:r w:rsidRPr="00F63B70">
              <w:rPr>
                <w:sz w:val="24"/>
              </w:rPr>
              <w:t xml:space="preserve"> значних помилок у відповідях на письмові завдання, викон</w:t>
            </w:r>
            <w:r>
              <w:rPr>
                <w:sz w:val="24"/>
              </w:rPr>
              <w:t>ує</w:t>
            </w:r>
            <w:r w:rsidRPr="00F63B70">
              <w:rPr>
                <w:sz w:val="24"/>
              </w:rPr>
              <w:t xml:space="preserve"> практичну роботу</w:t>
            </w:r>
            <w:r>
              <w:rPr>
                <w:sz w:val="24"/>
              </w:rPr>
              <w:t>.</w:t>
            </w:r>
          </w:p>
        </w:tc>
      </w:tr>
      <w:tr w:rsidR="00917D18" w:rsidRPr="00556C5D" w:rsidTr="00C7538C">
        <w:tc>
          <w:tcPr>
            <w:tcW w:w="1597" w:type="dxa"/>
          </w:tcPr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Незадовільно</w:t>
            </w:r>
          </w:p>
          <w:p w:rsidR="00917D18" w:rsidRPr="003F7E05" w:rsidRDefault="00917D18" w:rsidP="00917D18">
            <w:pPr>
              <w:jc w:val="both"/>
              <w:rPr>
                <w:sz w:val="24"/>
                <w:szCs w:val="24"/>
              </w:rPr>
            </w:pPr>
            <w:r w:rsidRPr="003F7E05">
              <w:rPr>
                <w:sz w:val="24"/>
                <w:szCs w:val="24"/>
              </w:rPr>
              <w:t>«2»</w:t>
            </w:r>
          </w:p>
        </w:tc>
        <w:tc>
          <w:tcPr>
            <w:tcW w:w="8123" w:type="dxa"/>
          </w:tcPr>
          <w:p w:rsidR="00917D18" w:rsidRPr="00556C5D" w:rsidRDefault="00917D18" w:rsidP="00C7538C">
            <w:pPr>
              <w:jc w:val="both"/>
              <w:rPr>
                <w:sz w:val="24"/>
              </w:rPr>
            </w:pPr>
            <w:r>
              <w:rPr>
                <w:sz w:val="24"/>
              </w:rPr>
              <w:t>Здобувач</w:t>
            </w:r>
            <w:r w:rsidRPr="00F63B70">
              <w:rPr>
                <w:sz w:val="24"/>
              </w:rPr>
              <w:t xml:space="preserve"> не б</w:t>
            </w:r>
            <w:r>
              <w:rPr>
                <w:sz w:val="24"/>
              </w:rPr>
              <w:t>ере</w:t>
            </w:r>
            <w:r w:rsidRPr="00F63B70">
              <w:rPr>
                <w:sz w:val="24"/>
              </w:rPr>
              <w:t xml:space="preserve"> участь в обговоренні складних питань з теми, да</w:t>
            </w:r>
            <w:r>
              <w:rPr>
                <w:sz w:val="24"/>
              </w:rPr>
              <w:t>є</w:t>
            </w:r>
            <w:r w:rsidRPr="00F63B70">
              <w:rPr>
                <w:sz w:val="24"/>
              </w:rPr>
              <w:t xml:space="preserve"> менше 60% правильних відповідей на стандартизовані тестові завдання, припус</w:t>
            </w:r>
            <w:r>
              <w:rPr>
                <w:sz w:val="24"/>
              </w:rPr>
              <w:t>кається</w:t>
            </w:r>
            <w:r w:rsidRPr="00F63B70">
              <w:rPr>
                <w:sz w:val="24"/>
              </w:rPr>
              <w:t xml:space="preserve"> грубих помилок у відповідях на письмові завдання або взагалі не да</w:t>
            </w:r>
            <w:r>
              <w:rPr>
                <w:sz w:val="24"/>
              </w:rPr>
              <w:t>є</w:t>
            </w:r>
            <w:r w:rsidRPr="00F63B70">
              <w:rPr>
                <w:sz w:val="24"/>
              </w:rPr>
              <w:t xml:space="preserve"> відповідей на них, не викон</w:t>
            </w:r>
            <w:r>
              <w:rPr>
                <w:sz w:val="24"/>
              </w:rPr>
              <w:t>ує</w:t>
            </w:r>
            <w:r w:rsidRPr="00F63B70">
              <w:rPr>
                <w:sz w:val="24"/>
              </w:rPr>
              <w:t xml:space="preserve"> практичну роботу</w:t>
            </w:r>
            <w:r>
              <w:rPr>
                <w:sz w:val="24"/>
              </w:rPr>
              <w:t>.</w:t>
            </w:r>
          </w:p>
        </w:tc>
      </w:tr>
    </w:tbl>
    <w:p w:rsidR="006315DE" w:rsidRDefault="006315DE" w:rsidP="00C7538C">
      <w:pPr>
        <w:autoSpaceDE/>
        <w:autoSpaceDN/>
        <w:ind w:firstLine="709"/>
        <w:jc w:val="both"/>
        <w:rPr>
          <w:rFonts w:eastAsia="SimSun"/>
          <w:sz w:val="24"/>
          <w:szCs w:val="24"/>
          <w:lang w:eastAsia="zh-CN"/>
        </w:rPr>
      </w:pPr>
    </w:p>
    <w:p w:rsidR="00C7538C" w:rsidRPr="00C7538C" w:rsidRDefault="00C7538C" w:rsidP="00C7538C">
      <w:pPr>
        <w:autoSpaceDE/>
        <w:autoSpaceDN/>
        <w:ind w:firstLine="709"/>
        <w:jc w:val="both"/>
        <w:rPr>
          <w:rFonts w:eastAsia="SimSun"/>
          <w:sz w:val="24"/>
          <w:szCs w:val="24"/>
          <w:lang w:eastAsia="zh-CN"/>
        </w:rPr>
      </w:pPr>
      <w:r w:rsidRPr="00C7538C">
        <w:rPr>
          <w:rFonts w:eastAsia="SimSun"/>
          <w:sz w:val="24"/>
          <w:szCs w:val="24"/>
          <w:lang w:eastAsia="zh-CN"/>
        </w:rPr>
        <w:t>До підсумкового контролю у формі диференційованого заліку допускаються лише ті здобувачі, які виконали вимоги навчальної програми з дисципліни, не мають академічної заборгованості та їх середній бал за поточну навчальну діяльність з дисципліни становить не менше 3,00.</w:t>
      </w:r>
    </w:p>
    <w:p w:rsidR="00C7538C" w:rsidRPr="00C7538C" w:rsidRDefault="00C7538C" w:rsidP="00C7538C">
      <w:pPr>
        <w:autoSpaceDE/>
        <w:autoSpaceDN/>
        <w:ind w:firstLine="709"/>
        <w:jc w:val="both"/>
        <w:rPr>
          <w:rFonts w:eastAsia="SimSun"/>
          <w:color w:val="000000"/>
          <w:sz w:val="24"/>
          <w:szCs w:val="24"/>
          <w:lang w:eastAsia="zh-CN"/>
        </w:rPr>
      </w:pPr>
      <w:r w:rsidRPr="00C7538C">
        <w:rPr>
          <w:rFonts w:eastAsia="SimSun"/>
          <w:color w:val="000000"/>
          <w:sz w:val="24"/>
          <w:szCs w:val="24"/>
          <w:lang w:eastAsia="zh-CN"/>
        </w:rPr>
        <w:t xml:space="preserve">Диференційований залік здійснюється: на останньому занятті (заняття виокремлюється як окремий контрольний захід) після закінчення занять до початку екзаменаційної сесії – при стрічковій системі навчання, на останньому занятті з освітньої компоненти – при цикловій системі навчання. </w:t>
      </w:r>
    </w:p>
    <w:p w:rsidR="00C7538C" w:rsidRPr="00C7538C" w:rsidRDefault="00C7538C" w:rsidP="00C7538C">
      <w:pPr>
        <w:autoSpaceDE/>
        <w:autoSpaceDN/>
        <w:ind w:firstLine="709"/>
        <w:jc w:val="both"/>
        <w:rPr>
          <w:rFonts w:eastAsia="SimSun"/>
          <w:color w:val="000000"/>
          <w:sz w:val="24"/>
          <w:szCs w:val="24"/>
          <w:lang w:eastAsia="zh-CN"/>
        </w:rPr>
      </w:pPr>
      <w:r w:rsidRPr="00C7538C">
        <w:rPr>
          <w:rFonts w:eastAsia="SimSun"/>
          <w:color w:val="000000"/>
          <w:sz w:val="24"/>
          <w:szCs w:val="24"/>
          <w:lang w:eastAsia="zh-CN"/>
        </w:rPr>
        <w:t>Методика проведення підсумкового (семестрового) контролю з освітньої компоненти у формі диференційованого заліку є уніфікованою та передбачає використання стандартизованих форм.</w:t>
      </w:r>
    </w:p>
    <w:p w:rsidR="006315DE" w:rsidRDefault="006315DE" w:rsidP="002F3D0D">
      <w:pPr>
        <w:ind w:firstLine="709"/>
        <w:jc w:val="center"/>
        <w:rPr>
          <w:b/>
          <w:sz w:val="24"/>
          <w:szCs w:val="24"/>
        </w:rPr>
      </w:pPr>
    </w:p>
    <w:p w:rsidR="002F3D0D" w:rsidRDefault="002F3D0D" w:rsidP="002F3D0D">
      <w:pPr>
        <w:ind w:firstLine="708"/>
        <w:jc w:val="center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 xml:space="preserve">Критерії оцінювання результатів навчання здобувачів під час </w:t>
      </w:r>
    </w:p>
    <w:p w:rsidR="002F3D0D" w:rsidRDefault="002F3D0D" w:rsidP="002F3D0D">
      <w:pPr>
        <w:ind w:firstLine="708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t xml:space="preserve">підсумкового контролю - </w:t>
      </w:r>
      <w:r w:rsidRPr="009A3909">
        <w:rPr>
          <w:b/>
          <w:sz w:val="24"/>
          <w:szCs w:val="24"/>
        </w:rPr>
        <w:t>диференційованого заліку</w:t>
      </w:r>
    </w:p>
    <w:p w:rsidR="006315DE" w:rsidRDefault="006315DE" w:rsidP="002F3D0D">
      <w:pPr>
        <w:ind w:firstLine="708"/>
        <w:jc w:val="center"/>
        <w:rPr>
          <w:b/>
          <w:noProof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632"/>
      </w:tblGrid>
      <w:tr w:rsidR="002F3D0D" w:rsidRPr="004B6834" w:rsidTr="00080EEF">
        <w:trPr>
          <w:jc w:val="center"/>
        </w:trPr>
        <w:tc>
          <w:tcPr>
            <w:tcW w:w="2122" w:type="dxa"/>
            <w:vAlign w:val="center"/>
          </w:tcPr>
          <w:p w:rsidR="002F3D0D" w:rsidRPr="00AA358B" w:rsidRDefault="002F3D0D" w:rsidP="00080EEF">
            <w:pPr>
              <w:spacing w:before="120"/>
              <w:jc w:val="center"/>
              <w:rPr>
                <w:b/>
                <w:noProof/>
                <w:sz w:val="24"/>
                <w:szCs w:val="24"/>
              </w:rPr>
            </w:pPr>
            <w:r w:rsidRPr="00AA358B">
              <w:rPr>
                <w:b/>
                <w:noProof/>
                <w:sz w:val="24"/>
                <w:szCs w:val="24"/>
              </w:rPr>
              <w:t>Оцінка</w:t>
            </w:r>
          </w:p>
        </w:tc>
        <w:tc>
          <w:tcPr>
            <w:tcW w:w="8015" w:type="dxa"/>
            <w:vAlign w:val="center"/>
          </w:tcPr>
          <w:p w:rsidR="002F3D0D" w:rsidRPr="00AA358B" w:rsidRDefault="002F3D0D" w:rsidP="00080EEF">
            <w:pPr>
              <w:spacing w:before="120"/>
              <w:jc w:val="center"/>
              <w:rPr>
                <w:b/>
                <w:sz w:val="24"/>
                <w:szCs w:val="24"/>
              </w:rPr>
            </w:pPr>
            <w:r w:rsidRPr="00AA358B">
              <w:rPr>
                <w:b/>
                <w:sz w:val="24"/>
                <w:szCs w:val="24"/>
              </w:rPr>
              <w:t>Критерії оцінювання</w:t>
            </w:r>
          </w:p>
        </w:tc>
      </w:tr>
      <w:tr w:rsidR="002F3D0D" w:rsidRPr="009A3909" w:rsidTr="00080EEF">
        <w:trPr>
          <w:jc w:val="center"/>
        </w:trPr>
        <w:tc>
          <w:tcPr>
            <w:tcW w:w="2122" w:type="dxa"/>
            <w:vAlign w:val="center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Відмінно «5»</w:t>
            </w:r>
          </w:p>
        </w:tc>
        <w:tc>
          <w:tcPr>
            <w:tcW w:w="8015" w:type="dxa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Здобувач</w:t>
            </w:r>
            <w:r w:rsidRPr="006B07C3">
              <w:rPr>
                <w:sz w:val="24"/>
                <w:szCs w:val="24"/>
              </w:rPr>
              <w:t xml:space="preserve">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2F3D0D" w:rsidRPr="009A3909" w:rsidTr="00080EEF">
        <w:trPr>
          <w:jc w:val="center"/>
        </w:trPr>
        <w:tc>
          <w:tcPr>
            <w:tcW w:w="2122" w:type="dxa"/>
            <w:vAlign w:val="center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Добре «4»</w:t>
            </w:r>
          </w:p>
        </w:tc>
        <w:tc>
          <w:tcPr>
            <w:tcW w:w="8015" w:type="dxa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Здобувач</w:t>
            </w:r>
            <w:r w:rsidRPr="006B07C3">
              <w:rPr>
                <w:sz w:val="24"/>
                <w:szCs w:val="24"/>
              </w:rPr>
              <w:t xml:space="preserve">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(конструктивно-варіативний)</w:t>
            </w:r>
          </w:p>
        </w:tc>
      </w:tr>
      <w:tr w:rsidR="002F3D0D" w:rsidRPr="006B07C3" w:rsidTr="00080EEF">
        <w:trPr>
          <w:jc w:val="center"/>
        </w:trPr>
        <w:tc>
          <w:tcPr>
            <w:tcW w:w="2122" w:type="dxa"/>
            <w:vAlign w:val="center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Задовільно «3»</w:t>
            </w:r>
          </w:p>
        </w:tc>
        <w:tc>
          <w:tcPr>
            <w:tcW w:w="8015" w:type="dxa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Здобувач</w:t>
            </w:r>
            <w:r w:rsidRPr="006B07C3">
              <w:rPr>
                <w:sz w:val="24"/>
                <w:szCs w:val="24"/>
              </w:rPr>
              <w:t xml:space="preserve">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2F3D0D" w:rsidRPr="006B07C3" w:rsidTr="00080EEF">
        <w:trPr>
          <w:jc w:val="center"/>
        </w:trPr>
        <w:tc>
          <w:tcPr>
            <w:tcW w:w="2122" w:type="dxa"/>
            <w:vAlign w:val="center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Незадовільно «2»</w:t>
            </w:r>
          </w:p>
        </w:tc>
        <w:tc>
          <w:tcPr>
            <w:tcW w:w="8015" w:type="dxa"/>
          </w:tcPr>
          <w:p w:rsidR="002F3D0D" w:rsidRPr="006B07C3" w:rsidRDefault="002F3D0D" w:rsidP="00080EEF">
            <w:pPr>
              <w:spacing w:before="120"/>
              <w:jc w:val="both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Здобувач</w:t>
            </w:r>
            <w:r w:rsidRPr="006B07C3">
              <w:rPr>
                <w:sz w:val="24"/>
                <w:szCs w:val="24"/>
              </w:rPr>
              <w:t xml:space="preserve">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(рецептивно-продуктивний)</w:t>
            </w:r>
          </w:p>
        </w:tc>
      </w:tr>
    </w:tbl>
    <w:p w:rsidR="002F3D0D" w:rsidRDefault="002F3D0D" w:rsidP="002F3D0D">
      <w:pPr>
        <w:jc w:val="center"/>
        <w:rPr>
          <w:b/>
          <w:sz w:val="24"/>
          <w:szCs w:val="24"/>
        </w:rPr>
      </w:pPr>
    </w:p>
    <w:p w:rsidR="002F3D0D" w:rsidRDefault="002F3D0D" w:rsidP="002F3D0D">
      <w:pPr>
        <w:jc w:val="center"/>
        <w:rPr>
          <w:b/>
          <w:sz w:val="24"/>
          <w:szCs w:val="24"/>
        </w:rPr>
      </w:pPr>
      <w:r w:rsidRPr="00927516">
        <w:rPr>
          <w:b/>
          <w:sz w:val="24"/>
          <w:szCs w:val="24"/>
        </w:rPr>
        <w:t>9. Розподіл балів, які отримують здобувачі вищої освіти</w:t>
      </w:r>
    </w:p>
    <w:p w:rsidR="006315DE" w:rsidRPr="00927516" w:rsidRDefault="006315DE" w:rsidP="002F3D0D">
      <w:pPr>
        <w:jc w:val="center"/>
        <w:rPr>
          <w:b/>
          <w:sz w:val="24"/>
          <w:szCs w:val="24"/>
        </w:rPr>
      </w:pPr>
    </w:p>
    <w:p w:rsidR="006315DE" w:rsidRPr="006315DE" w:rsidRDefault="006315DE" w:rsidP="006315DE">
      <w:pPr>
        <w:tabs>
          <w:tab w:val="left" w:pos="1101"/>
        </w:tabs>
        <w:autoSpaceDE/>
        <w:autoSpaceDN/>
        <w:ind w:left="360"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ab/>
      </w:r>
      <w:r w:rsidRPr="006315DE">
        <w:rPr>
          <w:rFonts w:eastAsia="Calibri"/>
          <w:sz w:val="24"/>
          <w:szCs w:val="24"/>
          <w:lang w:eastAsia="ru-RU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:rsidR="006315DE" w:rsidRPr="006315DE" w:rsidRDefault="006315DE" w:rsidP="006315DE">
      <w:pPr>
        <w:tabs>
          <w:tab w:val="left" w:pos="1101"/>
        </w:tabs>
        <w:autoSpaceDE/>
        <w:autoSpaceDN/>
        <w:ind w:left="360"/>
        <w:jc w:val="both"/>
        <w:rPr>
          <w:rFonts w:eastAsia="Calibri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0"/>
        <w:gridCol w:w="4860"/>
      </w:tblGrid>
      <w:tr w:rsidR="006315DE" w:rsidRPr="006315DE" w:rsidTr="00C351D9"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6315DE">
              <w:rPr>
                <w:b/>
                <w:sz w:val="24"/>
                <w:szCs w:val="24"/>
                <w:lang w:eastAsia="ru-RU"/>
              </w:rPr>
              <w:t>Національна оцінка за дисципліну</w:t>
            </w:r>
          </w:p>
        </w:tc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6315DE">
              <w:rPr>
                <w:b/>
                <w:sz w:val="24"/>
                <w:szCs w:val="24"/>
                <w:lang w:eastAsia="ru-RU"/>
              </w:rPr>
              <w:t>Сума балів за дисципліну</w:t>
            </w:r>
          </w:p>
        </w:tc>
      </w:tr>
      <w:tr w:rsidR="006315DE" w:rsidRPr="006315DE" w:rsidTr="00C351D9"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>Відмінно («5»)</w:t>
            </w:r>
          </w:p>
        </w:tc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 xml:space="preserve">185 – 200 </w:t>
            </w:r>
          </w:p>
        </w:tc>
      </w:tr>
      <w:tr w:rsidR="006315DE" w:rsidRPr="006315DE" w:rsidTr="00C351D9"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>Добре («4»)</w:t>
            </w:r>
          </w:p>
        </w:tc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 xml:space="preserve">151 – 184 </w:t>
            </w:r>
          </w:p>
        </w:tc>
      </w:tr>
      <w:tr w:rsidR="006315DE" w:rsidRPr="006315DE" w:rsidTr="00C351D9"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>Задовільно («3»)</w:t>
            </w:r>
          </w:p>
        </w:tc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>120 – 150</w:t>
            </w:r>
          </w:p>
        </w:tc>
      </w:tr>
      <w:tr w:rsidR="006315DE" w:rsidRPr="006315DE" w:rsidTr="00C351D9"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>Незадовільно («2»)</w:t>
            </w:r>
          </w:p>
        </w:tc>
        <w:tc>
          <w:tcPr>
            <w:tcW w:w="2500" w:type="pct"/>
            <w:shd w:val="clear" w:color="auto" w:fill="auto"/>
          </w:tcPr>
          <w:p w:rsidR="006315DE" w:rsidRPr="006315DE" w:rsidRDefault="006315DE" w:rsidP="006315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center"/>
              <w:rPr>
                <w:bCs/>
                <w:sz w:val="24"/>
                <w:szCs w:val="24"/>
                <w:lang w:eastAsia="ru-RU"/>
              </w:rPr>
            </w:pPr>
            <w:r w:rsidRPr="006315DE">
              <w:rPr>
                <w:bCs/>
                <w:sz w:val="24"/>
                <w:szCs w:val="24"/>
                <w:lang w:eastAsia="ru-RU"/>
              </w:rPr>
              <w:t>Нижче 120</w:t>
            </w:r>
          </w:p>
        </w:tc>
      </w:tr>
    </w:tbl>
    <w:p w:rsidR="006315DE" w:rsidRPr="006315DE" w:rsidRDefault="006315DE" w:rsidP="006315DE">
      <w:pPr>
        <w:autoSpaceDE/>
        <w:autoSpaceDN/>
        <w:jc w:val="both"/>
        <w:rPr>
          <w:sz w:val="24"/>
          <w:szCs w:val="24"/>
          <w:lang w:eastAsia="zh-CN"/>
        </w:rPr>
      </w:pPr>
    </w:p>
    <w:p w:rsidR="006315DE" w:rsidRPr="006315DE" w:rsidRDefault="006315DE" w:rsidP="006315DE">
      <w:pPr>
        <w:autoSpaceDE/>
        <w:autoSpaceDN/>
        <w:ind w:left="360"/>
        <w:jc w:val="both"/>
        <w:rPr>
          <w:sz w:val="24"/>
          <w:szCs w:val="24"/>
          <w:lang w:eastAsia="zh-CN"/>
        </w:rPr>
      </w:pPr>
      <w:r>
        <w:rPr>
          <w:bCs/>
          <w:iCs/>
          <w:color w:val="000000"/>
          <w:sz w:val="24"/>
          <w:szCs w:val="24"/>
          <w:lang w:eastAsia="uk-UA" w:bidi="uk-UA"/>
        </w:rPr>
        <w:tab/>
      </w:r>
      <w:r w:rsidRPr="006315DE">
        <w:rPr>
          <w:bCs/>
          <w:iCs/>
          <w:color w:val="000000"/>
          <w:sz w:val="24"/>
          <w:szCs w:val="24"/>
          <w:lang w:eastAsia="uk-UA" w:bidi="uk-UA"/>
        </w:rPr>
        <w:t>Багатобальна шкала (200-бальна шкала)</w:t>
      </w:r>
      <w:r w:rsidRPr="006315DE">
        <w:rPr>
          <w:bCs/>
          <w:color w:val="000000"/>
          <w:sz w:val="24"/>
          <w:szCs w:val="24"/>
          <w:lang w:eastAsia="uk-UA" w:bidi="uk-UA"/>
        </w:rPr>
        <w:t xml:space="preserve"> </w:t>
      </w:r>
      <w:r w:rsidRPr="006315DE">
        <w:rPr>
          <w:sz w:val="24"/>
          <w:szCs w:val="24"/>
          <w:lang w:eastAsia="zh-CN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6315DE" w:rsidRPr="006315DE" w:rsidRDefault="006315DE" w:rsidP="006315DE">
      <w:pPr>
        <w:autoSpaceDE/>
        <w:autoSpaceDN/>
        <w:ind w:left="360"/>
        <w:jc w:val="both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ab/>
      </w:r>
      <w:r w:rsidRPr="006315DE">
        <w:rPr>
          <w:sz w:val="24"/>
          <w:szCs w:val="24"/>
          <w:lang w:eastAsia="zh-CN"/>
        </w:rPr>
        <w:t xml:space="preserve">За </w:t>
      </w:r>
      <w:r w:rsidRPr="006315DE">
        <w:rPr>
          <w:bCs/>
          <w:iCs/>
          <w:color w:val="000000"/>
          <w:sz w:val="24"/>
          <w:szCs w:val="24"/>
          <w:lang w:eastAsia="uk-UA" w:bidi="uk-UA"/>
        </w:rPr>
        <w:t xml:space="preserve">рейтинговою шкалою </w:t>
      </w:r>
      <w:r w:rsidRPr="006315DE">
        <w:rPr>
          <w:bCs/>
          <w:iCs/>
          <w:color w:val="000000"/>
          <w:sz w:val="24"/>
          <w:szCs w:val="24"/>
          <w:lang w:bidi="en-US"/>
        </w:rPr>
        <w:t>ECTS</w:t>
      </w:r>
      <w:r w:rsidRPr="006315DE">
        <w:rPr>
          <w:bCs/>
          <w:color w:val="000000"/>
          <w:sz w:val="24"/>
          <w:szCs w:val="24"/>
          <w:lang w:bidi="en-US"/>
        </w:rPr>
        <w:t xml:space="preserve"> </w:t>
      </w:r>
      <w:r w:rsidRPr="006315DE">
        <w:rPr>
          <w:sz w:val="24"/>
          <w:szCs w:val="24"/>
          <w:lang w:eastAsia="zh-CN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6315DE" w:rsidRPr="006315DE" w:rsidRDefault="006315DE" w:rsidP="006315DE">
      <w:pPr>
        <w:autoSpaceDE/>
        <w:autoSpaceDN/>
        <w:ind w:left="720"/>
        <w:contextualSpacing/>
        <w:jc w:val="both"/>
        <w:rPr>
          <w:sz w:val="24"/>
          <w:szCs w:val="24"/>
          <w:lang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4860"/>
      </w:tblGrid>
      <w:tr w:rsidR="006315DE" w:rsidRPr="006315DE" w:rsidTr="00C351D9"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b/>
                <w:sz w:val="24"/>
                <w:szCs w:val="24"/>
                <w:lang w:eastAsia="ru-RU"/>
              </w:rPr>
              <w:t>Оцінка за шкалою ECTS</w:t>
            </w:r>
          </w:p>
        </w:tc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b/>
                <w:sz w:val="24"/>
                <w:szCs w:val="24"/>
                <w:lang w:eastAsia="ru-RU"/>
              </w:rPr>
              <w:t>Статистичний показник</w:t>
            </w:r>
          </w:p>
        </w:tc>
      </w:tr>
      <w:tr w:rsidR="006315DE" w:rsidRPr="006315DE" w:rsidTr="00C351D9"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Найкращі 10% здобувачів</w:t>
            </w:r>
          </w:p>
        </w:tc>
      </w:tr>
      <w:tr w:rsidR="006315DE" w:rsidRPr="006315DE" w:rsidTr="00C351D9"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Наступні 25% здобувачів</w:t>
            </w:r>
          </w:p>
        </w:tc>
      </w:tr>
      <w:tr w:rsidR="006315DE" w:rsidRPr="006315DE" w:rsidTr="00C351D9"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Наступні 30% здобувачів</w:t>
            </w:r>
          </w:p>
        </w:tc>
      </w:tr>
      <w:tr w:rsidR="006315DE" w:rsidRPr="006315DE" w:rsidTr="00C351D9"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Наступні 25% здобувачів</w:t>
            </w:r>
          </w:p>
        </w:tc>
      </w:tr>
      <w:tr w:rsidR="006315DE" w:rsidRPr="006315DE" w:rsidTr="00C351D9"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500" w:type="pct"/>
          </w:tcPr>
          <w:p w:rsidR="006315DE" w:rsidRPr="006315DE" w:rsidRDefault="006315DE" w:rsidP="006315DE">
            <w:pPr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6315DE">
              <w:rPr>
                <w:rFonts w:eastAsia="Calibri"/>
                <w:sz w:val="24"/>
                <w:szCs w:val="24"/>
                <w:lang w:eastAsia="ru-RU"/>
              </w:rPr>
              <w:t>Наступні 10% здобувачів</w:t>
            </w:r>
          </w:p>
        </w:tc>
      </w:tr>
    </w:tbl>
    <w:p w:rsidR="006315DE" w:rsidRPr="006315DE" w:rsidRDefault="006315DE" w:rsidP="006315DE">
      <w:pPr>
        <w:autoSpaceDE/>
        <w:autoSpaceDN/>
        <w:ind w:left="720"/>
        <w:contextualSpacing/>
        <w:jc w:val="both"/>
        <w:rPr>
          <w:sz w:val="24"/>
          <w:szCs w:val="24"/>
          <w:lang w:eastAsia="zh-CN"/>
        </w:rPr>
      </w:pPr>
    </w:p>
    <w:p w:rsidR="006315DE" w:rsidRPr="006315DE" w:rsidRDefault="006315DE" w:rsidP="006315DE">
      <w:pPr>
        <w:autoSpaceDE/>
        <w:autoSpaceDN/>
        <w:ind w:left="142"/>
        <w:contextualSpacing/>
        <w:jc w:val="both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ab/>
      </w:r>
      <w:r w:rsidRPr="006315DE">
        <w:rPr>
          <w:sz w:val="24"/>
          <w:szCs w:val="24"/>
          <w:lang w:eastAsia="zh-CN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6315DE">
        <w:rPr>
          <w:sz w:val="24"/>
          <w:szCs w:val="24"/>
          <w:lang w:bidi="en-US"/>
        </w:rPr>
        <w:t xml:space="preserve">«A», «B», «C», «D», «E» </w:t>
      </w:r>
      <w:r w:rsidRPr="006315DE">
        <w:rPr>
          <w:sz w:val="24"/>
          <w:szCs w:val="24"/>
          <w:lang w:eastAsia="zh-CN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6315DE">
        <w:rPr>
          <w:sz w:val="24"/>
          <w:szCs w:val="24"/>
          <w:lang w:bidi="en-US"/>
        </w:rPr>
        <w:t xml:space="preserve">«FX» </w:t>
      </w:r>
      <w:r w:rsidRPr="006315DE">
        <w:rPr>
          <w:sz w:val="24"/>
          <w:szCs w:val="24"/>
          <w:lang w:eastAsia="zh-CN"/>
        </w:rPr>
        <w:t xml:space="preserve">та </w:t>
      </w:r>
      <w:r w:rsidRPr="006315DE">
        <w:rPr>
          <w:sz w:val="24"/>
          <w:szCs w:val="24"/>
          <w:lang w:bidi="en-US"/>
        </w:rPr>
        <w:t xml:space="preserve">«F» </w:t>
      </w:r>
      <w:r w:rsidRPr="006315DE">
        <w:rPr>
          <w:sz w:val="24"/>
          <w:szCs w:val="24"/>
          <w:lang w:eastAsia="zh-CN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6315DE">
        <w:rPr>
          <w:sz w:val="24"/>
          <w:szCs w:val="24"/>
          <w:lang w:bidi="en-US"/>
        </w:rPr>
        <w:t xml:space="preserve">«FX» </w:t>
      </w:r>
      <w:r w:rsidRPr="006315DE">
        <w:rPr>
          <w:sz w:val="24"/>
          <w:szCs w:val="24"/>
          <w:lang w:eastAsia="zh-CN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6315DE">
        <w:rPr>
          <w:sz w:val="24"/>
          <w:szCs w:val="24"/>
          <w:lang w:bidi="en-US"/>
        </w:rPr>
        <w:t xml:space="preserve">«F» </w:t>
      </w:r>
      <w:r w:rsidRPr="006315DE">
        <w:rPr>
          <w:sz w:val="24"/>
          <w:szCs w:val="24"/>
          <w:lang w:eastAsia="zh-CN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p w:rsidR="002F3D0D" w:rsidRPr="00B94661" w:rsidRDefault="002F3D0D" w:rsidP="002F3D0D">
      <w:pPr>
        <w:rPr>
          <w:rStyle w:val="fontstyle01"/>
          <w:b/>
          <w:caps/>
          <w:sz w:val="24"/>
          <w:szCs w:val="24"/>
        </w:rPr>
      </w:pPr>
    </w:p>
    <w:p w:rsidR="008E779B" w:rsidRDefault="006A00A6" w:rsidP="006A00A6">
      <w:pPr>
        <w:pStyle w:val="a4"/>
        <w:tabs>
          <w:tab w:val="left" w:pos="0"/>
        </w:tabs>
        <w:spacing w:line="274" w:lineRule="exact"/>
        <w:ind w:left="0" w:firstLine="0"/>
        <w:jc w:val="center"/>
        <w:rPr>
          <w:b/>
          <w:sz w:val="24"/>
        </w:rPr>
      </w:pPr>
      <w:r w:rsidRPr="006A00A6">
        <w:rPr>
          <w:b/>
          <w:sz w:val="24"/>
        </w:rPr>
        <w:t xml:space="preserve">10. </w:t>
      </w:r>
      <w:r w:rsidR="006A652D">
        <w:rPr>
          <w:b/>
          <w:sz w:val="24"/>
        </w:rPr>
        <w:t>Методичне</w:t>
      </w:r>
      <w:r w:rsidR="006A652D">
        <w:rPr>
          <w:b/>
          <w:spacing w:val="-2"/>
          <w:sz w:val="24"/>
        </w:rPr>
        <w:t xml:space="preserve"> </w:t>
      </w:r>
      <w:r w:rsidR="00C351D9">
        <w:rPr>
          <w:b/>
          <w:sz w:val="24"/>
        </w:rPr>
        <w:t>забезпечення</w:t>
      </w:r>
    </w:p>
    <w:p w:rsidR="000A5CB7" w:rsidRDefault="006A652D" w:rsidP="00D05F96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spacing w:before="80" w:line="274" w:lineRule="exact"/>
        <w:ind w:left="841" w:hanging="361"/>
        <w:rPr>
          <w:sz w:val="24"/>
        </w:rPr>
      </w:pPr>
      <w:r w:rsidRPr="000A5CB7">
        <w:rPr>
          <w:sz w:val="24"/>
        </w:rPr>
        <w:t>Робоча</w:t>
      </w:r>
      <w:r w:rsidRPr="000A5CB7">
        <w:rPr>
          <w:spacing w:val="-5"/>
          <w:sz w:val="24"/>
        </w:rPr>
        <w:t xml:space="preserve"> </w:t>
      </w:r>
      <w:r w:rsidRPr="000A5CB7">
        <w:rPr>
          <w:sz w:val="24"/>
        </w:rPr>
        <w:t>програма</w:t>
      </w:r>
      <w:r w:rsidRPr="000A5CB7">
        <w:rPr>
          <w:spacing w:val="-4"/>
          <w:sz w:val="24"/>
        </w:rPr>
        <w:t xml:space="preserve"> </w:t>
      </w:r>
      <w:r w:rsidRPr="000A5CB7">
        <w:rPr>
          <w:sz w:val="24"/>
        </w:rPr>
        <w:t>навчальної</w:t>
      </w:r>
      <w:r w:rsidRPr="000A5CB7">
        <w:rPr>
          <w:spacing w:val="-6"/>
          <w:sz w:val="24"/>
        </w:rPr>
        <w:t xml:space="preserve"> </w:t>
      </w:r>
      <w:r w:rsidRPr="000A5CB7">
        <w:rPr>
          <w:sz w:val="24"/>
        </w:rPr>
        <w:t>дисципліни</w:t>
      </w:r>
    </w:p>
    <w:p w:rsidR="008E779B" w:rsidRPr="000A5CB7" w:rsidRDefault="006A652D" w:rsidP="00D05F96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spacing w:before="80" w:line="274" w:lineRule="exact"/>
        <w:ind w:left="841" w:hanging="361"/>
        <w:rPr>
          <w:sz w:val="24"/>
        </w:rPr>
      </w:pPr>
      <w:r w:rsidRPr="000A5CB7">
        <w:rPr>
          <w:sz w:val="24"/>
        </w:rPr>
        <w:t>Силабус</w:t>
      </w:r>
      <w:r w:rsidRPr="000A5CB7">
        <w:rPr>
          <w:spacing w:val="-6"/>
          <w:sz w:val="24"/>
        </w:rPr>
        <w:t xml:space="preserve"> </w:t>
      </w:r>
      <w:r w:rsidRPr="000A5CB7">
        <w:rPr>
          <w:sz w:val="24"/>
        </w:rPr>
        <w:t>навчальної</w:t>
      </w:r>
      <w:r w:rsidRPr="000A5CB7">
        <w:rPr>
          <w:spacing w:val="-6"/>
          <w:sz w:val="24"/>
        </w:rPr>
        <w:t xml:space="preserve"> </w:t>
      </w:r>
      <w:r w:rsidRPr="000A5CB7">
        <w:rPr>
          <w:sz w:val="24"/>
        </w:rPr>
        <w:t>дисципліни</w:t>
      </w:r>
    </w:p>
    <w:p w:rsidR="008E779B" w:rsidRDefault="006A652D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ind w:left="841" w:hanging="361"/>
        <w:rPr>
          <w:sz w:val="24"/>
        </w:rPr>
      </w:pPr>
      <w:r>
        <w:rPr>
          <w:sz w:val="24"/>
        </w:rPr>
        <w:t>Підручники:</w:t>
      </w:r>
    </w:p>
    <w:p w:rsidR="008E779B" w:rsidRDefault="006A652D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ind w:left="841" w:hanging="361"/>
        <w:rPr>
          <w:sz w:val="24"/>
        </w:rPr>
      </w:pPr>
      <w:r>
        <w:rPr>
          <w:sz w:val="24"/>
        </w:rPr>
        <w:t>Мультимедійні</w:t>
      </w:r>
      <w:r>
        <w:rPr>
          <w:spacing w:val="-6"/>
          <w:sz w:val="24"/>
        </w:rPr>
        <w:t xml:space="preserve"> </w:t>
      </w:r>
      <w:r>
        <w:rPr>
          <w:sz w:val="24"/>
        </w:rPr>
        <w:t>презентації</w:t>
      </w:r>
    </w:p>
    <w:p w:rsidR="008E779B" w:rsidRDefault="006A652D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ind w:left="841" w:hanging="361"/>
        <w:rPr>
          <w:sz w:val="24"/>
        </w:rPr>
      </w:pPr>
      <w:r>
        <w:rPr>
          <w:sz w:val="24"/>
        </w:rPr>
        <w:t>Ситуаційні</w:t>
      </w:r>
      <w:r>
        <w:rPr>
          <w:spacing w:val="-3"/>
          <w:sz w:val="24"/>
        </w:rPr>
        <w:t xml:space="preserve"> </w:t>
      </w:r>
      <w:r>
        <w:rPr>
          <w:sz w:val="24"/>
        </w:rPr>
        <w:t>завдання</w:t>
      </w:r>
    </w:p>
    <w:p w:rsidR="008E779B" w:rsidRDefault="006A652D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ind w:left="841" w:hanging="361"/>
        <w:rPr>
          <w:sz w:val="24"/>
        </w:rPr>
      </w:pPr>
      <w:r>
        <w:rPr>
          <w:sz w:val="24"/>
        </w:rPr>
        <w:t>Методичні</w:t>
      </w:r>
      <w:r>
        <w:rPr>
          <w:spacing w:val="-4"/>
          <w:sz w:val="24"/>
        </w:rPr>
        <w:t xml:space="preserve"> </w:t>
      </w:r>
      <w:r>
        <w:rPr>
          <w:sz w:val="24"/>
        </w:rPr>
        <w:t>розробки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занять</w:t>
      </w:r>
    </w:p>
    <w:p w:rsidR="008E779B" w:rsidRDefault="006A652D">
      <w:pPr>
        <w:pStyle w:val="a4"/>
        <w:numPr>
          <w:ilvl w:val="1"/>
          <w:numId w:val="5"/>
        </w:numPr>
        <w:tabs>
          <w:tab w:val="left" w:pos="840"/>
          <w:tab w:val="left" w:pos="841"/>
        </w:tabs>
        <w:ind w:left="841" w:hanging="361"/>
        <w:rPr>
          <w:sz w:val="24"/>
        </w:rPr>
      </w:pPr>
      <w:r>
        <w:rPr>
          <w:sz w:val="24"/>
        </w:rPr>
        <w:t>Електронний</w:t>
      </w:r>
      <w:r>
        <w:rPr>
          <w:spacing w:val="-3"/>
          <w:sz w:val="24"/>
        </w:rPr>
        <w:t xml:space="preserve"> </w:t>
      </w:r>
      <w:r>
        <w:rPr>
          <w:sz w:val="24"/>
        </w:rPr>
        <w:t>банк</w:t>
      </w:r>
      <w:r>
        <w:rPr>
          <w:spacing w:val="-3"/>
          <w:sz w:val="24"/>
        </w:rPr>
        <w:t xml:space="preserve"> </w:t>
      </w:r>
      <w:r>
        <w:rPr>
          <w:sz w:val="24"/>
        </w:rPr>
        <w:t>тестових</w:t>
      </w:r>
      <w:r>
        <w:rPr>
          <w:spacing w:val="-3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підрозділами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дисципліни.</w:t>
      </w:r>
    </w:p>
    <w:p w:rsidR="000A5CB7" w:rsidRDefault="000A5CB7" w:rsidP="000A5CB7">
      <w:pPr>
        <w:pStyle w:val="a4"/>
        <w:tabs>
          <w:tab w:val="left" w:pos="840"/>
          <w:tab w:val="left" w:pos="841"/>
        </w:tabs>
        <w:ind w:left="841" w:firstLine="0"/>
        <w:rPr>
          <w:sz w:val="24"/>
        </w:rPr>
      </w:pPr>
    </w:p>
    <w:p w:rsidR="00C351D9" w:rsidRDefault="00061760" w:rsidP="00C351D9">
      <w:pPr>
        <w:pStyle w:val="a4"/>
        <w:widowControl/>
        <w:shd w:val="clear" w:color="auto" w:fill="FFFFFF"/>
        <w:tabs>
          <w:tab w:val="left" w:pos="709"/>
        </w:tabs>
        <w:autoSpaceDE/>
        <w:autoSpaceDN/>
        <w:spacing w:line="200" w:lineRule="atLeast"/>
        <w:ind w:left="720" w:firstLine="0"/>
        <w:contextualSpacing/>
        <w:jc w:val="center"/>
        <w:rPr>
          <w:rFonts w:eastAsia="Calibri"/>
          <w:b/>
          <w:bCs/>
          <w:color w:val="000000"/>
          <w:sz w:val="24"/>
          <w:szCs w:val="20"/>
          <w:lang w:val="ru-RU" w:eastAsia="ru-RU"/>
        </w:rPr>
      </w:pPr>
      <w:r>
        <w:rPr>
          <w:b/>
          <w:sz w:val="24"/>
          <w:szCs w:val="24"/>
        </w:rPr>
        <w:t xml:space="preserve">11. </w:t>
      </w:r>
      <w:r w:rsidR="00C351D9" w:rsidRPr="00C351D9">
        <w:rPr>
          <w:rFonts w:eastAsia="Calibri"/>
          <w:b/>
          <w:bCs/>
          <w:color w:val="000000"/>
          <w:sz w:val="24"/>
          <w:szCs w:val="20"/>
          <w:lang w:val="ru-RU" w:eastAsia="ru-RU"/>
        </w:rPr>
        <w:t>Питання для підготовки до підсумкового контролю</w:t>
      </w:r>
    </w:p>
    <w:p w:rsidR="00C351D9" w:rsidRPr="00C351D9" w:rsidRDefault="00C351D9" w:rsidP="00C351D9">
      <w:pPr>
        <w:pStyle w:val="a4"/>
        <w:widowControl/>
        <w:shd w:val="clear" w:color="auto" w:fill="FFFFFF"/>
        <w:tabs>
          <w:tab w:val="left" w:pos="709"/>
        </w:tabs>
        <w:autoSpaceDE/>
        <w:autoSpaceDN/>
        <w:spacing w:line="200" w:lineRule="atLeast"/>
        <w:ind w:left="720" w:firstLine="0"/>
        <w:contextualSpacing/>
        <w:jc w:val="center"/>
        <w:rPr>
          <w:rFonts w:eastAsia="Calibri"/>
          <w:b/>
          <w:bCs/>
          <w:color w:val="000000"/>
          <w:sz w:val="24"/>
          <w:szCs w:val="20"/>
          <w:lang w:val="ru-RU" w:eastAsia="ru-RU"/>
        </w:rPr>
      </w:pP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Змішування. Змішування порошкоподібних матеріалів. Класифікація змішувачів.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Порошки. Класифікація. Технологія порошків. Автоматичні дозатори порошків.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Способи очищення розчинів</w:t>
      </w:r>
      <w:r>
        <w:rPr>
          <w:sz w:val="24"/>
          <w:szCs w:val="24"/>
          <w:lang w:eastAsia="ru-RU"/>
        </w:rPr>
        <w:t>.</w:t>
      </w:r>
      <w:r w:rsidRPr="009F5EC7">
        <w:rPr>
          <w:sz w:val="24"/>
          <w:szCs w:val="24"/>
          <w:lang w:eastAsia="ru-RU"/>
        </w:rPr>
        <w:t xml:space="preserve"> Центрифуги відстійні та фільтруючі. Супер-центрифуги. Фільтри: нутч- і друк, фільтр-прес.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Сиропи. Характеристика. Класифікація. Виробництво сиропів.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Ароматні води. Ароматні води. Апаратура для одержання перегнаних ароматних вод.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Алкоголеметрія. Концентрація спирту, методи і прилади для її визначення.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Визначення вмісту безводного спирту в водно-спиртових розчинах. Облік спирту.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Екстракційні препарати. Теоретичні основи екстрагування.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Фактори, які впливають на процес екстрагування. В'язкість. Поверхнево-активні речовини. Гідродинаміка шару рослинної сировини.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Апаратура для екстрагування: мацераційні баки, комуніціровані і некомуніціровані батареї екстракторів. Екстрактори безперервної дії.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Рекуперація і ректифікація спирту. Рекуперація спирту з відпрацьованої сировини витісненням водою та перегонкою з водяною порою. Обладнання.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Мацерація, можливості її інтенсифікації. Перколяція.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Екстракти. Класифікація за консистенцією та екстрагентом, що застосовується. Рідкі екстракти - методи одержання.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Номенклатура рідких екстрактів. Густі та сухі екстракти - методи одержання.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Препарати тваринної сировини. Особливості тваринної сировини.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Технологія одержання препаратів для внутрішнього вживання і парентерального введення. Стандартизація.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Ферментні препарати. Характеристика. Класифікація. Ферменти вищих рослин.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Ферменти мікробіологічного синтезу. Штами мікробіологічного синтезу та вимоги, що до них висуваються.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Приготування і знезараження поживних середовищ, очищення та стерилізація повітря.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Мікробіологічний контроль стадій виробництва. Проведення процесів ферментації. Ферментатори.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Зберігання культури та розмноження посівного матеріалу. Одержання посівного матеріалу в цеху чистої культури.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Основна ферментація. Виділення продуктів ферментації. Апаратура для  обробки  продуктів  ферментації. 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Значення гранулювання. Гранулювання сухе, вологе, опудрення грануляту.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Вплив виду грануляції на біологічну доступність препаратів. Аналіз грануляту.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Пресування. Таблеткові преси: ударні і роторні.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Порівняльна характеристика таблеточних пресів і принцип їх работи. Вплив тиску пресування на терапевтичну ефективність таблеток. Пряме пресування.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Методи нанесення оболонок. Мета нанесення.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Технологія дражування: обкатування, шліфування, глянсування, полірування. Обдуктори. Плівкові покриття.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Типи і властивості плівкових покрить. Апаратура.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Напресовані покриття. Технологія плівкових покриттів. Апаратура.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Технологія покриття напресуванням. Машини подвійного і потрійного пресування.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 Допоміжні речовини у виробництві желатинових капсул. Способи отримання.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Автоматизовані лінії, преси. Заповнення капсул лікарськими речовинами.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Машини шнекові, роторні, поршневі. Асортимент лікарських засобів в желатинових капсулах заводського виробництва, точність дозування.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Мікрокапсулювання лікарських препаратів. Способи отримання мікрокапсул.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Пластирі. Гірчичники.  Технологія отримання. Обладнання.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 Ректальні лікарські форми. Характеристика супозиторіїв. Обладнання для виробництва та упакування супозиторіїв.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 Аерозолі. Характеристика. Аерозолі інгаляційні. Склад та принцип роботи аерозольного балону.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Способи наповнення аерозольних. Оцінка якості. Точність дозування вмісту. Якісний та кількісний склад.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Ліки заводського виробництва, що готуються в умовах асептики. Лікарські форми для ін'єкцій: розчини в ампулах, суспензії, емульсії, порошки, таблетки.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Вимоги до лікарських форм для ін'єкцій. Джерела забруднення ін'єкційних розчинів.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Класи чистоти приміщень. Вимоги до персоналу, спецодягу, обладнання.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Отримання води для ін'єкцій у заводських умовах. Дистиляційні прилади.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Скло. Отримання, технічні вимоги до нього. Класи скла. Дослідження хімічної та термічної стійкості ампул.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Підготовка склодроту: калібрування, способи миття. Виготовлення ампул на напівавтоматах.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Підготовка ампул до наповнення. Апарат для відкриття капілярів. Відпал ампул.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Вакуумне, шприцеве та пароконденсаційне миття ампул. Використання ультразвуку для миття ампул. Висушування і стерилізація.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Виготовлення ін'єкційних розчинів у заводських умовах. Дегідратація. Додаткове очищення в процесі отримання розчинів.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Фільтруючі матеріали. Фільтруючі пристрої. Металеві, керамічні, скляні, фторопластові мембранні фільтри. Стерилізація фільтруванням.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Наповнення ампул. Апарати для наповнення. Запаювання ампул. Запаювання в потоці інертних газів. Контроль якості запаювання.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Методи стерилізації розчинів в ампулах. Контроль режиму стерилізації. Перевірка герметичності.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Оцінка якості готової продукції. Поняття про стерильну серію.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Очні лікарські форми. Особливості технології очних лікарських форм заводського виробництва.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Біотехнологія у виготовленні лікарських засобів. Науково-технічні передумови формування біотехнології.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Основи біотехнологічного виробництва. Виготовлення лікарських засобів на основі мікробіологічного синтезу.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Виділення продуктів біосинтезу. Очищення продуктів біосинтезу.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Генна інженерія. Способи отримання препаратів на основі генної інженерії.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Упакування готових лікарських форм. Пакувальні матеріали. Тара. Фасування лікарських форм.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Сучасний асортимент тари і пакувального матеріалу, який використовується у фармацевтичній промисловості.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Апарати для миття тари. Фасування в умовах збільшення підприємств.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Дозуючі пристрої для порошків, рідин, мазей, фасування таблеток, драже, капсул та інші. Перспективи упаковки ГЛЗ.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Тверді дисперсні системи. Носії лікарських речовин першого покоління. Мікрокапсули. Мікросфери.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Способи промислового виробництва суспензій, емульсій, мазей. Змішування фаз. 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>Розмолювання в рідкому середовищі. Подрібнення з використанням ультразвуку. Обладнання.</w:t>
      </w:r>
    </w:p>
    <w:p w:rsidR="00D05F96" w:rsidRPr="009F5EC7" w:rsidRDefault="00D05F96" w:rsidP="006F66E5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 Конструктивні особливості та принцип роботи реактора-змішувача, машини ти</w:t>
      </w:r>
      <w:r>
        <w:rPr>
          <w:sz w:val="24"/>
          <w:szCs w:val="24"/>
          <w:lang w:eastAsia="ru-RU"/>
        </w:rPr>
        <w:t>пу МКЛ, змішувачі «Юпітрон»</w:t>
      </w:r>
      <w:r w:rsidRPr="009F5EC7">
        <w:rPr>
          <w:sz w:val="24"/>
          <w:szCs w:val="24"/>
          <w:lang w:eastAsia="ru-RU"/>
        </w:rPr>
        <w:t xml:space="preserve">, жернові млини, трьох-валкова мазетерка. </w:t>
      </w:r>
    </w:p>
    <w:p w:rsidR="00D05F96" w:rsidRPr="006A00A6" w:rsidRDefault="00D05F96" w:rsidP="006A00A6">
      <w:pPr>
        <w:widowControl/>
        <w:numPr>
          <w:ilvl w:val="0"/>
          <w:numId w:val="17"/>
        </w:numPr>
        <w:tabs>
          <w:tab w:val="left" w:pos="0"/>
        </w:tabs>
        <w:suppressAutoHyphens/>
        <w:adjustRightInd w:val="0"/>
        <w:spacing w:line="276" w:lineRule="auto"/>
        <w:jc w:val="both"/>
        <w:rPr>
          <w:sz w:val="24"/>
          <w:szCs w:val="24"/>
          <w:lang w:eastAsia="ru-RU"/>
        </w:rPr>
      </w:pPr>
      <w:r w:rsidRPr="009F5EC7">
        <w:rPr>
          <w:sz w:val="24"/>
          <w:szCs w:val="24"/>
          <w:lang w:eastAsia="ru-RU"/>
        </w:rPr>
        <w:t xml:space="preserve">Тубонаповнюючі дозуючі машини. Основні фактори, що впливають на реологічні властивості мазей. </w:t>
      </w:r>
    </w:p>
    <w:p w:rsidR="00D05F96" w:rsidRPr="006A00A6" w:rsidRDefault="00FE1147" w:rsidP="00FE1147">
      <w:pPr>
        <w:pStyle w:val="12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</w:t>
      </w:r>
      <w:r w:rsidR="00061760" w:rsidRPr="006A3184">
        <w:rPr>
          <w:b/>
          <w:sz w:val="24"/>
          <w:szCs w:val="24"/>
        </w:rPr>
        <w:t>ерелік практичних навичок</w:t>
      </w:r>
    </w:p>
    <w:p w:rsidR="00D05F96" w:rsidRDefault="00D05F96" w:rsidP="00D05F96">
      <w:pPr>
        <w:numPr>
          <w:ilvl w:val="0"/>
          <w:numId w:val="18"/>
        </w:numPr>
        <w:shd w:val="clear" w:color="auto" w:fill="FFFFFF"/>
        <w:tabs>
          <w:tab w:val="left" w:pos="567"/>
        </w:tabs>
        <w:adjustRightInd w:val="0"/>
        <w:jc w:val="both"/>
        <w:rPr>
          <w:spacing w:val="-28"/>
          <w:sz w:val="24"/>
          <w:szCs w:val="24"/>
        </w:rPr>
      </w:pPr>
      <w:r>
        <w:rPr>
          <w:spacing w:val="-2"/>
          <w:sz w:val="24"/>
          <w:szCs w:val="24"/>
        </w:rPr>
        <w:t xml:space="preserve">З чого складається робочий пропис та що використовують у розрахунках матеріального балансу на кожній </w:t>
      </w:r>
      <w:r>
        <w:rPr>
          <w:sz w:val="24"/>
          <w:szCs w:val="24"/>
        </w:rPr>
        <w:t>стадії виробництва наведеної вами лікарської форми?</w:t>
      </w:r>
    </w:p>
    <w:p w:rsidR="00D05F96" w:rsidRDefault="00D05F96" w:rsidP="00D05F96">
      <w:pPr>
        <w:numPr>
          <w:ilvl w:val="0"/>
          <w:numId w:val="18"/>
        </w:numPr>
        <w:shd w:val="clear" w:color="auto" w:fill="FFFFFF"/>
        <w:adjustRightInd w:val="0"/>
        <w:jc w:val="both"/>
        <w:rPr>
          <w:spacing w:val="-14"/>
          <w:sz w:val="24"/>
          <w:szCs w:val="24"/>
        </w:rPr>
      </w:pPr>
      <w:r>
        <w:rPr>
          <w:spacing w:val="-1"/>
          <w:sz w:val="24"/>
          <w:szCs w:val="24"/>
        </w:rPr>
        <w:t>Як необхідно перевірити термічну стійкість ампул?</w:t>
      </w:r>
    </w:p>
    <w:p w:rsidR="00D05F96" w:rsidRDefault="00D05F96" w:rsidP="00D05F96">
      <w:pPr>
        <w:shd w:val="clear" w:color="auto" w:fill="FFFFFF"/>
        <w:tabs>
          <w:tab w:val="left" w:pos="567"/>
        </w:tabs>
        <w:jc w:val="both"/>
        <w:rPr>
          <w:sz w:val="24"/>
          <w:szCs w:val="24"/>
        </w:rPr>
      </w:pPr>
      <w:r>
        <w:rPr>
          <w:spacing w:val="-14"/>
          <w:sz w:val="24"/>
          <w:szCs w:val="24"/>
        </w:rPr>
        <w:t>3.</w:t>
      </w:r>
      <w:r>
        <w:rPr>
          <w:spacing w:val="-14"/>
          <w:sz w:val="24"/>
          <w:szCs w:val="24"/>
        </w:rPr>
        <w:tab/>
      </w:r>
      <w:r>
        <w:rPr>
          <w:sz w:val="24"/>
          <w:szCs w:val="24"/>
        </w:rPr>
        <w:t>Як на підприємстві здійснюється миття шприцевим та вакуумним методами?</w:t>
      </w:r>
    </w:p>
    <w:p w:rsidR="00D05F96" w:rsidRDefault="00D05F96" w:rsidP="00D05F96">
      <w:pPr>
        <w:shd w:val="clear" w:color="auto" w:fill="FFFFFF"/>
        <w:jc w:val="both"/>
        <w:rPr>
          <w:sz w:val="24"/>
          <w:szCs w:val="24"/>
        </w:rPr>
      </w:pPr>
      <w:r>
        <w:rPr>
          <w:spacing w:val="-12"/>
          <w:sz w:val="24"/>
          <w:szCs w:val="24"/>
        </w:rPr>
        <w:t>4.</w:t>
      </w:r>
      <w:r>
        <w:rPr>
          <w:sz w:val="24"/>
          <w:szCs w:val="24"/>
        </w:rPr>
        <w:tab/>
        <w:t>Визнення хімічної стійкісті ампульного скла індикаторними методами (з допомогою універсального індикатора, фенолфталеїну, метилового червоного), потенціометричним методом.</w:t>
      </w:r>
    </w:p>
    <w:p w:rsidR="00D05F96" w:rsidRDefault="00D05F96" w:rsidP="00D05F96">
      <w:pPr>
        <w:shd w:val="clear" w:color="auto" w:fill="FFFFFF"/>
        <w:tabs>
          <w:tab w:val="left" w:pos="482"/>
        </w:tabs>
        <w:jc w:val="both"/>
        <w:rPr>
          <w:sz w:val="24"/>
          <w:szCs w:val="24"/>
        </w:rPr>
      </w:pPr>
      <w:r>
        <w:rPr>
          <w:spacing w:val="-17"/>
          <w:sz w:val="24"/>
          <w:szCs w:val="24"/>
        </w:rPr>
        <w:t>5.</w:t>
      </w:r>
      <w:r>
        <w:rPr>
          <w:sz w:val="24"/>
          <w:szCs w:val="24"/>
        </w:rPr>
        <w:tab/>
        <w:t>Складіть робочий пропис для отримання заданої кількості (100) ампул визначеної місткості (2 мл) розчину камфори в олії.</w:t>
      </w:r>
    </w:p>
    <w:p w:rsidR="00D05F96" w:rsidRDefault="00D05F96" w:rsidP="00D05F96">
      <w:pPr>
        <w:shd w:val="clear" w:color="auto" w:fill="FFFFFF"/>
        <w:tabs>
          <w:tab w:val="left" w:pos="403"/>
        </w:tabs>
        <w:jc w:val="both"/>
        <w:rPr>
          <w:sz w:val="24"/>
          <w:szCs w:val="24"/>
        </w:rPr>
      </w:pPr>
      <w:r>
        <w:rPr>
          <w:spacing w:val="-15"/>
          <w:sz w:val="24"/>
          <w:szCs w:val="24"/>
        </w:rPr>
        <w:t>6.</w:t>
      </w:r>
      <w:r>
        <w:rPr>
          <w:sz w:val="24"/>
          <w:szCs w:val="24"/>
        </w:rPr>
        <w:tab/>
        <w:t>Як проводять контроль ін'єкційного розчину в ампулах на відсутність механічних включень.</w:t>
      </w:r>
    </w:p>
    <w:p w:rsidR="00D05F96" w:rsidRDefault="00D05F96" w:rsidP="00D05F96">
      <w:pPr>
        <w:shd w:val="clear" w:color="auto" w:fill="FFFFFF"/>
        <w:tabs>
          <w:tab w:val="left" w:pos="314"/>
        </w:tabs>
        <w:jc w:val="both"/>
        <w:rPr>
          <w:sz w:val="24"/>
          <w:szCs w:val="24"/>
        </w:rPr>
      </w:pPr>
      <w:r>
        <w:rPr>
          <w:spacing w:val="-16"/>
          <w:sz w:val="24"/>
          <w:szCs w:val="24"/>
        </w:rPr>
        <w:t>7.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 xml:space="preserve">Визначення кількісті води, яку слід додати до розчину більшої концентрації, </w:t>
      </w:r>
      <w:r>
        <w:rPr>
          <w:sz w:val="24"/>
          <w:szCs w:val="24"/>
        </w:rPr>
        <w:t>щоб одержати необхідну концентрацію (з 25% розчину зробити 20%).</w:t>
      </w:r>
    </w:p>
    <w:p w:rsidR="00D05F96" w:rsidRDefault="00D05F96" w:rsidP="00D05F96">
      <w:pPr>
        <w:numPr>
          <w:ilvl w:val="0"/>
          <w:numId w:val="19"/>
        </w:numPr>
        <w:shd w:val="clear" w:color="auto" w:fill="FFFFFF"/>
        <w:tabs>
          <w:tab w:val="left" w:pos="408"/>
        </w:tabs>
        <w:adjustRightInd w:val="0"/>
        <w:jc w:val="both"/>
        <w:rPr>
          <w:spacing w:val="-19"/>
          <w:sz w:val="24"/>
          <w:szCs w:val="24"/>
        </w:rPr>
      </w:pPr>
      <w:r>
        <w:rPr>
          <w:sz w:val="24"/>
          <w:szCs w:val="24"/>
        </w:rPr>
        <w:t>Складіть робочий пропис для отримання заданої кількості (2000 ампул) і заданої концентрації (10%, ампула 1 мл) розчину кофеїн-бензоату натрію .</w:t>
      </w:r>
    </w:p>
    <w:p w:rsidR="00D05F96" w:rsidRDefault="00D05F96" w:rsidP="00D05F96">
      <w:pPr>
        <w:numPr>
          <w:ilvl w:val="0"/>
          <w:numId w:val="19"/>
        </w:numPr>
        <w:shd w:val="clear" w:color="auto" w:fill="FFFFFF"/>
        <w:tabs>
          <w:tab w:val="left" w:pos="408"/>
        </w:tabs>
        <w:adjustRightInd w:val="0"/>
        <w:jc w:val="both"/>
        <w:rPr>
          <w:spacing w:val="-13"/>
          <w:sz w:val="24"/>
          <w:szCs w:val="24"/>
        </w:rPr>
      </w:pPr>
      <w:r>
        <w:rPr>
          <w:sz w:val="24"/>
          <w:szCs w:val="24"/>
        </w:rPr>
        <w:t>Визначте кількість новокаїну, необхідного для виробництва 5000 ампул по 2 мл, 0,5% розчин.</w:t>
      </w:r>
    </w:p>
    <w:p w:rsidR="00D05F96" w:rsidRDefault="00D05F96" w:rsidP="00D05F96">
      <w:pPr>
        <w:shd w:val="clear" w:color="auto" w:fill="FFFFFF"/>
        <w:tabs>
          <w:tab w:val="left" w:pos="607"/>
        </w:tabs>
        <w:jc w:val="both"/>
        <w:rPr>
          <w:sz w:val="24"/>
          <w:szCs w:val="24"/>
        </w:rPr>
      </w:pPr>
      <w:r>
        <w:rPr>
          <w:spacing w:val="-19"/>
          <w:sz w:val="24"/>
          <w:szCs w:val="24"/>
        </w:rPr>
        <w:t>10.</w:t>
      </w:r>
      <w:r>
        <w:rPr>
          <w:sz w:val="24"/>
          <w:szCs w:val="24"/>
        </w:rPr>
        <w:tab/>
        <w:t>Визначення хімічної стійкості ампульваного скла потенціометричним методом.</w:t>
      </w:r>
    </w:p>
    <w:p w:rsidR="00D05F96" w:rsidRDefault="00D05F96" w:rsidP="00D05F96">
      <w:pPr>
        <w:numPr>
          <w:ilvl w:val="0"/>
          <w:numId w:val="20"/>
        </w:numPr>
        <w:shd w:val="clear" w:color="auto" w:fill="FFFFFF"/>
        <w:tabs>
          <w:tab w:val="left" w:pos="652"/>
        </w:tabs>
        <w:adjustRightInd w:val="0"/>
        <w:jc w:val="both"/>
        <w:rPr>
          <w:spacing w:val="-20"/>
          <w:sz w:val="24"/>
          <w:szCs w:val="24"/>
        </w:rPr>
      </w:pPr>
      <w:r>
        <w:rPr>
          <w:sz w:val="24"/>
          <w:szCs w:val="24"/>
        </w:rPr>
        <w:t>Складіть робочий пропис для отримання 20 л  кофеїн-бензоату натрію 0,25%, якщо заданий коефіцієнт збільшення об'єму (1,06) і густина (0,75) розчину.</w:t>
      </w:r>
    </w:p>
    <w:p w:rsidR="00D05F96" w:rsidRDefault="00D05F96" w:rsidP="00D05F96">
      <w:pPr>
        <w:numPr>
          <w:ilvl w:val="0"/>
          <w:numId w:val="20"/>
        </w:numPr>
        <w:shd w:val="clear" w:color="auto" w:fill="FFFFFF"/>
        <w:tabs>
          <w:tab w:val="left" w:pos="652"/>
        </w:tabs>
        <w:adjustRightInd w:val="0"/>
        <w:jc w:val="both"/>
        <w:rPr>
          <w:spacing w:val="-17"/>
          <w:sz w:val="24"/>
          <w:szCs w:val="24"/>
        </w:rPr>
      </w:pPr>
      <w:r>
        <w:rPr>
          <w:sz w:val="24"/>
          <w:szCs w:val="24"/>
        </w:rPr>
        <w:t>Як здійснюється перевірка ампул з водним розчином на герметичність запайки. Як здійснюється перевірка</w:t>
      </w:r>
      <w:r>
        <w:rPr>
          <w:spacing w:val="-1"/>
          <w:sz w:val="24"/>
          <w:szCs w:val="24"/>
        </w:rPr>
        <w:t xml:space="preserve"> ампули з масляним розчином на герметичність запайки.</w:t>
      </w:r>
    </w:p>
    <w:p w:rsidR="00D05F96" w:rsidRDefault="00D05F96" w:rsidP="00D05F96">
      <w:pPr>
        <w:numPr>
          <w:ilvl w:val="0"/>
          <w:numId w:val="20"/>
        </w:numPr>
        <w:shd w:val="clear" w:color="auto" w:fill="FFFFFF"/>
        <w:tabs>
          <w:tab w:val="left" w:pos="652"/>
        </w:tabs>
        <w:adjustRightInd w:val="0"/>
        <w:jc w:val="both"/>
        <w:rPr>
          <w:spacing w:val="-19"/>
          <w:sz w:val="24"/>
          <w:szCs w:val="24"/>
        </w:rPr>
      </w:pPr>
      <w:r>
        <w:rPr>
          <w:sz w:val="24"/>
          <w:szCs w:val="24"/>
        </w:rPr>
        <w:t>Визначення наявності залишкової напруги в ампульному склі та заходи щодо її усунення.</w:t>
      </w:r>
    </w:p>
    <w:p w:rsidR="00D05F96" w:rsidRDefault="00D05F96" w:rsidP="00D05F96">
      <w:pPr>
        <w:numPr>
          <w:ilvl w:val="0"/>
          <w:numId w:val="21"/>
        </w:numPr>
        <w:shd w:val="clear" w:color="auto" w:fill="FFFFFF"/>
        <w:tabs>
          <w:tab w:val="left" w:pos="524"/>
        </w:tabs>
        <w:adjustRightInd w:val="0"/>
        <w:jc w:val="both"/>
        <w:rPr>
          <w:spacing w:val="-18"/>
          <w:sz w:val="24"/>
          <w:szCs w:val="24"/>
        </w:rPr>
      </w:pPr>
      <w:r>
        <w:rPr>
          <w:spacing w:val="-1"/>
          <w:sz w:val="24"/>
          <w:szCs w:val="24"/>
        </w:rPr>
        <w:t>Етапи дослідження якості  ін'єкційного розчину в ампулах за ДФУ.</w:t>
      </w:r>
    </w:p>
    <w:p w:rsidR="00D05F96" w:rsidRDefault="00D05F96" w:rsidP="00D05F96">
      <w:pPr>
        <w:numPr>
          <w:ilvl w:val="0"/>
          <w:numId w:val="21"/>
        </w:numPr>
        <w:shd w:val="clear" w:color="auto" w:fill="FFFFFF"/>
        <w:tabs>
          <w:tab w:val="left" w:pos="524"/>
        </w:tabs>
        <w:adjustRightInd w:val="0"/>
        <w:jc w:val="both"/>
        <w:rPr>
          <w:spacing w:val="-20"/>
          <w:sz w:val="24"/>
          <w:szCs w:val="24"/>
        </w:rPr>
      </w:pPr>
      <w:r>
        <w:rPr>
          <w:spacing w:val="-1"/>
          <w:sz w:val="24"/>
          <w:szCs w:val="24"/>
        </w:rPr>
        <w:t>Етапи приготування ампул з ізотонічним розчином натрію хлориду.</w:t>
      </w:r>
    </w:p>
    <w:p w:rsidR="00D05F96" w:rsidRDefault="00D05F96" w:rsidP="00D05F96">
      <w:pPr>
        <w:shd w:val="clear" w:color="auto" w:fill="FFFFFF"/>
        <w:tabs>
          <w:tab w:val="left" w:pos="597"/>
        </w:tabs>
        <w:jc w:val="both"/>
        <w:rPr>
          <w:sz w:val="24"/>
          <w:szCs w:val="24"/>
        </w:rPr>
      </w:pPr>
      <w:r>
        <w:rPr>
          <w:spacing w:val="-19"/>
          <w:sz w:val="24"/>
          <w:szCs w:val="24"/>
        </w:rPr>
        <w:t>16.</w:t>
      </w:r>
      <w:r>
        <w:rPr>
          <w:sz w:val="24"/>
          <w:szCs w:val="24"/>
        </w:rPr>
        <w:t xml:space="preserve"> Проведення контролю ін'єкційного розчину в ампулах на відповідність наповнення.</w:t>
      </w:r>
    </w:p>
    <w:p w:rsidR="00D05F96" w:rsidRDefault="00D05F96" w:rsidP="00D05F96">
      <w:pPr>
        <w:shd w:val="clear" w:color="auto" w:fill="FFFFFF"/>
        <w:tabs>
          <w:tab w:val="left" w:pos="529"/>
        </w:tabs>
        <w:jc w:val="both"/>
        <w:rPr>
          <w:sz w:val="24"/>
          <w:szCs w:val="24"/>
        </w:rPr>
      </w:pPr>
      <w:r>
        <w:rPr>
          <w:spacing w:val="-19"/>
          <w:sz w:val="24"/>
          <w:szCs w:val="24"/>
        </w:rPr>
        <w:t>17.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Як визначають кількість міцного етанолу (96%) і води, необхідних для виготовлення </w:t>
      </w:r>
      <w:r>
        <w:rPr>
          <w:sz w:val="24"/>
          <w:szCs w:val="24"/>
        </w:rPr>
        <w:t>5000 л розчину 70% концентрації.</w:t>
      </w:r>
    </w:p>
    <w:p w:rsidR="00D05F96" w:rsidRDefault="00D05F96" w:rsidP="00D05F96">
      <w:pPr>
        <w:numPr>
          <w:ilvl w:val="0"/>
          <w:numId w:val="22"/>
        </w:numPr>
        <w:shd w:val="clear" w:color="auto" w:fill="FFFFFF"/>
        <w:tabs>
          <w:tab w:val="left" w:pos="555"/>
        </w:tabs>
        <w:adjustRightInd w:val="0"/>
        <w:jc w:val="both"/>
        <w:rPr>
          <w:spacing w:val="-21"/>
          <w:sz w:val="24"/>
          <w:szCs w:val="24"/>
        </w:rPr>
      </w:pPr>
      <w:r>
        <w:rPr>
          <w:spacing w:val="-1"/>
          <w:sz w:val="24"/>
          <w:szCs w:val="24"/>
        </w:rPr>
        <w:t xml:space="preserve">З якою метою використовують </w:t>
      </w:r>
      <w:r>
        <w:rPr>
          <w:sz w:val="24"/>
          <w:szCs w:val="24"/>
        </w:rPr>
        <w:t>алкоголеметричні таблиці та</w:t>
      </w:r>
      <w:r>
        <w:rPr>
          <w:spacing w:val="-1"/>
          <w:sz w:val="24"/>
          <w:szCs w:val="24"/>
        </w:rPr>
        <w:t xml:space="preserve"> формули переліку</w:t>
      </w:r>
      <w:r>
        <w:rPr>
          <w:sz w:val="24"/>
          <w:szCs w:val="24"/>
        </w:rPr>
        <w:t>.</w:t>
      </w:r>
    </w:p>
    <w:p w:rsidR="00D05F96" w:rsidRDefault="00D05F96" w:rsidP="00D05F96">
      <w:pPr>
        <w:shd w:val="clear" w:color="auto" w:fill="FFFFFF"/>
        <w:tabs>
          <w:tab w:val="left" w:pos="555"/>
        </w:tabs>
        <w:adjustRightInd w:val="0"/>
        <w:jc w:val="both"/>
        <w:rPr>
          <w:spacing w:val="-18"/>
          <w:sz w:val="24"/>
          <w:szCs w:val="24"/>
        </w:rPr>
      </w:pPr>
      <w:r>
        <w:rPr>
          <w:spacing w:val="-1"/>
          <w:sz w:val="24"/>
          <w:szCs w:val="24"/>
        </w:rPr>
        <w:t>19.  Визначення вмісту спирту в настоянках.</w:t>
      </w:r>
    </w:p>
    <w:p w:rsidR="00D05F96" w:rsidRDefault="00D05F96" w:rsidP="00D05F96">
      <w:pPr>
        <w:shd w:val="clear" w:color="auto" w:fill="FFFFFF"/>
        <w:tabs>
          <w:tab w:val="left" w:pos="778"/>
        </w:tabs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>20.</w:t>
      </w:r>
      <w:r>
        <w:rPr>
          <w:sz w:val="24"/>
          <w:szCs w:val="24"/>
        </w:rPr>
        <w:t xml:space="preserve"> Зробіть перерахунок на 96% і 95% етанол, якщо відома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кількість отриманого етанолу – 2000 л інших концентрацій – 40% і 50%. Використовуйте формули розведення і таблиці.</w:t>
      </w:r>
    </w:p>
    <w:p w:rsidR="00D05F96" w:rsidRDefault="00D05F96" w:rsidP="00D05F96">
      <w:pPr>
        <w:shd w:val="clear" w:color="auto" w:fill="FFFFFF"/>
        <w:tabs>
          <w:tab w:val="left" w:pos="479"/>
        </w:tabs>
        <w:jc w:val="both"/>
        <w:rPr>
          <w:sz w:val="24"/>
          <w:szCs w:val="24"/>
        </w:rPr>
      </w:pPr>
      <w:r>
        <w:rPr>
          <w:spacing w:val="-12"/>
          <w:sz w:val="24"/>
          <w:szCs w:val="24"/>
        </w:rPr>
        <w:t>21.</w:t>
      </w:r>
      <w:r>
        <w:rPr>
          <w:sz w:val="24"/>
          <w:szCs w:val="24"/>
        </w:rPr>
        <w:t xml:space="preserve"> Визначте об'єм безводного етанолу, об'єм – 15 л етанолу концентрація – 70%.</w:t>
      </w:r>
    </w:p>
    <w:p w:rsidR="00D05F96" w:rsidRDefault="00D05F96" w:rsidP="00D05F96">
      <w:pPr>
        <w:shd w:val="clear" w:color="auto" w:fill="FFFFFF"/>
        <w:tabs>
          <w:tab w:val="left" w:pos="550"/>
        </w:tabs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>22.</w:t>
      </w:r>
      <w:r>
        <w:rPr>
          <w:sz w:val="24"/>
          <w:szCs w:val="24"/>
        </w:rPr>
        <w:t xml:space="preserve"> Визначте об'єм безводного етанолу в заданій кількості відгону при нормальних умовах, якщо в момент відвантаження його температура була </w:t>
      </w:r>
      <w:r>
        <w:rPr>
          <w:spacing w:val="-1"/>
          <w:sz w:val="24"/>
          <w:szCs w:val="24"/>
        </w:rPr>
        <w:t>вище 20°С і концентрація визначалась спиртоміром.</w:t>
      </w:r>
    </w:p>
    <w:p w:rsidR="00D05F96" w:rsidRDefault="00D05F96" w:rsidP="00D05F96">
      <w:pPr>
        <w:numPr>
          <w:ilvl w:val="0"/>
          <w:numId w:val="23"/>
        </w:numPr>
        <w:shd w:val="clear" w:color="auto" w:fill="FFFFFF"/>
        <w:tabs>
          <w:tab w:val="left" w:pos="466"/>
        </w:tabs>
        <w:adjustRightInd w:val="0"/>
        <w:jc w:val="both"/>
        <w:rPr>
          <w:spacing w:val="-10"/>
          <w:sz w:val="24"/>
          <w:szCs w:val="24"/>
        </w:rPr>
      </w:pPr>
      <w:r>
        <w:rPr>
          <w:sz w:val="24"/>
          <w:szCs w:val="24"/>
        </w:rPr>
        <w:t>Визначте концентрацію етанолу в рекуператі, якщо його густина при температурі 20°С нижче нормальної.</w:t>
      </w:r>
    </w:p>
    <w:p w:rsidR="00D05F96" w:rsidRDefault="00D05F96" w:rsidP="00D05F96">
      <w:pPr>
        <w:numPr>
          <w:ilvl w:val="0"/>
          <w:numId w:val="23"/>
        </w:numPr>
        <w:shd w:val="clear" w:color="auto" w:fill="FFFFFF"/>
        <w:tabs>
          <w:tab w:val="left" w:pos="466"/>
        </w:tabs>
        <w:adjustRightInd w:val="0"/>
        <w:jc w:val="both"/>
        <w:rPr>
          <w:spacing w:val="-8"/>
          <w:sz w:val="24"/>
          <w:szCs w:val="24"/>
        </w:rPr>
      </w:pPr>
      <w:r>
        <w:rPr>
          <w:sz w:val="24"/>
          <w:szCs w:val="24"/>
        </w:rPr>
        <w:t>Перерахуйте методи визначення концентрації спирту в спирто-водній суміші.</w:t>
      </w:r>
    </w:p>
    <w:p w:rsidR="00D05F96" w:rsidRDefault="00D05F96" w:rsidP="00D05F96">
      <w:pPr>
        <w:numPr>
          <w:ilvl w:val="0"/>
          <w:numId w:val="23"/>
        </w:numPr>
        <w:shd w:val="clear" w:color="auto" w:fill="FFFFFF"/>
        <w:tabs>
          <w:tab w:val="left" w:pos="466"/>
        </w:tabs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Визначте вихід, витрати, коефіцієнт витрат і складіть матеріальний баланс по абсолютному спирту, якщо відома кількість отриманої настойки, вміст спирту в ній, кількість рекуперованого спирту з сировини і </w:t>
      </w:r>
      <w:r>
        <w:rPr>
          <w:spacing w:val="-1"/>
          <w:sz w:val="24"/>
          <w:szCs w:val="24"/>
        </w:rPr>
        <w:t xml:space="preserve">концентрацію рекуператів. Відома також кількість вихідної спирто-водної </w:t>
      </w:r>
      <w:r>
        <w:rPr>
          <w:sz w:val="24"/>
          <w:szCs w:val="24"/>
        </w:rPr>
        <w:t>суміші у вихідній концентрації.</w:t>
      </w:r>
    </w:p>
    <w:p w:rsidR="00D05F96" w:rsidRDefault="00D05F96" w:rsidP="00D05F96">
      <w:pPr>
        <w:numPr>
          <w:ilvl w:val="0"/>
          <w:numId w:val="24"/>
        </w:numPr>
        <w:shd w:val="clear" w:color="auto" w:fill="FFFFFF"/>
        <w:tabs>
          <w:tab w:val="left" w:pos="524"/>
        </w:tabs>
        <w:adjustRightInd w:val="0"/>
        <w:jc w:val="both"/>
        <w:rPr>
          <w:spacing w:val="-9"/>
          <w:sz w:val="24"/>
          <w:szCs w:val="24"/>
        </w:rPr>
      </w:pPr>
      <w:r>
        <w:rPr>
          <w:sz w:val="24"/>
          <w:szCs w:val="24"/>
        </w:rPr>
        <w:t xml:space="preserve">Як приготувати 78 л етилового спирту 30% концентрації з </w:t>
      </w:r>
      <w:r>
        <w:rPr>
          <w:spacing w:val="-1"/>
          <w:sz w:val="24"/>
          <w:szCs w:val="24"/>
        </w:rPr>
        <w:t>міцного спирту і води. Перевірте концентрацію одержаного розчину.</w:t>
      </w:r>
    </w:p>
    <w:p w:rsidR="00D05F96" w:rsidRDefault="00D05F96" w:rsidP="00D05F96">
      <w:pPr>
        <w:numPr>
          <w:ilvl w:val="0"/>
          <w:numId w:val="24"/>
        </w:numPr>
        <w:shd w:val="clear" w:color="auto" w:fill="FFFFFF"/>
        <w:tabs>
          <w:tab w:val="left" w:pos="524"/>
        </w:tabs>
        <w:adjustRightInd w:val="0"/>
        <w:jc w:val="both"/>
        <w:rPr>
          <w:spacing w:val="-13"/>
          <w:sz w:val="24"/>
          <w:szCs w:val="24"/>
        </w:rPr>
      </w:pPr>
      <w:r>
        <w:rPr>
          <w:spacing w:val="-1"/>
          <w:sz w:val="24"/>
          <w:szCs w:val="24"/>
        </w:rPr>
        <w:t xml:space="preserve">Визначте вміст етилового спирту в спирто-водній суміші за допомогою </w:t>
      </w:r>
      <w:r>
        <w:rPr>
          <w:sz w:val="24"/>
          <w:szCs w:val="24"/>
        </w:rPr>
        <w:t>скляного спиртоміру.</w:t>
      </w:r>
    </w:p>
    <w:p w:rsidR="00D05F96" w:rsidRDefault="00D05F96" w:rsidP="00D05F96">
      <w:pPr>
        <w:numPr>
          <w:ilvl w:val="0"/>
          <w:numId w:val="24"/>
        </w:numPr>
        <w:shd w:val="clear" w:color="auto" w:fill="FFFFFF"/>
        <w:tabs>
          <w:tab w:val="left" w:pos="524"/>
        </w:tabs>
        <w:adjustRightInd w:val="0"/>
        <w:jc w:val="both"/>
        <w:rPr>
          <w:spacing w:val="-12"/>
          <w:sz w:val="24"/>
          <w:szCs w:val="24"/>
        </w:rPr>
      </w:pPr>
      <w:r>
        <w:rPr>
          <w:spacing w:val="-1"/>
          <w:sz w:val="24"/>
          <w:szCs w:val="24"/>
        </w:rPr>
        <w:t>Складіть робочий пропис для отримання густого екстракту.</w:t>
      </w:r>
    </w:p>
    <w:p w:rsidR="00D05F96" w:rsidRDefault="00D05F96" w:rsidP="00D05F96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29. Як проводиться завантаження перколятору рослинною сировиною і екстрагентом для отримання рідкого екстракту.</w:t>
      </w:r>
    </w:p>
    <w:p w:rsidR="00D05F96" w:rsidRDefault="00D05F96" w:rsidP="00D05F96">
      <w:pPr>
        <w:shd w:val="clear" w:color="auto" w:fill="FFFFFF"/>
        <w:tabs>
          <w:tab w:val="left" w:pos="613"/>
        </w:tabs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>30.</w:t>
      </w:r>
      <w:r>
        <w:rPr>
          <w:sz w:val="24"/>
          <w:szCs w:val="24"/>
        </w:rPr>
        <w:tab/>
        <w:t>Фактори, які впливають на  швидкість перколяції.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45"/>
        </w:tabs>
        <w:adjustRightInd w:val="0"/>
        <w:jc w:val="both"/>
        <w:rPr>
          <w:spacing w:val="-10"/>
          <w:sz w:val="24"/>
          <w:szCs w:val="24"/>
        </w:rPr>
      </w:pPr>
      <w:r>
        <w:rPr>
          <w:spacing w:val="-1"/>
          <w:sz w:val="24"/>
          <w:szCs w:val="24"/>
        </w:rPr>
        <w:t xml:space="preserve">Визначте кількість вологи, яку необхідно випарити з 25 л </w:t>
      </w:r>
      <w:r>
        <w:rPr>
          <w:sz w:val="24"/>
          <w:szCs w:val="24"/>
        </w:rPr>
        <w:t>густого екстракту, вологість якого вище стандартної.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45"/>
        </w:tabs>
        <w:adjustRightInd w:val="0"/>
        <w:jc w:val="both"/>
        <w:rPr>
          <w:spacing w:val="-10"/>
          <w:sz w:val="24"/>
          <w:szCs w:val="24"/>
        </w:rPr>
      </w:pPr>
      <w:r>
        <w:rPr>
          <w:sz w:val="24"/>
          <w:szCs w:val="24"/>
        </w:rPr>
        <w:t>Визначте кількість рідини, яку необхідно додати до 45 л густого екстракту, вологість якого нижче стандартної.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45"/>
        </w:tabs>
        <w:adjustRightInd w:val="0"/>
        <w:jc w:val="both"/>
        <w:rPr>
          <w:spacing w:val="-11"/>
          <w:sz w:val="24"/>
          <w:szCs w:val="24"/>
        </w:rPr>
      </w:pPr>
      <w:r>
        <w:rPr>
          <w:sz w:val="24"/>
          <w:szCs w:val="24"/>
        </w:rPr>
        <w:t>Визначте кількість сировини, яку необхідно завантажити в кожний з трьох перколяторів при отриманні 100 л рідкого екстракту, методом реперколяції з поділом сировини на нерівні частини, залежно від їх потужності. Визначте кількість одержаного продукту з кожного перколятора.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45"/>
        </w:tabs>
        <w:adjustRightInd w:val="0"/>
        <w:jc w:val="both"/>
        <w:rPr>
          <w:spacing w:val="-11"/>
          <w:sz w:val="24"/>
          <w:szCs w:val="24"/>
        </w:rPr>
      </w:pPr>
      <w:r>
        <w:rPr>
          <w:spacing w:val="-2"/>
          <w:sz w:val="24"/>
          <w:szCs w:val="24"/>
        </w:rPr>
        <w:t>Як здійснюють рекуперацію етанолу із шроту методом витіснення водою.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58"/>
        </w:tabs>
        <w:adjustRightInd w:val="0"/>
        <w:jc w:val="both"/>
        <w:rPr>
          <w:spacing w:val="-11"/>
          <w:sz w:val="24"/>
          <w:szCs w:val="24"/>
        </w:rPr>
      </w:pPr>
      <w:r>
        <w:rPr>
          <w:sz w:val="24"/>
          <w:szCs w:val="24"/>
        </w:rPr>
        <w:t>Складіть матеріальний баланс по абсолютному спирту при ректифікації спиртових рекуператів.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58"/>
        </w:tabs>
        <w:adjustRightInd w:val="0"/>
        <w:jc w:val="both"/>
        <w:rPr>
          <w:spacing w:val="-11"/>
          <w:sz w:val="24"/>
          <w:szCs w:val="24"/>
        </w:rPr>
      </w:pPr>
      <w:r>
        <w:rPr>
          <w:sz w:val="24"/>
          <w:szCs w:val="24"/>
        </w:rPr>
        <w:t>З чого складається ректифікаційну установку і як проводиться рекуперація водно-спиртової суміші.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55"/>
        </w:tabs>
        <w:adjustRightInd w:val="0"/>
        <w:jc w:val="both"/>
        <w:rPr>
          <w:spacing w:val="-11"/>
          <w:sz w:val="24"/>
          <w:szCs w:val="24"/>
        </w:rPr>
      </w:pPr>
      <w:r>
        <w:rPr>
          <w:sz w:val="24"/>
          <w:szCs w:val="24"/>
        </w:rPr>
        <w:t>З чого складається установка і як проведиться рекуперація етилового спирту з шроту методом перегонки з водяною парою.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55"/>
        </w:tabs>
        <w:adjustRightInd w:val="0"/>
        <w:jc w:val="both"/>
        <w:rPr>
          <w:spacing w:val="-11"/>
          <w:sz w:val="24"/>
          <w:szCs w:val="24"/>
        </w:rPr>
      </w:pPr>
      <w:r>
        <w:rPr>
          <w:sz w:val="24"/>
          <w:szCs w:val="24"/>
        </w:rPr>
        <w:t>Вкажіть оптимальну упаковку для рідких екстрактів, ін'єкційних розчинів в ампулах, очних крапель.</w:t>
      </w:r>
    </w:p>
    <w:p w:rsidR="00D05F96" w:rsidRDefault="00D05F96" w:rsidP="00D05F96">
      <w:pPr>
        <w:numPr>
          <w:ilvl w:val="0"/>
          <w:numId w:val="25"/>
        </w:numPr>
        <w:shd w:val="clear" w:color="auto" w:fill="FFFFFF"/>
        <w:tabs>
          <w:tab w:val="left" w:pos="555"/>
        </w:tabs>
        <w:adjustRightInd w:val="0"/>
        <w:jc w:val="both"/>
        <w:rPr>
          <w:spacing w:val="-11"/>
          <w:sz w:val="24"/>
          <w:szCs w:val="24"/>
        </w:rPr>
      </w:pPr>
      <w:r>
        <w:rPr>
          <w:spacing w:val="-1"/>
          <w:sz w:val="24"/>
          <w:szCs w:val="24"/>
        </w:rPr>
        <w:t xml:space="preserve">Складіть технологічну схему отримання розчинів для ін'єкцій в ампулах, </w:t>
      </w:r>
      <w:r>
        <w:rPr>
          <w:sz w:val="24"/>
          <w:szCs w:val="24"/>
        </w:rPr>
        <w:t>які готуються з препаратів, що вимагають стерилізації.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jc w:val="both"/>
        <w:rPr>
          <w:sz w:val="24"/>
          <w:szCs w:val="24"/>
        </w:rPr>
      </w:pPr>
      <w:r>
        <w:rPr>
          <w:spacing w:val="-28"/>
          <w:sz w:val="24"/>
          <w:szCs w:val="24"/>
        </w:rPr>
        <w:t xml:space="preserve">40. </w:t>
      </w:r>
      <w:r>
        <w:rPr>
          <w:sz w:val="24"/>
          <w:szCs w:val="24"/>
        </w:rPr>
        <w:t>Як визначають середню масу та відхилення від неї (за ДФУ) для таблеток, без оболонки та покритих оболонкою.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jc w:val="both"/>
        <w:rPr>
          <w:sz w:val="24"/>
          <w:szCs w:val="24"/>
        </w:rPr>
      </w:pPr>
      <w:r>
        <w:rPr>
          <w:spacing w:val="-11"/>
          <w:sz w:val="24"/>
          <w:szCs w:val="24"/>
        </w:rPr>
        <w:t xml:space="preserve">41. </w:t>
      </w:r>
      <w:r>
        <w:rPr>
          <w:sz w:val="24"/>
          <w:szCs w:val="24"/>
        </w:rPr>
        <w:t xml:space="preserve">Як визначають </w:t>
      </w:r>
      <w:r>
        <w:rPr>
          <w:spacing w:val="-2"/>
          <w:sz w:val="24"/>
          <w:szCs w:val="24"/>
        </w:rPr>
        <w:t xml:space="preserve">насипну густину сипучих матеріалів (порошків, гранулятїв, </w:t>
      </w:r>
      <w:r>
        <w:rPr>
          <w:sz w:val="24"/>
          <w:szCs w:val="24"/>
        </w:rPr>
        <w:t>мікрокапсул).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42. Як визначають плинність та кут природного відхилення сипучих матеріалів.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43. Як проводиться подрібнення порошку за допомогою кулькового млина та визначення фракційного складу. Складіть матеріальний баланс.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44.</w:t>
      </w:r>
      <w:r>
        <w:rPr>
          <w:spacing w:val="-1"/>
          <w:sz w:val="24"/>
          <w:szCs w:val="24"/>
        </w:rPr>
        <w:t>Як визначити номер плетеного і штампованого сита.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3"/>
          <w:sz w:val="24"/>
          <w:szCs w:val="24"/>
        </w:rPr>
      </w:pPr>
      <w:r>
        <w:rPr>
          <w:sz w:val="24"/>
          <w:szCs w:val="24"/>
        </w:rPr>
        <w:t>45.Визначення розпадання, розчинністі (за ДФУ) для таблеток, без оболонки та покритих оболонкою, шлунково-розчинною і кишково-розчинною оболонками.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6"/>
          <w:sz w:val="24"/>
          <w:szCs w:val="24"/>
        </w:rPr>
      </w:pPr>
      <w:r>
        <w:rPr>
          <w:spacing w:val="-1"/>
          <w:sz w:val="24"/>
          <w:szCs w:val="24"/>
        </w:rPr>
        <w:t>46.Етапи дослідження якості таблеток за ДФУ.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6"/>
          <w:sz w:val="24"/>
          <w:szCs w:val="24"/>
        </w:rPr>
      </w:pPr>
      <w:r>
        <w:rPr>
          <w:sz w:val="24"/>
          <w:szCs w:val="24"/>
        </w:rPr>
        <w:t>47.Як визначаються фракційний склад і кристалографічна характеристика порошків. Зробіть висновок щодо придатності даного порошку для таблетування.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3"/>
          <w:sz w:val="24"/>
          <w:szCs w:val="24"/>
        </w:rPr>
      </w:pPr>
      <w:r>
        <w:rPr>
          <w:spacing w:val="-1"/>
          <w:sz w:val="24"/>
          <w:szCs w:val="24"/>
        </w:rPr>
        <w:t>48.Як визначається міцність таблеток за ДФУ.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6"/>
          <w:sz w:val="24"/>
          <w:szCs w:val="24"/>
        </w:rPr>
      </w:pPr>
      <w:r>
        <w:rPr>
          <w:spacing w:val="-1"/>
          <w:sz w:val="24"/>
          <w:szCs w:val="24"/>
        </w:rPr>
        <w:t>49.Етапи приготування таблеток методом прямого пресування.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8"/>
          <w:sz w:val="24"/>
          <w:szCs w:val="24"/>
        </w:rPr>
      </w:pPr>
      <w:r>
        <w:rPr>
          <w:spacing w:val="-1"/>
          <w:sz w:val="24"/>
          <w:szCs w:val="24"/>
        </w:rPr>
        <w:t>50.Етапи отримання грануляту методом вологої грануляції.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6"/>
          <w:sz w:val="24"/>
          <w:szCs w:val="24"/>
        </w:rPr>
      </w:pPr>
      <w:r>
        <w:rPr>
          <w:sz w:val="24"/>
          <w:szCs w:val="24"/>
        </w:rPr>
        <w:t>51.Вкажіть оптимальну упаковку для таблеток, капсул, мазей, порошків.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8"/>
          <w:sz w:val="24"/>
          <w:szCs w:val="24"/>
        </w:rPr>
      </w:pPr>
      <w:r>
        <w:rPr>
          <w:sz w:val="24"/>
          <w:szCs w:val="24"/>
        </w:rPr>
        <w:t>52.Як готують м'які і тверді желатинові капсули методом занурення.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7"/>
          <w:sz w:val="24"/>
          <w:szCs w:val="24"/>
        </w:rPr>
      </w:pPr>
      <w:r>
        <w:rPr>
          <w:spacing w:val="-1"/>
          <w:sz w:val="24"/>
          <w:szCs w:val="24"/>
        </w:rPr>
        <w:t>53.Як визначають середню масу і відхилення від неї м'яких і твердих капсул.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8"/>
          <w:sz w:val="24"/>
          <w:szCs w:val="24"/>
        </w:rPr>
      </w:pPr>
      <w:r>
        <w:rPr>
          <w:sz w:val="24"/>
          <w:szCs w:val="24"/>
        </w:rPr>
        <w:t>54.Етапи визначення розпадання м'яких і твердих желатинових капсул.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7"/>
          <w:sz w:val="24"/>
          <w:szCs w:val="24"/>
        </w:rPr>
      </w:pPr>
      <w:r>
        <w:rPr>
          <w:spacing w:val="-1"/>
          <w:sz w:val="24"/>
          <w:szCs w:val="24"/>
        </w:rPr>
        <w:t xml:space="preserve">55.Вкажіть на якій стадії технологічного процесу допустили порушення </w:t>
      </w:r>
      <w:r>
        <w:rPr>
          <w:sz w:val="24"/>
          <w:szCs w:val="24"/>
        </w:rPr>
        <w:t>і які саме, якщо отримані тверді желатинові капсули з кришечками мають тонкі і крихкі краї.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</w:tabs>
        <w:adjustRightInd w:val="0"/>
        <w:jc w:val="both"/>
        <w:rPr>
          <w:spacing w:val="-18"/>
          <w:sz w:val="24"/>
          <w:szCs w:val="24"/>
        </w:rPr>
      </w:pPr>
      <w:r>
        <w:rPr>
          <w:sz w:val="24"/>
          <w:szCs w:val="24"/>
        </w:rPr>
        <w:t>56.Етапи дослідження якості твердих і м'яких желатинових капсул за ДФУ.</w:t>
      </w:r>
    </w:p>
    <w:p w:rsidR="00D05F96" w:rsidRDefault="00D05F96" w:rsidP="00D05F96">
      <w:pPr>
        <w:shd w:val="clear" w:color="auto" w:fill="FFFFFF"/>
        <w:tabs>
          <w:tab w:val="left" w:pos="0"/>
          <w:tab w:val="left" w:pos="284"/>
          <w:tab w:val="left" w:pos="958"/>
        </w:tabs>
        <w:adjustRightInd w:val="0"/>
        <w:jc w:val="both"/>
        <w:rPr>
          <w:spacing w:val="-18"/>
          <w:sz w:val="24"/>
          <w:szCs w:val="24"/>
        </w:rPr>
      </w:pPr>
      <w:r>
        <w:rPr>
          <w:sz w:val="24"/>
          <w:szCs w:val="24"/>
        </w:rPr>
        <w:t>57.Вкажіть етапи виготовлення мазі з використанням трьохвальцьової мазетерки. Як визначають її однорідність та здійсніть пакування і маркування готової продукції.</w:t>
      </w:r>
    </w:p>
    <w:p w:rsidR="008E779B" w:rsidRDefault="00D05F96" w:rsidP="00D05F96">
      <w:pPr>
        <w:shd w:val="clear" w:color="auto" w:fill="FFFFFF"/>
        <w:tabs>
          <w:tab w:val="left" w:pos="0"/>
          <w:tab w:val="left" w:pos="284"/>
          <w:tab w:val="left" w:pos="958"/>
        </w:tabs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58.Визначте матеріальні втрати, регламентний коефіцієнт витрат і складіть матеріальний баланс для одержання мазі.</w:t>
      </w:r>
    </w:p>
    <w:p w:rsidR="003301B3" w:rsidRDefault="003301B3" w:rsidP="00D05F96">
      <w:pPr>
        <w:shd w:val="clear" w:color="auto" w:fill="FFFFFF"/>
        <w:tabs>
          <w:tab w:val="left" w:pos="0"/>
          <w:tab w:val="left" w:pos="284"/>
          <w:tab w:val="left" w:pos="958"/>
        </w:tabs>
        <w:adjustRightInd w:val="0"/>
        <w:jc w:val="both"/>
        <w:rPr>
          <w:sz w:val="24"/>
          <w:szCs w:val="24"/>
        </w:rPr>
      </w:pPr>
    </w:p>
    <w:p w:rsidR="008E779B" w:rsidRDefault="00BE3F95" w:rsidP="00C15FA5">
      <w:pPr>
        <w:pStyle w:val="1"/>
        <w:spacing w:line="274" w:lineRule="exact"/>
        <w:ind w:left="567"/>
        <w:jc w:val="center"/>
      </w:pPr>
      <w:r w:rsidRPr="001653FA">
        <w:t>12</w:t>
      </w:r>
      <w:r w:rsidR="00C15FA5">
        <w:t>.</w:t>
      </w:r>
      <w:r w:rsidR="001653FA">
        <w:t xml:space="preserve"> </w:t>
      </w:r>
      <w:r w:rsidR="006A652D">
        <w:t>Рекомендована</w:t>
      </w:r>
      <w:r w:rsidR="006A652D">
        <w:rPr>
          <w:spacing w:val="-4"/>
        </w:rPr>
        <w:t xml:space="preserve"> </w:t>
      </w:r>
      <w:r w:rsidR="006A652D">
        <w:t>література</w:t>
      </w:r>
    </w:p>
    <w:p w:rsidR="003301B3" w:rsidRPr="00A439D2" w:rsidRDefault="003301B3" w:rsidP="003301B3">
      <w:pPr>
        <w:tabs>
          <w:tab w:val="left" w:pos="709"/>
          <w:tab w:val="left" w:pos="2520"/>
        </w:tabs>
        <w:adjustRightInd w:val="0"/>
        <w:jc w:val="both"/>
        <w:rPr>
          <w:b/>
          <w:bCs/>
          <w:sz w:val="24"/>
          <w:szCs w:val="24"/>
        </w:rPr>
      </w:pPr>
      <w:r w:rsidRPr="00A439D2">
        <w:rPr>
          <w:b/>
          <w:bCs/>
          <w:sz w:val="24"/>
          <w:szCs w:val="24"/>
        </w:rPr>
        <w:t>Основна:</w:t>
      </w:r>
    </w:p>
    <w:p w:rsidR="003301B3" w:rsidRPr="00A439D2" w:rsidRDefault="003301B3" w:rsidP="003301B3">
      <w:pPr>
        <w:jc w:val="both"/>
        <w:rPr>
          <w:sz w:val="24"/>
          <w:szCs w:val="24"/>
          <w:lang w:eastAsia="ru-RU"/>
        </w:rPr>
      </w:pPr>
      <w:r w:rsidRPr="00A439D2">
        <w:rPr>
          <w:sz w:val="24"/>
          <w:szCs w:val="24"/>
        </w:rPr>
        <w:t>1. Промислова технологія лікарських засобів : базовий підручник для студ. вищ. навч. фармац. закладу (фармац. ф-тів) / Є. В. Гладух, О. А. Рубан, І. В. Сайко [та ін.].; за ред. Є. В. Гладуха, В. І. Чуєшова. – Вид. 2-ге, випр. Та допов. – Х. : НФаУ : Новий Світ-2000, 2018. – 526 с. : іл. – (Серія «Національний підручник) (затверджено МОЗ України (лист №23-01- 9/85 від 14.04.2014 р.)).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>2. Практикум з промислової технології лікарських засобів : навч. посіб. для здобувачів вищ. освіти денної та заочної форм навчання / О. А. Рубан [та ін.] ; за ред. О. А. Рубан. – 2-ге вид., допов. та випр. – Харків : НФаУ. 2019. – 213 с.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>3. Навчальний посібник для самостійної підготовки студентів фармацевтичного факультету до ліцензійного інтегрованого іспиту «Крок 2. Фармація». – Х.: НФаУ, 2019. – 64 с.</w:t>
      </w:r>
    </w:p>
    <w:p w:rsidR="003301B3" w:rsidRPr="00A439D2" w:rsidRDefault="003301B3" w:rsidP="003301B3">
      <w:pPr>
        <w:shd w:val="clear" w:color="auto" w:fill="FFFFFF"/>
        <w:jc w:val="both"/>
        <w:textAlignment w:val="center"/>
        <w:rPr>
          <w:sz w:val="24"/>
          <w:szCs w:val="24"/>
        </w:rPr>
      </w:pPr>
      <w:r w:rsidRPr="00A439D2">
        <w:rPr>
          <w:sz w:val="24"/>
          <w:szCs w:val="24"/>
        </w:rPr>
        <w:t>4. Гладух Е.В., Рубан О.А., Чуєшов В.І., Ляпунова О.О. Про</w:t>
      </w:r>
      <w:r w:rsidR="00FE1147">
        <w:rPr>
          <w:sz w:val="24"/>
          <w:szCs w:val="24"/>
        </w:rPr>
        <w:t>м</w:t>
      </w:r>
      <w:r w:rsidRPr="00A439D2">
        <w:rPr>
          <w:sz w:val="24"/>
          <w:szCs w:val="24"/>
        </w:rPr>
        <w:t>ислова технологія лікарських засобів. Видавництво «Новий світ-2000» 2020. 520 с.</w:t>
      </w:r>
    </w:p>
    <w:p w:rsidR="003301B3" w:rsidRPr="001653FA" w:rsidRDefault="001653FA" w:rsidP="003301B3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3301B3" w:rsidRPr="00A439D2">
        <w:rPr>
          <w:sz w:val="24"/>
          <w:szCs w:val="24"/>
        </w:rPr>
        <w:t>. Милянич А.О., Стасевич М.В., Стрельников Л.С.</w:t>
      </w:r>
      <w:r w:rsidR="006F66E5">
        <w:rPr>
          <w:sz w:val="24"/>
          <w:szCs w:val="24"/>
        </w:rPr>
        <w:t xml:space="preserve"> </w:t>
      </w:r>
      <w:r w:rsidR="003301B3" w:rsidRPr="00A439D2">
        <w:rPr>
          <w:sz w:val="24"/>
          <w:szCs w:val="24"/>
        </w:rPr>
        <w:t>Опис книги Технологічне обладнання фармацевтичної та біотехнологічної промисловості. Підручник</w:t>
      </w:r>
      <w:r w:rsidR="003301B3" w:rsidRPr="001653FA">
        <w:rPr>
          <w:sz w:val="24"/>
          <w:szCs w:val="24"/>
        </w:rPr>
        <w:t xml:space="preserve"> </w:t>
      </w:r>
      <w:r w:rsidR="003301B3" w:rsidRPr="00A439D2">
        <w:rPr>
          <w:sz w:val="24"/>
          <w:szCs w:val="24"/>
        </w:rPr>
        <w:t>для</w:t>
      </w:r>
      <w:r w:rsidR="003301B3" w:rsidRPr="001653FA">
        <w:rPr>
          <w:sz w:val="24"/>
          <w:szCs w:val="24"/>
        </w:rPr>
        <w:t xml:space="preserve"> </w:t>
      </w:r>
      <w:r w:rsidR="003301B3" w:rsidRPr="00A439D2">
        <w:rPr>
          <w:sz w:val="24"/>
          <w:szCs w:val="24"/>
        </w:rPr>
        <w:t>ВНЗ</w:t>
      </w:r>
      <w:r w:rsidR="003301B3" w:rsidRPr="001653FA">
        <w:rPr>
          <w:sz w:val="24"/>
          <w:szCs w:val="24"/>
        </w:rPr>
        <w:t xml:space="preserve"> </w:t>
      </w:r>
      <w:r w:rsidR="003301B3" w:rsidRPr="00A439D2">
        <w:rPr>
          <w:sz w:val="24"/>
          <w:szCs w:val="24"/>
          <w:lang w:val="en-US"/>
        </w:rPr>
        <w:t>III</w:t>
      </w:r>
      <w:r w:rsidR="003301B3" w:rsidRPr="001653FA">
        <w:rPr>
          <w:sz w:val="24"/>
          <w:szCs w:val="24"/>
        </w:rPr>
        <w:t>-</w:t>
      </w:r>
      <w:r w:rsidR="003301B3" w:rsidRPr="00A439D2">
        <w:rPr>
          <w:sz w:val="24"/>
          <w:szCs w:val="24"/>
          <w:lang w:val="en-US"/>
        </w:rPr>
        <w:t>IV</w:t>
      </w:r>
      <w:r w:rsidR="003301B3" w:rsidRPr="001653FA">
        <w:rPr>
          <w:sz w:val="24"/>
          <w:szCs w:val="24"/>
        </w:rPr>
        <w:t xml:space="preserve"> </w:t>
      </w:r>
      <w:r w:rsidR="003301B3" w:rsidRPr="00A439D2">
        <w:rPr>
          <w:sz w:val="24"/>
          <w:szCs w:val="24"/>
        </w:rPr>
        <w:t>рівнів</w:t>
      </w:r>
      <w:r w:rsidR="003301B3" w:rsidRPr="001653FA">
        <w:rPr>
          <w:sz w:val="24"/>
          <w:szCs w:val="24"/>
        </w:rPr>
        <w:t xml:space="preserve"> </w:t>
      </w:r>
      <w:r w:rsidR="003301B3" w:rsidRPr="00A439D2">
        <w:rPr>
          <w:sz w:val="24"/>
          <w:szCs w:val="24"/>
        </w:rPr>
        <w:t>акредитації</w:t>
      </w:r>
      <w:r w:rsidR="003301B3" w:rsidRPr="001653FA">
        <w:rPr>
          <w:sz w:val="24"/>
          <w:szCs w:val="24"/>
        </w:rPr>
        <w:t xml:space="preserve">. 2021. 410 </w:t>
      </w:r>
      <w:r w:rsidR="003301B3" w:rsidRPr="00A439D2">
        <w:rPr>
          <w:sz w:val="24"/>
          <w:szCs w:val="24"/>
        </w:rPr>
        <w:t>с</w:t>
      </w:r>
      <w:r w:rsidR="003301B3" w:rsidRPr="001653FA">
        <w:rPr>
          <w:sz w:val="24"/>
          <w:szCs w:val="24"/>
        </w:rPr>
        <w:t>.</w:t>
      </w:r>
    </w:p>
    <w:p w:rsidR="003301B3" w:rsidRPr="006F66E5" w:rsidRDefault="001653FA" w:rsidP="003301B3">
      <w:pPr>
        <w:pStyle w:val="70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  <w:lang w:val="uk-UA"/>
        </w:rPr>
        <w:t>6</w:t>
      </w:r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3301B3" w:rsidRPr="006F66E5">
        <w:rPr>
          <w:rFonts w:ascii="Times New Roman" w:hAnsi="Times New Roman" w:cs="Times New Roman"/>
          <w:b w:val="0"/>
          <w:bCs w:val="0"/>
          <w:sz w:val="24"/>
          <w:szCs w:val="24"/>
        </w:rPr>
        <w:t>Borysiuk I.Yu.</w:t>
      </w:r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>, Fizor N.S., Zamkovaya A.V., Kutasevych N.V. Industrial drug</w:t>
      </w:r>
      <w:r w:rsidR="003301B3" w:rsidRPr="006F66E5">
        <w:rPr>
          <w:rFonts w:ascii="Times New Roman" w:hAnsi="Times New Roman" w:cs="Times New Roman"/>
          <w:b w:val="0"/>
          <w:caps/>
          <w:sz w:val="24"/>
          <w:szCs w:val="24"/>
        </w:rPr>
        <w:t xml:space="preserve"> </w:t>
      </w:r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>technology</w:t>
      </w:r>
      <w:r w:rsidR="003301B3" w:rsidRPr="006F66E5">
        <w:rPr>
          <w:rFonts w:ascii="Times New Roman" w:hAnsi="Times New Roman" w:cs="Times New Roman"/>
          <w:b w:val="0"/>
          <w:caps/>
          <w:sz w:val="24"/>
          <w:szCs w:val="24"/>
        </w:rPr>
        <w:t xml:space="preserve"> </w:t>
      </w:r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 xml:space="preserve">of solid pharmaceutical forms: manual to practical lessons in drugs technology (for independent work). ONMedU, 2022. – P. 46. </w:t>
      </w:r>
    </w:p>
    <w:p w:rsidR="003301B3" w:rsidRPr="006F66E5" w:rsidRDefault="008B6AF1" w:rsidP="003301B3">
      <w:pPr>
        <w:pStyle w:val="70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hyperlink r:id="rId10" w:history="1">
        <w:r w:rsidR="003301B3" w:rsidRPr="006F66E5">
          <w:rPr>
            <w:rStyle w:val="ad"/>
            <w:rFonts w:ascii="Times New Roman" w:hAnsi="Times New Roman"/>
            <w:b w:val="0"/>
            <w:color w:val="auto"/>
            <w:sz w:val="24"/>
            <w:szCs w:val="24"/>
          </w:rPr>
          <w:t>https://drive.google.com/file/d/1XF-zTvZIxm0d3VUkKMDtdZxYC8hV087S/view?usp=sharing</w:t>
        </w:r>
      </w:hyperlink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3301B3" w:rsidRPr="006F66E5" w:rsidRDefault="001653FA" w:rsidP="003301B3">
      <w:pPr>
        <w:pStyle w:val="70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  <w:lang w:val="uk-UA"/>
        </w:rPr>
        <w:t>7</w:t>
      </w:r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3301B3" w:rsidRPr="006F66E5">
        <w:rPr>
          <w:rFonts w:ascii="Times New Roman" w:hAnsi="Times New Roman" w:cs="Times New Roman"/>
          <w:b w:val="0"/>
          <w:bCs w:val="0"/>
          <w:sz w:val="24"/>
          <w:szCs w:val="24"/>
        </w:rPr>
        <w:t>Borysiuk I.Yu.</w:t>
      </w:r>
      <w:r w:rsidR="003301B3" w:rsidRPr="006F66E5">
        <w:rPr>
          <w:rFonts w:ascii="Times New Roman" w:hAnsi="Times New Roman" w:cs="Times New Roman"/>
          <w:b w:val="0"/>
          <w:sz w:val="24"/>
          <w:szCs w:val="24"/>
        </w:rPr>
        <w:t xml:space="preserve">, Fizor N.S., Zamkovaya A.V., Kutasevych N.V. Industrial drug technology. Modern perspective technologies in production soft pharmaceutical forms. ONMedU, 2022. – P. 47. </w:t>
      </w:r>
    </w:p>
    <w:p w:rsidR="003301B3" w:rsidRPr="003301B3" w:rsidRDefault="008B6AF1" w:rsidP="003301B3">
      <w:pPr>
        <w:pStyle w:val="70"/>
        <w:spacing w:after="0" w:line="240" w:lineRule="auto"/>
        <w:jc w:val="both"/>
        <w:rPr>
          <w:b w:val="0"/>
          <w:sz w:val="24"/>
          <w:szCs w:val="24"/>
        </w:rPr>
      </w:pPr>
      <w:hyperlink r:id="rId11" w:history="1">
        <w:r w:rsidR="003301B3" w:rsidRPr="006F66E5">
          <w:rPr>
            <w:rStyle w:val="ad"/>
            <w:rFonts w:ascii="Times New Roman" w:hAnsi="Times New Roman"/>
            <w:b w:val="0"/>
            <w:color w:val="auto"/>
            <w:sz w:val="24"/>
            <w:szCs w:val="24"/>
          </w:rPr>
          <w:t>https://drive.google.com/file/d/1zeKfEIOXqKUR_YVmlNylDvywtd1OQlnO/view?usp=sharing</w:t>
        </w:r>
      </w:hyperlink>
    </w:p>
    <w:p w:rsidR="003301B3" w:rsidRPr="003301B3" w:rsidRDefault="001653FA" w:rsidP="00FE1147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3301B3" w:rsidRPr="006F66E5">
        <w:rPr>
          <w:sz w:val="24"/>
          <w:szCs w:val="24"/>
        </w:rPr>
        <w:t>.</w:t>
      </w:r>
      <w:r w:rsidR="003301B3" w:rsidRPr="003301B3">
        <w:rPr>
          <w:b/>
          <w:sz w:val="24"/>
          <w:szCs w:val="24"/>
        </w:rPr>
        <w:t xml:space="preserve"> </w:t>
      </w:r>
      <w:r w:rsidR="003301B3" w:rsidRPr="003301B3">
        <w:rPr>
          <w:bCs/>
          <w:sz w:val="24"/>
          <w:szCs w:val="24"/>
        </w:rPr>
        <w:t>Борисюк І.Ю.</w:t>
      </w:r>
      <w:r w:rsidR="003301B3" w:rsidRPr="003301B3">
        <w:rPr>
          <w:sz w:val="24"/>
          <w:szCs w:val="24"/>
        </w:rPr>
        <w:t xml:space="preserve">, Фізор Н.С., Замкова А.В., Кутасевич Н.В. Посібник до практичних занять з технології ліків (промислова технологія). ОНМедУ., 2022. – С. 46. </w:t>
      </w:r>
      <w:hyperlink r:id="rId12" w:anchor="/20/files/195#!l:0;t:7" w:history="1">
        <w:r w:rsidR="003301B3" w:rsidRPr="003301B3">
          <w:rPr>
            <w:rStyle w:val="ad"/>
            <w:color w:val="auto"/>
            <w:sz w:val="24"/>
            <w:szCs w:val="24"/>
          </w:rPr>
          <w:t>https://app.odmu.edu.ua/chair/program/#/20/files/195#!l:0;t:7</w:t>
        </w:r>
      </w:hyperlink>
      <w:r w:rsidR="003301B3" w:rsidRPr="003301B3">
        <w:rPr>
          <w:sz w:val="24"/>
          <w:szCs w:val="24"/>
        </w:rPr>
        <w:t xml:space="preserve"> </w:t>
      </w:r>
    </w:p>
    <w:p w:rsidR="003301B3" w:rsidRDefault="00BE3F95" w:rsidP="001653FA">
      <w:pPr>
        <w:tabs>
          <w:tab w:val="left" w:pos="709"/>
          <w:tab w:val="left" w:pos="2520"/>
        </w:tabs>
        <w:adjustRightInd w:val="0"/>
        <w:rPr>
          <w:b/>
          <w:sz w:val="24"/>
          <w:szCs w:val="24"/>
        </w:rPr>
      </w:pPr>
      <w:r w:rsidRPr="001653FA">
        <w:rPr>
          <w:b/>
          <w:sz w:val="24"/>
          <w:szCs w:val="24"/>
        </w:rPr>
        <w:t>Додаткова</w:t>
      </w:r>
      <w:r w:rsidR="001653FA" w:rsidRPr="001653FA">
        <w:rPr>
          <w:b/>
          <w:sz w:val="24"/>
          <w:szCs w:val="24"/>
        </w:rPr>
        <w:t>:</w:t>
      </w:r>
    </w:p>
    <w:p w:rsidR="003301B3" w:rsidRPr="003301B3" w:rsidRDefault="003301B3" w:rsidP="003301B3">
      <w:pPr>
        <w:jc w:val="both"/>
        <w:rPr>
          <w:sz w:val="24"/>
          <w:szCs w:val="24"/>
          <w:lang w:val="en-US"/>
        </w:rPr>
      </w:pPr>
      <w:r w:rsidRPr="003301B3">
        <w:rPr>
          <w:sz w:val="24"/>
          <w:szCs w:val="24"/>
        </w:rPr>
        <w:t xml:space="preserve">1. </w:t>
      </w:r>
      <w:hyperlink r:id="rId13" w:history="1">
        <w:r w:rsidRPr="003301B3">
          <w:rPr>
            <w:rStyle w:val="ad"/>
            <w:color w:val="auto"/>
            <w:sz w:val="24"/>
            <w:szCs w:val="24"/>
            <w:lang w:val="en-US"/>
          </w:rPr>
          <w:t>Kovalevska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I</w:t>
        </w:r>
        <w:r w:rsidRPr="00A037A2">
          <w:rPr>
            <w:rStyle w:val="ad"/>
            <w:color w:val="auto"/>
            <w:sz w:val="24"/>
            <w:szCs w:val="24"/>
          </w:rPr>
          <w:t>.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V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Study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of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biopharmaceutical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solubility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of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thioctic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acid</w:t>
        </w:r>
        <w:r w:rsidRPr="00A037A2">
          <w:rPr>
            <w:rStyle w:val="ad"/>
            <w:color w:val="auto"/>
            <w:sz w:val="24"/>
            <w:szCs w:val="24"/>
          </w:rPr>
          <w:t xml:space="preserve"> /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Kovalevska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I</w:t>
        </w:r>
        <w:r w:rsidRPr="00A037A2">
          <w:rPr>
            <w:rStyle w:val="ad"/>
            <w:color w:val="auto"/>
            <w:sz w:val="24"/>
            <w:szCs w:val="24"/>
          </w:rPr>
          <w:t>.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V</w:t>
        </w:r>
        <w:r w:rsidRPr="00A037A2">
          <w:rPr>
            <w:rStyle w:val="ad"/>
            <w:color w:val="auto"/>
            <w:sz w:val="24"/>
            <w:szCs w:val="24"/>
          </w:rPr>
          <w:t xml:space="preserve">.,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Ruban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O</w:t>
        </w:r>
        <w:r w:rsidRPr="00A037A2">
          <w:rPr>
            <w:rStyle w:val="ad"/>
            <w:color w:val="auto"/>
            <w:sz w:val="24"/>
            <w:szCs w:val="24"/>
          </w:rPr>
          <w:t>.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A</w:t>
        </w:r>
        <w:r w:rsidRPr="00A037A2">
          <w:rPr>
            <w:rStyle w:val="ad"/>
            <w:color w:val="auto"/>
            <w:sz w:val="24"/>
            <w:szCs w:val="24"/>
          </w:rPr>
          <w:t xml:space="preserve">.,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Grudko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V</w:t>
        </w:r>
        <w:r w:rsidRPr="00A037A2">
          <w:rPr>
            <w:rStyle w:val="ad"/>
            <w:color w:val="auto"/>
            <w:sz w:val="24"/>
            <w:szCs w:val="24"/>
          </w:rPr>
          <w:t>.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O</w:t>
        </w:r>
        <w:r w:rsidRPr="00A037A2">
          <w:rPr>
            <w:rStyle w:val="ad"/>
            <w:color w:val="auto"/>
            <w:sz w:val="24"/>
            <w:szCs w:val="24"/>
          </w:rPr>
          <w:t xml:space="preserve">. </w:t>
        </w:r>
        <w:r w:rsidRPr="003301B3">
          <w:rPr>
            <w:rStyle w:val="ad"/>
            <w:i/>
            <w:color w:val="auto"/>
            <w:sz w:val="24"/>
            <w:szCs w:val="24"/>
            <w:lang w:val="en-US"/>
          </w:rPr>
          <w:t>Pharmakeftiki</w:t>
        </w:r>
        <w:r w:rsidRPr="00A037A2">
          <w:rPr>
            <w:rStyle w:val="ad"/>
            <w:i/>
            <w:color w:val="auto"/>
            <w:sz w:val="24"/>
            <w:szCs w:val="24"/>
          </w:rPr>
          <w:t>.</w:t>
        </w:r>
        <w:r w:rsidRPr="00A037A2">
          <w:rPr>
            <w:rStyle w:val="ad"/>
            <w:color w:val="auto"/>
            <w:sz w:val="24"/>
            <w:szCs w:val="24"/>
          </w:rPr>
          <w:t xml:space="preserve">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2019. №3. </w:t>
        </w:r>
        <w:r w:rsidR="00FE1147">
          <w:rPr>
            <w:rStyle w:val="ad"/>
            <w:color w:val="auto"/>
            <w:sz w:val="24"/>
            <w:szCs w:val="24"/>
          </w:rPr>
          <w:t xml:space="preserve">р.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47 – 53.</w:t>
        </w:r>
      </w:hyperlink>
    </w:p>
    <w:p w:rsidR="003301B3" w:rsidRPr="00FE1147" w:rsidRDefault="003301B3" w:rsidP="003301B3">
      <w:pPr>
        <w:jc w:val="both"/>
        <w:rPr>
          <w:sz w:val="24"/>
          <w:szCs w:val="24"/>
        </w:rPr>
      </w:pPr>
      <w:r w:rsidRPr="003301B3">
        <w:rPr>
          <w:sz w:val="24"/>
          <w:szCs w:val="24"/>
        </w:rPr>
        <w:t xml:space="preserve">2. </w:t>
      </w:r>
      <w:hyperlink r:id="rId14" w:history="1">
        <w:r w:rsidRPr="003301B3">
          <w:rPr>
            <w:rStyle w:val="ad"/>
            <w:color w:val="auto"/>
            <w:sz w:val="24"/>
            <w:szCs w:val="24"/>
            <w:lang w:val="en-US"/>
          </w:rPr>
          <w:t>Biochemical research of hepatoprotective activity of tablets Lavaflam in rats with subchronic hepatitis</w:t>
        </w:r>
      </w:hyperlink>
      <w:r w:rsidRPr="003301B3">
        <w:rPr>
          <w:sz w:val="24"/>
          <w:szCs w:val="24"/>
          <w:lang w:val="en-US"/>
        </w:rPr>
        <w:t xml:space="preserve"> / Aslanian M., Bobrytska L., Bereznyakova N., Shpychak </w:t>
      </w:r>
      <w:r w:rsidRPr="003301B3">
        <w:rPr>
          <w:sz w:val="24"/>
          <w:szCs w:val="24"/>
        </w:rPr>
        <w:t>О</w:t>
      </w:r>
      <w:r w:rsidRPr="003301B3">
        <w:rPr>
          <w:sz w:val="24"/>
          <w:szCs w:val="24"/>
          <w:lang w:val="en-US"/>
        </w:rPr>
        <w:t xml:space="preserve">., Hrytsenko V., Germanyuk T., Ivko T. </w:t>
      </w:r>
      <w:r w:rsidRPr="003301B3">
        <w:rPr>
          <w:i/>
          <w:sz w:val="24"/>
          <w:szCs w:val="24"/>
          <w:lang w:val="en-US"/>
        </w:rPr>
        <w:t>Current Issues in Pharmacy and Medical Sciences</w:t>
      </w:r>
      <w:r w:rsidRPr="003301B3">
        <w:rPr>
          <w:sz w:val="24"/>
          <w:szCs w:val="24"/>
          <w:lang w:val="en-US"/>
        </w:rPr>
        <w:t xml:space="preserve">. – 2020. №32 (3). </w:t>
      </w:r>
      <w:r w:rsidRPr="003301B3">
        <w:rPr>
          <w:sz w:val="24"/>
          <w:szCs w:val="24"/>
        </w:rPr>
        <w:t>Р</w:t>
      </w:r>
      <w:r w:rsidRPr="003301B3">
        <w:rPr>
          <w:sz w:val="24"/>
          <w:szCs w:val="24"/>
          <w:lang w:val="en-US"/>
        </w:rPr>
        <w:t>.10-13</w:t>
      </w:r>
      <w:r w:rsidR="00FE1147">
        <w:rPr>
          <w:sz w:val="24"/>
          <w:szCs w:val="24"/>
        </w:rPr>
        <w:t>.</w:t>
      </w:r>
    </w:p>
    <w:p w:rsidR="003301B3" w:rsidRPr="003301B3" w:rsidRDefault="003301B3" w:rsidP="003301B3">
      <w:pPr>
        <w:jc w:val="both"/>
        <w:rPr>
          <w:sz w:val="24"/>
          <w:szCs w:val="24"/>
          <w:lang w:val="en-US"/>
        </w:rPr>
      </w:pPr>
      <w:r w:rsidRPr="003301B3">
        <w:rPr>
          <w:sz w:val="24"/>
          <w:szCs w:val="24"/>
        </w:rPr>
        <w:t xml:space="preserve">3. </w:t>
      </w:r>
      <w:hyperlink r:id="rId15" w:history="1"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Choice of mucosal adhesive in the composition of a new dental gel / Yuliia Maslii, Olena Ruban, Yuliia Levachkova, Svitlana Gureyeva, Tetiana Kolisnyk. </w:t>
        </w:r>
        <w:r w:rsidRPr="003301B3">
          <w:rPr>
            <w:rStyle w:val="ad"/>
            <w:i/>
            <w:color w:val="auto"/>
            <w:sz w:val="24"/>
            <w:szCs w:val="24"/>
            <w:lang w:val="en-US"/>
          </w:rPr>
          <w:t>Pharmakeftiki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. 2020. Vol. 32, Issue 1.  P. 40-49.</w:t>
        </w:r>
      </w:hyperlink>
    </w:p>
    <w:p w:rsidR="003301B3" w:rsidRPr="003301B3" w:rsidRDefault="003301B3" w:rsidP="003301B3">
      <w:pPr>
        <w:jc w:val="both"/>
        <w:rPr>
          <w:sz w:val="24"/>
          <w:szCs w:val="24"/>
          <w:lang w:val="en-US"/>
        </w:rPr>
      </w:pPr>
      <w:r w:rsidRPr="003301B3">
        <w:rPr>
          <w:sz w:val="24"/>
          <w:szCs w:val="24"/>
        </w:rPr>
        <w:t xml:space="preserve">4. </w:t>
      </w:r>
      <w:hyperlink r:id="rId16" w:history="1"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Development and uniformity evaluation of low-dose medicated chewing gums prepared by compression method / Yuliia Maslii, </w:t>
        </w:r>
        <w:r w:rsidRPr="003301B3">
          <w:rPr>
            <w:rStyle w:val="ad"/>
            <w:color w:val="auto"/>
            <w:sz w:val="24"/>
            <w:szCs w:val="24"/>
          </w:rPr>
          <w:t>О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lena Ruban, Olga Yevtifieieva, Volodymyr Hrudko, Svitlana Gureyeva, Andriy Goy, Tetiana Kolisnyk. </w:t>
        </w:r>
        <w:r w:rsidRPr="003301B3">
          <w:rPr>
            <w:rStyle w:val="ad"/>
            <w:i/>
            <w:color w:val="auto"/>
            <w:sz w:val="24"/>
            <w:szCs w:val="24"/>
            <w:lang w:val="en-US"/>
          </w:rPr>
          <w:t>Česká a slovenská farmacie.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 2020. Vol. 69, Issue 1. P. 33–42.</w:t>
        </w:r>
      </w:hyperlink>
    </w:p>
    <w:p w:rsidR="003301B3" w:rsidRPr="003301B3" w:rsidRDefault="003301B3" w:rsidP="003301B3">
      <w:pPr>
        <w:jc w:val="both"/>
        <w:rPr>
          <w:sz w:val="24"/>
          <w:szCs w:val="24"/>
        </w:rPr>
      </w:pPr>
      <w:r w:rsidRPr="003301B3">
        <w:rPr>
          <w:sz w:val="24"/>
          <w:szCs w:val="24"/>
        </w:rPr>
        <w:t xml:space="preserve">5. </w:t>
      </w:r>
      <w:hyperlink r:id="rId17" w:history="1"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The use of complex marketing analysis and QSPR methodology for the necessity of a drug development grounding for the treatment of type 2 diabetes mellitus with increased bioavailability Kovalevska, I., Ruban, O., Volkova, A., Kotvitska, A., Cherkashyna, A. </w:t>
        </w:r>
        <w:r w:rsidRPr="003301B3">
          <w:rPr>
            <w:rStyle w:val="ad"/>
            <w:i/>
            <w:color w:val="auto"/>
            <w:sz w:val="24"/>
            <w:szCs w:val="24"/>
            <w:lang w:val="en-US"/>
          </w:rPr>
          <w:t>Pharmaci</w:t>
        </w:r>
        <w:r w:rsidRPr="003301B3">
          <w:rPr>
            <w:rStyle w:val="ad"/>
            <w:i/>
            <w:color w:val="auto"/>
            <w:sz w:val="24"/>
            <w:szCs w:val="24"/>
          </w:rPr>
          <w:t>а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. </w:t>
        </w:r>
        <w:r w:rsidRPr="00BC608E">
          <w:rPr>
            <w:rStyle w:val="ad"/>
            <w:color w:val="auto"/>
            <w:sz w:val="24"/>
            <w:szCs w:val="24"/>
            <w:lang w:val="ru-RU"/>
          </w:rPr>
          <w:t xml:space="preserve">2022, 69(2), 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p</w:t>
        </w:r>
        <w:r w:rsidRPr="00BC608E">
          <w:rPr>
            <w:rStyle w:val="ad"/>
            <w:color w:val="auto"/>
            <w:sz w:val="24"/>
            <w:szCs w:val="24"/>
            <w:lang w:val="ru-RU"/>
          </w:rPr>
          <w:t>. 303–310</w:t>
        </w:r>
      </w:hyperlink>
      <w:r w:rsidRPr="003301B3">
        <w:rPr>
          <w:sz w:val="24"/>
          <w:szCs w:val="24"/>
        </w:rPr>
        <w:t>.</w:t>
      </w:r>
    </w:p>
    <w:p w:rsidR="003301B3" w:rsidRPr="003301B3" w:rsidRDefault="003301B3" w:rsidP="003301B3">
      <w:pPr>
        <w:jc w:val="both"/>
        <w:rPr>
          <w:sz w:val="24"/>
          <w:szCs w:val="24"/>
        </w:rPr>
      </w:pPr>
      <w:r w:rsidRPr="003301B3">
        <w:rPr>
          <w:sz w:val="24"/>
          <w:szCs w:val="24"/>
        </w:rPr>
        <w:t xml:space="preserve">6. </w:t>
      </w:r>
      <w:hyperlink r:id="rId18" w:history="1">
        <w:r w:rsidR="001653FA" w:rsidRPr="001653FA">
          <w:rPr>
            <w:rStyle w:val="ad"/>
            <w:color w:val="auto"/>
            <w:sz w:val="24"/>
            <w:szCs w:val="24"/>
          </w:rPr>
          <w:t>Гладишев В.В.</w:t>
        </w:r>
      </w:hyperlink>
      <w:r w:rsidR="001653FA" w:rsidRPr="001653FA">
        <w:rPr>
          <w:sz w:val="24"/>
          <w:szCs w:val="24"/>
        </w:rPr>
        <w:t xml:space="preserve"> Фармацевтична технологія екстемпоральних лікарських засобів Т.2. </w:t>
      </w:r>
      <w:r w:rsidR="00FE1147">
        <w:rPr>
          <w:sz w:val="24"/>
          <w:szCs w:val="24"/>
        </w:rPr>
        <w:t>в</w:t>
      </w:r>
      <w:r w:rsidR="001653FA" w:rsidRPr="001653FA">
        <w:rPr>
          <w:sz w:val="24"/>
          <w:szCs w:val="24"/>
        </w:rPr>
        <w:t xml:space="preserve">идавництво </w:t>
      </w:r>
      <w:r w:rsidR="00FE1147">
        <w:rPr>
          <w:sz w:val="24"/>
          <w:szCs w:val="24"/>
        </w:rPr>
        <w:t>«</w:t>
      </w:r>
      <w:r w:rsidR="001653FA" w:rsidRPr="001653FA">
        <w:rPr>
          <w:sz w:val="24"/>
          <w:szCs w:val="24"/>
        </w:rPr>
        <w:t>Магнолія 2006</w:t>
      </w:r>
      <w:r w:rsidR="00FE1147">
        <w:rPr>
          <w:sz w:val="24"/>
          <w:szCs w:val="24"/>
        </w:rPr>
        <w:t>»</w:t>
      </w:r>
      <w:r w:rsidR="001653FA" w:rsidRPr="001653FA">
        <w:rPr>
          <w:sz w:val="24"/>
          <w:szCs w:val="24"/>
        </w:rPr>
        <w:t>. 2022.</w:t>
      </w:r>
      <w:r w:rsidR="00FE1147">
        <w:rPr>
          <w:sz w:val="24"/>
          <w:szCs w:val="24"/>
        </w:rPr>
        <w:t xml:space="preserve"> </w:t>
      </w:r>
      <w:r w:rsidR="001653FA" w:rsidRPr="001653FA">
        <w:rPr>
          <w:sz w:val="24"/>
          <w:szCs w:val="24"/>
        </w:rPr>
        <w:t>196 с.</w:t>
      </w:r>
    </w:p>
    <w:p w:rsidR="003301B3" w:rsidRPr="003301B3" w:rsidRDefault="003301B3" w:rsidP="003301B3">
      <w:pPr>
        <w:jc w:val="both"/>
        <w:rPr>
          <w:sz w:val="24"/>
          <w:szCs w:val="24"/>
        </w:rPr>
      </w:pPr>
      <w:r w:rsidRPr="003301B3">
        <w:rPr>
          <w:sz w:val="24"/>
          <w:szCs w:val="24"/>
        </w:rPr>
        <w:t xml:space="preserve">7. </w:t>
      </w:r>
      <w:r w:rsidRPr="003301B3">
        <w:rPr>
          <w:sz w:val="24"/>
          <w:szCs w:val="24"/>
          <w:lang w:val="en-US"/>
        </w:rPr>
        <w:t xml:space="preserve">Maslii Yu. S., Ruban </w:t>
      </w:r>
      <w:r w:rsidRPr="003301B3">
        <w:rPr>
          <w:sz w:val="24"/>
          <w:szCs w:val="24"/>
        </w:rPr>
        <w:t>О</w:t>
      </w:r>
      <w:r w:rsidRPr="003301B3">
        <w:rPr>
          <w:sz w:val="24"/>
          <w:szCs w:val="24"/>
          <w:lang w:val="en-US"/>
        </w:rPr>
        <w:t xml:space="preserve">. </w:t>
      </w:r>
      <w:r w:rsidRPr="003301B3">
        <w:rPr>
          <w:sz w:val="24"/>
          <w:szCs w:val="24"/>
        </w:rPr>
        <w:t>А</w:t>
      </w:r>
      <w:r w:rsidRPr="003301B3">
        <w:rPr>
          <w:sz w:val="24"/>
          <w:szCs w:val="24"/>
          <w:lang w:val="en-US"/>
        </w:rPr>
        <w:t xml:space="preserve">., Ievtushenko </w:t>
      </w:r>
      <w:r w:rsidRPr="003301B3">
        <w:rPr>
          <w:sz w:val="24"/>
          <w:szCs w:val="24"/>
        </w:rPr>
        <w:t>О</w:t>
      </w:r>
      <w:r w:rsidRPr="003301B3">
        <w:rPr>
          <w:sz w:val="24"/>
          <w:szCs w:val="24"/>
          <w:lang w:val="en-US"/>
        </w:rPr>
        <w:t xml:space="preserve">. M. The marketing substantiation of the relevance of new domestic products development for topical application in dentistry. </w:t>
      </w:r>
      <w:r w:rsidRPr="003301B3">
        <w:rPr>
          <w:i/>
          <w:sz w:val="24"/>
          <w:szCs w:val="24"/>
        </w:rPr>
        <w:t>Соціальна</w:t>
      </w:r>
      <w:r w:rsidRPr="003301B3">
        <w:rPr>
          <w:i/>
          <w:sz w:val="24"/>
          <w:szCs w:val="24"/>
          <w:lang w:val="en-US"/>
        </w:rPr>
        <w:t xml:space="preserve"> </w:t>
      </w:r>
      <w:r w:rsidRPr="003301B3">
        <w:rPr>
          <w:i/>
          <w:sz w:val="24"/>
          <w:szCs w:val="24"/>
        </w:rPr>
        <w:t>фармація</w:t>
      </w:r>
      <w:r w:rsidRPr="003301B3">
        <w:rPr>
          <w:i/>
          <w:sz w:val="24"/>
          <w:szCs w:val="24"/>
          <w:lang w:val="en-US"/>
        </w:rPr>
        <w:t xml:space="preserve"> </w:t>
      </w:r>
      <w:r w:rsidRPr="003301B3">
        <w:rPr>
          <w:i/>
          <w:sz w:val="24"/>
          <w:szCs w:val="24"/>
        </w:rPr>
        <w:t>в</w:t>
      </w:r>
      <w:r w:rsidRPr="003301B3">
        <w:rPr>
          <w:i/>
          <w:sz w:val="24"/>
          <w:szCs w:val="24"/>
          <w:lang w:val="en-US"/>
        </w:rPr>
        <w:t xml:space="preserve"> </w:t>
      </w:r>
      <w:r w:rsidRPr="003301B3">
        <w:rPr>
          <w:i/>
          <w:sz w:val="24"/>
          <w:szCs w:val="24"/>
        </w:rPr>
        <w:t>охороні</w:t>
      </w:r>
      <w:r w:rsidRPr="003301B3">
        <w:rPr>
          <w:i/>
          <w:sz w:val="24"/>
          <w:szCs w:val="24"/>
          <w:lang w:val="en-US"/>
        </w:rPr>
        <w:t xml:space="preserve"> </w:t>
      </w:r>
      <w:r w:rsidRPr="003301B3">
        <w:rPr>
          <w:i/>
          <w:sz w:val="24"/>
          <w:szCs w:val="24"/>
        </w:rPr>
        <w:t>здоров</w:t>
      </w:r>
      <w:r w:rsidRPr="003301B3">
        <w:rPr>
          <w:i/>
          <w:sz w:val="24"/>
          <w:szCs w:val="24"/>
          <w:lang w:val="en-US"/>
        </w:rPr>
        <w:t>’</w:t>
      </w:r>
      <w:r w:rsidRPr="003301B3">
        <w:rPr>
          <w:i/>
          <w:sz w:val="24"/>
          <w:szCs w:val="24"/>
        </w:rPr>
        <w:t>я</w:t>
      </w:r>
      <w:r w:rsidRPr="003301B3">
        <w:rPr>
          <w:sz w:val="24"/>
          <w:szCs w:val="24"/>
          <w:lang w:val="en-US"/>
        </w:rPr>
        <w:t xml:space="preserve">. 2019. </w:t>
      </w:r>
      <w:r w:rsidRPr="003301B3">
        <w:rPr>
          <w:sz w:val="24"/>
          <w:szCs w:val="24"/>
        </w:rPr>
        <w:t>Т</w:t>
      </w:r>
      <w:r w:rsidRPr="003301B3">
        <w:rPr>
          <w:sz w:val="24"/>
          <w:szCs w:val="24"/>
          <w:lang w:val="en-US"/>
        </w:rPr>
        <w:t xml:space="preserve">. 5, № 3. </w:t>
      </w:r>
      <w:r w:rsidRPr="003301B3">
        <w:rPr>
          <w:sz w:val="24"/>
          <w:szCs w:val="24"/>
        </w:rPr>
        <w:t>С</w:t>
      </w:r>
      <w:r w:rsidRPr="003301B3">
        <w:rPr>
          <w:sz w:val="24"/>
          <w:szCs w:val="24"/>
          <w:lang w:val="en-US"/>
        </w:rPr>
        <w:t>. 13–22.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8. </w:t>
      </w:r>
      <w:r w:rsidRPr="00A439D2">
        <w:rPr>
          <w:sz w:val="24"/>
          <w:szCs w:val="24"/>
          <w:lang w:val="en-US"/>
        </w:rPr>
        <w:t xml:space="preserve">Substantiation of auxiliary substances of in the composition of tablets with dry extract of zingiber officinale / Alkhalaf Malek Walid Ahmad, O. A. Ruban, O. V. Kutova, N. A. </w:t>
      </w:r>
      <w:r w:rsidRPr="00A439D2">
        <w:rPr>
          <w:sz w:val="24"/>
          <w:szCs w:val="24"/>
        </w:rPr>
        <w:t>Н</w:t>
      </w:r>
      <w:r w:rsidRPr="00A439D2">
        <w:rPr>
          <w:sz w:val="24"/>
          <w:szCs w:val="24"/>
          <w:lang w:val="en-US"/>
        </w:rPr>
        <w:t xml:space="preserve">erbina. </w:t>
      </w:r>
      <w:r w:rsidRPr="00A439D2">
        <w:rPr>
          <w:i/>
          <w:sz w:val="24"/>
          <w:szCs w:val="24"/>
        </w:rPr>
        <w:t>Біофармацевтичний</w:t>
      </w:r>
      <w:r w:rsidRPr="00A439D2">
        <w:rPr>
          <w:i/>
          <w:sz w:val="24"/>
          <w:szCs w:val="24"/>
          <w:lang w:val="en-US"/>
        </w:rPr>
        <w:t xml:space="preserve"> </w:t>
      </w:r>
      <w:r w:rsidRPr="00A439D2">
        <w:rPr>
          <w:i/>
          <w:sz w:val="24"/>
          <w:szCs w:val="24"/>
        </w:rPr>
        <w:t>журнал</w:t>
      </w:r>
      <w:r w:rsidRPr="00A439D2">
        <w:rPr>
          <w:sz w:val="24"/>
          <w:szCs w:val="24"/>
          <w:lang w:val="en-US"/>
        </w:rPr>
        <w:t xml:space="preserve">. 2019. № 3(60). </w:t>
      </w:r>
      <w:r w:rsidRPr="00A439D2">
        <w:rPr>
          <w:sz w:val="24"/>
          <w:szCs w:val="24"/>
        </w:rPr>
        <w:t>С</w:t>
      </w:r>
      <w:r w:rsidRPr="0013705C">
        <w:rPr>
          <w:sz w:val="24"/>
          <w:szCs w:val="24"/>
          <w:lang w:val="en-US"/>
        </w:rPr>
        <w:t>. 23 – 28.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9. Зупанець І. В. Сучасний стан розробки таблеток, що розпадаються у ротовій порожнині / І. В. Зупанець, О. А. Рубан, Т. Є. Колісник. </w:t>
      </w:r>
      <w:r w:rsidRPr="00A439D2">
        <w:rPr>
          <w:i/>
          <w:sz w:val="24"/>
          <w:szCs w:val="24"/>
        </w:rPr>
        <w:t xml:space="preserve">Український біофармацевтичний журнал </w:t>
      </w:r>
      <w:r w:rsidRPr="00A439D2">
        <w:rPr>
          <w:sz w:val="24"/>
          <w:szCs w:val="24"/>
        </w:rPr>
        <w:t>/ І. В. Зупанець, О. А. Рубан, Т. Є. Колісник. – м. Харків: НФаУ, 2019. – С. 6–12.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10. Переваги складу та активності нової комбінованої мазі з етонієм у лікуванні ранового процесу / Л. Б. Іванцик, С. М. Дроговоз, Н. А. Гербіна, К. О. Калько, В. В. Штроболя. </w:t>
      </w:r>
      <w:r w:rsidRPr="00A439D2">
        <w:rPr>
          <w:i/>
          <w:sz w:val="24"/>
          <w:szCs w:val="24"/>
        </w:rPr>
        <w:t>Лікарська справа</w:t>
      </w:r>
      <w:r w:rsidRPr="00A439D2">
        <w:rPr>
          <w:sz w:val="24"/>
          <w:szCs w:val="24"/>
        </w:rPr>
        <w:t>. 2019. №1. С. 128-135.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11. </w:t>
      </w:r>
      <w:r w:rsidRPr="00A439D2">
        <w:rPr>
          <w:sz w:val="24"/>
          <w:szCs w:val="24"/>
          <w:lang w:val="en-US"/>
        </w:rPr>
        <w:t>Borko Ye. Studies of physico-chemical and pharmaco-technological parameters of bioflavonoids diosmin and hesperidin / Ye. Borko, I. Kovalevska</w:t>
      </w:r>
      <w:r w:rsidRPr="00A439D2">
        <w:rPr>
          <w:sz w:val="24"/>
          <w:szCs w:val="24"/>
        </w:rPr>
        <w:t xml:space="preserve">. </w:t>
      </w:r>
      <w:r w:rsidRPr="00A439D2">
        <w:rPr>
          <w:i/>
          <w:sz w:val="24"/>
          <w:szCs w:val="24"/>
          <w:lang w:val="en-US"/>
        </w:rPr>
        <w:t>Scientific Journal «ScienceRise: Pharmaceutical Science»</w:t>
      </w:r>
      <w:r w:rsidRPr="00A439D2">
        <w:rPr>
          <w:sz w:val="24"/>
          <w:szCs w:val="24"/>
          <w:lang w:val="en-US"/>
        </w:rPr>
        <w:t>.</w:t>
      </w:r>
      <w:r w:rsidRPr="00A439D2">
        <w:rPr>
          <w:sz w:val="24"/>
          <w:szCs w:val="24"/>
        </w:rPr>
        <w:t xml:space="preserve"> </w:t>
      </w:r>
      <w:r w:rsidRPr="00A439D2">
        <w:rPr>
          <w:sz w:val="24"/>
          <w:szCs w:val="24"/>
          <w:lang w:val="en-US"/>
        </w:rPr>
        <w:t>№ 5(21). 2019. P. 42-46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12. </w:t>
      </w:r>
      <w:r w:rsidRPr="00A439D2">
        <w:rPr>
          <w:sz w:val="24"/>
          <w:szCs w:val="24"/>
          <w:lang w:val="en-US"/>
        </w:rPr>
        <w:t xml:space="preserve">Slipchenko G.D.The study of the expediency of developing a new semi-solid drug based on the extract of Scutellaria baicalensis /G.D. Slipchenko,O. A. Ruban, T. Ye. Kolisnyk. </w:t>
      </w:r>
      <w:r w:rsidRPr="00A439D2">
        <w:rPr>
          <w:i/>
          <w:sz w:val="24"/>
          <w:szCs w:val="24"/>
          <w:lang w:val="en-US"/>
        </w:rPr>
        <w:t>Social Pharmacy in Health Care.</w:t>
      </w:r>
      <w:r w:rsidRPr="00A439D2">
        <w:rPr>
          <w:sz w:val="24"/>
          <w:szCs w:val="24"/>
          <w:lang w:val="en-US"/>
        </w:rPr>
        <w:t xml:space="preserve"> 2019. Vol. 5, No. 4, p. 58-65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13. </w:t>
      </w:r>
      <w:r w:rsidRPr="00A439D2">
        <w:rPr>
          <w:sz w:val="24"/>
          <w:szCs w:val="24"/>
          <w:lang w:val="en-US"/>
        </w:rPr>
        <w:t xml:space="preserve">Slipchenko, G. D.; Ruban, O. A.; Kolisnyk, T. Ye.. The pharmacotechnological studies on the development of the plant raw material for the treatment of cardiovascular diseases. </w:t>
      </w:r>
      <w:r w:rsidRPr="00A439D2">
        <w:rPr>
          <w:i/>
          <w:sz w:val="24"/>
          <w:szCs w:val="24"/>
          <w:lang w:val="en-US"/>
        </w:rPr>
        <w:t>News of Pharmacy</w:t>
      </w:r>
      <w:r w:rsidRPr="00A439D2">
        <w:rPr>
          <w:sz w:val="24"/>
          <w:szCs w:val="24"/>
          <w:lang w:val="en-US"/>
        </w:rPr>
        <w:t>, [S.l.], n. 1(99), p. 21-27, jan. 2020.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14. Сліпченко Г.Д. Експериментальне вивчення токсикологічних характеристик та фармакологічної активності нового гелю на основі шоломниці байкальської//Г.Д. Сліпченко, О.А. Рубан, Р.Ф.Єрьоменко, М.О.Остапець. </w:t>
      </w:r>
      <w:r w:rsidRPr="00A439D2">
        <w:rPr>
          <w:i/>
          <w:sz w:val="24"/>
          <w:szCs w:val="24"/>
        </w:rPr>
        <w:t>Фітотерапія.Часопис</w:t>
      </w:r>
      <w:r w:rsidRPr="00A439D2">
        <w:rPr>
          <w:sz w:val="24"/>
          <w:szCs w:val="24"/>
        </w:rPr>
        <w:t xml:space="preserve"> №4, 2019, с.50-54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15. В. Д. Рибачук, О. А. Рубан Маркетинговий аналіз порошків для нашкірного застосування (присипок), представлених на ринку України. </w:t>
      </w:r>
      <w:r w:rsidRPr="00A439D2">
        <w:rPr>
          <w:i/>
          <w:sz w:val="24"/>
          <w:szCs w:val="24"/>
        </w:rPr>
        <w:t>Вісник</w:t>
      </w:r>
      <w:r w:rsidRPr="00A439D2">
        <w:rPr>
          <w:i/>
          <w:sz w:val="24"/>
          <w:szCs w:val="24"/>
          <w:lang w:val="en-US"/>
        </w:rPr>
        <w:t xml:space="preserve"> </w:t>
      </w:r>
      <w:r w:rsidRPr="00A439D2">
        <w:rPr>
          <w:i/>
          <w:sz w:val="24"/>
          <w:szCs w:val="24"/>
        </w:rPr>
        <w:t>Фармації</w:t>
      </w:r>
      <w:r w:rsidRPr="00A439D2">
        <w:rPr>
          <w:sz w:val="24"/>
          <w:szCs w:val="24"/>
          <w:lang w:val="en-US"/>
        </w:rPr>
        <w:t xml:space="preserve">. 2020.  №1. </w:t>
      </w:r>
      <w:r w:rsidRPr="00A439D2">
        <w:rPr>
          <w:sz w:val="24"/>
          <w:szCs w:val="24"/>
        </w:rPr>
        <w:t>С</w:t>
      </w:r>
      <w:r w:rsidRPr="00A439D2">
        <w:rPr>
          <w:sz w:val="24"/>
          <w:szCs w:val="24"/>
          <w:lang w:val="en-US"/>
        </w:rPr>
        <w:t>. 46-50</w:t>
      </w:r>
    </w:p>
    <w:p w:rsidR="003301B3" w:rsidRPr="003301B3" w:rsidRDefault="003301B3" w:rsidP="003301B3">
      <w:pPr>
        <w:jc w:val="both"/>
        <w:rPr>
          <w:sz w:val="24"/>
          <w:szCs w:val="24"/>
          <w:lang w:val="en-US"/>
        </w:rPr>
      </w:pPr>
      <w:r w:rsidRPr="00A439D2">
        <w:rPr>
          <w:sz w:val="24"/>
          <w:szCs w:val="24"/>
        </w:rPr>
        <w:t xml:space="preserve">16. </w:t>
      </w:r>
      <w:hyperlink r:id="rId19" w:history="1">
        <w:r w:rsidRPr="003301B3">
          <w:rPr>
            <w:rStyle w:val="ad"/>
            <w:color w:val="auto"/>
            <w:sz w:val="24"/>
            <w:szCs w:val="24"/>
          </w:rPr>
          <w:t>С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onstruction of regression models for developing the technology to obtain tablets based on medicinal ginger </w:t>
        </w:r>
        <w:r w:rsidRPr="003301B3">
          <w:rPr>
            <w:rStyle w:val="ad"/>
            <w:color w:val="auto"/>
            <w:sz w:val="24"/>
            <w:szCs w:val="24"/>
          </w:rPr>
          <w:t>О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.V. Kutova, O.A. Ruban, RV Sahaidak-Nikitiuk, I.V. Kovalevska, N.V. Demchenko </w:t>
        </w:r>
        <w:r w:rsidRPr="003301B3">
          <w:rPr>
            <w:rStyle w:val="ad"/>
            <w:i/>
            <w:color w:val="auto"/>
            <w:sz w:val="24"/>
            <w:szCs w:val="24"/>
            <w:lang w:val="en-US"/>
          </w:rPr>
          <w:t>Social Pharmacy in Health Care.</w:t>
        </w:r>
        <w:r w:rsidRPr="003301B3">
          <w:rPr>
            <w:rStyle w:val="ad"/>
            <w:color w:val="auto"/>
            <w:sz w:val="24"/>
            <w:szCs w:val="24"/>
            <w:lang w:val="en-US"/>
          </w:rPr>
          <w:t xml:space="preserve"> 2021. Vol. 7, № 4. </w:t>
        </w:r>
        <w:r w:rsidRPr="003301B3">
          <w:rPr>
            <w:rStyle w:val="ad"/>
            <w:color w:val="auto"/>
            <w:sz w:val="24"/>
            <w:szCs w:val="24"/>
          </w:rPr>
          <w:t>С</w:t>
        </w:r>
        <w:r w:rsidRPr="003301B3">
          <w:rPr>
            <w:rStyle w:val="ad"/>
            <w:color w:val="auto"/>
            <w:sz w:val="24"/>
            <w:szCs w:val="24"/>
            <w:lang w:val="en-US"/>
          </w:rPr>
          <w:t>. 3 -13.</w:t>
        </w:r>
      </w:hyperlink>
    </w:p>
    <w:p w:rsidR="003301B3" w:rsidRPr="00A439D2" w:rsidRDefault="003301B3" w:rsidP="003301B3">
      <w:pPr>
        <w:jc w:val="both"/>
        <w:rPr>
          <w:sz w:val="24"/>
          <w:szCs w:val="24"/>
          <w:lang w:val="en-US"/>
        </w:rPr>
      </w:pPr>
      <w:r w:rsidRPr="00A439D2">
        <w:rPr>
          <w:sz w:val="24"/>
          <w:szCs w:val="24"/>
        </w:rPr>
        <w:t>17. Маслій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Ю</w:t>
      </w:r>
      <w:r w:rsidRPr="00A439D2">
        <w:rPr>
          <w:sz w:val="24"/>
          <w:szCs w:val="24"/>
          <w:lang w:val="en-US"/>
        </w:rPr>
        <w:t xml:space="preserve">. </w:t>
      </w:r>
      <w:r w:rsidRPr="00A439D2">
        <w:rPr>
          <w:sz w:val="24"/>
          <w:szCs w:val="24"/>
        </w:rPr>
        <w:t>С</w:t>
      </w:r>
      <w:r w:rsidRPr="00A439D2">
        <w:rPr>
          <w:sz w:val="24"/>
          <w:szCs w:val="24"/>
          <w:lang w:val="en-US"/>
        </w:rPr>
        <w:t xml:space="preserve">., </w:t>
      </w:r>
      <w:r w:rsidRPr="00A439D2">
        <w:rPr>
          <w:sz w:val="24"/>
          <w:szCs w:val="24"/>
        </w:rPr>
        <w:t>Перепелиця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А</w:t>
      </w:r>
      <w:r w:rsidRPr="00A439D2">
        <w:rPr>
          <w:sz w:val="24"/>
          <w:szCs w:val="24"/>
          <w:lang w:val="en-US"/>
        </w:rPr>
        <w:t xml:space="preserve">. </w:t>
      </w:r>
      <w:r w:rsidRPr="00A439D2">
        <w:rPr>
          <w:sz w:val="24"/>
          <w:szCs w:val="24"/>
        </w:rPr>
        <w:t>О</w:t>
      </w:r>
      <w:r w:rsidRPr="00A439D2">
        <w:rPr>
          <w:sz w:val="24"/>
          <w:szCs w:val="24"/>
          <w:lang w:val="en-US"/>
        </w:rPr>
        <w:t xml:space="preserve">. </w:t>
      </w:r>
      <w:r w:rsidRPr="00A439D2">
        <w:rPr>
          <w:sz w:val="24"/>
          <w:szCs w:val="24"/>
        </w:rPr>
        <w:t>Дослідження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з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вибору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наповнювача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у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таблетках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для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лікування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первинної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дисменореї</w:t>
      </w:r>
      <w:r w:rsidRPr="00A439D2">
        <w:rPr>
          <w:sz w:val="24"/>
          <w:szCs w:val="24"/>
          <w:lang w:val="en-US"/>
        </w:rPr>
        <w:t xml:space="preserve"> // Eurasian scientific congress : Abstracts of V International Scientific and Practical Conference, 17-19 May 2020, Barcelona, Spain. – Spain, 2020. – </w:t>
      </w:r>
      <w:r w:rsidRPr="00A439D2">
        <w:rPr>
          <w:sz w:val="24"/>
          <w:szCs w:val="24"/>
        </w:rPr>
        <w:t>Р</w:t>
      </w:r>
      <w:r w:rsidRPr="00A439D2">
        <w:rPr>
          <w:sz w:val="24"/>
          <w:szCs w:val="24"/>
          <w:lang w:val="en-US"/>
        </w:rPr>
        <w:t>. 207-213.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>18. Ковалевська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І</w:t>
      </w:r>
      <w:r w:rsidRPr="00A439D2">
        <w:rPr>
          <w:sz w:val="24"/>
          <w:szCs w:val="24"/>
          <w:lang w:val="en-US"/>
        </w:rPr>
        <w:t>.</w:t>
      </w:r>
      <w:r w:rsidRPr="00A439D2">
        <w:rPr>
          <w:sz w:val="24"/>
          <w:szCs w:val="24"/>
        </w:rPr>
        <w:t>В</w:t>
      </w:r>
      <w:r w:rsidRPr="00A439D2">
        <w:rPr>
          <w:sz w:val="24"/>
          <w:szCs w:val="24"/>
          <w:lang w:val="en-US"/>
        </w:rPr>
        <w:t xml:space="preserve">., </w:t>
      </w:r>
      <w:r w:rsidRPr="00A439D2">
        <w:rPr>
          <w:sz w:val="24"/>
          <w:szCs w:val="24"/>
        </w:rPr>
        <w:t>Рубан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О</w:t>
      </w:r>
      <w:r w:rsidRPr="00A439D2">
        <w:rPr>
          <w:sz w:val="24"/>
          <w:szCs w:val="24"/>
          <w:lang w:val="en-US"/>
        </w:rPr>
        <w:t>.</w:t>
      </w:r>
      <w:r w:rsidRPr="00A439D2">
        <w:rPr>
          <w:sz w:val="24"/>
          <w:szCs w:val="24"/>
        </w:rPr>
        <w:t>А</w:t>
      </w:r>
      <w:r w:rsidRPr="00A439D2">
        <w:rPr>
          <w:sz w:val="24"/>
          <w:szCs w:val="24"/>
          <w:lang w:val="en-US"/>
        </w:rPr>
        <w:t xml:space="preserve">. </w:t>
      </w:r>
      <w:r w:rsidRPr="00A439D2">
        <w:rPr>
          <w:sz w:val="24"/>
          <w:szCs w:val="24"/>
        </w:rPr>
        <w:t>Визначення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фармакотехнологічних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показників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маси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для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таблетування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на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основі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твердих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дисперсій</w:t>
      </w:r>
      <w:r w:rsidRPr="00A439D2">
        <w:rPr>
          <w:sz w:val="24"/>
          <w:szCs w:val="24"/>
          <w:lang w:val="en-US"/>
        </w:rPr>
        <w:t xml:space="preserve"> / </w:t>
      </w:r>
      <w:r w:rsidRPr="00A439D2">
        <w:rPr>
          <w:sz w:val="24"/>
          <w:szCs w:val="24"/>
        </w:rPr>
        <w:t>Сучасні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досягнення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та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перспективи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розвитку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апітерапії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в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Україні</w:t>
      </w:r>
      <w:r w:rsidRPr="00A439D2">
        <w:rPr>
          <w:sz w:val="24"/>
          <w:szCs w:val="24"/>
          <w:lang w:val="en-US"/>
        </w:rPr>
        <w:t xml:space="preserve"> : </w:t>
      </w:r>
      <w:r w:rsidRPr="00A439D2">
        <w:rPr>
          <w:sz w:val="24"/>
          <w:szCs w:val="24"/>
        </w:rPr>
        <w:t>матеріали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Всеукраїнської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науково</w:t>
      </w:r>
      <w:r w:rsidRPr="00A439D2">
        <w:rPr>
          <w:sz w:val="24"/>
          <w:szCs w:val="24"/>
          <w:lang w:val="en-US"/>
        </w:rPr>
        <w:t>-</w:t>
      </w:r>
      <w:r w:rsidRPr="00A439D2">
        <w:rPr>
          <w:sz w:val="24"/>
          <w:szCs w:val="24"/>
        </w:rPr>
        <w:t>практичної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конференції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з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міжнародною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участю</w:t>
      </w:r>
      <w:r w:rsidRPr="00A439D2">
        <w:rPr>
          <w:sz w:val="24"/>
          <w:szCs w:val="24"/>
          <w:lang w:val="en-US"/>
        </w:rPr>
        <w:t xml:space="preserve"> </w:t>
      </w:r>
      <w:r w:rsidRPr="00A439D2">
        <w:rPr>
          <w:sz w:val="24"/>
          <w:szCs w:val="24"/>
        </w:rPr>
        <w:t>(25 січня 2020 р., м. Харків). / за редакцією академіка УАН О. С. Шпичака. – Х. : Вид-во «Оригінал», 2020. – С. 81 – 83.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 xml:space="preserve">19. Криклива І.О. Лаврова А.Д. Фармакотехнологічні дослідження ліпофільних супозиторних основ з метою створення вагінальних супозиторіїв для лікування ерозії шийки матки. Сучасні досягнення та перспективи розвитку апітерапії в Україні : матеріали Всеукр.наук.-практ. конф. з междунар. Участю. 25 січ. 2020 р. Харків : НФаУ, 2020. С. 93-95. </w:t>
      </w:r>
    </w:p>
    <w:p w:rsidR="003301B3" w:rsidRPr="00A439D2" w:rsidRDefault="003301B3" w:rsidP="003301B3">
      <w:pPr>
        <w:jc w:val="both"/>
        <w:rPr>
          <w:sz w:val="24"/>
          <w:szCs w:val="24"/>
        </w:rPr>
      </w:pPr>
      <w:r w:rsidRPr="00A439D2">
        <w:rPr>
          <w:sz w:val="24"/>
          <w:szCs w:val="24"/>
        </w:rPr>
        <w:t>20. Рубан, О. А. Організація виховної роботи на кафедрі заводської технології ліків НФаУ / О. А. Рубан, І. О. Криклива, Л. М. Хохлова // Технологічні та біофармацевтичні аспекти створення лікарських препаратів різної направленості дії : матеріали ІV міжнар. наук. – практ. інтернет – конф., м. Харків, 14-15 листоп. 2019 р. – Харків. 2019. – С.161 –165.</w:t>
      </w:r>
    </w:p>
    <w:p w:rsidR="003301B3" w:rsidRDefault="003301B3" w:rsidP="003301B3">
      <w:pPr>
        <w:tabs>
          <w:tab w:val="left" w:pos="365"/>
          <w:tab w:val="left" w:pos="2520"/>
        </w:tabs>
        <w:adjustRightInd w:val="0"/>
        <w:rPr>
          <w:b/>
          <w:bCs/>
          <w:sz w:val="24"/>
          <w:szCs w:val="24"/>
        </w:rPr>
      </w:pPr>
    </w:p>
    <w:p w:rsidR="003301B3" w:rsidRDefault="00BE3F95" w:rsidP="00C15FA5">
      <w:pPr>
        <w:tabs>
          <w:tab w:val="left" w:pos="365"/>
          <w:tab w:val="left" w:pos="2520"/>
        </w:tabs>
        <w:adjustRightInd w:val="0"/>
        <w:jc w:val="center"/>
        <w:rPr>
          <w:b/>
          <w:bCs/>
          <w:sz w:val="24"/>
          <w:szCs w:val="24"/>
        </w:rPr>
      </w:pPr>
      <w:r w:rsidRPr="001653FA">
        <w:rPr>
          <w:b/>
          <w:bCs/>
          <w:sz w:val="24"/>
          <w:szCs w:val="24"/>
        </w:rPr>
        <w:t>13</w:t>
      </w:r>
      <w:r w:rsidR="001653FA" w:rsidRPr="001653FA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20320F" w:rsidRPr="0020320F">
        <w:rPr>
          <w:b/>
          <w:bCs/>
          <w:sz w:val="24"/>
          <w:szCs w:val="24"/>
        </w:rPr>
        <w:t>Електронні інформаційні ресурси</w:t>
      </w:r>
    </w:p>
    <w:p w:rsidR="0020320F" w:rsidRPr="00A439D2" w:rsidRDefault="0020320F" w:rsidP="00C15FA5">
      <w:pPr>
        <w:tabs>
          <w:tab w:val="left" w:pos="365"/>
          <w:tab w:val="left" w:pos="2520"/>
        </w:tabs>
        <w:adjustRightInd w:val="0"/>
        <w:jc w:val="center"/>
        <w:rPr>
          <w:b/>
          <w:bCs/>
          <w:sz w:val="24"/>
          <w:szCs w:val="24"/>
        </w:rPr>
      </w:pPr>
    </w:p>
    <w:p w:rsidR="003301B3" w:rsidRPr="00A439D2" w:rsidRDefault="001653FA" w:rsidP="001653FA">
      <w:pPr>
        <w:widowControl/>
        <w:tabs>
          <w:tab w:val="left" w:pos="365"/>
          <w:tab w:val="left" w:pos="851"/>
          <w:tab w:val="left" w:pos="2520"/>
        </w:tabs>
        <w:adjustRightInd w:val="0"/>
        <w:rPr>
          <w:sz w:val="24"/>
          <w:szCs w:val="24"/>
        </w:rPr>
      </w:pPr>
      <w:r>
        <w:t xml:space="preserve">1. </w:t>
      </w:r>
      <w:hyperlink r:id="rId20" w:history="1">
        <w:r w:rsidR="003301B3" w:rsidRPr="00A439D2">
          <w:rPr>
            <w:rStyle w:val="ad"/>
            <w:sz w:val="24"/>
            <w:szCs w:val="24"/>
          </w:rPr>
          <w:t>www.moz.gov.ua</w:t>
        </w:r>
      </w:hyperlink>
      <w:r w:rsidR="003301B3" w:rsidRPr="00A439D2">
        <w:rPr>
          <w:sz w:val="24"/>
          <w:szCs w:val="24"/>
        </w:rPr>
        <w:t xml:space="preserve"> – офіційний сайт Міністерства охорони здоров’я України</w:t>
      </w:r>
    </w:p>
    <w:p w:rsidR="003301B3" w:rsidRPr="00A439D2" w:rsidRDefault="001653FA" w:rsidP="001653FA">
      <w:pPr>
        <w:widowControl/>
        <w:tabs>
          <w:tab w:val="left" w:pos="851"/>
          <w:tab w:val="left" w:pos="2520"/>
        </w:tabs>
        <w:adjustRightInd w:val="0"/>
        <w:rPr>
          <w:sz w:val="24"/>
          <w:szCs w:val="24"/>
        </w:rPr>
      </w:pPr>
      <w:r>
        <w:t xml:space="preserve">2. </w:t>
      </w:r>
      <w:hyperlink r:id="rId21" w:history="1">
        <w:r w:rsidR="003301B3" w:rsidRPr="00A439D2">
          <w:rPr>
            <w:rStyle w:val="ad"/>
            <w:sz w:val="24"/>
            <w:szCs w:val="24"/>
          </w:rPr>
          <w:t>fp.com.ua</w:t>
        </w:r>
      </w:hyperlink>
      <w:r w:rsidR="003301B3" w:rsidRPr="00A439D2">
        <w:rPr>
          <w:sz w:val="24"/>
          <w:szCs w:val="24"/>
        </w:rPr>
        <w:t xml:space="preserve"> – сайт журналу «Фармацевт практик»</w:t>
      </w:r>
    </w:p>
    <w:p w:rsidR="003301B3" w:rsidRPr="00A439D2" w:rsidRDefault="001653FA" w:rsidP="001653FA">
      <w:pPr>
        <w:widowControl/>
        <w:tabs>
          <w:tab w:val="left" w:pos="851"/>
          <w:tab w:val="left" w:pos="2520"/>
        </w:tabs>
        <w:adjustRightInd w:val="0"/>
        <w:rPr>
          <w:sz w:val="24"/>
          <w:szCs w:val="24"/>
        </w:rPr>
      </w:pPr>
      <w:r>
        <w:t xml:space="preserve">3. </w:t>
      </w:r>
      <w:hyperlink r:id="rId22" w:history="1">
        <w:r w:rsidR="003301B3" w:rsidRPr="00A439D2">
          <w:rPr>
            <w:rStyle w:val="ad"/>
            <w:sz w:val="24"/>
            <w:szCs w:val="24"/>
          </w:rPr>
          <w:t>www.provisor.com.ua</w:t>
        </w:r>
      </w:hyperlink>
      <w:r w:rsidR="003301B3" w:rsidRPr="00A439D2">
        <w:rPr>
          <w:sz w:val="24"/>
          <w:szCs w:val="24"/>
        </w:rPr>
        <w:t xml:space="preserve"> – офіційний сайт журналу «Провізор»</w:t>
      </w:r>
    </w:p>
    <w:p w:rsidR="003301B3" w:rsidRPr="00A439D2" w:rsidRDefault="001653FA" w:rsidP="001653FA">
      <w:pPr>
        <w:widowControl/>
        <w:tabs>
          <w:tab w:val="left" w:pos="851"/>
          <w:tab w:val="left" w:pos="2520"/>
        </w:tabs>
        <w:adjustRightInd w:val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4. </w:t>
      </w:r>
      <w:r w:rsidR="003301B3" w:rsidRPr="00A439D2">
        <w:rPr>
          <w:sz w:val="24"/>
          <w:szCs w:val="24"/>
          <w:highlight w:val="white"/>
        </w:rPr>
        <w:t xml:space="preserve">Державний реєстр лікарських засобів України. − [Електроний ресурс]. – Режим доступу: </w:t>
      </w:r>
      <w:hyperlink r:id="rId23" w:history="1">
        <w:r w:rsidR="003301B3" w:rsidRPr="00A439D2">
          <w:rPr>
            <w:rStyle w:val="ad"/>
            <w:sz w:val="24"/>
            <w:szCs w:val="24"/>
            <w:highlight w:val="white"/>
          </w:rPr>
          <w:t>http://www.drlz.com.ua/</w:t>
        </w:r>
      </w:hyperlink>
      <w:r w:rsidR="003301B3" w:rsidRPr="00A439D2">
        <w:rPr>
          <w:sz w:val="24"/>
          <w:szCs w:val="24"/>
          <w:highlight w:val="white"/>
        </w:rPr>
        <w:t xml:space="preserve"> − станом на 10.01.2017 р.</w:t>
      </w:r>
    </w:p>
    <w:p w:rsidR="003301B3" w:rsidRPr="00A439D2" w:rsidRDefault="001653FA" w:rsidP="001653FA">
      <w:pPr>
        <w:widowControl/>
        <w:tabs>
          <w:tab w:val="left" w:pos="851"/>
          <w:tab w:val="left" w:pos="2520"/>
        </w:tabs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3301B3" w:rsidRPr="00A439D2">
        <w:rPr>
          <w:sz w:val="24"/>
          <w:szCs w:val="24"/>
        </w:rPr>
        <w:t xml:space="preserve">База даних «Еквалайзер» ТОВ «Бізнес-Кредит» – [Електроний ресурс]. – Режим доступу: </w:t>
      </w:r>
      <w:hyperlink r:id="rId24" w:history="1">
        <w:r w:rsidR="003301B3" w:rsidRPr="00A439D2">
          <w:rPr>
            <w:rStyle w:val="ad"/>
            <w:sz w:val="24"/>
            <w:szCs w:val="24"/>
          </w:rPr>
          <w:t>http://eq.bck.com.ua/</w:t>
        </w:r>
      </w:hyperlink>
      <w:r w:rsidR="003301B3" w:rsidRPr="00A439D2">
        <w:rPr>
          <w:sz w:val="24"/>
          <w:szCs w:val="24"/>
        </w:rPr>
        <w:t xml:space="preserve"> − станом на 20.09.2016 р.</w:t>
      </w:r>
    </w:p>
    <w:p w:rsidR="008E779B" w:rsidRDefault="008E779B" w:rsidP="001653FA">
      <w:pPr>
        <w:tabs>
          <w:tab w:val="left" w:pos="405"/>
        </w:tabs>
        <w:ind w:right="249"/>
        <w:jc w:val="both"/>
      </w:pPr>
    </w:p>
    <w:sectPr w:rsidR="008E779B">
      <w:headerReference w:type="default" r:id="rId25"/>
      <w:pgSz w:w="11910" w:h="16840"/>
      <w:pgMar w:top="1040" w:right="600" w:bottom="280" w:left="1580" w:header="7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AF1" w:rsidRDefault="008B6AF1">
      <w:r>
        <w:separator/>
      </w:r>
    </w:p>
  </w:endnote>
  <w:endnote w:type="continuationSeparator" w:id="0">
    <w:p w:rsidR="008B6AF1" w:rsidRDefault="008B6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AF1" w:rsidRDefault="008B6AF1">
      <w:r>
        <w:separator/>
      </w:r>
    </w:p>
  </w:footnote>
  <w:footnote w:type="continuationSeparator" w:id="0">
    <w:p w:rsidR="008B6AF1" w:rsidRDefault="008B6A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1D9" w:rsidRDefault="00C351D9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6857365</wp:posOffset>
              </wp:positionH>
              <wp:positionV relativeFrom="page">
                <wp:posOffset>440690</wp:posOffset>
              </wp:positionV>
              <wp:extent cx="203835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51D9" w:rsidRDefault="00C351D9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3705C">
                            <w:rPr>
                              <w:noProof/>
                              <w:sz w:val="2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9.95pt;margin-top:34.7pt;width:16.05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" filled="f" stroked="f">
              <v:textbox inset="0,0,0,0">
                <w:txbxContent>
                  <w:p w:rsidR="00C351D9" w:rsidRDefault="00C351D9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3705C">
                      <w:rPr>
                        <w:noProof/>
                        <w:sz w:val="2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27A9904"/>
    <w:lvl w:ilvl="0">
      <w:numFmt w:val="bullet"/>
      <w:lvlText w:val="*"/>
      <w:lvlJc w:val="left"/>
    </w:lvl>
  </w:abstractNum>
  <w:abstractNum w:abstractNumId="1" w15:restartNumberingAfterBreak="0">
    <w:nsid w:val="03C84F54"/>
    <w:multiLevelType w:val="singleLevel"/>
    <w:tmpl w:val="161EF9F2"/>
    <w:lvl w:ilvl="0">
      <w:start w:val="31"/>
      <w:numFmt w:val="decimal"/>
      <w:lvlText w:val="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6286698"/>
    <w:multiLevelType w:val="hybridMultilevel"/>
    <w:tmpl w:val="36829C34"/>
    <w:lvl w:ilvl="0" w:tplc="DF50A464">
      <w:start w:val="1"/>
      <w:numFmt w:val="decimal"/>
      <w:lvlText w:val="%1."/>
      <w:lvlJc w:val="left"/>
      <w:pPr>
        <w:ind w:left="40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FB6C324">
      <w:numFmt w:val="bullet"/>
      <w:lvlText w:val="•"/>
      <w:lvlJc w:val="left"/>
      <w:pPr>
        <w:ind w:left="1332" w:hanging="284"/>
      </w:pPr>
      <w:rPr>
        <w:rFonts w:hint="default"/>
        <w:lang w:val="uk-UA" w:eastAsia="en-US" w:bidi="ar-SA"/>
      </w:rPr>
    </w:lvl>
    <w:lvl w:ilvl="2" w:tplc="B9AA6494">
      <w:numFmt w:val="bullet"/>
      <w:lvlText w:val="•"/>
      <w:lvlJc w:val="left"/>
      <w:pPr>
        <w:ind w:left="2265" w:hanging="284"/>
      </w:pPr>
      <w:rPr>
        <w:rFonts w:hint="default"/>
        <w:lang w:val="uk-UA" w:eastAsia="en-US" w:bidi="ar-SA"/>
      </w:rPr>
    </w:lvl>
    <w:lvl w:ilvl="3" w:tplc="E864E00E">
      <w:numFmt w:val="bullet"/>
      <w:lvlText w:val="•"/>
      <w:lvlJc w:val="left"/>
      <w:pPr>
        <w:ind w:left="3198" w:hanging="284"/>
      </w:pPr>
      <w:rPr>
        <w:rFonts w:hint="default"/>
        <w:lang w:val="uk-UA" w:eastAsia="en-US" w:bidi="ar-SA"/>
      </w:rPr>
    </w:lvl>
    <w:lvl w:ilvl="4" w:tplc="2F486864">
      <w:numFmt w:val="bullet"/>
      <w:lvlText w:val="•"/>
      <w:lvlJc w:val="left"/>
      <w:pPr>
        <w:ind w:left="4131" w:hanging="284"/>
      </w:pPr>
      <w:rPr>
        <w:rFonts w:hint="default"/>
        <w:lang w:val="uk-UA" w:eastAsia="en-US" w:bidi="ar-SA"/>
      </w:rPr>
    </w:lvl>
    <w:lvl w:ilvl="5" w:tplc="5C883BE4">
      <w:numFmt w:val="bullet"/>
      <w:lvlText w:val="•"/>
      <w:lvlJc w:val="left"/>
      <w:pPr>
        <w:ind w:left="5064" w:hanging="284"/>
      </w:pPr>
      <w:rPr>
        <w:rFonts w:hint="default"/>
        <w:lang w:val="uk-UA" w:eastAsia="en-US" w:bidi="ar-SA"/>
      </w:rPr>
    </w:lvl>
    <w:lvl w:ilvl="6" w:tplc="27DEC2A0">
      <w:numFmt w:val="bullet"/>
      <w:lvlText w:val="•"/>
      <w:lvlJc w:val="left"/>
      <w:pPr>
        <w:ind w:left="5996" w:hanging="284"/>
      </w:pPr>
      <w:rPr>
        <w:rFonts w:hint="default"/>
        <w:lang w:val="uk-UA" w:eastAsia="en-US" w:bidi="ar-SA"/>
      </w:rPr>
    </w:lvl>
    <w:lvl w:ilvl="7" w:tplc="F99ECF44">
      <w:numFmt w:val="bullet"/>
      <w:lvlText w:val="•"/>
      <w:lvlJc w:val="left"/>
      <w:pPr>
        <w:ind w:left="6929" w:hanging="284"/>
      </w:pPr>
      <w:rPr>
        <w:rFonts w:hint="default"/>
        <w:lang w:val="uk-UA" w:eastAsia="en-US" w:bidi="ar-SA"/>
      </w:rPr>
    </w:lvl>
    <w:lvl w:ilvl="8" w:tplc="E6A6F53C">
      <w:numFmt w:val="bullet"/>
      <w:lvlText w:val="•"/>
      <w:lvlJc w:val="left"/>
      <w:pPr>
        <w:ind w:left="7862" w:hanging="284"/>
      </w:pPr>
      <w:rPr>
        <w:rFonts w:hint="default"/>
        <w:lang w:val="uk-UA" w:eastAsia="en-US" w:bidi="ar-SA"/>
      </w:rPr>
    </w:lvl>
  </w:abstractNum>
  <w:abstractNum w:abstractNumId="3" w15:restartNumberingAfterBreak="0">
    <w:nsid w:val="0DDD7B7B"/>
    <w:multiLevelType w:val="hybridMultilevel"/>
    <w:tmpl w:val="EFA08476"/>
    <w:lvl w:ilvl="0" w:tplc="48E27072">
      <w:numFmt w:val="bullet"/>
      <w:lvlText w:val="-"/>
      <w:lvlJc w:val="left"/>
      <w:pPr>
        <w:ind w:left="120" w:hanging="2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4C6C5C68">
      <w:numFmt w:val="bullet"/>
      <w:lvlText w:val="•"/>
      <w:lvlJc w:val="left"/>
      <w:pPr>
        <w:ind w:left="1080" w:hanging="248"/>
      </w:pPr>
      <w:rPr>
        <w:rFonts w:hint="default"/>
        <w:lang w:val="uk-UA" w:eastAsia="en-US" w:bidi="ar-SA"/>
      </w:rPr>
    </w:lvl>
    <w:lvl w:ilvl="2" w:tplc="5714123E">
      <w:numFmt w:val="bullet"/>
      <w:lvlText w:val="•"/>
      <w:lvlJc w:val="left"/>
      <w:pPr>
        <w:ind w:left="2041" w:hanging="248"/>
      </w:pPr>
      <w:rPr>
        <w:rFonts w:hint="default"/>
        <w:lang w:val="uk-UA" w:eastAsia="en-US" w:bidi="ar-SA"/>
      </w:rPr>
    </w:lvl>
    <w:lvl w:ilvl="3" w:tplc="1C66BDFC">
      <w:numFmt w:val="bullet"/>
      <w:lvlText w:val="•"/>
      <w:lvlJc w:val="left"/>
      <w:pPr>
        <w:ind w:left="3002" w:hanging="248"/>
      </w:pPr>
      <w:rPr>
        <w:rFonts w:hint="default"/>
        <w:lang w:val="uk-UA" w:eastAsia="en-US" w:bidi="ar-SA"/>
      </w:rPr>
    </w:lvl>
    <w:lvl w:ilvl="4" w:tplc="0660CE50">
      <w:numFmt w:val="bullet"/>
      <w:lvlText w:val="•"/>
      <w:lvlJc w:val="left"/>
      <w:pPr>
        <w:ind w:left="3963" w:hanging="248"/>
      </w:pPr>
      <w:rPr>
        <w:rFonts w:hint="default"/>
        <w:lang w:val="uk-UA" w:eastAsia="en-US" w:bidi="ar-SA"/>
      </w:rPr>
    </w:lvl>
    <w:lvl w:ilvl="5" w:tplc="85407D3C">
      <w:numFmt w:val="bullet"/>
      <w:lvlText w:val="•"/>
      <w:lvlJc w:val="left"/>
      <w:pPr>
        <w:ind w:left="4924" w:hanging="248"/>
      </w:pPr>
      <w:rPr>
        <w:rFonts w:hint="default"/>
        <w:lang w:val="uk-UA" w:eastAsia="en-US" w:bidi="ar-SA"/>
      </w:rPr>
    </w:lvl>
    <w:lvl w:ilvl="6" w:tplc="DCECEFCA">
      <w:numFmt w:val="bullet"/>
      <w:lvlText w:val="•"/>
      <w:lvlJc w:val="left"/>
      <w:pPr>
        <w:ind w:left="5884" w:hanging="248"/>
      </w:pPr>
      <w:rPr>
        <w:rFonts w:hint="default"/>
        <w:lang w:val="uk-UA" w:eastAsia="en-US" w:bidi="ar-SA"/>
      </w:rPr>
    </w:lvl>
    <w:lvl w:ilvl="7" w:tplc="CFF4680A">
      <w:numFmt w:val="bullet"/>
      <w:lvlText w:val="•"/>
      <w:lvlJc w:val="left"/>
      <w:pPr>
        <w:ind w:left="6845" w:hanging="248"/>
      </w:pPr>
      <w:rPr>
        <w:rFonts w:hint="default"/>
        <w:lang w:val="uk-UA" w:eastAsia="en-US" w:bidi="ar-SA"/>
      </w:rPr>
    </w:lvl>
    <w:lvl w:ilvl="8" w:tplc="B27A7AD8">
      <w:numFmt w:val="bullet"/>
      <w:lvlText w:val="•"/>
      <w:lvlJc w:val="left"/>
      <w:pPr>
        <w:ind w:left="7806" w:hanging="248"/>
      </w:pPr>
      <w:rPr>
        <w:rFonts w:hint="default"/>
        <w:lang w:val="uk-UA" w:eastAsia="en-US" w:bidi="ar-SA"/>
      </w:rPr>
    </w:lvl>
  </w:abstractNum>
  <w:abstractNum w:abstractNumId="4" w15:restartNumberingAfterBreak="0">
    <w:nsid w:val="0E6A366F"/>
    <w:multiLevelType w:val="singleLevel"/>
    <w:tmpl w:val="EFE2784C"/>
    <w:lvl w:ilvl="0">
      <w:start w:val="11"/>
      <w:numFmt w:val="decimal"/>
      <w:lvlText w:val="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088701E"/>
    <w:multiLevelType w:val="hybridMultilevel"/>
    <w:tmpl w:val="DA7EC97C"/>
    <w:lvl w:ilvl="0" w:tplc="45065980">
      <w:start w:val="1"/>
      <w:numFmt w:val="decimal"/>
      <w:lvlText w:val="%1."/>
      <w:lvlJc w:val="left"/>
      <w:pPr>
        <w:ind w:left="120" w:hanging="2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17D22E96">
      <w:numFmt w:val="bullet"/>
      <w:lvlText w:val="•"/>
      <w:lvlJc w:val="left"/>
      <w:pPr>
        <w:ind w:left="1080" w:hanging="272"/>
      </w:pPr>
      <w:rPr>
        <w:rFonts w:hint="default"/>
        <w:lang w:val="uk-UA" w:eastAsia="en-US" w:bidi="ar-SA"/>
      </w:rPr>
    </w:lvl>
    <w:lvl w:ilvl="2" w:tplc="8EAE356A">
      <w:numFmt w:val="bullet"/>
      <w:lvlText w:val="•"/>
      <w:lvlJc w:val="left"/>
      <w:pPr>
        <w:ind w:left="2041" w:hanging="272"/>
      </w:pPr>
      <w:rPr>
        <w:rFonts w:hint="default"/>
        <w:lang w:val="uk-UA" w:eastAsia="en-US" w:bidi="ar-SA"/>
      </w:rPr>
    </w:lvl>
    <w:lvl w:ilvl="3" w:tplc="872C2738">
      <w:numFmt w:val="bullet"/>
      <w:lvlText w:val="•"/>
      <w:lvlJc w:val="left"/>
      <w:pPr>
        <w:ind w:left="3002" w:hanging="272"/>
      </w:pPr>
      <w:rPr>
        <w:rFonts w:hint="default"/>
        <w:lang w:val="uk-UA" w:eastAsia="en-US" w:bidi="ar-SA"/>
      </w:rPr>
    </w:lvl>
    <w:lvl w:ilvl="4" w:tplc="F38259F2">
      <w:numFmt w:val="bullet"/>
      <w:lvlText w:val="•"/>
      <w:lvlJc w:val="left"/>
      <w:pPr>
        <w:ind w:left="3963" w:hanging="272"/>
      </w:pPr>
      <w:rPr>
        <w:rFonts w:hint="default"/>
        <w:lang w:val="uk-UA" w:eastAsia="en-US" w:bidi="ar-SA"/>
      </w:rPr>
    </w:lvl>
    <w:lvl w:ilvl="5" w:tplc="F16A246E">
      <w:numFmt w:val="bullet"/>
      <w:lvlText w:val="•"/>
      <w:lvlJc w:val="left"/>
      <w:pPr>
        <w:ind w:left="4924" w:hanging="272"/>
      </w:pPr>
      <w:rPr>
        <w:rFonts w:hint="default"/>
        <w:lang w:val="uk-UA" w:eastAsia="en-US" w:bidi="ar-SA"/>
      </w:rPr>
    </w:lvl>
    <w:lvl w:ilvl="6" w:tplc="D598E8F0">
      <w:numFmt w:val="bullet"/>
      <w:lvlText w:val="•"/>
      <w:lvlJc w:val="left"/>
      <w:pPr>
        <w:ind w:left="5884" w:hanging="272"/>
      </w:pPr>
      <w:rPr>
        <w:rFonts w:hint="default"/>
        <w:lang w:val="uk-UA" w:eastAsia="en-US" w:bidi="ar-SA"/>
      </w:rPr>
    </w:lvl>
    <w:lvl w:ilvl="7" w:tplc="F8EACDC4">
      <w:numFmt w:val="bullet"/>
      <w:lvlText w:val="•"/>
      <w:lvlJc w:val="left"/>
      <w:pPr>
        <w:ind w:left="6845" w:hanging="272"/>
      </w:pPr>
      <w:rPr>
        <w:rFonts w:hint="default"/>
        <w:lang w:val="uk-UA" w:eastAsia="en-US" w:bidi="ar-SA"/>
      </w:rPr>
    </w:lvl>
    <w:lvl w:ilvl="8" w:tplc="8592D608">
      <w:numFmt w:val="bullet"/>
      <w:lvlText w:val="•"/>
      <w:lvlJc w:val="left"/>
      <w:pPr>
        <w:ind w:left="7806" w:hanging="272"/>
      </w:pPr>
      <w:rPr>
        <w:rFonts w:hint="default"/>
        <w:lang w:val="uk-UA" w:eastAsia="en-US" w:bidi="ar-SA"/>
      </w:rPr>
    </w:lvl>
  </w:abstractNum>
  <w:abstractNum w:abstractNumId="6" w15:restartNumberingAfterBreak="0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14598"/>
    <w:multiLevelType w:val="multilevel"/>
    <w:tmpl w:val="D5B62384"/>
    <w:lvl w:ilvl="0">
      <w:start w:val="8"/>
      <w:numFmt w:val="decimal"/>
      <w:lvlText w:val="%1."/>
      <w:legacy w:legacy="1" w:legacySpace="0" w:legacyIndent="392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F256D"/>
    <w:multiLevelType w:val="hybridMultilevel"/>
    <w:tmpl w:val="7A5E05CE"/>
    <w:lvl w:ilvl="0" w:tplc="0422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71A5C"/>
    <w:multiLevelType w:val="hybridMultilevel"/>
    <w:tmpl w:val="DE5E7018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8DE77B1"/>
    <w:multiLevelType w:val="singleLevel"/>
    <w:tmpl w:val="457AC6C0"/>
    <w:lvl w:ilvl="0">
      <w:start w:val="1"/>
      <w:numFmt w:val="decimal"/>
      <w:lvlText w:val="%1."/>
      <w:legacy w:legacy="1" w:legacySpace="0" w:legacyIndent="272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2A7E6084"/>
    <w:multiLevelType w:val="hybridMultilevel"/>
    <w:tmpl w:val="E460E260"/>
    <w:lvl w:ilvl="0" w:tplc="037C1D40">
      <w:start w:val="1"/>
      <w:numFmt w:val="decimal"/>
      <w:lvlText w:val="%1."/>
      <w:lvlJc w:val="left"/>
      <w:pPr>
        <w:ind w:left="307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uk-UA" w:eastAsia="en-US" w:bidi="ar-SA"/>
      </w:rPr>
    </w:lvl>
    <w:lvl w:ilvl="1" w:tplc="9B885210">
      <w:numFmt w:val="bullet"/>
      <w:lvlText w:val="•"/>
      <w:lvlJc w:val="left"/>
      <w:pPr>
        <w:ind w:left="3866" w:hanging="240"/>
      </w:pPr>
      <w:rPr>
        <w:rFonts w:hint="default"/>
        <w:lang w:val="uk-UA" w:eastAsia="en-US" w:bidi="ar-SA"/>
      </w:rPr>
    </w:lvl>
    <w:lvl w:ilvl="2" w:tplc="9D1E2EA8">
      <w:numFmt w:val="bullet"/>
      <w:lvlText w:val="•"/>
      <w:lvlJc w:val="left"/>
      <w:pPr>
        <w:ind w:left="4509" w:hanging="240"/>
      </w:pPr>
      <w:rPr>
        <w:rFonts w:hint="default"/>
        <w:lang w:val="uk-UA" w:eastAsia="en-US" w:bidi="ar-SA"/>
      </w:rPr>
    </w:lvl>
    <w:lvl w:ilvl="3" w:tplc="2824738E">
      <w:numFmt w:val="bullet"/>
      <w:lvlText w:val="•"/>
      <w:lvlJc w:val="left"/>
      <w:pPr>
        <w:ind w:left="5152" w:hanging="240"/>
      </w:pPr>
      <w:rPr>
        <w:rFonts w:hint="default"/>
        <w:lang w:val="uk-UA" w:eastAsia="en-US" w:bidi="ar-SA"/>
      </w:rPr>
    </w:lvl>
    <w:lvl w:ilvl="4" w:tplc="8B1669C2">
      <w:numFmt w:val="bullet"/>
      <w:lvlText w:val="•"/>
      <w:lvlJc w:val="left"/>
      <w:pPr>
        <w:ind w:left="5795" w:hanging="240"/>
      </w:pPr>
      <w:rPr>
        <w:rFonts w:hint="default"/>
        <w:lang w:val="uk-UA" w:eastAsia="en-US" w:bidi="ar-SA"/>
      </w:rPr>
    </w:lvl>
    <w:lvl w:ilvl="5" w:tplc="AC1071E4">
      <w:numFmt w:val="bullet"/>
      <w:lvlText w:val="•"/>
      <w:lvlJc w:val="left"/>
      <w:pPr>
        <w:ind w:left="6438" w:hanging="240"/>
      </w:pPr>
      <w:rPr>
        <w:rFonts w:hint="default"/>
        <w:lang w:val="uk-UA" w:eastAsia="en-US" w:bidi="ar-SA"/>
      </w:rPr>
    </w:lvl>
    <w:lvl w:ilvl="6" w:tplc="D3D29B06">
      <w:numFmt w:val="bullet"/>
      <w:lvlText w:val="•"/>
      <w:lvlJc w:val="left"/>
      <w:pPr>
        <w:ind w:left="7080" w:hanging="240"/>
      </w:pPr>
      <w:rPr>
        <w:rFonts w:hint="default"/>
        <w:lang w:val="uk-UA" w:eastAsia="en-US" w:bidi="ar-SA"/>
      </w:rPr>
    </w:lvl>
    <w:lvl w:ilvl="7" w:tplc="9A7E73B4">
      <w:numFmt w:val="bullet"/>
      <w:lvlText w:val="•"/>
      <w:lvlJc w:val="left"/>
      <w:pPr>
        <w:ind w:left="7723" w:hanging="240"/>
      </w:pPr>
      <w:rPr>
        <w:rFonts w:hint="default"/>
        <w:lang w:val="uk-UA" w:eastAsia="en-US" w:bidi="ar-SA"/>
      </w:rPr>
    </w:lvl>
    <w:lvl w:ilvl="8" w:tplc="334AEA0C">
      <w:numFmt w:val="bullet"/>
      <w:lvlText w:val="•"/>
      <w:lvlJc w:val="left"/>
      <w:pPr>
        <w:ind w:left="8366" w:hanging="240"/>
      </w:pPr>
      <w:rPr>
        <w:rFonts w:hint="default"/>
        <w:lang w:val="uk-UA" w:eastAsia="en-US" w:bidi="ar-SA"/>
      </w:rPr>
    </w:lvl>
  </w:abstractNum>
  <w:abstractNum w:abstractNumId="13" w15:restartNumberingAfterBreak="0">
    <w:nsid w:val="2DCF1341"/>
    <w:multiLevelType w:val="hybridMultilevel"/>
    <w:tmpl w:val="A69ADD5A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535FAB"/>
    <w:multiLevelType w:val="multilevel"/>
    <w:tmpl w:val="B144131A"/>
    <w:lvl w:ilvl="0">
      <w:start w:val="5"/>
      <w:numFmt w:val="decimal"/>
      <w:lvlText w:val="%1"/>
      <w:lvlJc w:val="left"/>
      <w:pPr>
        <w:ind w:left="540" w:hanging="42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377" w:hanging="42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296" w:hanging="42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215" w:hanging="42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134" w:hanging="42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052" w:hanging="42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6971" w:hanging="42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7890" w:hanging="420"/>
      </w:pPr>
      <w:rPr>
        <w:rFonts w:hint="default"/>
        <w:lang w:val="uk-UA" w:eastAsia="en-US" w:bidi="ar-SA"/>
      </w:rPr>
    </w:lvl>
  </w:abstractNum>
  <w:abstractNum w:abstractNumId="15" w15:restartNumberingAfterBreak="0">
    <w:nsid w:val="386837CF"/>
    <w:multiLevelType w:val="hybridMultilevel"/>
    <w:tmpl w:val="86F4C02C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CF1AC8"/>
    <w:multiLevelType w:val="hybridMultilevel"/>
    <w:tmpl w:val="26D64A60"/>
    <w:lvl w:ilvl="0" w:tplc="65D64748">
      <w:start w:val="10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4483" w:hanging="360"/>
      </w:pPr>
    </w:lvl>
    <w:lvl w:ilvl="2" w:tplc="0422001B" w:tentative="1">
      <w:start w:val="1"/>
      <w:numFmt w:val="lowerRoman"/>
      <w:lvlText w:val="%3."/>
      <w:lvlJc w:val="right"/>
      <w:pPr>
        <w:ind w:left="5203" w:hanging="180"/>
      </w:pPr>
    </w:lvl>
    <w:lvl w:ilvl="3" w:tplc="0422000F" w:tentative="1">
      <w:start w:val="1"/>
      <w:numFmt w:val="decimal"/>
      <w:lvlText w:val="%4."/>
      <w:lvlJc w:val="left"/>
      <w:pPr>
        <w:ind w:left="5923" w:hanging="360"/>
      </w:pPr>
    </w:lvl>
    <w:lvl w:ilvl="4" w:tplc="04220019" w:tentative="1">
      <w:start w:val="1"/>
      <w:numFmt w:val="lowerLetter"/>
      <w:lvlText w:val="%5."/>
      <w:lvlJc w:val="left"/>
      <w:pPr>
        <w:ind w:left="6643" w:hanging="360"/>
      </w:pPr>
    </w:lvl>
    <w:lvl w:ilvl="5" w:tplc="0422001B" w:tentative="1">
      <w:start w:val="1"/>
      <w:numFmt w:val="lowerRoman"/>
      <w:lvlText w:val="%6."/>
      <w:lvlJc w:val="right"/>
      <w:pPr>
        <w:ind w:left="7363" w:hanging="180"/>
      </w:pPr>
    </w:lvl>
    <w:lvl w:ilvl="6" w:tplc="0422000F" w:tentative="1">
      <w:start w:val="1"/>
      <w:numFmt w:val="decimal"/>
      <w:lvlText w:val="%7."/>
      <w:lvlJc w:val="left"/>
      <w:pPr>
        <w:ind w:left="8083" w:hanging="360"/>
      </w:pPr>
    </w:lvl>
    <w:lvl w:ilvl="7" w:tplc="04220019" w:tentative="1">
      <w:start w:val="1"/>
      <w:numFmt w:val="lowerLetter"/>
      <w:lvlText w:val="%8."/>
      <w:lvlJc w:val="left"/>
      <w:pPr>
        <w:ind w:left="8803" w:hanging="360"/>
      </w:pPr>
    </w:lvl>
    <w:lvl w:ilvl="8" w:tplc="0422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7" w15:restartNumberingAfterBreak="0">
    <w:nsid w:val="3D8E1EA7"/>
    <w:multiLevelType w:val="hybridMultilevel"/>
    <w:tmpl w:val="690A1096"/>
    <w:lvl w:ilvl="0" w:tplc="C0BC663A">
      <w:start w:val="9"/>
      <w:numFmt w:val="decimal"/>
      <w:lvlText w:val="%1."/>
      <w:lvlJc w:val="left"/>
      <w:pPr>
        <w:ind w:left="198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582AC97E">
      <w:numFmt w:val="bullet"/>
      <w:lvlText w:val="•"/>
      <w:lvlJc w:val="left"/>
      <w:pPr>
        <w:ind w:left="2754" w:hanging="240"/>
      </w:pPr>
      <w:rPr>
        <w:rFonts w:hint="default"/>
        <w:lang w:val="uk-UA" w:eastAsia="en-US" w:bidi="ar-SA"/>
      </w:rPr>
    </w:lvl>
    <w:lvl w:ilvl="2" w:tplc="71262950">
      <w:numFmt w:val="bullet"/>
      <w:lvlText w:val="•"/>
      <w:lvlJc w:val="left"/>
      <w:pPr>
        <w:ind w:left="3529" w:hanging="240"/>
      </w:pPr>
      <w:rPr>
        <w:rFonts w:hint="default"/>
        <w:lang w:val="uk-UA" w:eastAsia="en-US" w:bidi="ar-SA"/>
      </w:rPr>
    </w:lvl>
    <w:lvl w:ilvl="3" w:tplc="2B26AA20">
      <w:numFmt w:val="bullet"/>
      <w:lvlText w:val="•"/>
      <w:lvlJc w:val="left"/>
      <w:pPr>
        <w:ind w:left="4304" w:hanging="240"/>
      </w:pPr>
      <w:rPr>
        <w:rFonts w:hint="default"/>
        <w:lang w:val="uk-UA" w:eastAsia="en-US" w:bidi="ar-SA"/>
      </w:rPr>
    </w:lvl>
    <w:lvl w:ilvl="4" w:tplc="38DCE162">
      <w:numFmt w:val="bullet"/>
      <w:lvlText w:val="•"/>
      <w:lvlJc w:val="left"/>
      <w:pPr>
        <w:ind w:left="5079" w:hanging="240"/>
      </w:pPr>
      <w:rPr>
        <w:rFonts w:hint="default"/>
        <w:lang w:val="uk-UA" w:eastAsia="en-US" w:bidi="ar-SA"/>
      </w:rPr>
    </w:lvl>
    <w:lvl w:ilvl="5" w:tplc="091CC1FA">
      <w:numFmt w:val="bullet"/>
      <w:lvlText w:val="•"/>
      <w:lvlJc w:val="left"/>
      <w:pPr>
        <w:ind w:left="5854" w:hanging="240"/>
      </w:pPr>
      <w:rPr>
        <w:rFonts w:hint="default"/>
        <w:lang w:val="uk-UA" w:eastAsia="en-US" w:bidi="ar-SA"/>
      </w:rPr>
    </w:lvl>
    <w:lvl w:ilvl="6" w:tplc="241A3EA0">
      <w:numFmt w:val="bullet"/>
      <w:lvlText w:val="•"/>
      <w:lvlJc w:val="left"/>
      <w:pPr>
        <w:ind w:left="6628" w:hanging="240"/>
      </w:pPr>
      <w:rPr>
        <w:rFonts w:hint="default"/>
        <w:lang w:val="uk-UA" w:eastAsia="en-US" w:bidi="ar-SA"/>
      </w:rPr>
    </w:lvl>
    <w:lvl w:ilvl="7" w:tplc="14F2E90E">
      <w:numFmt w:val="bullet"/>
      <w:lvlText w:val="•"/>
      <w:lvlJc w:val="left"/>
      <w:pPr>
        <w:ind w:left="7403" w:hanging="240"/>
      </w:pPr>
      <w:rPr>
        <w:rFonts w:hint="default"/>
        <w:lang w:val="uk-UA" w:eastAsia="en-US" w:bidi="ar-SA"/>
      </w:rPr>
    </w:lvl>
    <w:lvl w:ilvl="8" w:tplc="6B48FFE6">
      <w:numFmt w:val="bullet"/>
      <w:lvlText w:val="•"/>
      <w:lvlJc w:val="left"/>
      <w:pPr>
        <w:ind w:left="8178" w:hanging="240"/>
      </w:pPr>
      <w:rPr>
        <w:rFonts w:hint="default"/>
        <w:lang w:val="uk-UA" w:eastAsia="en-US" w:bidi="ar-SA"/>
      </w:rPr>
    </w:lvl>
  </w:abstractNum>
  <w:abstractNum w:abstractNumId="18" w15:restartNumberingAfterBreak="0">
    <w:nsid w:val="3FFC5B34"/>
    <w:multiLevelType w:val="singleLevel"/>
    <w:tmpl w:val="69AA1ED0"/>
    <w:lvl w:ilvl="0">
      <w:start w:val="14"/>
      <w:numFmt w:val="decimal"/>
      <w:lvlText w:val="%1."/>
      <w:legacy w:legacy="1" w:legacySpace="0" w:legacyIndent="385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43473495"/>
    <w:multiLevelType w:val="singleLevel"/>
    <w:tmpl w:val="F0941722"/>
    <w:lvl w:ilvl="0">
      <w:start w:val="18"/>
      <w:numFmt w:val="decimal"/>
      <w:lvlText w:val="%1."/>
      <w:legacy w:legacy="1" w:legacySpace="0" w:legacyIndent="482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46BC690B"/>
    <w:multiLevelType w:val="hybridMultilevel"/>
    <w:tmpl w:val="4CDA9B8C"/>
    <w:lvl w:ilvl="0" w:tplc="C7300F1C">
      <w:start w:val="50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021AF5D4">
      <w:numFmt w:val="bullet"/>
      <w:lvlText w:val="•"/>
      <w:lvlJc w:val="left"/>
      <w:pPr>
        <w:ind w:left="3660" w:hanging="360"/>
      </w:pPr>
      <w:rPr>
        <w:rFonts w:hint="default"/>
        <w:lang w:val="uk-UA" w:eastAsia="en-US" w:bidi="ar-SA"/>
      </w:rPr>
    </w:lvl>
    <w:lvl w:ilvl="2" w:tplc="60FC3BEE">
      <w:numFmt w:val="bullet"/>
      <w:lvlText w:val="•"/>
      <w:lvlJc w:val="left"/>
      <w:pPr>
        <w:ind w:left="4334" w:hanging="360"/>
      </w:pPr>
      <w:rPr>
        <w:rFonts w:hint="default"/>
        <w:lang w:val="uk-UA" w:eastAsia="en-US" w:bidi="ar-SA"/>
      </w:rPr>
    </w:lvl>
    <w:lvl w:ilvl="3" w:tplc="75A6E2F6">
      <w:numFmt w:val="bullet"/>
      <w:lvlText w:val="•"/>
      <w:lvlJc w:val="left"/>
      <w:pPr>
        <w:ind w:left="5008" w:hanging="360"/>
      </w:pPr>
      <w:rPr>
        <w:rFonts w:hint="default"/>
        <w:lang w:val="uk-UA" w:eastAsia="en-US" w:bidi="ar-SA"/>
      </w:rPr>
    </w:lvl>
    <w:lvl w:ilvl="4" w:tplc="A538CA36">
      <w:numFmt w:val="bullet"/>
      <w:lvlText w:val="•"/>
      <w:lvlJc w:val="left"/>
      <w:pPr>
        <w:ind w:left="5682" w:hanging="360"/>
      </w:pPr>
      <w:rPr>
        <w:rFonts w:hint="default"/>
        <w:lang w:val="uk-UA" w:eastAsia="en-US" w:bidi="ar-SA"/>
      </w:rPr>
    </w:lvl>
    <w:lvl w:ilvl="5" w:tplc="37866558">
      <w:numFmt w:val="bullet"/>
      <w:lvlText w:val="•"/>
      <w:lvlJc w:val="left"/>
      <w:pPr>
        <w:ind w:left="6356" w:hanging="360"/>
      </w:pPr>
      <w:rPr>
        <w:rFonts w:hint="default"/>
        <w:lang w:val="uk-UA" w:eastAsia="en-US" w:bidi="ar-SA"/>
      </w:rPr>
    </w:lvl>
    <w:lvl w:ilvl="6" w:tplc="67B6360E">
      <w:numFmt w:val="bullet"/>
      <w:lvlText w:val="•"/>
      <w:lvlJc w:val="left"/>
      <w:pPr>
        <w:ind w:left="7031" w:hanging="360"/>
      </w:pPr>
      <w:rPr>
        <w:rFonts w:hint="default"/>
        <w:lang w:val="uk-UA" w:eastAsia="en-US" w:bidi="ar-SA"/>
      </w:rPr>
    </w:lvl>
    <w:lvl w:ilvl="7" w:tplc="39306062">
      <w:numFmt w:val="bullet"/>
      <w:lvlText w:val="•"/>
      <w:lvlJc w:val="left"/>
      <w:pPr>
        <w:ind w:left="7705" w:hanging="360"/>
      </w:pPr>
      <w:rPr>
        <w:rFonts w:hint="default"/>
        <w:lang w:val="uk-UA" w:eastAsia="en-US" w:bidi="ar-SA"/>
      </w:rPr>
    </w:lvl>
    <w:lvl w:ilvl="8" w:tplc="24007FAA">
      <w:numFmt w:val="bullet"/>
      <w:lvlText w:val="•"/>
      <w:lvlJc w:val="left"/>
      <w:pPr>
        <w:ind w:left="8379" w:hanging="360"/>
      </w:pPr>
      <w:rPr>
        <w:rFonts w:hint="default"/>
        <w:lang w:val="uk-UA" w:eastAsia="en-US" w:bidi="ar-SA"/>
      </w:rPr>
    </w:lvl>
  </w:abstractNum>
  <w:abstractNum w:abstractNumId="21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B622F44"/>
    <w:multiLevelType w:val="singleLevel"/>
    <w:tmpl w:val="E31E926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4C977634"/>
    <w:multiLevelType w:val="hybridMultilevel"/>
    <w:tmpl w:val="F8FEEE1C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3C52DB"/>
    <w:multiLevelType w:val="hybridMultilevel"/>
    <w:tmpl w:val="A0E03306"/>
    <w:lvl w:ilvl="0" w:tplc="B704C102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0FC0BFB6">
      <w:numFmt w:val="bullet"/>
      <w:lvlText w:val="-"/>
      <w:lvlJc w:val="left"/>
      <w:pPr>
        <w:ind w:left="833" w:hanging="3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2" w:tplc="43B6FD76">
      <w:numFmt w:val="bullet"/>
      <w:lvlText w:val="•"/>
      <w:lvlJc w:val="left"/>
      <w:pPr>
        <w:ind w:left="1827" w:hanging="357"/>
      </w:pPr>
      <w:rPr>
        <w:rFonts w:hint="default"/>
        <w:lang w:val="uk-UA" w:eastAsia="en-US" w:bidi="ar-SA"/>
      </w:rPr>
    </w:lvl>
    <w:lvl w:ilvl="3" w:tplc="1F460FA2">
      <w:numFmt w:val="bullet"/>
      <w:lvlText w:val="•"/>
      <w:lvlJc w:val="left"/>
      <w:pPr>
        <w:ind w:left="2815" w:hanging="357"/>
      </w:pPr>
      <w:rPr>
        <w:rFonts w:hint="default"/>
        <w:lang w:val="uk-UA" w:eastAsia="en-US" w:bidi="ar-SA"/>
      </w:rPr>
    </w:lvl>
    <w:lvl w:ilvl="4" w:tplc="02688B9E">
      <w:numFmt w:val="bullet"/>
      <w:lvlText w:val="•"/>
      <w:lvlJc w:val="left"/>
      <w:pPr>
        <w:ind w:left="3802" w:hanging="357"/>
      </w:pPr>
      <w:rPr>
        <w:rFonts w:hint="default"/>
        <w:lang w:val="uk-UA" w:eastAsia="en-US" w:bidi="ar-SA"/>
      </w:rPr>
    </w:lvl>
    <w:lvl w:ilvl="5" w:tplc="A078CB88">
      <w:numFmt w:val="bullet"/>
      <w:lvlText w:val="•"/>
      <w:lvlJc w:val="left"/>
      <w:pPr>
        <w:ind w:left="4790" w:hanging="357"/>
      </w:pPr>
      <w:rPr>
        <w:rFonts w:hint="default"/>
        <w:lang w:val="uk-UA" w:eastAsia="en-US" w:bidi="ar-SA"/>
      </w:rPr>
    </w:lvl>
    <w:lvl w:ilvl="6" w:tplc="B254EBA0">
      <w:numFmt w:val="bullet"/>
      <w:lvlText w:val="•"/>
      <w:lvlJc w:val="left"/>
      <w:pPr>
        <w:ind w:left="5777" w:hanging="357"/>
      </w:pPr>
      <w:rPr>
        <w:rFonts w:hint="default"/>
        <w:lang w:val="uk-UA" w:eastAsia="en-US" w:bidi="ar-SA"/>
      </w:rPr>
    </w:lvl>
    <w:lvl w:ilvl="7" w:tplc="F760D38E">
      <w:numFmt w:val="bullet"/>
      <w:lvlText w:val="•"/>
      <w:lvlJc w:val="left"/>
      <w:pPr>
        <w:ind w:left="6765" w:hanging="357"/>
      </w:pPr>
      <w:rPr>
        <w:rFonts w:hint="default"/>
        <w:lang w:val="uk-UA" w:eastAsia="en-US" w:bidi="ar-SA"/>
      </w:rPr>
    </w:lvl>
    <w:lvl w:ilvl="8" w:tplc="848C8142">
      <w:numFmt w:val="bullet"/>
      <w:lvlText w:val="•"/>
      <w:lvlJc w:val="left"/>
      <w:pPr>
        <w:ind w:left="7752" w:hanging="357"/>
      </w:pPr>
      <w:rPr>
        <w:rFonts w:hint="default"/>
        <w:lang w:val="uk-UA" w:eastAsia="en-US" w:bidi="ar-SA"/>
      </w:rPr>
    </w:lvl>
  </w:abstractNum>
  <w:abstractNum w:abstractNumId="25" w15:restartNumberingAfterBreak="0">
    <w:nsid w:val="66284F1A"/>
    <w:multiLevelType w:val="singleLevel"/>
    <w:tmpl w:val="AF62D5E2"/>
    <w:lvl w:ilvl="0">
      <w:start w:val="23"/>
      <w:numFmt w:val="decimal"/>
      <w:lvlText w:val="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75593A50"/>
    <w:multiLevelType w:val="hybridMultilevel"/>
    <w:tmpl w:val="73888CEE"/>
    <w:lvl w:ilvl="0" w:tplc="7DB2B9F4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DE5710"/>
    <w:multiLevelType w:val="hybridMultilevel"/>
    <w:tmpl w:val="0214296E"/>
    <w:lvl w:ilvl="0" w:tplc="0422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9435E4"/>
    <w:multiLevelType w:val="singleLevel"/>
    <w:tmpl w:val="3CE2F442"/>
    <w:lvl w:ilvl="0">
      <w:start w:val="26"/>
      <w:numFmt w:val="decimal"/>
      <w:lvlText w:val="%1."/>
      <w:legacy w:legacy="1" w:legacySpace="0" w:legacyIndent="414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20"/>
  </w:num>
  <w:num w:numId="3">
    <w:abstractNumId w:val="5"/>
  </w:num>
  <w:num w:numId="4">
    <w:abstractNumId w:val="17"/>
  </w:num>
  <w:num w:numId="5">
    <w:abstractNumId w:val="24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1"/>
  </w:num>
  <w:num w:numId="11">
    <w:abstractNumId w:val="6"/>
  </w:num>
  <w:num w:numId="12">
    <w:abstractNumId w:val="23"/>
  </w:num>
  <w:num w:numId="13">
    <w:abstractNumId w:val="9"/>
  </w:num>
  <w:num w:numId="14">
    <w:abstractNumId w:val="13"/>
  </w:num>
  <w:num w:numId="15">
    <w:abstractNumId w:val="15"/>
  </w:num>
  <w:num w:numId="16">
    <w:abstractNumId w:val="16"/>
  </w:num>
  <w:num w:numId="17">
    <w:abstractNumId w:val="22"/>
  </w:num>
  <w:num w:numId="18">
    <w:abstractNumId w:val="11"/>
    <w:lvlOverride w:ilvl="0">
      <w:startOverride w:val="1"/>
    </w:lvlOverride>
  </w:num>
  <w:num w:numId="19">
    <w:abstractNumId w:val="7"/>
    <w:lvlOverride w:ilvl="0">
      <w:startOverride w:val="8"/>
    </w:lvlOverride>
  </w:num>
  <w:num w:numId="20">
    <w:abstractNumId w:val="4"/>
    <w:lvlOverride w:ilvl="0">
      <w:startOverride w:val="11"/>
    </w:lvlOverride>
  </w:num>
  <w:num w:numId="21">
    <w:abstractNumId w:val="18"/>
    <w:lvlOverride w:ilvl="0">
      <w:startOverride w:val="14"/>
    </w:lvlOverride>
  </w:num>
  <w:num w:numId="22">
    <w:abstractNumId w:val="19"/>
    <w:lvlOverride w:ilvl="0">
      <w:startOverride w:val="18"/>
    </w:lvlOverride>
  </w:num>
  <w:num w:numId="23">
    <w:abstractNumId w:val="25"/>
    <w:lvlOverride w:ilvl="0">
      <w:startOverride w:val="23"/>
    </w:lvlOverride>
  </w:num>
  <w:num w:numId="24">
    <w:abstractNumId w:val="28"/>
    <w:lvlOverride w:ilvl="0">
      <w:startOverride w:val="26"/>
    </w:lvlOverride>
  </w:num>
  <w:num w:numId="25">
    <w:abstractNumId w:val="1"/>
    <w:lvlOverride w:ilvl="0">
      <w:startOverride w:val="31"/>
    </w:lvlOverride>
  </w:num>
  <w:num w:numId="26">
    <w:abstractNumId w:val="8"/>
  </w:num>
  <w:num w:numId="2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8">
    <w:abstractNumId w:val="26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79B"/>
    <w:rsid w:val="0001760E"/>
    <w:rsid w:val="00061760"/>
    <w:rsid w:val="00080EEF"/>
    <w:rsid w:val="000A5CB7"/>
    <w:rsid w:val="000B4815"/>
    <w:rsid w:val="000C60BA"/>
    <w:rsid w:val="001243FD"/>
    <w:rsid w:val="0013705C"/>
    <w:rsid w:val="00156B86"/>
    <w:rsid w:val="001653FA"/>
    <w:rsid w:val="00167338"/>
    <w:rsid w:val="00197D96"/>
    <w:rsid w:val="001A71BD"/>
    <w:rsid w:val="001B2DB6"/>
    <w:rsid w:val="001C0AC9"/>
    <w:rsid w:val="001F59A7"/>
    <w:rsid w:val="0020320F"/>
    <w:rsid w:val="00207EAC"/>
    <w:rsid w:val="002B266D"/>
    <w:rsid w:val="002F3D0D"/>
    <w:rsid w:val="00303579"/>
    <w:rsid w:val="00305471"/>
    <w:rsid w:val="00312310"/>
    <w:rsid w:val="00313230"/>
    <w:rsid w:val="00323118"/>
    <w:rsid w:val="00326A48"/>
    <w:rsid w:val="003301B3"/>
    <w:rsid w:val="00357201"/>
    <w:rsid w:val="00362B1C"/>
    <w:rsid w:val="003B6410"/>
    <w:rsid w:val="003C23D3"/>
    <w:rsid w:val="003D5FAD"/>
    <w:rsid w:val="003E03F4"/>
    <w:rsid w:val="00407AFB"/>
    <w:rsid w:val="00422089"/>
    <w:rsid w:val="00422EB3"/>
    <w:rsid w:val="004B19E0"/>
    <w:rsid w:val="004E1FB8"/>
    <w:rsid w:val="0050648C"/>
    <w:rsid w:val="006315DE"/>
    <w:rsid w:val="0064249A"/>
    <w:rsid w:val="0065341A"/>
    <w:rsid w:val="006A00A6"/>
    <w:rsid w:val="006A652D"/>
    <w:rsid w:val="006D5B03"/>
    <w:rsid w:val="006D6C1E"/>
    <w:rsid w:val="006F3C53"/>
    <w:rsid w:val="006F66E5"/>
    <w:rsid w:val="00750E60"/>
    <w:rsid w:val="007638FA"/>
    <w:rsid w:val="007817C6"/>
    <w:rsid w:val="007C1909"/>
    <w:rsid w:val="007D51F9"/>
    <w:rsid w:val="007F4F93"/>
    <w:rsid w:val="008629DA"/>
    <w:rsid w:val="00862BB0"/>
    <w:rsid w:val="008B6AF1"/>
    <w:rsid w:val="008C1BEE"/>
    <w:rsid w:val="008D50D5"/>
    <w:rsid w:val="008E779B"/>
    <w:rsid w:val="008F7C80"/>
    <w:rsid w:val="00902244"/>
    <w:rsid w:val="009032E3"/>
    <w:rsid w:val="00917D18"/>
    <w:rsid w:val="00964A02"/>
    <w:rsid w:val="009A2DCD"/>
    <w:rsid w:val="00A037A2"/>
    <w:rsid w:val="00A74E3E"/>
    <w:rsid w:val="00AE08BD"/>
    <w:rsid w:val="00AF7AA9"/>
    <w:rsid w:val="00B02335"/>
    <w:rsid w:val="00B063BC"/>
    <w:rsid w:val="00B3426F"/>
    <w:rsid w:val="00B452AE"/>
    <w:rsid w:val="00B548DF"/>
    <w:rsid w:val="00B9170D"/>
    <w:rsid w:val="00B921EC"/>
    <w:rsid w:val="00BC608E"/>
    <w:rsid w:val="00BD3791"/>
    <w:rsid w:val="00BE3F95"/>
    <w:rsid w:val="00BF40D3"/>
    <w:rsid w:val="00C07A46"/>
    <w:rsid w:val="00C15FA5"/>
    <w:rsid w:val="00C20A83"/>
    <w:rsid w:val="00C25BD4"/>
    <w:rsid w:val="00C334A3"/>
    <w:rsid w:val="00C351D9"/>
    <w:rsid w:val="00C7538C"/>
    <w:rsid w:val="00C77031"/>
    <w:rsid w:val="00C86851"/>
    <w:rsid w:val="00D05F96"/>
    <w:rsid w:val="00D228F1"/>
    <w:rsid w:val="00D37638"/>
    <w:rsid w:val="00D64D2E"/>
    <w:rsid w:val="00D74C41"/>
    <w:rsid w:val="00D9086D"/>
    <w:rsid w:val="00DA4C30"/>
    <w:rsid w:val="00DB04CE"/>
    <w:rsid w:val="00DD453E"/>
    <w:rsid w:val="00DE506F"/>
    <w:rsid w:val="00E047BB"/>
    <w:rsid w:val="00E13A43"/>
    <w:rsid w:val="00E1580B"/>
    <w:rsid w:val="00E20CBD"/>
    <w:rsid w:val="00E2613E"/>
    <w:rsid w:val="00E64BD6"/>
    <w:rsid w:val="00E659E1"/>
    <w:rsid w:val="00E73189"/>
    <w:rsid w:val="00E80170"/>
    <w:rsid w:val="00E9467C"/>
    <w:rsid w:val="00EE3CF0"/>
    <w:rsid w:val="00F11DEC"/>
    <w:rsid w:val="00F2059E"/>
    <w:rsid w:val="00F56C10"/>
    <w:rsid w:val="00F57271"/>
    <w:rsid w:val="00F72816"/>
    <w:rsid w:val="00F80D9A"/>
    <w:rsid w:val="00FB28A2"/>
    <w:rsid w:val="00FE1147"/>
    <w:rsid w:val="00FE504E"/>
    <w:rsid w:val="00FF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98E427"/>
  <w15:docId w15:val="{10CBCD1D-A6CB-4F5A-B6CE-62BD927E0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829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spacing w:line="274" w:lineRule="exact"/>
      <w:ind w:left="4422"/>
      <w:outlineLvl w:val="1"/>
    </w:pPr>
    <w:rPr>
      <w:b/>
      <w:bCs/>
      <w:i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0A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CB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sz w:val="24"/>
      <w:szCs w:val="24"/>
    </w:rPr>
  </w:style>
  <w:style w:type="paragraph" w:styleId="a4">
    <w:name w:val="List Paragraph"/>
    <w:basedOn w:val="a"/>
    <w:link w:val="a5"/>
    <w:uiPriority w:val="34"/>
    <w:qFormat/>
    <w:pPr>
      <w:ind w:left="48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8629D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80">
    <w:name w:val="Заголовок 8 Знак"/>
    <w:basedOn w:val="a0"/>
    <w:link w:val="8"/>
    <w:rsid w:val="000A5CB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uk-UA"/>
    </w:rPr>
  </w:style>
  <w:style w:type="paragraph" w:styleId="a7">
    <w:name w:val="Body Text Indent"/>
    <w:basedOn w:val="a"/>
    <w:link w:val="a8"/>
    <w:uiPriority w:val="99"/>
    <w:unhideWhenUsed/>
    <w:rsid w:val="000A5CB7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0A5CB7"/>
    <w:rPr>
      <w:rFonts w:ascii="Times New Roman" w:eastAsia="Times New Roman" w:hAnsi="Times New Roman" w:cs="Times New Roman"/>
      <w:lang w:val="uk-UA"/>
    </w:rPr>
  </w:style>
  <w:style w:type="paragraph" w:customStyle="1" w:styleId="10">
    <w:name w:val="Абзац списка1"/>
    <w:basedOn w:val="a"/>
    <w:rsid w:val="000A5CB7"/>
    <w:pPr>
      <w:widowControl/>
      <w:autoSpaceDE/>
      <w:autoSpaceDN/>
      <w:ind w:left="720"/>
      <w:contextualSpacing/>
    </w:pPr>
    <w:rPr>
      <w:rFonts w:eastAsia="Calibri"/>
      <w:sz w:val="20"/>
      <w:szCs w:val="20"/>
      <w:lang w:val="ru-RU" w:eastAsia="ru-RU"/>
    </w:rPr>
  </w:style>
  <w:style w:type="character" w:customStyle="1" w:styleId="a5">
    <w:name w:val="Абзац списка Знак"/>
    <w:basedOn w:val="a0"/>
    <w:link w:val="a4"/>
    <w:uiPriority w:val="34"/>
    <w:locked/>
    <w:rsid w:val="000A5CB7"/>
    <w:rPr>
      <w:rFonts w:ascii="Times New Roman" w:eastAsia="Times New Roman" w:hAnsi="Times New Roman" w:cs="Times New Roman"/>
      <w:lang w:val="uk-UA"/>
    </w:rPr>
  </w:style>
  <w:style w:type="character" w:customStyle="1" w:styleId="a9">
    <w:name w:val="Основной текст_"/>
    <w:basedOn w:val="a0"/>
    <w:link w:val="11"/>
    <w:rsid w:val="000A5CB7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9"/>
    <w:rsid w:val="000A5CB7"/>
    <w:pPr>
      <w:autoSpaceDE/>
      <w:autoSpaceDN/>
      <w:spacing w:line="276" w:lineRule="auto"/>
      <w:ind w:firstLine="400"/>
    </w:pPr>
    <w:rPr>
      <w:sz w:val="28"/>
      <w:szCs w:val="28"/>
      <w:lang w:val="en-US"/>
    </w:rPr>
  </w:style>
  <w:style w:type="character" w:customStyle="1" w:styleId="fontstyle01">
    <w:name w:val="fontstyle01"/>
    <w:rsid w:val="000A5CB7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a">
    <w:name w:val="Table Grid"/>
    <w:basedOn w:val="a1"/>
    <w:uiPriority w:val="59"/>
    <w:rsid w:val="000A5CB7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0A5C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A5CB7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21">
    <w:name w:val="Основной текст с отступом 21"/>
    <w:basedOn w:val="a"/>
    <w:rsid w:val="000A5CB7"/>
    <w:pPr>
      <w:widowControl/>
      <w:suppressAutoHyphens/>
      <w:autoSpaceDE/>
      <w:autoSpaceDN/>
      <w:ind w:right="-1090" w:firstLine="720"/>
      <w:jc w:val="both"/>
    </w:pPr>
    <w:rPr>
      <w:sz w:val="28"/>
      <w:szCs w:val="20"/>
      <w:lang w:eastAsia="ar-SA"/>
    </w:rPr>
  </w:style>
  <w:style w:type="paragraph" w:customStyle="1" w:styleId="12">
    <w:name w:val="Обычный1"/>
    <w:rsid w:val="00D05F96"/>
    <w:pPr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styleId="ab">
    <w:name w:val="header"/>
    <w:aliases w:val="Знак Знак Знак,Знак Знак"/>
    <w:basedOn w:val="a"/>
    <w:link w:val="ac"/>
    <w:uiPriority w:val="99"/>
    <w:rsid w:val="003301B3"/>
    <w:pPr>
      <w:widowControl/>
      <w:tabs>
        <w:tab w:val="center" w:pos="4677"/>
        <w:tab w:val="right" w:pos="9355"/>
      </w:tabs>
      <w:suppressAutoHyphens/>
      <w:autoSpaceDE/>
      <w:autoSpaceDN/>
    </w:pPr>
    <w:rPr>
      <w:sz w:val="24"/>
      <w:szCs w:val="24"/>
      <w:lang w:val="ru-RU" w:eastAsia="zh-CN"/>
    </w:rPr>
  </w:style>
  <w:style w:type="character" w:customStyle="1" w:styleId="ac">
    <w:name w:val="Верхний колонтитул Знак"/>
    <w:aliases w:val="Знак Знак Знак Знак,Знак Знак Знак1"/>
    <w:basedOn w:val="a0"/>
    <w:link w:val="ab"/>
    <w:uiPriority w:val="99"/>
    <w:rsid w:val="003301B3"/>
    <w:rPr>
      <w:rFonts w:ascii="Times New Roman" w:eastAsia="Times New Roman" w:hAnsi="Times New Roman" w:cs="Times New Roman"/>
      <w:sz w:val="24"/>
      <w:szCs w:val="24"/>
      <w:lang w:val="ru-RU" w:eastAsia="zh-CN"/>
    </w:rPr>
  </w:style>
  <w:style w:type="paragraph" w:customStyle="1" w:styleId="210">
    <w:name w:val="Основной текст 21"/>
    <w:basedOn w:val="a"/>
    <w:uiPriority w:val="99"/>
    <w:rsid w:val="003301B3"/>
    <w:pPr>
      <w:widowControl/>
      <w:suppressAutoHyphens/>
      <w:autoSpaceDE/>
      <w:autoSpaceDN/>
    </w:pPr>
    <w:rPr>
      <w:sz w:val="28"/>
      <w:szCs w:val="20"/>
      <w:lang w:eastAsia="zh-CN"/>
    </w:rPr>
  </w:style>
  <w:style w:type="paragraph" w:customStyle="1" w:styleId="Default">
    <w:name w:val="Default"/>
    <w:uiPriority w:val="99"/>
    <w:rsid w:val="003301B3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styleId="ad">
    <w:name w:val="Hyperlink"/>
    <w:uiPriority w:val="99"/>
    <w:rsid w:val="003301B3"/>
    <w:rPr>
      <w:rFonts w:cs="Times New Roman"/>
      <w:color w:val="0260D0"/>
      <w:u w:val="none"/>
    </w:rPr>
  </w:style>
  <w:style w:type="character" w:customStyle="1" w:styleId="7">
    <w:name w:val="Основной текст (7)_"/>
    <w:link w:val="70"/>
    <w:locked/>
    <w:rsid w:val="003301B3"/>
    <w:rPr>
      <w:b/>
      <w:bCs/>
    </w:rPr>
  </w:style>
  <w:style w:type="paragraph" w:customStyle="1" w:styleId="70">
    <w:name w:val="Основной текст (7)"/>
    <w:basedOn w:val="a"/>
    <w:link w:val="7"/>
    <w:rsid w:val="003301B3"/>
    <w:pPr>
      <w:autoSpaceDE/>
      <w:autoSpaceDN/>
      <w:spacing w:after="100" w:line="312" w:lineRule="auto"/>
      <w:jc w:val="center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40">
    <w:name w:val="Заголовок 4 Знак"/>
    <w:basedOn w:val="a0"/>
    <w:link w:val="4"/>
    <w:rsid w:val="001C0AC9"/>
    <w:rPr>
      <w:rFonts w:asciiTheme="majorHAnsi" w:eastAsiaTheme="majorEastAsia" w:hAnsiTheme="majorHAnsi" w:cstheme="majorBidi"/>
      <w:i/>
      <w:iCs/>
      <w:color w:val="365F91" w:themeColor="accent1" w:themeShade="BF"/>
      <w:lang w:val="uk-UA"/>
    </w:rPr>
  </w:style>
  <w:style w:type="character" w:customStyle="1" w:styleId="ae">
    <w:name w:val="Другое_"/>
    <w:basedOn w:val="a0"/>
    <w:link w:val="af"/>
    <w:rsid w:val="006F66E5"/>
    <w:rPr>
      <w:rFonts w:ascii="Times New Roman" w:eastAsia="Times New Roman" w:hAnsi="Times New Roman" w:cs="Times New Roman"/>
      <w:sz w:val="28"/>
      <w:szCs w:val="28"/>
    </w:rPr>
  </w:style>
  <w:style w:type="paragraph" w:customStyle="1" w:styleId="af">
    <w:name w:val="Другое"/>
    <w:basedOn w:val="a"/>
    <w:link w:val="ae"/>
    <w:rsid w:val="006F66E5"/>
    <w:pPr>
      <w:autoSpaceDE/>
      <w:autoSpaceDN/>
      <w:spacing w:line="276" w:lineRule="auto"/>
      <w:ind w:firstLine="400"/>
    </w:pPr>
    <w:rPr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locked/>
    <w:rsid w:val="00E73189"/>
    <w:rPr>
      <w:rFonts w:ascii="Times New Roman" w:eastAsia="Times New Roman" w:hAnsi="Times New Roman" w:cs="Times New Roman"/>
      <w:b/>
      <w:bCs/>
      <w:i/>
      <w:iCs/>
      <w:sz w:val="24"/>
      <w:szCs w:val="24"/>
      <w:lang w:val="uk-UA"/>
    </w:rPr>
  </w:style>
  <w:style w:type="character" w:customStyle="1" w:styleId="fontstyle11">
    <w:name w:val="fontstyle11"/>
    <w:basedOn w:val="a0"/>
    <w:rsid w:val="00E8017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E504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f0">
    <w:name w:val="FollowedHyperlink"/>
    <w:basedOn w:val="a0"/>
    <w:uiPriority w:val="99"/>
    <w:semiHidden/>
    <w:unhideWhenUsed/>
    <w:rsid w:val="001653FA"/>
    <w:rPr>
      <w:color w:val="800080" w:themeColor="followedHyperlink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2B266D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2B266D"/>
    <w:rPr>
      <w:rFonts w:ascii="Segoe UI" w:eastAsia="Times New Roman" w:hAnsi="Segoe UI" w:cs="Segoe UI"/>
      <w:sz w:val="18"/>
      <w:szCs w:val="1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91.234.42.22/bitstream/123456789/22388/1/%d1%81%d1%82%d0%b0%d1%82%d1%82%d1%8f%20%d0%93%d1%80%d0%b5%d1%86%d1%96%d1%8f%20-%20%d0%9d%d0%a4%d0%b0%d0%a3%20%d0%9a%d0%b0%d1%84%d0%b5%d0%b4%d1%80%d0%b0%20%d0%b7%d0%b0%d0%b2%d0%be%d0%b4%d1%81%d1%8c%d0%ba%d0%be%d1%97%20%d1%82%d0%b5%d1%85%d0%bd%d0%be%d0%bb%d0%be%d0%b3%d1%96%d1%97%20%d0%bb%d1%96%d0%ba%d1%96%d0%b2.pdf" TargetMode="External"/><Relationship Id="rId18" Type="http://schemas.openxmlformats.org/officeDocument/2006/relationships/hyperlink" Target="https://mybook.biz.ua/ua/avtori/gladishev-vv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fp.com.ua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pp.odmu.edu.ua/chair/program/" TargetMode="External"/><Relationship Id="rId17" Type="http://schemas.openxmlformats.org/officeDocument/2006/relationships/hyperlink" Target="https://pharmacia.pensoft.net/article/79179/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dspace.nuph.edu.ua/bitstream/123456789/23554/1/20201022_220446.pdf" TargetMode="External"/><Relationship Id="rId20" Type="http://schemas.openxmlformats.org/officeDocument/2006/relationships/hyperlink" Target="http://www.moz.gov.ua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file/d/1zeKfEIOXqKUR_YVmlNylDvywtd1OQlnO/view?usp=sharing" TargetMode="External"/><Relationship Id="rId24" Type="http://schemas.openxmlformats.org/officeDocument/2006/relationships/hyperlink" Target="http://eq.bck.com.ua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space.nuph.edu.ua/bitstream/123456789/23120/1/%D0%A1%D1%82%D0%B0%D1%82%D1%82%D1%8F%20Pharmakeftiki%20%28Scopus%29%20%E2%84%961%202020%20-%20%D0%9D%D0%A4%D0%B0%D0%A3%20%D0%9A%D0%B0%D1%84%D0%B5%D0%B4%D1%80%D0%B0%20%D0%B7%D0%B0%D0%B2%D0%BE%D0%B4%D1%81%D1%8C%D0%BA%D0%BE%D1%97%20%D1%82%D0%B5%D1%85%D0%BD%D0%BE%D0%BB%D0%BE%D0%B3%D1%96%D1%97%20%D0%BB%D1%96%D0%BA%D1%96%D0%B2.pdf" TargetMode="External"/><Relationship Id="rId23" Type="http://schemas.openxmlformats.org/officeDocument/2006/relationships/hyperlink" Target="http://www.drlz.com.ua/" TargetMode="External"/><Relationship Id="rId10" Type="http://schemas.openxmlformats.org/officeDocument/2006/relationships/hyperlink" Target="https://drive.google.com/file/d/1XF-zTvZIxm0d3VUkKMDtdZxYC8hV087S/view?usp=sharing" TargetMode="External"/><Relationship Id="rId19" Type="http://schemas.openxmlformats.org/officeDocument/2006/relationships/hyperlink" Target="https://doi.org/10.24959/sphhcj.21.23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space.nuph.edu.ua/bitstream/123456789/22548/1/%d0%91%d0%be%d0%b1%d1%80%d0%b8%d1%86%d1%8c%d0%ba%d0%b0%20%d0%9b.%d0%9e..pdf" TargetMode="External"/><Relationship Id="rId22" Type="http://schemas.openxmlformats.org/officeDocument/2006/relationships/hyperlink" Target="http://www.provisor.com.ua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DDBC7-4E57-4F24-BAD1-7516DCAE9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30841</Words>
  <Characters>17580</Characters>
  <Application>Microsoft Office Word</Application>
  <DocSecurity>0</DocSecurity>
  <Lines>146</Lines>
  <Paragraphs>96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32</vt:i4>
      </vt:variant>
    </vt:vector>
  </HeadingPairs>
  <TitlesOfParts>
    <vt:vector size="33" baseType="lpstr">
      <vt:lpstr/>
      <vt:lpstr>1. Опис практики</vt:lpstr>
      <vt:lpstr>Мета:</vt:lpstr>
      <vt:lpstr/>
      <vt:lpstr>Загальних (ЗК):</vt:lpstr>
      <vt:lpstr>ЗК01. Здатність до абстрактного мислення, аналізу та синтезу, вчитися і бути суч</vt:lpstr>
      <vt:lpstr>Програмні результати навчання (ПРН):</vt:lpstr>
      <vt:lpstr/>
      <vt:lpstr/>
      <vt:lpstr>У результаті вивчення навчальної дисципліни здобувач вищої освіти повинен:</vt:lpstr>
      <vt:lpstr>знати:</vt:lpstr>
      <vt:lpstr/>
      <vt:lpstr>3. Зміст практики</vt:lpstr>
      <vt:lpstr/>
      <vt:lpstr/>
      <vt:lpstr/>
      <vt:lpstr/>
      <vt:lpstr/>
      <vt:lpstr/>
      <vt:lpstr/>
      <vt:lpstr/>
      <vt:lpstr/>
      <vt:lpstr/>
      <vt:lpstr>4. Структура практики</vt:lpstr>
      <vt:lpstr/>
      <vt:lpstr/>
      <vt:lpstr>Теми лекційних занять</vt:lpstr>
      <vt:lpstr>Теми семінарських занять</vt:lpstr>
      <vt:lpstr>5.3. Теми практичних занять</vt:lpstr>
      <vt:lpstr/>
      <vt:lpstr>Денна форма навчання</vt:lpstr>
      <vt:lpstr/>
      <vt:lpstr>12. Рекомендована література</vt:lpstr>
    </vt:vector>
  </TitlesOfParts>
  <Company>SPecialiST RePack</Company>
  <LinksUpToDate>false</LinksUpToDate>
  <CharactersWithSpaces>48325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Нікітін Олексій Володимирович</dc:creator>
  <cp:lastModifiedBy>Олексій Володимирович Нікітін</cp:lastModifiedBy>
  <cp:revision>3</cp:revision>
  <cp:lastPrinted>2023-11-20T11:19:00Z</cp:lastPrinted>
  <dcterms:created xsi:type="dcterms:W3CDTF">2026-02-09T12:47:00Z</dcterms:created>
  <dcterms:modified xsi:type="dcterms:W3CDTF">2026-02-09T12:47:00Z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2023-09-20T00:00:00Z</vt:filetime>
  </property>
</Properties>
</file>