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83A" w:rsidRPr="00485629" w:rsidRDefault="00485629" w:rsidP="0048562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Крітеріїї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оцінювання результатів навчання</w:t>
      </w:r>
    </w:p>
    <w:p w:rsidR="00B100C7" w:rsidRPr="00B100C7" w:rsidRDefault="00B100C7" w:rsidP="00B100C7">
      <w:pPr>
        <w:shd w:val="clear" w:color="auto" w:fill="FFFFFF"/>
        <w:spacing w:after="0"/>
        <w:ind w:left="566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proofErr w:type="spellStart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Форми</w:t>
      </w:r>
      <w:proofErr w:type="spell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перевірки</w:t>
      </w:r>
      <w:proofErr w:type="spell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р</w:t>
      </w:r>
      <w:proofErr w:type="gram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івня</w:t>
      </w:r>
      <w:proofErr w:type="spell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оволодіння</w:t>
      </w:r>
      <w:proofErr w:type="spell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знаннями</w:t>
      </w:r>
      <w:proofErr w:type="spell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уміннями</w:t>
      </w:r>
      <w:proofErr w:type="spell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навичками</w:t>
      </w:r>
      <w:proofErr w:type="spellEnd"/>
      <w:r w:rsidRPr="00B100C7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:</w:t>
      </w:r>
    </w:p>
    <w:p w:rsidR="00B100C7" w:rsidRPr="00B100C7" w:rsidRDefault="00B100C7" w:rsidP="00B100C7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контроль   (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спостереження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) за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виконанням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студентом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практичних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завдань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робочому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місці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час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проходження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практики;</w:t>
      </w:r>
    </w:p>
    <w:p w:rsidR="00B100C7" w:rsidRPr="00B100C7" w:rsidRDefault="00B100C7" w:rsidP="00B100C7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періодична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перев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ірка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щоденника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виробничої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практики;</w:t>
      </w:r>
    </w:p>
    <w:p w:rsidR="00B100C7" w:rsidRPr="00B100C7" w:rsidRDefault="00B100C7" w:rsidP="00B100C7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бесіда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керівником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від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установи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студентом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час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проходження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практики;</w:t>
      </w:r>
    </w:p>
    <w:p w:rsidR="00B100C7" w:rsidRPr="00B100C7" w:rsidRDefault="00B100C7" w:rsidP="00B100C7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проведения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ідсумкового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заліку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B100C7" w:rsidRPr="00B100C7" w:rsidRDefault="00B100C7" w:rsidP="00B100C7">
      <w:pPr>
        <w:shd w:val="clear" w:color="auto" w:fill="FFFFFF"/>
        <w:spacing w:after="0"/>
        <w:ind w:left="533" w:firstLine="34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proofErr w:type="spellStart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>Форми</w:t>
      </w:r>
      <w:proofErr w:type="spellEnd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>звіту</w:t>
      </w:r>
      <w:proofErr w:type="spellEnd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>студентів</w:t>
      </w:r>
      <w:proofErr w:type="spellEnd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про </w:t>
      </w:r>
      <w:proofErr w:type="spellStart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>проходження</w:t>
      </w:r>
      <w:proofErr w:type="spellEnd"/>
      <w:r w:rsidRPr="00B100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практики: </w:t>
      </w:r>
    </w:p>
    <w:p w:rsidR="00B100C7" w:rsidRPr="00B100C7" w:rsidRDefault="00B100C7" w:rsidP="00B100C7">
      <w:pPr>
        <w:shd w:val="clear" w:color="auto" w:fill="FFFFFF"/>
        <w:spacing w:after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По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закінченні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 студент повинен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ідготувати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таку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документацію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100C7" w:rsidRPr="00B100C7" w:rsidRDefault="00B100C7" w:rsidP="00B100C7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письмовий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звіт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, 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який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містить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узагальнені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 (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ідсумкові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) 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дані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 про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виконану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під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час практики роботу, а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також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висновки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пропозиції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B100C7" w:rsidRPr="00B100C7" w:rsidRDefault="00B100C7" w:rsidP="00B100C7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щоденник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виробничої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практики,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ідписаний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керівником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від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установи та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завірений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печаткою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підписом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керівника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установи;</w:t>
      </w:r>
    </w:p>
    <w:p w:rsidR="00B100C7" w:rsidRPr="00B100C7" w:rsidRDefault="00B100C7" w:rsidP="00B100C7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відгук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 про  роботу   студента  за 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ідписом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провізора-аналітика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або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br/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керівника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установи.</w:t>
      </w:r>
    </w:p>
    <w:p w:rsidR="00B100C7" w:rsidRPr="00B100C7" w:rsidRDefault="00B100C7" w:rsidP="00B100C7">
      <w:pPr>
        <w:shd w:val="clear" w:color="auto" w:fill="FFFFFF"/>
        <w:spacing w:after="0"/>
        <w:ind w:right="19" w:firstLine="42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Студент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складає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ідсумковий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залік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виробничої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практики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із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захистом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щоденника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та </w:t>
      </w:r>
      <w:proofErr w:type="spellStart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>звіту</w:t>
      </w:r>
      <w:proofErr w:type="spellEnd"/>
      <w:r w:rsidRPr="00B100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 практику.</w:t>
      </w:r>
    </w:p>
    <w:p w:rsidR="00B100C7" w:rsidRPr="00B100C7" w:rsidRDefault="00B100C7" w:rsidP="00B100C7">
      <w:pPr>
        <w:spacing w:after="0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B100C7">
        <w:rPr>
          <w:rFonts w:ascii="Times New Roman" w:hAnsi="Times New Roman"/>
          <w:b/>
          <w:sz w:val="24"/>
          <w:szCs w:val="24"/>
        </w:rPr>
        <w:t>Поточна успішність</w:t>
      </w:r>
    </w:p>
    <w:p w:rsidR="00B100C7" w:rsidRPr="00B100C7" w:rsidRDefault="00B100C7" w:rsidP="00B100C7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>Оцінювання успішності вивчення кожної теми дисципліни виконується за традиційною 4-х бальною шкалою.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 xml:space="preserve">Наприкінці вивчення дисципліни поточна успішність розраховується як середній поточний бал, тобто середнє арифметичне всіх отриманих студентом оцінок за традиційною шкалою, </w:t>
      </w:r>
      <w:r w:rsidRPr="00B100C7">
        <w:rPr>
          <w:rFonts w:ascii="Times New Roman" w:hAnsi="Times New Roman"/>
          <w:spacing w:val="6"/>
          <w:sz w:val="24"/>
          <w:szCs w:val="24"/>
        </w:rPr>
        <w:t>округлене до 2 (двох) знаків після коми</w:t>
      </w:r>
      <w:r w:rsidRPr="00B100C7">
        <w:rPr>
          <w:rFonts w:ascii="Times New Roman" w:hAnsi="Times New Roman"/>
          <w:sz w:val="24"/>
          <w:szCs w:val="24"/>
        </w:rPr>
        <w:t>, наприклад 4,75.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>До підсумкової атестації допускаються лише ті студенти, які не мають академічної заборгованості і мають середній бал за поточну навчальну діяльність не менше 3,00.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100C7">
        <w:rPr>
          <w:rFonts w:ascii="Times New Roman" w:hAnsi="Times New Roman"/>
          <w:b/>
          <w:sz w:val="24"/>
          <w:szCs w:val="24"/>
        </w:rPr>
        <w:t>Підсумковий контроль знань з дисципліни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>Оцінка за дисципліну – це на 50% поточна успішність (середнє арифметичне всіх поточних оцінок студента) та на 50% - оцінка на іспиті (диференційованому заліку).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>Для оцінювання дисципліни за 4-бальною традиційною (національною)шкалою спочатку розраховується середній бал за дисципліну як середнє арифметичне двох складових:</w:t>
      </w:r>
    </w:p>
    <w:p w:rsidR="00B100C7" w:rsidRPr="00B100C7" w:rsidRDefault="00B100C7" w:rsidP="00B100C7">
      <w:pPr>
        <w:numPr>
          <w:ilvl w:val="0"/>
          <w:numId w:val="3"/>
        </w:numPr>
        <w:suppressAutoHyphens/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 xml:space="preserve">середній поточний бал як арифметичне всіх поточних оцінок (розраховується як число, </w:t>
      </w:r>
      <w:r w:rsidRPr="00B100C7">
        <w:rPr>
          <w:rFonts w:ascii="Times New Roman" w:hAnsi="Times New Roman"/>
          <w:spacing w:val="6"/>
          <w:sz w:val="24"/>
          <w:szCs w:val="24"/>
        </w:rPr>
        <w:t>округлене до 2 (двох) знаків після коми</w:t>
      </w:r>
      <w:r w:rsidRPr="00B100C7">
        <w:rPr>
          <w:rFonts w:ascii="Times New Roman" w:hAnsi="Times New Roman"/>
          <w:sz w:val="24"/>
          <w:szCs w:val="24"/>
        </w:rPr>
        <w:t>, наприклад, 4,76);</w:t>
      </w:r>
    </w:p>
    <w:p w:rsidR="00B100C7" w:rsidRPr="00B100C7" w:rsidRDefault="00B100C7" w:rsidP="00B100C7">
      <w:pPr>
        <w:numPr>
          <w:ilvl w:val="0"/>
          <w:numId w:val="3"/>
        </w:numPr>
        <w:suppressAutoHyphens/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>традиційна оцінка за диференційований залік.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 xml:space="preserve">Середній бал за дисципліну переводиться в традиційну оцінку з дисципліни за 4-бальною шкалою і розцінюється як співвідношення цього середнього арифметичного до проценту засвоєння  необхідного об’єму знань  з даного предмету. </w:t>
      </w:r>
    </w:p>
    <w:tbl>
      <w:tblPr>
        <w:tblW w:w="9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64"/>
        <w:gridCol w:w="4111"/>
        <w:gridCol w:w="3522"/>
      </w:tblGrid>
      <w:tr w:rsidR="00B100C7" w:rsidRPr="00B100C7" w:rsidTr="0018241D">
        <w:trPr>
          <w:jc w:val="center"/>
        </w:trPr>
        <w:tc>
          <w:tcPr>
            <w:tcW w:w="1964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 xml:space="preserve">Середній бал </w:t>
            </w:r>
          </w:p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за дисципліну</w:t>
            </w:r>
          </w:p>
        </w:tc>
        <w:tc>
          <w:tcPr>
            <w:tcW w:w="4111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Відношення отриманого студентом</w:t>
            </w:r>
          </w:p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середнього балу за дисципліну до максимально можливої величини</w:t>
            </w:r>
          </w:p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цього показника</w:t>
            </w:r>
          </w:p>
        </w:tc>
        <w:tc>
          <w:tcPr>
            <w:tcW w:w="3522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 xml:space="preserve">Оцінка  з </w:t>
            </w:r>
          </w:p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 xml:space="preserve">дисципліни </w:t>
            </w:r>
          </w:p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за 4-бальною шкалою</w:t>
            </w:r>
          </w:p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(традиційна  оцінка)</w:t>
            </w:r>
          </w:p>
        </w:tc>
      </w:tr>
      <w:tr w:rsidR="00B100C7" w:rsidRPr="00B100C7" w:rsidTr="0018241D">
        <w:trPr>
          <w:jc w:val="center"/>
        </w:trPr>
        <w:tc>
          <w:tcPr>
            <w:tcW w:w="1964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4,45 – 5,0</w:t>
            </w:r>
          </w:p>
        </w:tc>
        <w:tc>
          <w:tcPr>
            <w:tcW w:w="4111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90-100%</w:t>
            </w:r>
          </w:p>
        </w:tc>
        <w:tc>
          <w:tcPr>
            <w:tcW w:w="3522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100C7" w:rsidRPr="00B100C7" w:rsidTr="0018241D">
        <w:trPr>
          <w:jc w:val="center"/>
        </w:trPr>
        <w:tc>
          <w:tcPr>
            <w:tcW w:w="1964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3,75 – 4,44</w:t>
            </w:r>
          </w:p>
        </w:tc>
        <w:tc>
          <w:tcPr>
            <w:tcW w:w="4111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75-89%</w:t>
            </w:r>
          </w:p>
        </w:tc>
        <w:tc>
          <w:tcPr>
            <w:tcW w:w="3522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100C7" w:rsidRPr="00B100C7" w:rsidTr="0018241D">
        <w:trPr>
          <w:jc w:val="center"/>
        </w:trPr>
        <w:tc>
          <w:tcPr>
            <w:tcW w:w="1964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3,0 – 3,74</w:t>
            </w:r>
          </w:p>
        </w:tc>
        <w:tc>
          <w:tcPr>
            <w:tcW w:w="4111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60-74%</w:t>
            </w:r>
          </w:p>
        </w:tc>
        <w:tc>
          <w:tcPr>
            <w:tcW w:w="3522" w:type="dxa"/>
          </w:tcPr>
          <w:p w:rsidR="00B100C7" w:rsidRPr="00B100C7" w:rsidRDefault="00B100C7" w:rsidP="00B100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0C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B100C7" w:rsidRPr="00B100C7" w:rsidRDefault="00B100C7" w:rsidP="00B100C7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B100C7">
        <w:rPr>
          <w:rFonts w:ascii="Times New Roman" w:hAnsi="Times New Roman"/>
          <w:b/>
          <w:sz w:val="24"/>
          <w:szCs w:val="24"/>
        </w:rPr>
        <w:t xml:space="preserve">Конвертація традиційної оцінки з дисципліни за багатобальною шкалою 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 xml:space="preserve">Особливе методологічне значення має питання конвертації результату вивчення студентом дисципліни за 200-бальною шкалою та подальше </w:t>
      </w:r>
      <w:proofErr w:type="spellStart"/>
      <w:r w:rsidRPr="00B100C7">
        <w:rPr>
          <w:rFonts w:ascii="Times New Roman" w:hAnsi="Times New Roman"/>
          <w:sz w:val="24"/>
          <w:szCs w:val="24"/>
        </w:rPr>
        <w:t>ранжування</w:t>
      </w:r>
      <w:proofErr w:type="spellEnd"/>
      <w:r w:rsidRPr="00B100C7">
        <w:rPr>
          <w:rFonts w:ascii="Times New Roman" w:hAnsi="Times New Roman"/>
          <w:sz w:val="24"/>
          <w:szCs w:val="24"/>
        </w:rPr>
        <w:t xml:space="preserve"> за рейтинговою </w:t>
      </w:r>
      <w:r w:rsidRPr="00B100C7">
        <w:rPr>
          <w:rFonts w:ascii="Times New Roman" w:hAnsi="Times New Roman"/>
          <w:sz w:val="24"/>
          <w:szCs w:val="24"/>
        </w:rPr>
        <w:lastRenderedPageBreak/>
        <w:t>шкалою (ECTS). Це необхідно для здійснення академічної мобільності студента, надання студенту можливості продовжити навчання з цієї дисципліни в іншому ВНЗ або в іншій країні.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100C7">
        <w:rPr>
          <w:rFonts w:ascii="Times New Roman" w:hAnsi="Times New Roman"/>
          <w:sz w:val="24"/>
          <w:szCs w:val="24"/>
        </w:rPr>
        <w:t>Отриман</w:t>
      </w:r>
      <w:r w:rsidRPr="00B100C7">
        <w:rPr>
          <w:rFonts w:ascii="Times New Roman" w:hAnsi="Times New Roman"/>
          <w:sz w:val="24"/>
          <w:szCs w:val="24"/>
          <w:lang w:val="ru-RU"/>
        </w:rPr>
        <w:t>ий</w:t>
      </w:r>
      <w:proofErr w:type="spellEnd"/>
      <w:r w:rsidRPr="00B100C7">
        <w:rPr>
          <w:rFonts w:ascii="Times New Roman" w:hAnsi="Times New Roman"/>
          <w:sz w:val="24"/>
          <w:szCs w:val="24"/>
        </w:rPr>
        <w:t xml:space="preserve"> середній бал за дисципліну дозволяє здійснити конвертацію в оцінку за 200-бальною шкалою</w:t>
      </w:r>
      <w:r w:rsidRPr="00B100C7">
        <w:rPr>
          <w:rFonts w:ascii="Times New Roman" w:hAnsi="Times New Roman"/>
          <w:sz w:val="24"/>
          <w:szCs w:val="24"/>
          <w:lang w:val="ru-RU"/>
        </w:rPr>
        <w:t xml:space="preserve"> за формулою: </w:t>
      </w:r>
      <w:proofErr w:type="spellStart"/>
      <w:r w:rsidRPr="00B100C7">
        <w:rPr>
          <w:rFonts w:ascii="Times New Roman" w:hAnsi="Times New Roman"/>
          <w:sz w:val="24"/>
          <w:szCs w:val="24"/>
          <w:lang w:val="ru-RU"/>
        </w:rPr>
        <w:t>середній</w:t>
      </w:r>
      <w:proofErr w:type="spellEnd"/>
      <w:r w:rsidRPr="00B100C7">
        <w:rPr>
          <w:rFonts w:ascii="Times New Roman" w:hAnsi="Times New Roman"/>
          <w:sz w:val="24"/>
          <w:szCs w:val="24"/>
          <w:lang w:val="ru-RU"/>
        </w:rPr>
        <w:t xml:space="preserve"> бал </w:t>
      </w:r>
      <w:proofErr w:type="spellStart"/>
      <w:r w:rsidRPr="00B100C7">
        <w:rPr>
          <w:rFonts w:ascii="Times New Roman" w:hAnsi="Times New Roman"/>
          <w:sz w:val="24"/>
          <w:szCs w:val="24"/>
          <w:lang w:val="ru-RU"/>
        </w:rPr>
        <w:t>дисципліни</w:t>
      </w:r>
      <w:proofErr w:type="spellEnd"/>
      <w:r w:rsidRPr="00B100C7">
        <w:rPr>
          <w:rFonts w:ascii="Times New Roman" w:hAnsi="Times New Roman"/>
          <w:sz w:val="24"/>
          <w:szCs w:val="24"/>
          <w:lang w:val="ru-RU"/>
        </w:rPr>
        <w:t xml:space="preserve"> * 40 = </w:t>
      </w:r>
      <w:proofErr w:type="spellStart"/>
      <w:r w:rsidRPr="00B100C7">
        <w:rPr>
          <w:rFonts w:ascii="Times New Roman" w:hAnsi="Times New Roman"/>
          <w:sz w:val="24"/>
          <w:szCs w:val="24"/>
          <w:lang w:val="ru-RU"/>
        </w:rPr>
        <w:t>кількість</w:t>
      </w:r>
      <w:proofErr w:type="spellEnd"/>
      <w:r w:rsidRPr="00B100C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B100C7">
        <w:rPr>
          <w:rFonts w:ascii="Times New Roman" w:hAnsi="Times New Roman"/>
          <w:sz w:val="24"/>
          <w:szCs w:val="24"/>
          <w:lang w:val="ru-RU"/>
        </w:rPr>
        <w:t>балів</w:t>
      </w:r>
      <w:proofErr w:type="spellEnd"/>
      <w:r w:rsidRPr="00B100C7">
        <w:rPr>
          <w:rFonts w:ascii="Times New Roman" w:hAnsi="Times New Roman"/>
          <w:sz w:val="24"/>
          <w:szCs w:val="24"/>
        </w:rPr>
        <w:t>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>Таким чином, студент отримує дві оцінки: першу – за традиційною 4-бальною шкалою і другою за 200-бальною системою.</w:t>
      </w:r>
    </w:p>
    <w:p w:rsidR="00B100C7" w:rsidRPr="00B100C7" w:rsidRDefault="00B100C7" w:rsidP="00B100C7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b/>
          <w:bCs/>
          <w:iCs/>
          <w:sz w:val="24"/>
          <w:szCs w:val="24"/>
        </w:rPr>
        <w:t xml:space="preserve">Конвертація традиційної оцінки з дисципліни та суми балів за шкалою ECTS 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>Подальші розрахунки виробляє інформаційно-обчислювальний центр університету.</w:t>
      </w:r>
    </w:p>
    <w:p w:rsidR="00B100C7" w:rsidRPr="00B100C7" w:rsidRDefault="00B100C7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00C7">
        <w:rPr>
          <w:rFonts w:ascii="Times New Roman" w:hAnsi="Times New Roman"/>
          <w:sz w:val="24"/>
          <w:szCs w:val="24"/>
        </w:rPr>
        <w:t xml:space="preserve">Відповідно до отриманих балами за 200-бальною шкалою, студенти оцінюються за рейтинговою шкалою ЕСTS. Студенти, які навчаються на одному курсі (однієї спеціальності) на підставі кількості балів, набраних з дисципліни, </w:t>
      </w:r>
      <w:proofErr w:type="spellStart"/>
      <w:r w:rsidRPr="00B100C7">
        <w:rPr>
          <w:rFonts w:ascii="Times New Roman" w:hAnsi="Times New Roman"/>
          <w:sz w:val="24"/>
          <w:szCs w:val="24"/>
        </w:rPr>
        <w:t>ранжуються</w:t>
      </w:r>
      <w:proofErr w:type="spellEnd"/>
      <w:r w:rsidRPr="00B100C7">
        <w:rPr>
          <w:rFonts w:ascii="Times New Roman" w:hAnsi="Times New Roman"/>
          <w:sz w:val="24"/>
          <w:szCs w:val="24"/>
        </w:rPr>
        <w:t xml:space="preserve"> за шкалою ЕСTS таким чином:</w:t>
      </w:r>
    </w:p>
    <w:tbl>
      <w:tblPr>
        <w:tblW w:w="0" w:type="auto"/>
        <w:jc w:val="center"/>
        <w:tblInd w:w="1163" w:type="dxa"/>
        <w:tblLayout w:type="fixed"/>
        <w:tblLook w:val="0000"/>
      </w:tblPr>
      <w:tblGrid>
        <w:gridCol w:w="2520"/>
        <w:gridCol w:w="4010"/>
      </w:tblGrid>
      <w:tr w:rsidR="00B100C7" w:rsidRPr="00B100C7" w:rsidTr="0018241D">
        <w:trPr>
          <w:trHeight w:val="319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Оцінка ECTS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Статистичний показник</w:t>
            </w:r>
          </w:p>
        </w:tc>
      </w:tr>
      <w:tr w:rsidR="00B100C7" w:rsidRPr="00B100C7" w:rsidTr="0018241D">
        <w:trPr>
          <w:trHeight w:val="169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«А»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Найкращі 10 % студентів</w:t>
            </w:r>
          </w:p>
        </w:tc>
      </w:tr>
      <w:tr w:rsidR="00B100C7" w:rsidRPr="00B100C7" w:rsidTr="0018241D">
        <w:trPr>
          <w:trHeight w:val="174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«В»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Наступні 25 % студентів</w:t>
            </w:r>
          </w:p>
        </w:tc>
      </w:tr>
      <w:tr w:rsidR="00B100C7" w:rsidRPr="00B100C7" w:rsidTr="0018241D">
        <w:trPr>
          <w:trHeight w:val="40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«С»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Наступні 30 % студентів</w:t>
            </w:r>
          </w:p>
        </w:tc>
      </w:tr>
      <w:tr w:rsidR="00B100C7" w:rsidRPr="00B100C7" w:rsidTr="0018241D">
        <w:trPr>
          <w:trHeight w:val="173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«D»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Наступні 25 % студентів</w:t>
            </w:r>
          </w:p>
        </w:tc>
      </w:tr>
      <w:tr w:rsidR="00B100C7" w:rsidRPr="00B100C7" w:rsidTr="0018241D">
        <w:trPr>
          <w:trHeight w:val="179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«E»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00C7" w:rsidRPr="00B100C7" w:rsidRDefault="00B100C7" w:rsidP="00B100C7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100C7">
              <w:rPr>
                <w:rFonts w:ascii="Times New Roman" w:hAnsi="Times New Roman"/>
                <w:b/>
                <w:bCs/>
                <w:sz w:val="24"/>
                <w:szCs w:val="24"/>
              </w:rPr>
              <w:t>Останні 10 % студентів</w:t>
            </w:r>
          </w:p>
        </w:tc>
      </w:tr>
    </w:tbl>
    <w:p w:rsidR="00B100C7" w:rsidRPr="00B100C7" w:rsidRDefault="00B100C7" w:rsidP="00B100C7">
      <w:pPr>
        <w:shd w:val="clear" w:color="auto" w:fill="FFFFFF"/>
        <w:spacing w:after="0"/>
        <w:ind w:right="1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85629" w:rsidRPr="00B100C7" w:rsidRDefault="00485629" w:rsidP="00B100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485629" w:rsidRPr="00B100C7" w:rsidSect="002B48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RTF_Num 2"/>
    <w:lvl w:ilvl="0">
      <w:numFmt w:val="decimal"/>
      <w:lvlText w:val="-"/>
      <w:lvlJc w:val="left"/>
      <w:pPr>
        <w:ind w:left="356" w:hanging="356"/>
      </w:pPr>
      <w:rPr>
        <w:rFonts w:ascii="Times New Roman" w:hAnsi="Times New Roman" w:cs="Times New Roman"/>
      </w:rPr>
    </w:lvl>
  </w:abstractNum>
  <w:abstractNum w:abstractNumId="1">
    <w:nsid w:val="352810B9"/>
    <w:multiLevelType w:val="multilevel"/>
    <w:tmpl w:val="8B3A9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F13F89"/>
    <w:multiLevelType w:val="hybridMultilevel"/>
    <w:tmpl w:val="4638301A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485629"/>
    <w:rsid w:val="00280F90"/>
    <w:rsid w:val="002B483A"/>
    <w:rsid w:val="00485629"/>
    <w:rsid w:val="007C36B0"/>
    <w:rsid w:val="009001C4"/>
    <w:rsid w:val="00966452"/>
    <w:rsid w:val="00B10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83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6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2424</Words>
  <Characters>1383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e230480nov</dc:creator>
  <cp:lastModifiedBy>e230480nov</cp:lastModifiedBy>
  <cp:revision>2</cp:revision>
  <dcterms:created xsi:type="dcterms:W3CDTF">2020-11-24T15:11:00Z</dcterms:created>
  <dcterms:modified xsi:type="dcterms:W3CDTF">2020-11-24T15:11:00Z</dcterms:modified>
</cp:coreProperties>
</file>