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8CE" w:rsidRPr="0086462B" w:rsidRDefault="00B428CE" w:rsidP="00B428CE">
      <w:pPr>
        <w:spacing w:line="30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32"/>
          <w:szCs w:val="32"/>
        </w:rPr>
      </w:pPr>
      <w:r w:rsidRPr="00B428CE">
        <w:rPr>
          <w:rFonts w:ascii="Times New Roman" w:hAnsi="Times New Roman" w:cs="Times New Roman"/>
          <w:b/>
          <w:sz w:val="28"/>
          <w:szCs w:val="28"/>
        </w:rPr>
        <w:t>ПЕРЕЛІК ТЕМ</w:t>
      </w:r>
      <w:r>
        <w:t xml:space="preserve"> </w:t>
      </w:r>
      <w:r w:rsidRPr="0086462B">
        <w:rPr>
          <w:rFonts w:ascii="Times New Roman" w:eastAsia="Times New Roman" w:hAnsi="Times New Roman"/>
          <w:b/>
          <w:bCs/>
          <w:caps/>
          <w:sz w:val="32"/>
          <w:szCs w:val="32"/>
        </w:rPr>
        <w:t>самостійної роботи здобувачів вищої освіти</w:t>
      </w:r>
    </w:p>
    <w:p w:rsidR="00B428CE" w:rsidRDefault="00B428CE" w:rsidP="00B428CE">
      <w:pPr>
        <w:tabs>
          <w:tab w:val="left" w:leader="underscore" w:pos="8755"/>
        </w:tabs>
        <w:spacing w:line="300" w:lineRule="auto"/>
        <w:jc w:val="center"/>
        <w:rPr>
          <w:rFonts w:ascii="Times New Roman" w:eastAsia="Times New Roman" w:hAnsi="Times New Roman"/>
          <w:b/>
          <w:bCs/>
          <w:caps/>
          <w:sz w:val="32"/>
          <w:szCs w:val="32"/>
          <w:lang w:eastAsia="ru-RU" w:bidi="ru-RU"/>
        </w:rPr>
      </w:pPr>
      <w:r w:rsidRPr="0086462B">
        <w:rPr>
          <w:rFonts w:ascii="Times New Roman" w:eastAsia="Times New Roman" w:hAnsi="Times New Roman"/>
          <w:b/>
          <w:bCs/>
          <w:caps/>
          <w:sz w:val="32"/>
          <w:szCs w:val="32"/>
          <w:lang w:eastAsia="ru-RU" w:bidi="ru-RU"/>
        </w:rPr>
        <w:t>з навчальної дисципліни</w:t>
      </w:r>
    </w:p>
    <w:p w:rsidR="00B428CE" w:rsidRPr="00F25C06" w:rsidRDefault="00B428CE" w:rsidP="00B428CE">
      <w:pPr>
        <w:tabs>
          <w:tab w:val="left" w:leader="underscore" w:pos="8755"/>
        </w:tabs>
        <w:spacing w:line="30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caps/>
          <w:sz w:val="32"/>
          <w:szCs w:val="32"/>
          <w:lang w:eastAsia="ru-RU" w:bidi="ru-RU"/>
        </w:rPr>
        <w:t xml:space="preserve">«ВИРОБНИЦТВО ТА ЗАСТОСУВАННЯ КОСМЕТИЧНИХ ПРЕПАРАТІВ» </w:t>
      </w:r>
    </w:p>
    <w:p w:rsidR="00B428CE" w:rsidRP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Основні аспекти державного нормування безпеки косметичних препаратів</w:t>
      </w:r>
    </w:p>
    <w:p w:rsidR="00B428CE" w:rsidRP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Міжнародні стандарти та співробітництво в галузі державного нормування косметичних продуктів.</w:t>
      </w:r>
    </w:p>
    <w:p w:rsidR="00B428CE" w:rsidRP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Огляд державного регулювання косметичних продуктів в Україні.</w:t>
      </w:r>
    </w:p>
    <w:p w:rsidR="00B428CE" w:rsidRP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 xml:space="preserve">Роль документації та звітності в державному нормуванні косметичних продуктів. </w:t>
      </w:r>
      <w:bookmarkStart w:id="0" w:name="_GoBack"/>
      <w:bookmarkEnd w:id="0"/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Досягнення та виклики в державному нормуванні безпеки косметичних препаратів.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Апаратура для виробництва косметичних емульсій.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Важливість фільтрації в косметичному виробництві.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Технологічне обладнання для формування твердих косметичних форм.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Основи вибору апаратури для конкретного виду косметичного продукту.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Основи дозування в виробництві косметичних засобів.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Прилади та апарати для дозування в косметичному виробництві.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Інноваційні технології дозування для порошкових косметичних засобів.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Застосування автоматизованих ліній для дозування в великих обсягах виробництва косметичних засобів.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Основні компоненти косметичних засобів та їх ролі.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Етапи виробництва косметичних засобів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Якість сировини та її вплив на кінцевий продукт</w:t>
      </w:r>
    </w:p>
    <w:p w:rsidR="00B428CE" w:rsidRP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Використання природних ресурсів та органічних інгредієнтів.</w:t>
      </w:r>
    </w:p>
    <w:p w:rsidR="00B428CE" w:rsidRP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Класифікація косметичних засобів за дією.</w:t>
      </w:r>
    </w:p>
    <w:p w:rsidR="00B428CE" w:rsidRP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Різні форми косметичних засобів.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Вплив форми на ефективність косметичних засобів.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Роль класифікації у виробництві косметичних засобів.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Вибір дисперсної системи для лікарських косметичних препаратів.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Роль допоміжних речовин у лікарських косметичних препаратах.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Використання природних інгредієнтів у дисперсних системах для косметичних цілей.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Підбір допоміжних речовин для лікарських косметичних препаратів залежно від типу шкіри.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Важливість інгредієнтів у косметичних засобах.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Класифікація інгредієнтів у косметичних засобах.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Міжнародна номенклатура косметичних інгредієнтів (INCI).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Інгредієнти у практиці: Аналіз складу косметичних засобів.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Використання морських водоростей у косметичних продуктах.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Екзотичні рослини в косметичних засобах.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Тренди в використанні бджолиних продуктів у косметиці.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Інноваційні сировини у косметичній промисловості.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lastRenderedPageBreak/>
        <w:t>Сировина з лікарських рослин для натуральних косметичних засобів.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Роль розчинників у технології косметичних препаратів з рідкою дисперсійною середою.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 xml:space="preserve">Розчинники в косметології: технологія та застосування в рідкій дисперсійній </w:t>
      </w:r>
      <w:proofErr w:type="spellStart"/>
      <w:r w:rsidRPr="00B428CE">
        <w:rPr>
          <w:rFonts w:ascii="Times New Roman" w:hAnsi="Times New Roman" w:cs="Times New Roman"/>
          <w:sz w:val="28"/>
          <w:szCs w:val="28"/>
        </w:rPr>
        <w:t>среді</w:t>
      </w:r>
      <w:proofErr w:type="spellEnd"/>
      <w:r w:rsidRPr="00B428C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Органічні та неорганічні розчинники у косметиці.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Властивості розчинників у збереженні активних інгредієнтів.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Інноваційні розчинники у косметиці: тренди та перспективи.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Сучасні підходи до зниження вмісту розчинників у косметичних засобах.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 xml:space="preserve">Актуальні нормативні документи та їх вплив на контроль якості косметичних засобів. 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Інноваційні методи випробувань косметичних засобів: від теорії до практики.</w:t>
      </w:r>
    </w:p>
    <w:p w:rsid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Стандартизація та гармонізація методів випробувань косметичних засобів.</w:t>
      </w:r>
    </w:p>
    <w:p w:rsidR="00B428CE" w:rsidRPr="00B428CE" w:rsidRDefault="00B428CE" w:rsidP="00B428C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28CE">
        <w:rPr>
          <w:rFonts w:ascii="Times New Roman" w:hAnsi="Times New Roman" w:cs="Times New Roman"/>
          <w:sz w:val="28"/>
          <w:szCs w:val="28"/>
        </w:rPr>
        <w:t>Системи забезпечення якості в виробництві косметичних засобів.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28CE">
        <w:rPr>
          <w:rFonts w:ascii="Times New Roman" w:hAnsi="Times New Roman" w:cs="Times New Roman"/>
          <w:sz w:val="28"/>
          <w:szCs w:val="28"/>
        </w:rPr>
        <w:t>Сертифікація косметичних засобів: від вимог до отримання сертифікатів якості.</w:t>
      </w:r>
    </w:p>
    <w:p w:rsidR="00937252" w:rsidRDefault="00937252"/>
    <w:sectPr w:rsidR="0093725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C769C"/>
    <w:multiLevelType w:val="hybridMultilevel"/>
    <w:tmpl w:val="A57E7D5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22B46"/>
    <w:multiLevelType w:val="hybridMultilevel"/>
    <w:tmpl w:val="54B0689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D3371"/>
    <w:multiLevelType w:val="hybridMultilevel"/>
    <w:tmpl w:val="AD089C86"/>
    <w:lvl w:ilvl="0" w:tplc="656A3062">
      <w:start w:val="1"/>
      <w:numFmt w:val="decimal"/>
      <w:lvlText w:val="%1."/>
      <w:lvlJc w:val="left"/>
      <w:pPr>
        <w:ind w:left="864" w:hanging="504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441930"/>
    <w:multiLevelType w:val="hybridMultilevel"/>
    <w:tmpl w:val="5260C40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95092"/>
    <w:multiLevelType w:val="hybridMultilevel"/>
    <w:tmpl w:val="833AC88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0A5AC0"/>
    <w:multiLevelType w:val="hybridMultilevel"/>
    <w:tmpl w:val="393E4BB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7F1ABE"/>
    <w:multiLevelType w:val="hybridMultilevel"/>
    <w:tmpl w:val="3C5E44F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8C40CC"/>
    <w:multiLevelType w:val="hybridMultilevel"/>
    <w:tmpl w:val="F3628A9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3A4AC2"/>
    <w:multiLevelType w:val="hybridMultilevel"/>
    <w:tmpl w:val="4C5CE5F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"/>
  </w:num>
  <w:num w:numId="5">
    <w:abstractNumId w:val="8"/>
  </w:num>
  <w:num w:numId="6">
    <w:abstractNumId w:val="0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E49"/>
    <w:rsid w:val="00001E49"/>
    <w:rsid w:val="001447E4"/>
    <w:rsid w:val="002000E8"/>
    <w:rsid w:val="00937252"/>
    <w:rsid w:val="00B42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667F8"/>
  <w15:chartTrackingRefBased/>
  <w15:docId w15:val="{A3238BE8-81D7-4B69-BE9D-A96DAD42C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428CE"/>
    <w:pPr>
      <w:widowControl w:val="0"/>
      <w:spacing w:after="0" w:line="240" w:lineRule="auto"/>
    </w:pPr>
    <w:rPr>
      <w:rFonts w:ascii="Microsoft YaHei" w:eastAsia="Microsoft YaHei" w:hAnsi="Microsoft YaHei" w:cs="Microsoft YaHei"/>
      <w:color w:val="000000"/>
      <w:sz w:val="24"/>
      <w:szCs w:val="24"/>
      <w:lang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2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1884</Words>
  <Characters>1075</Characters>
  <Application>Microsoft Office Word</Application>
  <DocSecurity>0</DocSecurity>
  <Lines>8</Lines>
  <Paragraphs>5</Paragraphs>
  <ScaleCrop>false</ScaleCrop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Юлія Олегівна Молодан</dc:creator>
  <cp:keywords/>
  <dc:description/>
  <cp:lastModifiedBy>Юлія Олегівна Молодан</cp:lastModifiedBy>
  <cp:revision>2</cp:revision>
  <dcterms:created xsi:type="dcterms:W3CDTF">2023-10-23T21:51:00Z</dcterms:created>
  <dcterms:modified xsi:type="dcterms:W3CDTF">2023-10-23T21:58:00Z</dcterms:modified>
</cp:coreProperties>
</file>