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F82" w:rsidRPr="00341F82" w:rsidRDefault="00341F82" w:rsidP="00341F82">
      <w:pPr>
        <w:overflowPunct/>
        <w:autoSpaceDE/>
        <w:autoSpaceDN/>
        <w:adjustRightInd/>
        <w:jc w:val="center"/>
        <w:textAlignment w:val="auto"/>
        <w:rPr>
          <w:rFonts w:eastAsiaTheme="minorEastAsia"/>
          <w:b/>
          <w:color w:val="000000"/>
          <w:sz w:val="28"/>
          <w:szCs w:val="28"/>
        </w:rPr>
      </w:pPr>
      <w:proofErr w:type="spellStart"/>
      <w:r w:rsidRPr="00341F82">
        <w:rPr>
          <w:rStyle w:val="fontstyle01"/>
          <w:rFonts w:eastAsiaTheme="minorEastAsia"/>
          <w:b/>
          <w:i w:val="0"/>
          <w:szCs w:val="28"/>
        </w:rPr>
        <w:t>Перелік</w:t>
      </w:r>
      <w:proofErr w:type="spellEnd"/>
      <w:r w:rsidRPr="00341F82">
        <w:rPr>
          <w:rStyle w:val="fontstyle01"/>
          <w:rFonts w:eastAsiaTheme="minorEastAsia"/>
          <w:b/>
          <w:i w:val="0"/>
          <w:szCs w:val="28"/>
        </w:rPr>
        <w:t xml:space="preserve"> </w:t>
      </w:r>
      <w:proofErr w:type="spellStart"/>
      <w:r w:rsidRPr="00341F82">
        <w:rPr>
          <w:rStyle w:val="fontstyle01"/>
          <w:rFonts w:eastAsiaTheme="minorEastAsia"/>
          <w:b/>
          <w:i w:val="0"/>
          <w:szCs w:val="28"/>
        </w:rPr>
        <w:t>питань</w:t>
      </w:r>
      <w:proofErr w:type="spellEnd"/>
      <w:r w:rsidRPr="00341F82">
        <w:rPr>
          <w:rStyle w:val="fontstyle01"/>
          <w:rFonts w:eastAsiaTheme="minorEastAsia"/>
          <w:b/>
          <w:i w:val="0"/>
          <w:szCs w:val="28"/>
        </w:rPr>
        <w:t xml:space="preserve">, які повинен </w:t>
      </w:r>
      <w:proofErr w:type="spellStart"/>
      <w:r w:rsidRPr="00341F82">
        <w:rPr>
          <w:rStyle w:val="fontstyle01"/>
          <w:rFonts w:eastAsiaTheme="minorEastAsia"/>
          <w:b/>
          <w:i w:val="0"/>
          <w:szCs w:val="28"/>
        </w:rPr>
        <w:t>засвоїти</w:t>
      </w:r>
      <w:proofErr w:type="spellEnd"/>
      <w:r w:rsidRPr="00341F82">
        <w:rPr>
          <w:rStyle w:val="fontstyle01"/>
          <w:rFonts w:eastAsiaTheme="minorEastAsia"/>
          <w:b/>
          <w:i w:val="0"/>
          <w:szCs w:val="28"/>
        </w:rPr>
        <w:t xml:space="preserve"> студент в </w:t>
      </w:r>
      <w:proofErr w:type="spellStart"/>
      <w:r w:rsidRPr="00341F82">
        <w:rPr>
          <w:rStyle w:val="fontstyle01"/>
          <w:rFonts w:eastAsiaTheme="minorEastAsia"/>
          <w:b/>
          <w:i w:val="0"/>
          <w:szCs w:val="28"/>
        </w:rPr>
        <w:t>процесі</w:t>
      </w:r>
      <w:proofErr w:type="spellEnd"/>
      <w:r w:rsidRPr="00341F82">
        <w:rPr>
          <w:rStyle w:val="fontstyle01"/>
          <w:rFonts w:eastAsiaTheme="minorEastAsia"/>
          <w:b/>
          <w:i w:val="0"/>
          <w:szCs w:val="28"/>
        </w:rPr>
        <w:t xml:space="preserve"> </w:t>
      </w:r>
      <w:proofErr w:type="spellStart"/>
      <w:r w:rsidRPr="00341F82">
        <w:rPr>
          <w:rStyle w:val="fontstyle01"/>
          <w:rFonts w:eastAsiaTheme="minorEastAsia"/>
          <w:b/>
          <w:i w:val="0"/>
          <w:szCs w:val="28"/>
        </w:rPr>
        <w:t>вивчення</w:t>
      </w:r>
      <w:proofErr w:type="spellEnd"/>
      <w:r w:rsidRPr="00341F82">
        <w:rPr>
          <w:rStyle w:val="fontstyle01"/>
          <w:rFonts w:eastAsiaTheme="minorEastAsia"/>
          <w:b/>
          <w:i w:val="0"/>
          <w:szCs w:val="28"/>
          <w:lang w:val="uk-UA"/>
        </w:rPr>
        <w:t xml:space="preserve"> </w:t>
      </w:r>
      <w:proofErr w:type="spellStart"/>
      <w:r w:rsidRPr="00341F82">
        <w:rPr>
          <w:rStyle w:val="fontstyle01"/>
          <w:rFonts w:eastAsiaTheme="minorEastAsia"/>
          <w:b/>
          <w:i w:val="0"/>
          <w:szCs w:val="28"/>
        </w:rPr>
        <w:t>дисципліни</w:t>
      </w:r>
      <w:proofErr w:type="spellEnd"/>
      <w:r w:rsidRPr="00341F82">
        <w:rPr>
          <w:rStyle w:val="fontstyle01"/>
          <w:rFonts w:eastAsiaTheme="minorEastAsia"/>
          <w:b/>
          <w:i w:val="0"/>
          <w:szCs w:val="28"/>
        </w:rPr>
        <w:t>: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Державне нормування виробництва </w:t>
      </w:r>
      <w:proofErr w:type="spellStart"/>
      <w:r w:rsidRPr="00341F82">
        <w:rPr>
          <w:rFonts w:ascii="Times New Roman" w:hAnsi="Times New Roman"/>
          <w:sz w:val="28"/>
          <w:szCs w:val="28"/>
          <w:lang w:val="uk-UA"/>
        </w:rPr>
        <w:t>парфумерно</w:t>
      </w:r>
      <w:proofErr w:type="spellEnd"/>
      <w:r w:rsidRPr="00341F82">
        <w:rPr>
          <w:rFonts w:ascii="Times New Roman" w:hAnsi="Times New Roman"/>
          <w:sz w:val="28"/>
          <w:szCs w:val="28"/>
          <w:lang w:val="uk-UA"/>
        </w:rPr>
        <w:t>-косметичних засобів.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Класифікації косметичних засобів залежно від їх дії на шкіру та придатки шкіри. 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Відмінність між косметичними засобами і лікарськими косметичними засобами. 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Безпечність застосування різних видів косметичної продукції.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Форми випуску косметичних засобів, їх класифікація. 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Основні групи лікарських речовин в складі лікарських косметичних засобів, їх роль у забезпечені лікувального ефекту. 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Класифікація та номенклатура лікарських косметичних препаратів 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Допоміжні речовини в технології косметичних засобів.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Етапи створення нових косметичних засобів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Технологічні властивості косметичної сировини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Типи обладнання виробництва твердих косметичних засобів.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Типи обладнання у виробництві м′яких косметичних форм.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Типи обладнання у виробництві </w:t>
      </w:r>
      <w:proofErr w:type="spellStart"/>
      <w:r w:rsidRPr="00341F82">
        <w:rPr>
          <w:rFonts w:ascii="Times New Roman" w:hAnsi="Times New Roman"/>
          <w:sz w:val="28"/>
          <w:szCs w:val="28"/>
          <w:lang w:val="uk-UA"/>
        </w:rPr>
        <w:t>парфумерно</w:t>
      </w:r>
      <w:proofErr w:type="spellEnd"/>
      <w:r w:rsidRPr="00341F82">
        <w:rPr>
          <w:rFonts w:ascii="Times New Roman" w:hAnsi="Times New Roman"/>
          <w:sz w:val="28"/>
          <w:szCs w:val="28"/>
          <w:lang w:val="uk-UA"/>
        </w:rPr>
        <w:t>-косметичних засобів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Технологічна схема виробництва косметичних засобів.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Форми і методи застосування косметичних препаратів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 xml:space="preserve">Особливості виробництва твердих (порошкоподібних та компактних) косметичних засобів. 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Особливості виробництво косметичних розчинів</w:t>
      </w:r>
      <w:bookmarkStart w:id="0" w:name="_GoBack"/>
      <w:bookmarkEnd w:id="0"/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Особливості виробництва косметичних засобів на основі суспензій, емульсій та комбінованих систем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Роль косметичних засобів у попередженні процесів старіння шкіри та підтриманні її функціонального стану.</w:t>
      </w:r>
    </w:p>
    <w:p w:rsidR="00341F82" w:rsidRPr="00341F82" w:rsidRDefault="00341F82" w:rsidP="00341F82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341F82">
        <w:rPr>
          <w:rFonts w:ascii="Times New Roman" w:hAnsi="Times New Roman"/>
          <w:sz w:val="28"/>
          <w:szCs w:val="28"/>
          <w:lang w:val="uk-UA"/>
        </w:rPr>
        <w:t>Основні принципи комплексного косметичного догляду за шкірою.</w:t>
      </w:r>
    </w:p>
    <w:p w:rsidR="00937252" w:rsidRPr="00341F82" w:rsidRDefault="00937252">
      <w:pPr>
        <w:rPr>
          <w:sz w:val="28"/>
          <w:szCs w:val="28"/>
          <w:lang w:val="uk-UA"/>
        </w:rPr>
      </w:pPr>
    </w:p>
    <w:sectPr w:rsidR="00937252" w:rsidRPr="00341F8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C91B64"/>
    <w:multiLevelType w:val="hybridMultilevel"/>
    <w:tmpl w:val="9B7457F4"/>
    <w:lvl w:ilvl="0" w:tplc="B1A0C0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B82"/>
    <w:rsid w:val="001447E4"/>
    <w:rsid w:val="002000E8"/>
    <w:rsid w:val="00341F82"/>
    <w:rsid w:val="00937252"/>
    <w:rsid w:val="00B2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FC9175-BF9F-47C2-AD69-F25A3EA84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F8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41F82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fontstyle01">
    <w:name w:val="fontstyle01"/>
    <w:rsid w:val="00341F82"/>
    <w:rPr>
      <w:rFonts w:ascii="Times New Roman" w:hAnsi="Times New Roman"/>
      <w:i/>
      <w:color w:val="000000"/>
      <w:sz w:val="28"/>
    </w:rPr>
  </w:style>
  <w:style w:type="character" w:customStyle="1" w:styleId="a4">
    <w:name w:val="Абзац списка Знак"/>
    <w:basedOn w:val="a0"/>
    <w:link w:val="a3"/>
    <w:uiPriority w:val="34"/>
    <w:locked/>
    <w:rsid w:val="00341F82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895</Words>
  <Characters>511</Characters>
  <Application>Microsoft Office Word</Application>
  <DocSecurity>0</DocSecurity>
  <Lines>4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Олегівна Молодан</dc:creator>
  <cp:keywords/>
  <dc:description/>
  <cp:lastModifiedBy>Юлія Олегівна Молодан</cp:lastModifiedBy>
  <cp:revision>2</cp:revision>
  <dcterms:created xsi:type="dcterms:W3CDTF">2023-10-23T22:16:00Z</dcterms:created>
  <dcterms:modified xsi:type="dcterms:W3CDTF">2023-10-23T22:17:00Z</dcterms:modified>
</cp:coreProperties>
</file>