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AB0" w:rsidRPr="00F65190" w:rsidRDefault="00F65190" w:rsidP="004A77E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65190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Перелік індивідуальних самостійних завдань з дисципліни «Гомеопатичні </w:t>
      </w:r>
      <w:r w:rsidR="00603AB0">
        <w:rPr>
          <w:rFonts w:ascii="Times New Roman" w:hAnsi="Times New Roman" w:cs="Times New Roman"/>
          <w:b/>
          <w:sz w:val="24"/>
          <w:szCs w:val="24"/>
          <w:u w:val="single"/>
        </w:rPr>
        <w:t>препарати» ЗАО</w:t>
      </w:r>
    </w:p>
    <w:tbl>
      <w:tblPr>
        <w:tblpPr w:leftFromText="180" w:rightFromText="180" w:vertAnchor="text" w:horzAnchor="margin" w:tblpXSpec="center" w:tblpY="449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4293"/>
        <w:gridCol w:w="2228"/>
        <w:gridCol w:w="1276"/>
      </w:tblGrid>
      <w:tr w:rsidR="004A77E0" w:rsidRPr="00F65190" w:rsidTr="004A77E0">
        <w:trPr>
          <w:cantSplit/>
          <w:trHeight w:val="278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№№</w:t>
            </w:r>
          </w:p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п.п.</w:t>
            </w:r>
          </w:p>
        </w:tc>
        <w:tc>
          <w:tcPr>
            <w:tcW w:w="4293" w:type="dxa"/>
          </w:tcPr>
          <w:p w:rsidR="004A77E0" w:rsidRPr="00F65190" w:rsidRDefault="004A77E0" w:rsidP="00F65190">
            <w:pPr>
              <w:pStyle w:val="1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F65190">
              <w:rPr>
                <w:sz w:val="24"/>
                <w:szCs w:val="24"/>
              </w:rPr>
              <w:t>Назва теми</w:t>
            </w:r>
          </w:p>
        </w:tc>
        <w:tc>
          <w:tcPr>
            <w:tcW w:w="2228" w:type="dxa"/>
          </w:tcPr>
          <w:p w:rsidR="004A77E0" w:rsidRPr="00F65190" w:rsidRDefault="004A77E0" w:rsidP="00F65190">
            <w:pPr>
              <w:ind w:right="-19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Зміст навчального матеріалу, який винесений на СРС</w:t>
            </w:r>
          </w:p>
        </w:tc>
        <w:tc>
          <w:tcPr>
            <w:tcW w:w="1276" w:type="dxa"/>
          </w:tcPr>
          <w:p w:rsidR="004A77E0" w:rsidRPr="00F65190" w:rsidRDefault="004A77E0" w:rsidP="00F6519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Форми контролю</w:t>
            </w:r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bookmarkStart w:id="0" w:name="_GoBack"/>
            <w:bookmarkEnd w:id="0"/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F65190">
              <w:rPr>
                <w:sz w:val="24"/>
                <w:szCs w:val="24"/>
              </w:rPr>
              <w:t>Поняття про гомеопатію та основні її принципи. Державне нормування виробництва гомеопатичних лікарських препаратів. Особливості прописування гомеопатичних рецептів. Номенклатура гомеопатичних лікарських засобів.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Історія розвитку гомеопатії. Основні терміни гомеопатії. Державне нормування виробництва гомеопатичних препаратів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заліку.</w:t>
            </w:r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pStyle w:val="2"/>
              <w:tabs>
                <w:tab w:val="left" w:pos="230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65190">
              <w:rPr>
                <w:sz w:val="24"/>
                <w:szCs w:val="24"/>
              </w:rPr>
              <w:t>Класифікація гомеопатичних препаратів. Приготування гомеопатичних матричних настойок згідно ДФУ та контроль їх якості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 xml:space="preserve">Класифікація гомеопатичних препаратів за джерелами сировини. Матричні настойки. Екстрагенти. </w:t>
            </w:r>
            <w:r w:rsidRPr="00F651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Оцінка якості базисних гомеопатичних засобів та оформлення їх до використання.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заліку</w:t>
            </w:r>
          </w:p>
        </w:tc>
      </w:tr>
      <w:tr w:rsidR="004A77E0" w:rsidRPr="00F65190" w:rsidTr="004A77E0">
        <w:trPr>
          <w:cantSplit/>
          <w:trHeight w:val="1650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5190">
              <w:rPr>
                <w:rFonts w:ascii="Times New Roman" w:hAnsi="Times New Roman"/>
                <w:sz w:val="24"/>
                <w:szCs w:val="24"/>
                <w:lang w:val="uk-UA"/>
              </w:rPr>
              <w:t>Принцип потенціювання гомеопатичних препаратів. Шкали розведень. Потенціювання матричних настойок гомеопатичних.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Шкали розведень. Принцип динамізації гомеопатичних лікарських засобів. Метод потенціювання матричних настойок гомеопатичних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заліку</w:t>
            </w:r>
          </w:p>
        </w:tc>
      </w:tr>
      <w:tr w:rsidR="004A77E0" w:rsidRPr="00F65190" w:rsidTr="004A77E0">
        <w:trPr>
          <w:cantSplit/>
          <w:trHeight w:val="1688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pStyle w:val="TableText"/>
              <w:spacing w:before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5190">
              <w:rPr>
                <w:rFonts w:ascii="Times New Roman" w:hAnsi="Times New Roman"/>
                <w:sz w:val="24"/>
                <w:szCs w:val="24"/>
                <w:lang w:val="uk-UA"/>
              </w:rPr>
              <w:t>Закон зцілення Геринга. Олії гомеопатичні. Технологія олій гомеопатичних, оформлення до відпуску та контроль їх якості.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 xml:space="preserve">Закон зцілення Геринга. Олії в гомеопатичній практиці. Визначення. Характеристика. Допоміжні </w:t>
            </w:r>
            <w:r w:rsidRPr="00F651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речовини у технології олій гомеопатичних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Питання на контрольній роботі, заліку</w:t>
            </w:r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Технологія базисних препаратів, рідких гомеопатичних лікарських форм, оформлення до відпуску та контроль їх якості.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 xml:space="preserve">Підготовка до контролю засвоєння знань з вищевказаних тем.. 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тести.</w:t>
            </w:r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pStyle w:val="3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F65190">
              <w:rPr>
                <w:sz w:val="24"/>
                <w:szCs w:val="24"/>
              </w:rPr>
              <w:t>Конституційний тип пацієнта. Гранули гомеопатичні. Технологія гранул гомеопатичних, оформлення до відпуску та контроль їх якості.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Конституційний тип пацієнта. Гранули в гомеопатичній практиці. </w:t>
            </w:r>
            <w:r w:rsidRPr="00F651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 приготування гранул гомеопатичних і</w:t>
            </w:r>
            <w:r w:rsidRPr="00F651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 матричних настойок, їх розведень.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заліку</w:t>
            </w:r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pStyle w:val="TableText"/>
              <w:spacing w:before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5190">
              <w:rPr>
                <w:rFonts w:ascii="Times New Roman" w:hAnsi="Times New Roman"/>
                <w:sz w:val="24"/>
                <w:szCs w:val="24"/>
                <w:lang w:val="uk-UA"/>
              </w:rPr>
              <w:t>Тритурації гомеопатичні. Технологія тритурацій гомеопатичних, оформлення до відпуску та контроль їх якості.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 xml:space="preserve">Тритурації. Визначення. Характеристика. Методи приготування. </w:t>
            </w:r>
            <w:r w:rsidRPr="00F651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Допоміжні речовини у технології твердих лікарських засобів.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заліку</w:t>
            </w:r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pStyle w:val="TableText"/>
              <w:spacing w:before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5190">
              <w:rPr>
                <w:rFonts w:ascii="Times New Roman" w:hAnsi="Times New Roman"/>
                <w:sz w:val="24"/>
                <w:szCs w:val="24"/>
                <w:lang w:val="uk-UA"/>
              </w:rPr>
              <w:t>Комплексні гомеопатичні лікарські засоби. Технологія комплексних гомеопатичних лікарських препаратів, оформлення до відпуску та контроль їх якості.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 xml:space="preserve">Рідкі та </w:t>
            </w:r>
            <w:r w:rsidRPr="00F651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тверді </w:t>
            </w: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комплексні гомеопатичні лікарські препарати. </w:t>
            </w:r>
            <w:r w:rsidRPr="00F651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Оформлення до відпуску комплексних гомеопатичних препаратів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заліку</w:t>
            </w:r>
          </w:p>
        </w:tc>
      </w:tr>
      <w:tr w:rsidR="004A77E0" w:rsidRPr="00F65190" w:rsidTr="004A77E0">
        <w:trPr>
          <w:cantSplit/>
          <w:trHeight w:val="277"/>
        </w:trPr>
        <w:tc>
          <w:tcPr>
            <w:tcW w:w="675" w:type="dxa"/>
          </w:tcPr>
          <w:p w:rsidR="004A77E0" w:rsidRPr="00F65190" w:rsidRDefault="004A77E0" w:rsidP="003D6B9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293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Технологія твердих, комплексних гомеопатичних лікарських форм, оформлення до відпуску та контроль їх якості</w:t>
            </w:r>
          </w:p>
        </w:tc>
        <w:tc>
          <w:tcPr>
            <w:tcW w:w="2228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Підготовка до підсумкового контролю засвоєння знань.</w:t>
            </w:r>
          </w:p>
        </w:tc>
        <w:tc>
          <w:tcPr>
            <w:tcW w:w="1276" w:type="dxa"/>
          </w:tcPr>
          <w:p w:rsidR="004A77E0" w:rsidRPr="00F65190" w:rsidRDefault="004A77E0" w:rsidP="003D6B92">
            <w:pPr>
              <w:tabs>
                <w:tab w:val="left" w:pos="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190">
              <w:rPr>
                <w:rFonts w:ascii="Times New Roman" w:hAnsi="Times New Roman" w:cs="Times New Roman"/>
                <w:sz w:val="24"/>
                <w:szCs w:val="24"/>
              </w:rPr>
              <w:t>Питання на контрольній роботі, заліку</w:t>
            </w:r>
          </w:p>
        </w:tc>
      </w:tr>
    </w:tbl>
    <w:p w:rsidR="00F65190" w:rsidRPr="00F65190" w:rsidRDefault="00F65190" w:rsidP="00F6519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F65190" w:rsidRPr="00F6519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7DF450D5"/>
    <w:multiLevelType w:val="hybridMultilevel"/>
    <w:tmpl w:val="9BF6BDC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50"/>
    <w:rsid w:val="004867CE"/>
    <w:rsid w:val="004A3A94"/>
    <w:rsid w:val="004A77E0"/>
    <w:rsid w:val="00603AB0"/>
    <w:rsid w:val="00E85A50"/>
    <w:rsid w:val="00F6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CD5C0"/>
  <w15:chartTrackingRefBased/>
  <w15:docId w15:val="{53E1DF8C-9D5F-45A5-A0F0-5640A25FF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F65190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6519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Body Text 2"/>
    <w:basedOn w:val="a"/>
    <w:link w:val="20"/>
    <w:uiPriority w:val="99"/>
    <w:rsid w:val="00F6519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0">
    <w:name w:val="Основной текст 2 Знак"/>
    <w:basedOn w:val="a0"/>
    <w:link w:val="2"/>
    <w:uiPriority w:val="99"/>
    <w:rsid w:val="00F6519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">
    <w:name w:val="Body Text Indent 3"/>
    <w:basedOn w:val="a"/>
    <w:link w:val="30"/>
    <w:uiPriority w:val="99"/>
    <w:rsid w:val="00F65190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F65190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3">
    <w:name w:val="Абзац"/>
    <w:basedOn w:val="a"/>
    <w:rsid w:val="00F65190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rFonts w:ascii="Times New Roman CYR" w:eastAsia="Times New Roman" w:hAnsi="Times New Roman CYR" w:cs="Times New Roman"/>
      <w:sz w:val="28"/>
      <w:szCs w:val="20"/>
      <w:lang w:val="ru-RU" w:eastAsia="ru-RU"/>
    </w:rPr>
  </w:style>
  <w:style w:type="paragraph" w:customStyle="1" w:styleId="TableText">
    <w:name w:val="TableText"/>
    <w:basedOn w:val="a"/>
    <w:rsid w:val="00F65190"/>
    <w:pPr>
      <w:widowControl w:val="0"/>
      <w:overflowPunct w:val="0"/>
      <w:autoSpaceDE w:val="0"/>
      <w:autoSpaceDN w:val="0"/>
      <w:adjustRightInd w:val="0"/>
      <w:spacing w:before="120" w:after="0" w:line="240" w:lineRule="auto"/>
      <w:jc w:val="both"/>
      <w:textAlignment w:val="baseline"/>
    </w:pPr>
    <w:rPr>
      <w:rFonts w:ascii="Times New Roman CYR" w:eastAsia="Times New Roman" w:hAnsi="Times New Roman CYR" w:cs="Times New Roman"/>
      <w:sz w:val="28"/>
      <w:szCs w:val="20"/>
      <w:lang w:val="ru-RU" w:eastAsia="ru-RU"/>
    </w:rPr>
  </w:style>
  <w:style w:type="paragraph" w:styleId="a4">
    <w:name w:val="List Paragraph"/>
    <w:basedOn w:val="a"/>
    <w:uiPriority w:val="34"/>
    <w:qFormat/>
    <w:rsid w:val="00F65190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ru-RU"/>
    </w:rPr>
  </w:style>
  <w:style w:type="paragraph" w:styleId="a5">
    <w:name w:val="Normal (Web)"/>
    <w:basedOn w:val="a"/>
    <w:uiPriority w:val="99"/>
    <w:unhideWhenUsed/>
    <w:rsid w:val="00F65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1764</Words>
  <Characters>1006</Characters>
  <Application>Microsoft Office Word</Application>
  <DocSecurity>0</DocSecurity>
  <Lines>8</Lines>
  <Paragraphs>5</Paragraphs>
  <ScaleCrop>false</ScaleCrop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Валіводзь Ірина Петрівна</dc:creator>
  <cp:keywords/>
  <dc:description/>
  <cp:lastModifiedBy>Валіводзь Ірина Петрівна</cp:lastModifiedBy>
  <cp:revision>5</cp:revision>
  <dcterms:created xsi:type="dcterms:W3CDTF">2021-02-24T13:23:00Z</dcterms:created>
  <dcterms:modified xsi:type="dcterms:W3CDTF">2022-09-21T09:14:00Z</dcterms:modified>
</cp:coreProperties>
</file>