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F336BA" w14:textId="77777777" w:rsidR="00324AC2" w:rsidRPr="00021872" w:rsidRDefault="00324AC2" w:rsidP="00324AC2">
      <w:pPr>
        <w:tabs>
          <w:tab w:val="left" w:pos="709"/>
        </w:tabs>
        <w:suppressAutoHyphens/>
        <w:spacing w:after="0" w:line="240" w:lineRule="auto"/>
        <w:jc w:val="center"/>
        <w:rPr>
          <w:rFonts w:ascii="Times New Roman" w:hAnsi="Times New Roman"/>
          <w:b/>
          <w:bCs/>
          <w:color w:val="00000A"/>
          <w:sz w:val="28"/>
          <w:szCs w:val="28"/>
          <w:lang w:val="uk-UA" w:eastAsia="uk-UA"/>
        </w:rPr>
      </w:pPr>
      <w:bookmarkStart w:id="0" w:name="_GoBack"/>
      <w:bookmarkEnd w:id="0"/>
      <w:r w:rsidRPr="00021872">
        <w:rPr>
          <w:rFonts w:ascii="Times New Roman" w:hAnsi="Times New Roman"/>
          <w:b/>
          <w:bCs/>
          <w:color w:val="00000A"/>
          <w:sz w:val="28"/>
          <w:szCs w:val="28"/>
          <w:lang w:val="uk-UA" w:eastAsia="uk-UA"/>
        </w:rPr>
        <w:t>MINISTRY OF HEALTH OF UKRAINE</w:t>
      </w:r>
    </w:p>
    <w:p w14:paraId="2D8751F1" w14:textId="77777777" w:rsidR="00324AC2" w:rsidRPr="00021872" w:rsidRDefault="00324AC2" w:rsidP="00324AC2">
      <w:pPr>
        <w:tabs>
          <w:tab w:val="left" w:pos="709"/>
        </w:tabs>
        <w:suppressAutoHyphens/>
        <w:spacing w:after="0" w:line="240" w:lineRule="auto"/>
        <w:jc w:val="center"/>
        <w:rPr>
          <w:rFonts w:ascii="Times New Roman" w:hAnsi="Times New Roman"/>
          <w:b/>
          <w:bCs/>
          <w:color w:val="00000A"/>
          <w:sz w:val="28"/>
          <w:szCs w:val="28"/>
          <w:lang w:val="uk-UA" w:eastAsia="uk-UA"/>
        </w:rPr>
      </w:pPr>
    </w:p>
    <w:p w14:paraId="3B5F5242" w14:textId="77777777" w:rsidR="00324AC2" w:rsidRPr="00021872" w:rsidRDefault="00324AC2" w:rsidP="00324AC2">
      <w:pPr>
        <w:tabs>
          <w:tab w:val="left" w:pos="709"/>
        </w:tabs>
        <w:suppressAutoHyphens/>
        <w:spacing w:after="0" w:line="240" w:lineRule="auto"/>
        <w:jc w:val="center"/>
        <w:rPr>
          <w:rFonts w:ascii="Times New Roman" w:hAnsi="Times New Roman"/>
          <w:b/>
          <w:bCs/>
          <w:color w:val="00000A"/>
          <w:sz w:val="28"/>
          <w:szCs w:val="28"/>
          <w:lang w:val="uk-UA" w:eastAsia="uk-UA"/>
        </w:rPr>
      </w:pPr>
      <w:r w:rsidRPr="00021872">
        <w:rPr>
          <w:rFonts w:ascii="Times New Roman" w:hAnsi="Times New Roman"/>
          <w:b/>
          <w:bCs/>
          <w:color w:val="00000A"/>
          <w:sz w:val="28"/>
          <w:szCs w:val="28"/>
          <w:lang w:val="uk-UA" w:eastAsia="uk-UA"/>
        </w:rPr>
        <w:t>ODESSA NATIONAL MEDICAL UNIVERSITY</w:t>
      </w:r>
    </w:p>
    <w:p w14:paraId="52E3814C" w14:textId="77777777" w:rsidR="00324AC2" w:rsidRPr="00021872" w:rsidRDefault="00324AC2" w:rsidP="00324AC2">
      <w:pPr>
        <w:tabs>
          <w:tab w:val="left" w:pos="709"/>
        </w:tabs>
        <w:suppressAutoHyphens/>
        <w:spacing w:after="0" w:line="240" w:lineRule="auto"/>
        <w:jc w:val="center"/>
        <w:rPr>
          <w:rFonts w:ascii="Times New Roman" w:hAnsi="Times New Roman"/>
          <w:b/>
          <w:bCs/>
          <w:color w:val="00000A"/>
          <w:sz w:val="28"/>
          <w:szCs w:val="28"/>
          <w:lang w:val="uk-UA" w:eastAsia="uk-UA"/>
        </w:rPr>
      </w:pPr>
    </w:p>
    <w:p w14:paraId="7CE419D8" w14:textId="756E45D0" w:rsidR="00324AC2" w:rsidRPr="00021872" w:rsidRDefault="00C0462C" w:rsidP="00324AC2">
      <w:pPr>
        <w:tabs>
          <w:tab w:val="left" w:pos="709"/>
        </w:tabs>
        <w:suppressAutoHyphens/>
        <w:spacing w:after="0" w:line="240" w:lineRule="auto"/>
        <w:jc w:val="center"/>
        <w:rPr>
          <w:rFonts w:ascii="Times New Roman" w:hAnsi="Times New Roman"/>
          <w:bCs/>
          <w:color w:val="00000A"/>
          <w:sz w:val="28"/>
          <w:szCs w:val="28"/>
          <w:lang w:val="uk-UA" w:eastAsia="uk-UA"/>
        </w:rPr>
      </w:pPr>
      <w:r>
        <w:rPr>
          <w:noProof/>
          <w:lang w:val="en-US" w:eastAsia="en-US"/>
        </w:rPr>
        <w:drawing>
          <wp:anchor distT="0" distB="0" distL="114300" distR="114300" simplePos="0" relativeHeight="251702272" behindDoc="0" locked="0" layoutInCell="1" allowOverlap="1" wp14:anchorId="008CCC9E" wp14:editId="699B21DF">
            <wp:simplePos x="0" y="0"/>
            <wp:positionH relativeFrom="column">
              <wp:posOffset>1379220</wp:posOffset>
            </wp:positionH>
            <wp:positionV relativeFrom="paragraph">
              <wp:posOffset>189865</wp:posOffset>
            </wp:positionV>
            <wp:extent cx="2571750" cy="1689735"/>
            <wp:effectExtent l="0" t="0" r="0" b="5715"/>
            <wp:wrapNone/>
            <wp:docPr id="958103291" name="Рисунок 95810329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1689735"/>
                    </a:xfrm>
                    <a:prstGeom prst="rect">
                      <a:avLst/>
                    </a:prstGeom>
                    <a:noFill/>
                    <a:ln>
                      <a:noFill/>
                    </a:ln>
                  </pic:spPr>
                </pic:pic>
              </a:graphicData>
            </a:graphic>
            <wp14:sizeRelH relativeFrom="page">
              <wp14:pctWidth>0</wp14:pctWidth>
            </wp14:sizeRelH>
            <wp14:sizeRelV relativeFrom="page">
              <wp14:pctHeight>0</wp14:pctHeight>
            </wp14:sizeRelV>
          </wp:anchor>
        </w:drawing>
      </w:r>
      <w:r w:rsidR="00324AC2" w:rsidRPr="00021872">
        <w:rPr>
          <w:rFonts w:ascii="Times New Roman" w:hAnsi="Times New Roman"/>
          <w:bCs/>
          <w:color w:val="00000A"/>
          <w:sz w:val="28"/>
          <w:szCs w:val="28"/>
          <w:lang w:val="uk-UA" w:eastAsia="uk-UA"/>
        </w:rPr>
        <w:t>Department of Pharmacology and Pharmacognosy</w:t>
      </w:r>
    </w:p>
    <w:p w14:paraId="55C0807C" w14:textId="5545BBED" w:rsidR="00324AC2" w:rsidRPr="00021872" w:rsidRDefault="00324AC2" w:rsidP="00324AC2">
      <w:pPr>
        <w:tabs>
          <w:tab w:val="left" w:pos="709"/>
        </w:tabs>
        <w:suppressAutoHyphens/>
        <w:spacing w:after="0" w:line="240" w:lineRule="auto"/>
        <w:jc w:val="center"/>
        <w:rPr>
          <w:rFonts w:ascii="Times New Roman" w:hAnsi="Times New Roman"/>
          <w:bCs/>
          <w:color w:val="00000A"/>
          <w:sz w:val="28"/>
          <w:szCs w:val="28"/>
          <w:lang w:val="uk-UA" w:eastAsia="uk-UA"/>
        </w:rPr>
      </w:pPr>
    </w:p>
    <w:p w14:paraId="550DE90A" w14:textId="62C1C844" w:rsidR="00324AC2" w:rsidRPr="00021872" w:rsidRDefault="00324AC2" w:rsidP="00324AC2">
      <w:pPr>
        <w:tabs>
          <w:tab w:val="left" w:pos="709"/>
        </w:tabs>
        <w:suppressAutoHyphens/>
        <w:spacing w:after="0" w:line="240" w:lineRule="auto"/>
        <w:jc w:val="center"/>
        <w:rPr>
          <w:rFonts w:ascii="Times New Roman" w:hAnsi="Times New Roman"/>
          <w:bCs/>
          <w:color w:val="00000A"/>
          <w:sz w:val="28"/>
          <w:szCs w:val="28"/>
          <w:lang w:val="uk-UA" w:eastAsia="uk-UA"/>
        </w:rPr>
      </w:pPr>
    </w:p>
    <w:p w14:paraId="11B2163A" w14:textId="653265F2" w:rsidR="00324AC2" w:rsidRPr="00021872" w:rsidRDefault="00324AC2" w:rsidP="00324AC2">
      <w:pPr>
        <w:tabs>
          <w:tab w:val="left" w:pos="3584"/>
        </w:tabs>
        <w:spacing w:after="0" w:line="240" w:lineRule="auto"/>
        <w:jc w:val="center"/>
        <w:rPr>
          <w:rFonts w:ascii="Times New Roman" w:hAnsi="Times New Roman"/>
          <w:b/>
          <w:color w:val="000000"/>
          <w:sz w:val="28"/>
          <w:szCs w:val="28"/>
          <w:lang w:val="uk-UA" w:eastAsia="ar-SA"/>
        </w:rPr>
      </w:pPr>
      <w:r w:rsidRPr="00021872">
        <w:rPr>
          <w:rFonts w:ascii="Times New Roman" w:hAnsi="Times New Roman"/>
          <w:b/>
          <w:color w:val="000000"/>
          <w:sz w:val="28"/>
          <w:szCs w:val="28"/>
          <w:lang w:val="uk-UA" w:eastAsia="ar-SA"/>
        </w:rPr>
        <w:t>APPROVE</w:t>
      </w:r>
    </w:p>
    <w:p w14:paraId="780B70A1" w14:textId="77A5FAA2" w:rsidR="00324AC2" w:rsidRPr="00021872" w:rsidRDefault="00324AC2" w:rsidP="00324AC2">
      <w:pPr>
        <w:tabs>
          <w:tab w:val="left" w:pos="3584"/>
        </w:tabs>
        <w:spacing w:after="0" w:line="240" w:lineRule="auto"/>
        <w:jc w:val="center"/>
        <w:rPr>
          <w:rFonts w:ascii="Times New Roman" w:hAnsi="Times New Roman"/>
          <w:b/>
          <w:color w:val="000000"/>
          <w:sz w:val="28"/>
          <w:szCs w:val="28"/>
          <w:lang w:val="uk-UA" w:eastAsia="ar-SA"/>
        </w:rPr>
      </w:pPr>
    </w:p>
    <w:p w14:paraId="69ECCE37" w14:textId="77777777" w:rsidR="00324AC2" w:rsidRPr="00021872" w:rsidRDefault="00324AC2" w:rsidP="00324AC2">
      <w:pPr>
        <w:tabs>
          <w:tab w:val="left" w:pos="3584"/>
        </w:tabs>
        <w:spacing w:after="0" w:line="240" w:lineRule="auto"/>
        <w:jc w:val="center"/>
        <w:rPr>
          <w:rFonts w:ascii="Times New Roman" w:hAnsi="Times New Roman"/>
          <w:color w:val="000000"/>
          <w:sz w:val="28"/>
          <w:szCs w:val="28"/>
          <w:lang w:val="uk-UA" w:eastAsia="ar-SA"/>
        </w:rPr>
      </w:pPr>
      <w:r w:rsidRPr="00021872">
        <w:rPr>
          <w:rFonts w:ascii="Times New Roman" w:hAnsi="Times New Roman"/>
          <w:color w:val="000000"/>
          <w:sz w:val="28"/>
          <w:szCs w:val="28"/>
          <w:lang w:val="uk-UA" w:eastAsia="ar-SA"/>
        </w:rPr>
        <w:t>Vice-Rector for Scientific and Pedagogical Work</w:t>
      </w:r>
    </w:p>
    <w:p w14:paraId="3CB00C3E" w14:textId="4F150BB0" w:rsidR="00324AC2" w:rsidRPr="00021872" w:rsidRDefault="00324AC2" w:rsidP="00324AC2">
      <w:pPr>
        <w:tabs>
          <w:tab w:val="left" w:pos="3584"/>
        </w:tabs>
        <w:spacing w:after="0" w:line="240" w:lineRule="auto"/>
        <w:jc w:val="right"/>
        <w:rPr>
          <w:rFonts w:ascii="Times New Roman" w:hAnsi="Times New Roman"/>
          <w:color w:val="000000"/>
          <w:sz w:val="28"/>
          <w:szCs w:val="28"/>
          <w:lang w:val="uk-UA" w:eastAsia="ar-SA"/>
        </w:rPr>
      </w:pPr>
      <w:r w:rsidRPr="00021872">
        <w:rPr>
          <w:rFonts w:ascii="Times New Roman" w:hAnsi="Times New Roman"/>
          <w:color w:val="000000"/>
          <w:sz w:val="28"/>
          <w:szCs w:val="28"/>
          <w:lang w:val="ru-RU" w:eastAsia="ar-SA"/>
        </w:rPr>
        <w:t xml:space="preserve">________________________ </w:t>
      </w:r>
      <w:r w:rsidR="00021872" w:rsidRPr="00021872">
        <w:rPr>
          <w:rFonts w:ascii="Times New Roman" w:hAnsi="Times New Roman"/>
          <w:color w:val="000000" w:themeColor="text1"/>
          <w:sz w:val="28"/>
          <w:szCs w:val="28"/>
          <w:lang w:eastAsia="uk-UA" w:bidi="uk-UA"/>
        </w:rPr>
        <w:t>Eduard BURYACHKIVSKY</w:t>
      </w:r>
    </w:p>
    <w:p w14:paraId="48D26E74" w14:textId="0D8ADE27" w:rsidR="00324AC2" w:rsidRPr="00021872" w:rsidRDefault="00324AC2" w:rsidP="00324AC2">
      <w:pPr>
        <w:tabs>
          <w:tab w:val="left" w:pos="3584"/>
        </w:tabs>
        <w:spacing w:after="0" w:line="240" w:lineRule="auto"/>
        <w:jc w:val="center"/>
        <w:rPr>
          <w:rFonts w:ascii="Times New Roman" w:hAnsi="Times New Roman"/>
          <w:color w:val="000000"/>
          <w:sz w:val="28"/>
          <w:szCs w:val="28"/>
          <w:lang w:val="uk-UA" w:eastAsia="ar-SA"/>
        </w:rPr>
      </w:pPr>
      <w:r w:rsidRPr="00021872">
        <w:rPr>
          <w:rFonts w:ascii="Times New Roman" w:hAnsi="Times New Roman"/>
          <w:color w:val="000000"/>
          <w:sz w:val="28"/>
          <w:szCs w:val="28"/>
          <w:lang w:val="uk-UA" w:eastAsia="ar-SA"/>
        </w:rPr>
        <w:t>"_</w:t>
      </w:r>
      <w:r w:rsidR="00C0462C" w:rsidRPr="00C0462C">
        <w:rPr>
          <w:rFonts w:ascii="Times New Roman" w:hAnsi="Times New Roman"/>
          <w:color w:val="000000"/>
          <w:sz w:val="28"/>
          <w:szCs w:val="28"/>
          <w:u w:val="single"/>
          <w:lang w:val="uk-UA" w:eastAsia="ar-SA"/>
        </w:rPr>
        <w:t>1</w:t>
      </w:r>
      <w:r w:rsidRPr="00021872">
        <w:rPr>
          <w:rFonts w:ascii="Times New Roman" w:hAnsi="Times New Roman"/>
          <w:color w:val="000000"/>
          <w:sz w:val="28"/>
          <w:szCs w:val="28"/>
          <w:lang w:val="uk-UA" w:eastAsia="ar-SA"/>
        </w:rPr>
        <w:t>__" _</w:t>
      </w:r>
      <w:r w:rsidR="00C0462C" w:rsidRPr="00C0462C">
        <w:rPr>
          <w:rFonts w:ascii="Times New Roman" w:hAnsi="Times New Roman"/>
          <w:color w:val="000000"/>
          <w:sz w:val="28"/>
          <w:szCs w:val="28"/>
          <w:u w:val="single"/>
          <w:lang w:val="uk-UA" w:eastAsia="ar-SA"/>
        </w:rPr>
        <w:t>вересня</w:t>
      </w:r>
      <w:r w:rsidRPr="00021872">
        <w:rPr>
          <w:rFonts w:ascii="Times New Roman" w:hAnsi="Times New Roman"/>
          <w:color w:val="000000"/>
          <w:sz w:val="28"/>
          <w:szCs w:val="28"/>
          <w:lang w:val="uk-UA" w:eastAsia="ar-SA"/>
        </w:rPr>
        <w:t>_ 202</w:t>
      </w:r>
      <w:r w:rsidR="00C0462C">
        <w:rPr>
          <w:rFonts w:ascii="Times New Roman" w:hAnsi="Times New Roman"/>
          <w:color w:val="000000"/>
          <w:sz w:val="28"/>
          <w:szCs w:val="28"/>
          <w:lang w:val="uk-UA" w:eastAsia="ar-SA"/>
        </w:rPr>
        <w:t>5</w:t>
      </w:r>
      <w:r w:rsidR="00C44618" w:rsidRPr="00021872">
        <w:rPr>
          <w:rFonts w:ascii="Times New Roman" w:hAnsi="Times New Roman"/>
          <w:color w:val="000000"/>
          <w:sz w:val="28"/>
          <w:szCs w:val="28"/>
          <w:lang w:val="ru-RU" w:eastAsia="ar-SA"/>
        </w:rPr>
        <w:t xml:space="preserve"> </w:t>
      </w:r>
      <w:r w:rsidRPr="00021872">
        <w:rPr>
          <w:rFonts w:ascii="Times New Roman" w:hAnsi="Times New Roman"/>
          <w:color w:val="000000"/>
          <w:sz w:val="28"/>
          <w:szCs w:val="28"/>
          <w:lang w:val="uk-UA" w:eastAsia="ar-SA"/>
        </w:rPr>
        <w:t>years.</w:t>
      </w:r>
    </w:p>
    <w:p w14:paraId="4BE4405E" w14:textId="77777777" w:rsidR="00324AC2" w:rsidRPr="00021872" w:rsidRDefault="00324AC2" w:rsidP="00324AC2">
      <w:pPr>
        <w:tabs>
          <w:tab w:val="left" w:pos="3584"/>
        </w:tabs>
        <w:spacing w:after="0" w:line="240" w:lineRule="auto"/>
        <w:jc w:val="center"/>
        <w:rPr>
          <w:rFonts w:ascii="Times New Roman" w:hAnsi="Times New Roman"/>
          <w:color w:val="000000"/>
          <w:sz w:val="28"/>
          <w:szCs w:val="28"/>
          <w:lang w:val="uk-UA" w:eastAsia="ar-SA"/>
        </w:rPr>
      </w:pPr>
    </w:p>
    <w:p w14:paraId="0E862307"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p>
    <w:p w14:paraId="4AFA84F4" w14:textId="77777777" w:rsidR="00324AC2" w:rsidRPr="00021872" w:rsidRDefault="00324AC2" w:rsidP="00324AC2">
      <w:pPr>
        <w:pStyle w:val="1"/>
        <w:snapToGrid w:val="0"/>
        <w:rPr>
          <w:rFonts w:ascii="Times New Roman" w:eastAsia="Lucida Sans Unicode" w:hAnsi="Times New Roman" w:cs="Times New Roman"/>
          <w:sz w:val="28"/>
          <w:szCs w:val="28"/>
          <w:lang w:val="uk-UA" w:eastAsia="ru-RU"/>
        </w:rPr>
      </w:pPr>
    </w:p>
    <w:p w14:paraId="07CB7470"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p>
    <w:p w14:paraId="233EA077" w14:textId="77777777" w:rsidR="00324AC2" w:rsidRPr="00021872" w:rsidRDefault="00324AC2" w:rsidP="00324AC2">
      <w:pPr>
        <w:tabs>
          <w:tab w:val="left" w:pos="3584"/>
        </w:tabs>
        <w:spacing w:after="0" w:line="240" w:lineRule="auto"/>
        <w:jc w:val="center"/>
        <w:rPr>
          <w:rFonts w:ascii="Times New Roman" w:hAnsi="Times New Roman"/>
          <w:b/>
          <w:bCs/>
          <w:color w:val="000000"/>
          <w:sz w:val="28"/>
          <w:szCs w:val="28"/>
          <w:lang w:val="uk-UA" w:eastAsia="ar-SA"/>
        </w:rPr>
      </w:pPr>
      <w:r w:rsidRPr="00021872">
        <w:rPr>
          <w:rFonts w:ascii="Times New Roman" w:hAnsi="Times New Roman"/>
          <w:b/>
          <w:bCs/>
          <w:color w:val="000000"/>
          <w:sz w:val="28"/>
          <w:szCs w:val="28"/>
          <w:lang w:val="uk-UA" w:eastAsia="ar-SA"/>
        </w:rPr>
        <w:t>METHODOLOGICAL RECOMMENDATIONS FOR LECTURES</w:t>
      </w:r>
    </w:p>
    <w:p w14:paraId="349EBC6A" w14:textId="77777777" w:rsidR="00324AC2" w:rsidRPr="00021872" w:rsidRDefault="00324AC2" w:rsidP="00324AC2">
      <w:pPr>
        <w:tabs>
          <w:tab w:val="left" w:pos="3584"/>
        </w:tabs>
        <w:spacing w:after="0" w:line="240" w:lineRule="auto"/>
        <w:jc w:val="center"/>
        <w:rPr>
          <w:rFonts w:ascii="Times New Roman" w:hAnsi="Times New Roman"/>
          <w:b/>
          <w:color w:val="000000"/>
          <w:sz w:val="28"/>
          <w:szCs w:val="28"/>
          <w:lang w:val="uk-UA" w:eastAsia="ar-SA"/>
        </w:rPr>
      </w:pPr>
      <w:r w:rsidRPr="00021872">
        <w:rPr>
          <w:rFonts w:ascii="Times New Roman" w:hAnsi="Times New Roman"/>
          <w:b/>
          <w:bCs/>
          <w:color w:val="000000"/>
          <w:sz w:val="28"/>
          <w:szCs w:val="28"/>
          <w:lang w:val="uk-UA" w:eastAsia="ar-SA"/>
        </w:rPr>
        <w:t>FROM THE ACADEMIC DISCIPLINE</w:t>
      </w:r>
    </w:p>
    <w:p w14:paraId="48AEF76A"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r w:rsidRPr="00021872">
        <w:rPr>
          <w:rFonts w:ascii="Times New Roman" w:eastAsia="Lucida Sans Unicode" w:hAnsi="Times New Roman" w:cs="Times New Roman"/>
          <w:sz w:val="28"/>
          <w:szCs w:val="28"/>
          <w:lang w:eastAsia="ru-RU"/>
        </w:rPr>
        <w:t>" Resource science of medicinal plants"</w:t>
      </w:r>
    </w:p>
    <w:p w14:paraId="7B566D3A" w14:textId="77777777" w:rsidR="00324AC2" w:rsidRPr="00021872" w:rsidRDefault="00324AC2" w:rsidP="00324AC2">
      <w:pPr>
        <w:pStyle w:val="1"/>
        <w:snapToGrid w:val="0"/>
        <w:jc w:val="center"/>
        <w:rPr>
          <w:rFonts w:ascii="Times New Roman" w:eastAsia="Lucida Sans Unicode" w:hAnsi="Times New Roman" w:cs="Times New Roman"/>
          <w:sz w:val="28"/>
          <w:szCs w:val="28"/>
          <w:lang w:val="uk-UA" w:eastAsia="ru-RU"/>
        </w:rPr>
      </w:pPr>
    </w:p>
    <w:p w14:paraId="3DA95477" w14:textId="77777777" w:rsidR="00324AC2" w:rsidRPr="00021872" w:rsidRDefault="00324AC2" w:rsidP="00324AC2">
      <w:pPr>
        <w:pStyle w:val="1"/>
        <w:snapToGrid w:val="0"/>
        <w:jc w:val="center"/>
        <w:rPr>
          <w:rFonts w:ascii="Times New Roman" w:eastAsia="Lucida Sans Unicode" w:hAnsi="Times New Roman" w:cs="Times New Roman"/>
          <w:sz w:val="28"/>
          <w:szCs w:val="28"/>
          <w:lang w:eastAsia="ru-RU"/>
        </w:rPr>
      </w:pPr>
    </w:p>
    <w:p w14:paraId="241A1F97" w14:textId="77777777" w:rsidR="00021872" w:rsidRPr="00021872" w:rsidRDefault="00021872" w:rsidP="00021872">
      <w:pPr>
        <w:autoSpaceDE w:val="0"/>
        <w:autoSpaceDN w:val="0"/>
        <w:adjustRightInd w:val="0"/>
        <w:jc w:val="both"/>
        <w:rPr>
          <w:rFonts w:ascii="Times New Roman" w:hAnsi="Times New Roman"/>
          <w:sz w:val="28"/>
          <w:szCs w:val="28"/>
          <w:lang w:val="uk-UA" w:eastAsia="uk-UA"/>
        </w:rPr>
      </w:pPr>
      <w:r w:rsidRPr="00021872">
        <w:rPr>
          <w:rFonts w:ascii="Times New Roman" w:hAnsi="Times New Roman"/>
          <w:b/>
          <w:bCs/>
          <w:sz w:val="28"/>
          <w:szCs w:val="28"/>
          <w:lang w:val="uk-UA" w:eastAsia="uk-UA"/>
        </w:rPr>
        <w:t xml:space="preserve">Level of higher education: </w:t>
      </w:r>
      <w:r w:rsidRPr="00021872">
        <w:rPr>
          <w:rFonts w:ascii="Times New Roman" w:hAnsi="Times New Roman"/>
          <w:sz w:val="28"/>
          <w:szCs w:val="28"/>
          <w:lang w:val="uk-UA" w:eastAsia="uk-UA"/>
        </w:rPr>
        <w:t>second (master's)</w:t>
      </w:r>
    </w:p>
    <w:p w14:paraId="193AACD7" w14:textId="77777777" w:rsidR="00021872" w:rsidRPr="00021872" w:rsidRDefault="00021872" w:rsidP="00021872">
      <w:pPr>
        <w:autoSpaceDE w:val="0"/>
        <w:autoSpaceDN w:val="0"/>
        <w:adjustRightInd w:val="0"/>
        <w:jc w:val="both"/>
        <w:rPr>
          <w:rFonts w:ascii="Times New Roman" w:hAnsi="Times New Roman"/>
          <w:sz w:val="28"/>
          <w:szCs w:val="28"/>
          <w:lang w:eastAsia="uk-UA"/>
        </w:rPr>
      </w:pPr>
      <w:r w:rsidRPr="00021872">
        <w:rPr>
          <w:rFonts w:ascii="Times New Roman" w:hAnsi="Times New Roman"/>
          <w:b/>
          <w:bCs/>
          <w:sz w:val="28"/>
          <w:szCs w:val="28"/>
          <w:lang w:eastAsia="uk-UA"/>
        </w:rPr>
        <w:t xml:space="preserve">Area of knowledge: </w:t>
      </w:r>
      <w:r w:rsidRPr="00021872">
        <w:rPr>
          <w:rFonts w:ascii="Times New Roman" w:hAnsi="Times New Roman"/>
          <w:sz w:val="28"/>
          <w:szCs w:val="28"/>
          <w:lang w:eastAsia="uk-UA"/>
        </w:rPr>
        <w:t>22 "Healthcare"</w:t>
      </w:r>
    </w:p>
    <w:p w14:paraId="7B05646E" w14:textId="77777777" w:rsidR="00021872" w:rsidRPr="00021872" w:rsidRDefault="00021872" w:rsidP="00021872">
      <w:pPr>
        <w:autoSpaceDE w:val="0"/>
        <w:autoSpaceDN w:val="0"/>
        <w:adjustRightInd w:val="0"/>
        <w:jc w:val="both"/>
        <w:rPr>
          <w:rFonts w:ascii="Times New Roman" w:hAnsi="Times New Roman"/>
          <w:sz w:val="28"/>
          <w:szCs w:val="28"/>
          <w:lang w:eastAsia="uk-UA"/>
        </w:rPr>
      </w:pPr>
      <w:r w:rsidRPr="00021872">
        <w:rPr>
          <w:rFonts w:ascii="Times New Roman" w:hAnsi="Times New Roman"/>
          <w:b/>
          <w:bCs/>
          <w:sz w:val="28"/>
          <w:szCs w:val="28"/>
          <w:lang w:eastAsia="uk-UA"/>
        </w:rPr>
        <w:t xml:space="preserve">Specialty: </w:t>
      </w:r>
      <w:r w:rsidRPr="00021872">
        <w:rPr>
          <w:rFonts w:ascii="Times New Roman" w:hAnsi="Times New Roman"/>
          <w:sz w:val="28"/>
          <w:szCs w:val="28"/>
          <w:lang w:eastAsia="uk-UA"/>
        </w:rPr>
        <w:t>226 "Pharmacy, industrial pharmacy"</w:t>
      </w:r>
    </w:p>
    <w:p w14:paraId="18EAD63C" w14:textId="77777777" w:rsidR="00021872" w:rsidRPr="00021872" w:rsidRDefault="00021872" w:rsidP="00021872">
      <w:pPr>
        <w:autoSpaceDE w:val="0"/>
        <w:autoSpaceDN w:val="0"/>
        <w:adjustRightInd w:val="0"/>
        <w:jc w:val="both"/>
        <w:rPr>
          <w:rFonts w:ascii="Times New Roman" w:hAnsi="Times New Roman"/>
          <w:sz w:val="28"/>
          <w:szCs w:val="28"/>
          <w:lang w:eastAsia="uk-UA"/>
        </w:rPr>
      </w:pPr>
      <w:r w:rsidRPr="00021872">
        <w:rPr>
          <w:rFonts w:ascii="Times New Roman" w:hAnsi="Times New Roman"/>
          <w:b/>
          <w:bCs/>
          <w:sz w:val="28"/>
          <w:szCs w:val="28"/>
          <w:lang w:eastAsia="uk-UA"/>
        </w:rPr>
        <w:t xml:space="preserve">Specialization: </w:t>
      </w:r>
      <w:r w:rsidRPr="00021872">
        <w:rPr>
          <w:rFonts w:ascii="Times New Roman" w:hAnsi="Times New Roman"/>
          <w:sz w:val="28"/>
          <w:szCs w:val="28"/>
          <w:lang w:eastAsia="uk-UA"/>
        </w:rPr>
        <w:t>226.01 "Pharmacy"</w:t>
      </w:r>
    </w:p>
    <w:p w14:paraId="04298275" w14:textId="77777777" w:rsidR="00021872" w:rsidRPr="00021872" w:rsidRDefault="00021872" w:rsidP="00021872">
      <w:pPr>
        <w:rPr>
          <w:rFonts w:ascii="Times New Roman" w:hAnsi="Times New Roman"/>
          <w:sz w:val="28"/>
          <w:szCs w:val="28"/>
          <w:lang w:eastAsia="uk-UA"/>
        </w:rPr>
      </w:pPr>
      <w:r w:rsidRPr="00021872">
        <w:rPr>
          <w:rFonts w:ascii="Times New Roman" w:hAnsi="Times New Roman"/>
          <w:b/>
          <w:bCs/>
          <w:sz w:val="28"/>
          <w:szCs w:val="28"/>
          <w:lang w:eastAsia="uk-UA"/>
        </w:rPr>
        <w:t xml:space="preserve">Educational and professional program: </w:t>
      </w:r>
      <w:r w:rsidRPr="00021872">
        <w:rPr>
          <w:rFonts w:ascii="Times New Roman" w:hAnsi="Times New Roman"/>
          <w:sz w:val="28"/>
          <w:szCs w:val="28"/>
          <w:lang w:eastAsia="uk-UA"/>
        </w:rPr>
        <w:t>Pharmacy, industrial pharmacy</w:t>
      </w:r>
    </w:p>
    <w:p w14:paraId="477E80FE" w14:textId="77777777" w:rsidR="00021872" w:rsidRPr="00021872" w:rsidRDefault="00021872" w:rsidP="00021872">
      <w:pPr>
        <w:tabs>
          <w:tab w:val="left" w:pos="3584"/>
        </w:tabs>
        <w:rPr>
          <w:rFonts w:ascii="Times New Roman" w:hAnsi="Times New Roman"/>
          <w:sz w:val="28"/>
          <w:szCs w:val="28"/>
        </w:rPr>
      </w:pPr>
    </w:p>
    <w:p w14:paraId="5B277CD8" w14:textId="77777777" w:rsidR="00021872" w:rsidRPr="00021872" w:rsidRDefault="00021872" w:rsidP="00021872">
      <w:pPr>
        <w:tabs>
          <w:tab w:val="left" w:pos="3584"/>
        </w:tabs>
        <w:rPr>
          <w:rFonts w:ascii="Times New Roman" w:hAnsi="Times New Roman"/>
          <w:sz w:val="28"/>
          <w:szCs w:val="28"/>
          <w:lang w:val="uk-UA"/>
        </w:rPr>
      </w:pPr>
    </w:p>
    <w:p w14:paraId="14ED4BE1" w14:textId="77777777" w:rsidR="00021872" w:rsidRPr="00021872" w:rsidRDefault="00021872" w:rsidP="00021872">
      <w:pPr>
        <w:tabs>
          <w:tab w:val="left" w:pos="3584"/>
        </w:tabs>
        <w:rPr>
          <w:rFonts w:ascii="Times New Roman" w:hAnsi="Times New Roman"/>
          <w:sz w:val="28"/>
          <w:szCs w:val="28"/>
          <w:lang w:val="uk-UA"/>
        </w:rPr>
      </w:pPr>
    </w:p>
    <w:p w14:paraId="6E84AF4E" w14:textId="77777777" w:rsidR="00021872" w:rsidRPr="00021872" w:rsidRDefault="00021872" w:rsidP="00021872">
      <w:pPr>
        <w:tabs>
          <w:tab w:val="left" w:pos="3584"/>
        </w:tabs>
        <w:rPr>
          <w:rFonts w:ascii="Times New Roman" w:hAnsi="Times New Roman"/>
          <w:sz w:val="28"/>
          <w:szCs w:val="28"/>
          <w:lang w:val="uk-UA"/>
        </w:rPr>
      </w:pPr>
    </w:p>
    <w:p w14:paraId="734648DB" w14:textId="77777777" w:rsidR="00021872" w:rsidRPr="00021872" w:rsidRDefault="00021872" w:rsidP="00021872">
      <w:pPr>
        <w:tabs>
          <w:tab w:val="left" w:pos="3584"/>
        </w:tabs>
        <w:jc w:val="center"/>
        <w:rPr>
          <w:rFonts w:ascii="Times New Roman" w:hAnsi="Times New Roman"/>
          <w:b/>
          <w:sz w:val="28"/>
          <w:szCs w:val="28"/>
          <w:lang w:val="uk-UA"/>
        </w:rPr>
      </w:pPr>
    </w:p>
    <w:p w14:paraId="6A65ED9F" w14:textId="77777777" w:rsidR="00021872" w:rsidRPr="00021872" w:rsidRDefault="00021872" w:rsidP="00021872">
      <w:pPr>
        <w:tabs>
          <w:tab w:val="left" w:pos="3584"/>
        </w:tabs>
        <w:jc w:val="center"/>
        <w:rPr>
          <w:rFonts w:ascii="Times New Roman" w:hAnsi="Times New Roman"/>
          <w:b/>
          <w:sz w:val="28"/>
          <w:szCs w:val="28"/>
          <w:lang w:val="uk-UA"/>
        </w:rPr>
      </w:pPr>
    </w:p>
    <w:p w14:paraId="6359D489" w14:textId="77777777" w:rsidR="00021872" w:rsidRPr="00021872" w:rsidRDefault="00021872" w:rsidP="00021872">
      <w:pPr>
        <w:tabs>
          <w:tab w:val="left" w:pos="3584"/>
        </w:tabs>
        <w:jc w:val="center"/>
        <w:rPr>
          <w:rFonts w:ascii="Times New Roman" w:hAnsi="Times New Roman"/>
          <w:b/>
          <w:sz w:val="28"/>
          <w:szCs w:val="28"/>
          <w:lang w:val="uk-UA"/>
        </w:rPr>
      </w:pPr>
    </w:p>
    <w:p w14:paraId="083B7B91" w14:textId="77777777" w:rsidR="00021872" w:rsidRPr="00021872" w:rsidRDefault="00021872" w:rsidP="00021872">
      <w:pPr>
        <w:tabs>
          <w:tab w:val="left" w:pos="3584"/>
        </w:tabs>
        <w:jc w:val="center"/>
        <w:rPr>
          <w:rFonts w:ascii="Times New Roman" w:hAnsi="Times New Roman"/>
          <w:b/>
          <w:sz w:val="28"/>
          <w:szCs w:val="28"/>
          <w:lang w:val="uk-UA"/>
        </w:rPr>
      </w:pPr>
    </w:p>
    <w:p w14:paraId="6D001D73" w14:textId="75A9FB2D" w:rsidR="00021872" w:rsidRPr="00021872" w:rsidRDefault="00021872" w:rsidP="00021872">
      <w:pPr>
        <w:tabs>
          <w:tab w:val="left" w:pos="3584"/>
        </w:tabs>
        <w:jc w:val="center"/>
        <w:rPr>
          <w:rFonts w:ascii="Times New Roman" w:hAnsi="Times New Roman"/>
          <w:b/>
          <w:sz w:val="28"/>
          <w:szCs w:val="28"/>
          <w:lang w:val="uk-UA"/>
        </w:rPr>
      </w:pPr>
      <w:r w:rsidRPr="00021872">
        <w:rPr>
          <w:rFonts w:ascii="Times New Roman" w:hAnsi="Times New Roman"/>
          <w:b/>
          <w:sz w:val="28"/>
          <w:szCs w:val="28"/>
          <w:lang w:val="uk-UA"/>
        </w:rPr>
        <w:t>Odesa -202</w:t>
      </w:r>
      <w:r w:rsidR="00C0462C">
        <w:rPr>
          <w:rFonts w:ascii="Times New Roman" w:hAnsi="Times New Roman"/>
          <w:b/>
          <w:sz w:val="28"/>
          <w:szCs w:val="28"/>
          <w:lang w:val="uk-UA"/>
        </w:rPr>
        <w:t>5</w:t>
      </w:r>
    </w:p>
    <w:p w14:paraId="3876B253" w14:textId="77777777" w:rsidR="00021872" w:rsidRPr="00021872" w:rsidRDefault="00021872" w:rsidP="00021872">
      <w:pPr>
        <w:jc w:val="both"/>
        <w:rPr>
          <w:rFonts w:ascii="Times New Roman" w:hAnsi="Times New Roman"/>
          <w:b/>
          <w:bCs/>
          <w:sz w:val="28"/>
          <w:szCs w:val="28"/>
          <w:lang w:val="uk-UA"/>
        </w:rPr>
      </w:pPr>
      <w:r w:rsidRPr="00021872">
        <w:rPr>
          <w:rFonts w:ascii="Times New Roman" w:hAnsi="Times New Roman"/>
          <w:b/>
          <w:bCs/>
          <w:sz w:val="28"/>
          <w:szCs w:val="28"/>
          <w:lang w:val="uk-UA"/>
        </w:rPr>
        <w:lastRenderedPageBreak/>
        <w:t>Approved:</w:t>
      </w:r>
    </w:p>
    <w:p w14:paraId="3CA3E30F" w14:textId="77777777" w:rsidR="00021872" w:rsidRPr="00021872" w:rsidRDefault="00021872" w:rsidP="00021872">
      <w:pPr>
        <w:jc w:val="both"/>
        <w:rPr>
          <w:rFonts w:ascii="Times New Roman" w:hAnsi="Times New Roman"/>
          <w:sz w:val="28"/>
          <w:szCs w:val="28"/>
          <w:lang w:val="uk-UA"/>
        </w:rPr>
      </w:pPr>
      <w:r w:rsidRPr="00021872">
        <w:rPr>
          <w:rFonts w:ascii="Times New Roman" w:hAnsi="Times New Roman"/>
          <w:sz w:val="28"/>
          <w:szCs w:val="28"/>
          <w:lang w:val="uk-UA"/>
        </w:rPr>
        <w:t>Meeting of the Department of General and Clinical Pharmacology and Pharmacognosy</w:t>
      </w:r>
    </w:p>
    <w:p w14:paraId="764A862C" w14:textId="77777777" w:rsidR="00021872" w:rsidRPr="00021872" w:rsidRDefault="00021872" w:rsidP="00021872">
      <w:pPr>
        <w:jc w:val="both"/>
        <w:rPr>
          <w:rFonts w:ascii="Times New Roman" w:hAnsi="Times New Roman"/>
          <w:sz w:val="28"/>
          <w:szCs w:val="28"/>
        </w:rPr>
      </w:pPr>
      <w:r w:rsidRPr="00021872">
        <w:rPr>
          <w:rFonts w:ascii="Times New Roman" w:hAnsi="Times New Roman"/>
          <w:sz w:val="28"/>
          <w:szCs w:val="28"/>
        </w:rPr>
        <w:t>Odessa National Medical University</w:t>
      </w:r>
    </w:p>
    <w:p w14:paraId="240A2A04" w14:textId="465F6ED8" w:rsidR="00021872" w:rsidRPr="00C0462C" w:rsidRDefault="00C0462C" w:rsidP="00021872">
      <w:pPr>
        <w:jc w:val="both"/>
        <w:rPr>
          <w:rFonts w:ascii="Times New Roman" w:hAnsi="Times New Roman"/>
          <w:sz w:val="28"/>
          <w:szCs w:val="28"/>
          <w:lang w:val="uk-UA"/>
        </w:rPr>
      </w:pPr>
      <w:r w:rsidRPr="001C3F5C">
        <w:rPr>
          <w:rFonts w:ascii="Times New Roman" w:hAnsi="Times New Roman"/>
          <w:noProof/>
          <w:sz w:val="28"/>
          <w:szCs w:val="28"/>
          <w:lang w:val="en-US" w:eastAsia="en-US"/>
        </w:rPr>
        <w:drawing>
          <wp:anchor distT="0" distB="0" distL="114300" distR="114300" simplePos="0" relativeHeight="251704320" behindDoc="0" locked="0" layoutInCell="1" allowOverlap="1" wp14:anchorId="3A655ED9" wp14:editId="4D39D9FB">
            <wp:simplePos x="0" y="0"/>
            <wp:positionH relativeFrom="column">
              <wp:posOffset>2339340</wp:posOffset>
            </wp:positionH>
            <wp:positionV relativeFrom="paragraph">
              <wp:posOffset>262890</wp:posOffset>
            </wp:positionV>
            <wp:extent cx="762000" cy="384175"/>
            <wp:effectExtent l="0" t="0" r="0" b="0"/>
            <wp:wrapNone/>
            <wp:docPr id="1776973948" name="Рисунок 2" descr="Изображение выглядит как зарисовка, линия&#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Изображение выглядит как зарисовка, линия&#10;&#10;Автоматически созданное описани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2000" cy="384175"/>
                    </a:xfrm>
                    <a:prstGeom prst="rect">
                      <a:avLst/>
                    </a:prstGeom>
                    <a:noFill/>
                  </pic:spPr>
                </pic:pic>
              </a:graphicData>
            </a:graphic>
            <wp14:sizeRelH relativeFrom="page">
              <wp14:pctWidth>0</wp14:pctWidth>
            </wp14:sizeRelH>
            <wp14:sizeRelV relativeFrom="page">
              <wp14:pctHeight>0</wp14:pctHeight>
            </wp14:sizeRelV>
          </wp:anchor>
        </w:drawing>
      </w:r>
      <w:r w:rsidR="00021872" w:rsidRPr="00021872">
        <w:rPr>
          <w:rFonts w:ascii="Times New Roman" w:hAnsi="Times New Roman"/>
          <w:sz w:val="28"/>
          <w:szCs w:val="28"/>
        </w:rPr>
        <w:t>Protocol No. _</w:t>
      </w:r>
      <w:r w:rsidRPr="00C0462C">
        <w:rPr>
          <w:rFonts w:ascii="Times New Roman" w:hAnsi="Times New Roman"/>
          <w:sz w:val="28"/>
          <w:szCs w:val="28"/>
          <w:u w:val="single"/>
          <w:lang w:val="uk-UA"/>
        </w:rPr>
        <w:t>1</w:t>
      </w:r>
      <w:r w:rsidR="00021872" w:rsidRPr="00021872">
        <w:rPr>
          <w:rFonts w:ascii="Times New Roman" w:hAnsi="Times New Roman"/>
          <w:sz w:val="28"/>
          <w:szCs w:val="28"/>
        </w:rPr>
        <w:t xml:space="preserve">__ dated </w:t>
      </w:r>
      <w:r>
        <w:rPr>
          <w:rFonts w:ascii="Times New Roman" w:hAnsi="Times New Roman"/>
          <w:sz w:val="28"/>
          <w:szCs w:val="28"/>
          <w:lang w:val="uk-UA"/>
        </w:rPr>
        <w:t xml:space="preserve"> </w:t>
      </w:r>
      <w:r w:rsidRPr="00C0462C">
        <w:rPr>
          <w:rFonts w:ascii="Times New Roman" w:hAnsi="Times New Roman"/>
          <w:sz w:val="28"/>
          <w:szCs w:val="28"/>
          <w:u w:val="single"/>
          <w:lang w:val="uk-UA"/>
        </w:rPr>
        <w:t>28</w:t>
      </w:r>
      <w:r w:rsidR="00021872" w:rsidRPr="00021872">
        <w:rPr>
          <w:rFonts w:ascii="Times New Roman" w:hAnsi="Times New Roman"/>
          <w:sz w:val="28"/>
          <w:szCs w:val="28"/>
        </w:rPr>
        <w:t>_” __</w:t>
      </w:r>
      <w:r w:rsidRPr="00C0462C">
        <w:rPr>
          <w:rFonts w:ascii="Times New Roman" w:hAnsi="Times New Roman"/>
          <w:sz w:val="28"/>
          <w:szCs w:val="28"/>
          <w:u w:val="single"/>
          <w:lang w:val="uk-UA"/>
        </w:rPr>
        <w:t>серпня</w:t>
      </w:r>
      <w:r w:rsidR="00021872" w:rsidRPr="00021872">
        <w:rPr>
          <w:rFonts w:ascii="Times New Roman" w:hAnsi="Times New Roman"/>
          <w:sz w:val="28"/>
          <w:szCs w:val="28"/>
        </w:rPr>
        <w:t>____ 20</w:t>
      </w:r>
      <w:r>
        <w:rPr>
          <w:rFonts w:ascii="Times New Roman" w:hAnsi="Times New Roman"/>
          <w:sz w:val="28"/>
          <w:szCs w:val="28"/>
          <w:lang w:val="uk-UA"/>
        </w:rPr>
        <w:t xml:space="preserve">25 </w:t>
      </w:r>
    </w:p>
    <w:p w14:paraId="34FAA1D0" w14:textId="18BA83D0" w:rsidR="00021872" w:rsidRPr="00021872" w:rsidRDefault="00021872" w:rsidP="00021872">
      <w:pPr>
        <w:jc w:val="both"/>
        <w:rPr>
          <w:rFonts w:ascii="Times New Roman" w:hAnsi="Times New Roman"/>
          <w:sz w:val="28"/>
          <w:szCs w:val="28"/>
        </w:rPr>
      </w:pPr>
      <w:r w:rsidRPr="00021872">
        <w:rPr>
          <w:rFonts w:ascii="Times New Roman" w:hAnsi="Times New Roman"/>
          <w:sz w:val="28"/>
          <w:szCs w:val="28"/>
        </w:rPr>
        <w:t xml:space="preserve">Head of the Department </w:t>
      </w:r>
      <w:r w:rsidR="00C0462C">
        <w:rPr>
          <w:rFonts w:ascii="Times New Roman" w:hAnsi="Times New Roman"/>
          <w:sz w:val="28"/>
          <w:szCs w:val="28"/>
          <w:lang w:val="uk-UA"/>
        </w:rPr>
        <w:t xml:space="preserve">                                             </w:t>
      </w:r>
      <w:r w:rsidRPr="00021872">
        <w:rPr>
          <w:rFonts w:ascii="Times New Roman" w:hAnsi="Times New Roman"/>
          <w:sz w:val="28"/>
          <w:szCs w:val="28"/>
        </w:rPr>
        <w:t xml:space="preserve"> (Yaroslav ROZHKOVSKY)</w:t>
      </w:r>
    </w:p>
    <w:p w14:paraId="0E1E718C" w14:textId="77777777" w:rsidR="00021872" w:rsidRPr="00021872" w:rsidRDefault="00021872" w:rsidP="00021872">
      <w:pPr>
        <w:rPr>
          <w:rStyle w:val="a7"/>
          <w:rFonts w:ascii="Times New Roman" w:hAnsi="Times New Roman"/>
          <w:color w:val="000000" w:themeColor="text1"/>
          <w:sz w:val="28"/>
          <w:szCs w:val="28"/>
          <w:lang w:val="uk-UA"/>
        </w:rPr>
      </w:pPr>
    </w:p>
    <w:p w14:paraId="40F6B830" w14:textId="77777777" w:rsidR="00021872" w:rsidRPr="00021872" w:rsidRDefault="00021872" w:rsidP="00021872">
      <w:pPr>
        <w:rPr>
          <w:rStyle w:val="a7"/>
          <w:rFonts w:ascii="Times New Roman" w:hAnsi="Times New Roman"/>
          <w:color w:val="000000" w:themeColor="text1"/>
          <w:sz w:val="28"/>
          <w:szCs w:val="28"/>
          <w:lang w:val="uk-UA"/>
        </w:rPr>
      </w:pPr>
    </w:p>
    <w:p w14:paraId="5404E958" w14:textId="77777777" w:rsidR="00021872" w:rsidRPr="00021872" w:rsidRDefault="00021872" w:rsidP="00021872">
      <w:pPr>
        <w:rPr>
          <w:rStyle w:val="a7"/>
          <w:rFonts w:ascii="Times New Roman" w:hAnsi="Times New Roman"/>
          <w:b/>
          <w:bCs/>
          <w:color w:val="000000" w:themeColor="text1"/>
          <w:sz w:val="28"/>
          <w:szCs w:val="28"/>
        </w:rPr>
      </w:pPr>
      <w:r w:rsidRPr="00021872">
        <w:rPr>
          <w:rStyle w:val="a7"/>
          <w:rFonts w:ascii="Times New Roman" w:hAnsi="Times New Roman"/>
          <w:bCs/>
          <w:color w:val="000000" w:themeColor="text1"/>
          <w:sz w:val="28"/>
          <w:szCs w:val="28"/>
        </w:rPr>
        <w:t>Developers:</w:t>
      </w:r>
    </w:p>
    <w:p w14:paraId="5B78C1FD" w14:textId="77777777" w:rsidR="00021872" w:rsidRPr="00021872" w:rsidRDefault="00021872" w:rsidP="00021872">
      <w:pPr>
        <w:rPr>
          <w:rFonts w:ascii="Times New Roman" w:eastAsia="Lucida Sans Unicode" w:hAnsi="Times New Roman"/>
          <w:color w:val="000000" w:themeColor="text1"/>
          <w:sz w:val="28"/>
          <w:szCs w:val="28"/>
          <w:lang w:val="uk-UA"/>
        </w:rPr>
      </w:pPr>
      <w:r w:rsidRPr="00021872">
        <w:rPr>
          <w:rFonts w:ascii="Times New Roman" w:eastAsia="Lucida Sans Unicode" w:hAnsi="Times New Roman"/>
          <w:color w:val="000000" w:themeColor="text1"/>
          <w:sz w:val="28"/>
          <w:szCs w:val="28"/>
        </w:rPr>
        <w:t>Boyko</w:t>
      </w:r>
      <w:r w:rsidRPr="00021872">
        <w:rPr>
          <w:rFonts w:ascii="Times New Roman" w:eastAsia="Lucida Sans Unicode" w:hAnsi="Times New Roman"/>
          <w:color w:val="000000" w:themeColor="text1"/>
          <w:sz w:val="28"/>
          <w:szCs w:val="28"/>
          <w:lang w:val="uk-UA"/>
        </w:rPr>
        <w:t>​</w:t>
      </w:r>
      <w:r w:rsidRPr="00021872">
        <w:rPr>
          <w:rFonts w:ascii="Times New Roman" w:eastAsia="Lucida Sans Unicode" w:hAnsi="Times New Roman"/>
          <w:color w:val="000000" w:themeColor="text1"/>
          <w:sz w:val="28"/>
          <w:szCs w:val="28"/>
        </w:rPr>
        <w:t xml:space="preserve"> </w:t>
      </w:r>
      <w:r w:rsidRPr="00021872">
        <w:rPr>
          <w:rFonts w:ascii="Times New Roman" w:eastAsia="Lucida Sans Unicode" w:hAnsi="Times New Roman"/>
          <w:color w:val="000000" w:themeColor="text1"/>
          <w:sz w:val="28"/>
          <w:szCs w:val="28"/>
          <w:lang w:val="uk-UA"/>
        </w:rPr>
        <w:t>Iryna Anatoliivna</w:t>
      </w:r>
      <w:r w:rsidRPr="00021872">
        <w:rPr>
          <w:rFonts w:ascii="Times New Roman" w:eastAsia="Lucida Sans Unicode" w:hAnsi="Times New Roman"/>
          <w:color w:val="000000" w:themeColor="text1"/>
          <w:sz w:val="28"/>
          <w:szCs w:val="28"/>
        </w:rPr>
        <w:t xml:space="preserve"> </w:t>
      </w:r>
      <w:r w:rsidRPr="00021872">
        <w:rPr>
          <w:rFonts w:ascii="Times New Roman" w:hAnsi="Times New Roman"/>
          <w:sz w:val="28"/>
          <w:szCs w:val="28"/>
        </w:rPr>
        <w:t xml:space="preserve">Candidate of </w:t>
      </w:r>
      <w:r w:rsidRPr="00021872">
        <w:rPr>
          <w:rFonts w:ascii="Times New Roman" w:hAnsi="Times New Roman"/>
          <w:sz w:val="28"/>
          <w:szCs w:val="28"/>
          <w:lang w:val="uk-UA"/>
        </w:rPr>
        <w:t xml:space="preserve">Chemical </w:t>
      </w:r>
      <w:r w:rsidRPr="00021872">
        <w:rPr>
          <w:rFonts w:ascii="Times New Roman" w:hAnsi="Times New Roman"/>
          <w:sz w:val="28"/>
          <w:szCs w:val="28"/>
        </w:rPr>
        <w:t>Sciences, Associate Professor</w:t>
      </w:r>
    </w:p>
    <w:p w14:paraId="42B6EBC4" w14:textId="77777777" w:rsidR="00021872" w:rsidRPr="00021872" w:rsidRDefault="00021872" w:rsidP="00021872">
      <w:pPr>
        <w:jc w:val="both"/>
        <w:rPr>
          <w:rFonts w:ascii="Times New Roman" w:hAnsi="Times New Roman"/>
          <w:sz w:val="28"/>
          <w:szCs w:val="28"/>
        </w:rPr>
      </w:pPr>
      <w:r w:rsidRPr="00021872">
        <w:rPr>
          <w:rFonts w:ascii="Times New Roman" w:hAnsi="Times New Roman"/>
          <w:sz w:val="28"/>
          <w:szCs w:val="28"/>
        </w:rPr>
        <w:t>Eberle Lidia Viktorivna Candidate of Biological Sciences, Associate Professor</w:t>
      </w:r>
    </w:p>
    <w:p w14:paraId="7E7F8468" w14:textId="77777777" w:rsidR="00021872" w:rsidRPr="00021872" w:rsidRDefault="00021872" w:rsidP="00021872">
      <w:pPr>
        <w:rPr>
          <w:rFonts w:ascii="Times New Roman" w:eastAsia="Lucida Sans Unicode" w:hAnsi="Times New Roman"/>
          <w:color w:val="000000" w:themeColor="text1"/>
          <w:sz w:val="28"/>
          <w:szCs w:val="28"/>
        </w:rPr>
      </w:pPr>
      <w:r w:rsidRPr="00021872">
        <w:rPr>
          <w:rFonts w:ascii="Times New Roman" w:eastAsia="Lucida Sans Unicode" w:hAnsi="Times New Roman"/>
          <w:color w:val="000000" w:themeColor="text1"/>
          <w:sz w:val="28"/>
          <w:szCs w:val="28"/>
        </w:rPr>
        <w:t xml:space="preserve">Bogatu Svitlana Igorevna, </w:t>
      </w:r>
      <w:r w:rsidRPr="00021872">
        <w:rPr>
          <w:rFonts w:ascii="Times New Roman" w:hAnsi="Times New Roman"/>
          <w:sz w:val="28"/>
          <w:szCs w:val="28"/>
        </w:rPr>
        <w:t>Candidate of Medical Sciences, Associate Professor</w:t>
      </w:r>
    </w:p>
    <w:p w14:paraId="7D07918C" w14:textId="77777777" w:rsidR="00021872" w:rsidRPr="00021872" w:rsidRDefault="00021872" w:rsidP="00021872">
      <w:pPr>
        <w:jc w:val="both"/>
        <w:rPr>
          <w:rFonts w:ascii="Times New Roman" w:hAnsi="Times New Roman"/>
          <w:sz w:val="28"/>
          <w:szCs w:val="28"/>
          <w:lang w:val="uk-UA"/>
        </w:rPr>
      </w:pPr>
      <w:r w:rsidRPr="00021872">
        <w:rPr>
          <w:rFonts w:ascii="Times New Roman" w:hAnsi="Times New Roman"/>
          <w:sz w:val="28"/>
          <w:szCs w:val="28"/>
          <w:lang w:val="uk-UA"/>
        </w:rPr>
        <w:t xml:space="preserve">Prystupa Bohdan Volodymyrovych </w:t>
      </w:r>
      <w:r w:rsidRPr="00021872">
        <w:rPr>
          <w:rFonts w:ascii="Times New Roman" w:hAnsi="Times New Roman"/>
          <w:sz w:val="28"/>
          <w:szCs w:val="28"/>
        </w:rPr>
        <w:t xml:space="preserve">Candidate of Biological Sciences </w:t>
      </w:r>
      <w:r w:rsidRPr="00021872">
        <w:rPr>
          <w:rFonts w:ascii="Times New Roman" w:hAnsi="Times New Roman"/>
          <w:sz w:val="28"/>
          <w:szCs w:val="28"/>
          <w:lang w:val="uk-UA"/>
        </w:rPr>
        <w:t>, Associate Professor</w:t>
      </w:r>
    </w:p>
    <w:p w14:paraId="2667AD29" w14:textId="77777777" w:rsidR="00021872" w:rsidRPr="00021872" w:rsidRDefault="00021872" w:rsidP="00021872">
      <w:pPr>
        <w:jc w:val="both"/>
        <w:rPr>
          <w:rFonts w:ascii="Times New Roman" w:hAnsi="Times New Roman"/>
          <w:sz w:val="28"/>
          <w:szCs w:val="28"/>
          <w:lang w:val="uk-UA"/>
        </w:rPr>
      </w:pPr>
      <w:r w:rsidRPr="00021872">
        <w:rPr>
          <w:rFonts w:ascii="Times New Roman" w:hAnsi="Times New Roman"/>
          <w:sz w:val="28"/>
          <w:szCs w:val="28"/>
          <w:lang w:val="uk-UA"/>
        </w:rPr>
        <w:t>Natalia Valeriivna Gerasimyuk assistant</w:t>
      </w:r>
    </w:p>
    <w:p w14:paraId="726AB6C3"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02F251E0"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253BBB98"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7F98790E"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1768FFD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322B378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3EFD9214"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20D9DBEA"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0D660E5"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1B501692"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A7EAFA9"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1925D152"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ADBF1FB"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42DF170E"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03844B02"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053E33D1"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3E569338"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1A5AB153"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245178CC"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6493F410" w14:textId="77777777" w:rsidR="00324AC2" w:rsidRDefault="00324AC2" w:rsidP="00324AC2">
      <w:pPr>
        <w:pStyle w:val="1"/>
        <w:snapToGrid w:val="0"/>
        <w:jc w:val="both"/>
        <w:rPr>
          <w:rFonts w:ascii="Times New Roman" w:eastAsia="Lucida Sans Unicode" w:hAnsi="Times New Roman" w:cs="Times New Roman"/>
          <w:sz w:val="28"/>
          <w:szCs w:val="28"/>
          <w:lang w:val="uk-UA" w:eastAsia="ru-RU"/>
        </w:rPr>
      </w:pPr>
    </w:p>
    <w:p w14:paraId="5A3DBC5C" w14:textId="77777777" w:rsidR="00D55740" w:rsidRPr="00C0462C" w:rsidRDefault="00D55740" w:rsidP="00C0462C">
      <w:pPr>
        <w:pStyle w:val="a3"/>
        <w:spacing w:after="0" w:line="100" w:lineRule="atLeast"/>
        <w:jc w:val="both"/>
        <w:rPr>
          <w:rFonts w:ascii="Times New Roman" w:eastAsia="Times New Roman" w:hAnsi="Times New Roman"/>
          <w:b/>
          <w:sz w:val="24"/>
          <w:szCs w:val="24"/>
          <w:lang w:val="uk-UA" w:eastAsia="ar-SA"/>
        </w:rPr>
      </w:pPr>
    </w:p>
    <w:p w14:paraId="0D6FF2DC" w14:textId="77777777" w:rsidR="00324AC2" w:rsidRPr="00754589" w:rsidRDefault="00324AC2" w:rsidP="00324AC2">
      <w:pPr>
        <w:pStyle w:val="a3"/>
        <w:spacing w:after="0" w:line="100" w:lineRule="atLeast"/>
        <w:ind w:firstLine="709"/>
        <w:jc w:val="both"/>
        <w:rPr>
          <w:rFonts w:ascii="Times New Roman" w:eastAsia="Times New Roman" w:hAnsi="Times New Roman"/>
          <w:sz w:val="24"/>
          <w:szCs w:val="24"/>
          <w:lang w:eastAsia="ar-SA"/>
        </w:rPr>
      </w:pPr>
      <w:r w:rsidRPr="00754589">
        <w:rPr>
          <w:rFonts w:ascii="Times New Roman" w:eastAsia="Times New Roman" w:hAnsi="Times New Roman"/>
          <w:b/>
          <w:sz w:val="24"/>
          <w:szCs w:val="24"/>
          <w:lang w:eastAsia="ar-SA"/>
        </w:rPr>
        <w:lastRenderedPageBreak/>
        <w:t xml:space="preserve">Lecture No. 1: </w:t>
      </w:r>
      <w:r w:rsidRPr="00754589">
        <w:rPr>
          <w:rFonts w:ascii="Times New Roman" w:eastAsia="Times New Roman" w:hAnsi="Times New Roman"/>
          <w:sz w:val="24"/>
          <w:szCs w:val="24"/>
          <w:lang w:eastAsia="ar-SA"/>
        </w:rPr>
        <w:t>" Resource science as a science and academic discipline. Purpose, tasks, objects of study and terminology of resource science of medicinal plants. Resource science research in Ukraine: historical aspect."</w:t>
      </w:r>
    </w:p>
    <w:p w14:paraId="1AC4A8CE" w14:textId="77777777" w:rsidR="00324AC2" w:rsidRPr="00754589" w:rsidRDefault="00324AC2" w:rsidP="00324AC2">
      <w:pPr>
        <w:pStyle w:val="a3"/>
        <w:spacing w:after="0" w:line="100" w:lineRule="atLeast"/>
        <w:ind w:firstLine="709"/>
        <w:jc w:val="both"/>
        <w:rPr>
          <w:rFonts w:ascii="Times New Roman" w:eastAsia="Times New Roman" w:hAnsi="Times New Roman"/>
          <w:sz w:val="24"/>
          <w:szCs w:val="24"/>
          <w:lang w:eastAsia="ar-SA"/>
        </w:rPr>
      </w:pPr>
      <w:r w:rsidRPr="00754589">
        <w:rPr>
          <w:rFonts w:ascii="Times New Roman" w:eastAsia="Times New Roman" w:hAnsi="Times New Roman"/>
          <w:sz w:val="24"/>
          <w:szCs w:val="24"/>
          <w:lang w:eastAsia="ar-SA"/>
        </w:rPr>
        <w:t>Raw material base of medicinal plants in Ukraine. Current state and dynamics of use of wild medicinal plant resources: higher plants, algae, lichens, mushrooms. Regulatory and legal principles of accounting and use of medicinal plant resources in Ukraine. State cadastre of the plant world" 2 hours.</w:t>
      </w:r>
    </w:p>
    <w:p w14:paraId="058CBA3C"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02D149A5"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 xml:space="preserve">1. Relevance of the topic. Justification of the topic. </w:t>
      </w:r>
      <w:r w:rsidRPr="00754589">
        <w:rPr>
          <w:rFonts w:ascii="Times New Roman" w:hAnsi="Times New Roman"/>
          <w:sz w:val="24"/>
          <w:szCs w:val="24"/>
        </w:rPr>
        <w:t>Medicinal plant resources are the subject of a special section of knowledge - resource science of medicinal plants, which operates with certain concepts, terms, solves very important and relevant issues of rational use of natural resources of medicinal plants, searches for ways to create a raw material base for the production of domestic herbal medicines, that is, contributes to the development of the domestic pharmaceutical industry. given in the Written part of the lecture. It has long been believed that Ukraine is incredibly rich in natural plant resources, in particular, medicinal plants. Indeed, in the USSR, almost 1/3 of wild and cultivated medicinal plants were harvested in Ukraine, as evidenced by the relevant statistical data. But now there are no such statistics, and the state of natural resources has deteriorated. A comprehensive accounting of medicinal plant resources in both Ukraine and the Odessa region has been carried out for a very long time, its implementation is extremely necessary and is one of the components of the comprehensive work on creating a state cadastre of plant resources.</w:t>
      </w:r>
    </w:p>
    <w:p w14:paraId="3202FB1C"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3768358B" w14:textId="77777777" w:rsidR="00324AC2" w:rsidRPr="00754589" w:rsidRDefault="00324AC2" w:rsidP="00324AC2">
      <w:pPr>
        <w:pStyle w:val="a3"/>
        <w:spacing w:after="0"/>
        <w:ind w:firstLine="709"/>
        <w:jc w:val="both"/>
        <w:rPr>
          <w:rFonts w:ascii="Times New Roman" w:hAnsi="Times New Roman"/>
          <w:b/>
          <w:sz w:val="24"/>
          <w:szCs w:val="24"/>
        </w:rPr>
      </w:pPr>
      <w:r w:rsidRPr="00754589">
        <w:rPr>
          <w:rFonts w:ascii="Times New Roman" w:hAnsi="Times New Roman"/>
          <w:b/>
          <w:sz w:val="24"/>
          <w:szCs w:val="24"/>
        </w:rPr>
        <w:t>2. Lecture objectives</w:t>
      </w:r>
    </w:p>
    <w:p w14:paraId="33DAF435" w14:textId="77777777" w:rsidR="00324AC2" w:rsidRPr="00754589" w:rsidRDefault="00324AC2" w:rsidP="00324AC2">
      <w:pPr>
        <w:pStyle w:val="a3"/>
        <w:spacing w:after="0"/>
        <w:ind w:firstLine="709"/>
        <w:jc w:val="both"/>
        <w:rPr>
          <w:rFonts w:ascii="Times New Roman" w:hAnsi="Times New Roman"/>
          <w:b/>
          <w:sz w:val="24"/>
          <w:szCs w:val="24"/>
        </w:rPr>
      </w:pPr>
      <w:r w:rsidRPr="00754589">
        <w:rPr>
          <w:rFonts w:ascii="Times New Roman" w:hAnsi="Times New Roman"/>
          <w:b/>
          <w:sz w:val="24"/>
          <w:szCs w:val="24"/>
        </w:rPr>
        <w:t>educational:</w:t>
      </w:r>
    </w:p>
    <w:p w14:paraId="71D75F81"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-to acquaint students with the subject of study and the main tasks of resource science of the Republic of Lithuania, to define the main concepts and terms of the discipline; to form an idea of theoretical and practical resource science and the main stages of their development in Ukraine;</w:t>
      </w:r>
    </w:p>
    <w:p w14:paraId="6E77D84A"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-to form in students an idea of the raw material base of the Republic of Lithuania in Ukraine and its current state;</w:t>
      </w:r>
    </w:p>
    <w:p w14:paraId="06B17577"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-to familiarize students with the regulatory and legal principles of accounting and use of natural resources in Ukraine;</w:t>
      </w:r>
    </w:p>
    <w:p w14:paraId="60F3FCF7" w14:textId="77777777" w:rsidR="00324AC2" w:rsidRPr="00754589" w:rsidRDefault="00324AC2" w:rsidP="00324AC2">
      <w:pPr>
        <w:pStyle w:val="a3"/>
        <w:spacing w:after="0"/>
        <w:ind w:firstLine="709"/>
        <w:jc w:val="both"/>
        <w:rPr>
          <w:rFonts w:ascii="Times New Roman" w:hAnsi="Times New Roman"/>
          <w:b/>
          <w:sz w:val="24"/>
          <w:szCs w:val="24"/>
        </w:rPr>
      </w:pPr>
    </w:p>
    <w:p w14:paraId="0B3C8C6A" w14:textId="77777777" w:rsidR="00324AC2" w:rsidRPr="00754589" w:rsidRDefault="00324AC2" w:rsidP="00324AC2">
      <w:pPr>
        <w:pStyle w:val="a3"/>
        <w:spacing w:after="0"/>
        <w:jc w:val="both"/>
        <w:rPr>
          <w:rFonts w:ascii="Times New Roman" w:hAnsi="Times New Roman"/>
          <w:sz w:val="24"/>
          <w:szCs w:val="24"/>
        </w:rPr>
      </w:pPr>
      <w:r w:rsidRPr="00754589">
        <w:rPr>
          <w:rFonts w:ascii="Times New Roman" w:hAnsi="Times New Roman"/>
          <w:b/>
          <w:sz w:val="24"/>
          <w:szCs w:val="24"/>
        </w:rPr>
        <w:t xml:space="preserve">Educational: </w:t>
      </w:r>
      <w:r w:rsidRPr="00754589">
        <w:rPr>
          <w:rFonts w:ascii="Times New Roman" w:hAnsi="Times New Roman"/>
          <w:sz w:val="24"/>
          <w:szCs w:val="24"/>
        </w:rPr>
        <w:t>to promote the formation of an ecological worldview, a respectful attitude towards nature; legal responsibility of future pharmacists when using natural resources of the LRS; to arouse interest in studying the LRS resources in their region.</w:t>
      </w:r>
    </w:p>
    <w:p w14:paraId="4FE24654" w14:textId="77777777" w:rsidR="00C0462C" w:rsidRDefault="00C0462C" w:rsidP="00324AC2">
      <w:pPr>
        <w:pStyle w:val="a3"/>
        <w:spacing w:line="100" w:lineRule="atLeast"/>
        <w:ind w:hanging="11"/>
        <w:rPr>
          <w:rFonts w:ascii="Times New Roman" w:hAnsi="Times New Roman"/>
          <w:sz w:val="24"/>
          <w:szCs w:val="24"/>
          <w:lang w:val="uk-UA"/>
        </w:rPr>
      </w:pPr>
    </w:p>
    <w:p w14:paraId="2E0891AB" w14:textId="79FBE738" w:rsidR="00324AC2" w:rsidRPr="00754589" w:rsidRDefault="00324AC2" w:rsidP="00324AC2">
      <w:pPr>
        <w:pStyle w:val="a3"/>
        <w:spacing w:line="100" w:lineRule="atLeast"/>
        <w:ind w:hanging="11"/>
        <w:rPr>
          <w:rFonts w:ascii="Times New Roman" w:hAnsi="Times New Roman"/>
          <w:b/>
          <w:sz w:val="24"/>
          <w:szCs w:val="24"/>
        </w:rPr>
      </w:pPr>
      <w:r w:rsidRPr="00754589">
        <w:rPr>
          <w:rFonts w:ascii="Times New Roman" w:hAnsi="Times New Roman"/>
          <w:b/>
          <w:sz w:val="24"/>
          <w:szCs w:val="24"/>
        </w:rPr>
        <w:t>3. Lecture plan and organizational structure</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470"/>
      </w:tblGrid>
      <w:tr w:rsidR="00324AC2" w:rsidRPr="00754589" w14:paraId="6450FA07"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9C909BE" w14:textId="77777777" w:rsidR="00324AC2" w:rsidRPr="00754589" w:rsidRDefault="00324AC2" w:rsidP="00367813">
            <w:pPr>
              <w:pStyle w:val="a3"/>
              <w:spacing w:after="0" w:line="100" w:lineRule="atLeast"/>
              <w:jc w:val="both"/>
              <w:rPr>
                <w:rFonts w:ascii="Times New Roman" w:hAnsi="Times New Roman"/>
                <w:sz w:val="24"/>
                <w:szCs w:val="24"/>
              </w:rPr>
            </w:pPr>
            <w:r w:rsidRPr="00754589">
              <w:rPr>
                <w:rFonts w:ascii="Times New Roman" w:hAnsi="Times New Roman"/>
                <w:b/>
                <w:sz w:val="24"/>
                <w:szCs w:val="24"/>
              </w:rPr>
              <w:t>No.</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0876F7A"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Main stages of the lecture and their content</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6CC70A9"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Goals in levels of abstraction</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C0AFF54"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Lecture type. Lecture equipment</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CF1FD9F"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Distribution</w:t>
            </w:r>
          </w:p>
          <w:p w14:paraId="1A9BC13D" w14:textId="77777777" w:rsidR="00324AC2" w:rsidRPr="00754589" w:rsidRDefault="00324AC2" w:rsidP="00367813">
            <w:pPr>
              <w:rPr>
                <w:rFonts w:ascii="Times New Roman" w:hAnsi="Times New Roman"/>
                <w:b/>
                <w:sz w:val="24"/>
                <w:szCs w:val="24"/>
              </w:rPr>
            </w:pPr>
            <w:r w:rsidRPr="00754589">
              <w:rPr>
                <w:rFonts w:ascii="Times New Roman" w:hAnsi="Times New Roman"/>
                <w:b/>
                <w:sz w:val="24"/>
                <w:szCs w:val="24"/>
              </w:rPr>
              <w:t>time</w:t>
            </w:r>
          </w:p>
        </w:tc>
      </w:tr>
      <w:tr w:rsidR="00324AC2" w:rsidRPr="00754589" w14:paraId="59046749"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194D99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66BBFFC"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EB0E962"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3F62F57"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682F52C"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5</w:t>
            </w:r>
          </w:p>
        </w:tc>
      </w:tr>
      <w:tr w:rsidR="00324AC2" w:rsidRPr="00754589" w14:paraId="09083DBA"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8FB2E3E"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1.</w:t>
            </w:r>
          </w:p>
          <w:p w14:paraId="7729C860"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1.</w:t>
            </w:r>
          </w:p>
          <w:p w14:paraId="18F9127F"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6476323"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Preparatory stage</w:t>
            </w:r>
          </w:p>
          <w:p w14:paraId="1BB2F6C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Defining the learning objective</w:t>
            </w:r>
          </w:p>
          <w:p w14:paraId="3BB1171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Ensuring a positive</w:t>
            </w:r>
          </w:p>
          <w:p w14:paraId="13CEAF8F"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motivation</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B31C641" w14:textId="77777777" w:rsidR="00324AC2" w:rsidRPr="00754589" w:rsidRDefault="00324AC2"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F8FAC7E" w14:textId="77777777" w:rsidR="00324AC2" w:rsidRPr="00754589" w:rsidRDefault="00324AC2" w:rsidP="00367813">
            <w:pPr>
              <w:pStyle w:val="a3"/>
              <w:spacing w:after="0" w:line="100" w:lineRule="atLeast"/>
              <w:jc w:val="center"/>
              <w:rPr>
                <w:rFonts w:ascii="Times New Roman" w:hAnsi="Times New Roman"/>
                <w:sz w:val="24"/>
                <w:szCs w:val="24"/>
              </w:rPr>
            </w:pPr>
          </w:p>
          <w:p w14:paraId="05D92170" w14:textId="77777777" w:rsidR="00324AC2" w:rsidRPr="00754589" w:rsidRDefault="00324AC2" w:rsidP="00367813">
            <w:pPr>
              <w:pStyle w:val="a3"/>
              <w:spacing w:after="0" w:line="100" w:lineRule="atLeast"/>
              <w:rPr>
                <w:rFonts w:ascii="Times New Roman" w:hAnsi="Times New Roman"/>
                <w:sz w:val="24"/>
                <w:szCs w:val="24"/>
              </w:rPr>
            </w:pPr>
          </w:p>
          <w:p w14:paraId="75E479FC" w14:textId="77777777" w:rsidR="00324AC2" w:rsidRPr="00754589" w:rsidRDefault="00324AC2" w:rsidP="0036781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928B082"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5%</w:t>
            </w:r>
          </w:p>
        </w:tc>
      </w:tr>
      <w:tr w:rsidR="00324AC2" w:rsidRPr="00754589" w14:paraId="72F98107"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C34BB86"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2E0ACAF0"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F18290F"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Main stage</w:t>
            </w:r>
          </w:p>
          <w:p w14:paraId="0CEC166B"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Presentation of lecture material.</w:t>
            </w:r>
          </w:p>
          <w:p w14:paraId="5824C4FC"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Plan:</w:t>
            </w:r>
          </w:p>
          <w:p w14:paraId="15A5E7A4"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Part 1</w:t>
            </w:r>
          </w:p>
          <w:p w14:paraId="18B44E3B"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 xml:space="preserve">1. Definition of resource science as a science. Subject and objects </w:t>
            </w:r>
            <w:r w:rsidRPr="00754589">
              <w:rPr>
                <w:rFonts w:ascii="Times New Roman" w:hAnsi="Times New Roman"/>
                <w:sz w:val="24"/>
                <w:szCs w:val="24"/>
              </w:rPr>
              <w:lastRenderedPageBreak/>
              <w:t>of study of resource science of medicinal plants (RLR).</w:t>
            </w:r>
          </w:p>
          <w:p w14:paraId="5829E42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2. Theoretical and practical aspects of HRD.</w:t>
            </w:r>
          </w:p>
          <w:p w14:paraId="5A21B6C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3. Basic concepts and definitions of HRD.</w:t>
            </w:r>
          </w:p>
          <w:p w14:paraId="5A6CF21D"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4. Main stages of development of radar.</w:t>
            </w:r>
          </w:p>
          <w:p w14:paraId="209120DF"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5. Radar in Ukraine (historical aspect).</w:t>
            </w:r>
          </w:p>
          <w:p w14:paraId="7AA6D8C9"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6. Study of LR resources in the Odessa region</w:t>
            </w:r>
          </w:p>
          <w:p w14:paraId="6DD785B0"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Part 2</w:t>
            </w:r>
          </w:p>
          <w:p w14:paraId="003095B8"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7. Modern ideas about the state of natural resources in Ukraine, Odessa region.</w:t>
            </w:r>
          </w:p>
          <w:p w14:paraId="62EC7328"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8. Regulatory and legal principles of accounting and use of resources of the Republic of Lithuania.</w:t>
            </w:r>
          </w:p>
          <w:p w14:paraId="240AB208"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9. State cadastre of the plant world</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95C9F5E" w14:textId="77777777" w:rsidR="00324AC2" w:rsidRPr="00754589" w:rsidRDefault="00324AC2" w:rsidP="00367813">
            <w:pPr>
              <w:pStyle w:val="a3"/>
              <w:spacing w:after="0" w:line="100" w:lineRule="atLeast"/>
              <w:jc w:val="center"/>
              <w:rPr>
                <w:rFonts w:ascii="Times New Roman" w:hAnsi="Times New Roman"/>
                <w:sz w:val="24"/>
                <w:szCs w:val="24"/>
              </w:rPr>
            </w:pPr>
          </w:p>
          <w:p w14:paraId="015AB76A" w14:textId="77777777" w:rsidR="00324AC2" w:rsidRPr="00754589" w:rsidRDefault="00324AC2" w:rsidP="00367813">
            <w:pPr>
              <w:pStyle w:val="a3"/>
              <w:spacing w:after="0" w:line="100" w:lineRule="atLeast"/>
              <w:jc w:val="center"/>
              <w:rPr>
                <w:rFonts w:ascii="Times New Roman" w:hAnsi="Times New Roman"/>
                <w:sz w:val="24"/>
                <w:szCs w:val="24"/>
              </w:rPr>
            </w:pPr>
          </w:p>
          <w:p w14:paraId="103AFDF4" w14:textId="77777777" w:rsidR="00324AC2" w:rsidRPr="00754589" w:rsidRDefault="00324AC2" w:rsidP="00367813">
            <w:pPr>
              <w:pStyle w:val="a3"/>
              <w:spacing w:after="0" w:line="100" w:lineRule="atLeast"/>
              <w:jc w:val="center"/>
              <w:rPr>
                <w:rFonts w:ascii="Times New Roman" w:hAnsi="Times New Roman"/>
                <w:sz w:val="24"/>
                <w:szCs w:val="24"/>
              </w:rPr>
            </w:pPr>
          </w:p>
          <w:p w14:paraId="422D4612" w14:textId="77777777" w:rsidR="00324AC2" w:rsidRPr="00754589" w:rsidRDefault="00324AC2" w:rsidP="00367813">
            <w:pPr>
              <w:pStyle w:val="a3"/>
              <w:spacing w:after="0" w:line="100" w:lineRule="atLeast"/>
              <w:jc w:val="center"/>
              <w:rPr>
                <w:rFonts w:ascii="Times New Roman" w:hAnsi="Times New Roman"/>
                <w:sz w:val="24"/>
                <w:szCs w:val="24"/>
              </w:rPr>
            </w:pPr>
          </w:p>
          <w:p w14:paraId="5DE5EA01"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w:t>
            </w:r>
          </w:p>
          <w:p w14:paraId="584F1934" w14:textId="77777777" w:rsidR="00324AC2" w:rsidRPr="00754589" w:rsidRDefault="00324AC2" w:rsidP="00367813">
            <w:pPr>
              <w:pStyle w:val="a3"/>
              <w:spacing w:after="0" w:line="100" w:lineRule="atLeast"/>
              <w:jc w:val="center"/>
              <w:rPr>
                <w:rFonts w:ascii="Times New Roman" w:hAnsi="Times New Roman"/>
                <w:sz w:val="24"/>
                <w:szCs w:val="24"/>
              </w:rPr>
            </w:pPr>
          </w:p>
          <w:p w14:paraId="6D86CEDB" w14:textId="77777777" w:rsidR="00324AC2" w:rsidRPr="00754589" w:rsidRDefault="00324AC2" w:rsidP="00367813">
            <w:pPr>
              <w:pStyle w:val="a3"/>
              <w:spacing w:after="0" w:line="100" w:lineRule="atLeast"/>
              <w:jc w:val="center"/>
              <w:rPr>
                <w:rFonts w:ascii="Times New Roman" w:hAnsi="Times New Roman"/>
                <w:sz w:val="24"/>
                <w:szCs w:val="24"/>
              </w:rPr>
            </w:pPr>
          </w:p>
          <w:p w14:paraId="67BAA822" w14:textId="77777777" w:rsidR="00324AC2" w:rsidRPr="00754589" w:rsidRDefault="00324AC2" w:rsidP="00367813">
            <w:pPr>
              <w:pStyle w:val="a3"/>
              <w:spacing w:after="0" w:line="100" w:lineRule="atLeast"/>
              <w:jc w:val="center"/>
              <w:rPr>
                <w:rFonts w:ascii="Times New Roman" w:hAnsi="Times New Roman"/>
                <w:sz w:val="24"/>
                <w:szCs w:val="24"/>
              </w:rPr>
            </w:pPr>
          </w:p>
          <w:p w14:paraId="7ED114DD"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361A4D6F" w14:textId="77777777" w:rsidR="00324AC2" w:rsidRPr="00754589" w:rsidRDefault="00324AC2" w:rsidP="00367813">
            <w:pPr>
              <w:pStyle w:val="a3"/>
              <w:spacing w:after="0" w:line="100" w:lineRule="atLeast"/>
              <w:jc w:val="center"/>
              <w:rPr>
                <w:rFonts w:ascii="Times New Roman" w:hAnsi="Times New Roman"/>
                <w:sz w:val="24"/>
                <w:szCs w:val="24"/>
              </w:rPr>
            </w:pPr>
          </w:p>
          <w:p w14:paraId="2A196B6D"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2C3AEEBE" w14:textId="77777777" w:rsidR="00324AC2" w:rsidRPr="00754589" w:rsidRDefault="00324AC2" w:rsidP="00367813">
            <w:pPr>
              <w:pStyle w:val="a3"/>
              <w:spacing w:after="0" w:line="100" w:lineRule="atLeast"/>
              <w:jc w:val="center"/>
              <w:rPr>
                <w:rFonts w:ascii="Times New Roman" w:hAnsi="Times New Roman"/>
                <w:sz w:val="24"/>
                <w:szCs w:val="24"/>
              </w:rPr>
            </w:pPr>
          </w:p>
          <w:p w14:paraId="6BE5C710"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III</w:t>
            </w:r>
          </w:p>
          <w:p w14:paraId="69129B0F"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III</w:t>
            </w:r>
          </w:p>
          <w:p w14:paraId="09D37E05" w14:textId="77777777" w:rsidR="00324AC2" w:rsidRPr="00754589" w:rsidRDefault="00324AC2" w:rsidP="00367813">
            <w:pPr>
              <w:pStyle w:val="a3"/>
              <w:spacing w:after="0" w:line="100" w:lineRule="atLeast"/>
              <w:jc w:val="center"/>
              <w:rPr>
                <w:rFonts w:ascii="Times New Roman" w:hAnsi="Times New Roman"/>
                <w:sz w:val="24"/>
                <w:szCs w:val="24"/>
              </w:rPr>
            </w:pPr>
          </w:p>
          <w:p w14:paraId="11964B0E"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III</w:t>
            </w:r>
          </w:p>
          <w:p w14:paraId="4DCA0544" w14:textId="77777777" w:rsidR="00324AC2" w:rsidRPr="00754589" w:rsidRDefault="00324AC2" w:rsidP="00367813">
            <w:pPr>
              <w:pStyle w:val="a3"/>
              <w:spacing w:after="0" w:line="100" w:lineRule="atLeast"/>
              <w:jc w:val="center"/>
              <w:rPr>
                <w:rFonts w:ascii="Times New Roman" w:hAnsi="Times New Roman"/>
                <w:sz w:val="24"/>
                <w:szCs w:val="24"/>
              </w:rPr>
            </w:pPr>
          </w:p>
          <w:p w14:paraId="5A38EFD9" w14:textId="77777777" w:rsidR="00324AC2" w:rsidRPr="00754589" w:rsidRDefault="00324AC2" w:rsidP="00367813">
            <w:pPr>
              <w:pStyle w:val="a3"/>
              <w:spacing w:after="0" w:line="100" w:lineRule="atLeast"/>
              <w:jc w:val="center"/>
              <w:rPr>
                <w:rFonts w:ascii="Times New Roman" w:hAnsi="Times New Roman"/>
                <w:sz w:val="24"/>
                <w:szCs w:val="24"/>
              </w:rPr>
            </w:pPr>
          </w:p>
          <w:p w14:paraId="5556321F"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III</w:t>
            </w:r>
          </w:p>
          <w:p w14:paraId="66CDA461" w14:textId="77777777" w:rsidR="00324AC2" w:rsidRPr="00754589" w:rsidRDefault="00324AC2" w:rsidP="00367813">
            <w:pPr>
              <w:pStyle w:val="a3"/>
              <w:spacing w:after="0" w:line="100" w:lineRule="atLeast"/>
              <w:jc w:val="center"/>
              <w:rPr>
                <w:rFonts w:ascii="Times New Roman" w:hAnsi="Times New Roman"/>
                <w:sz w:val="24"/>
                <w:szCs w:val="24"/>
              </w:rPr>
            </w:pPr>
          </w:p>
          <w:p w14:paraId="7A280443" w14:textId="77777777" w:rsidR="00324AC2" w:rsidRPr="00754589" w:rsidRDefault="00324AC2" w:rsidP="00367813">
            <w:pPr>
              <w:pStyle w:val="a3"/>
              <w:spacing w:after="0" w:line="100" w:lineRule="atLeast"/>
              <w:jc w:val="center"/>
              <w:rPr>
                <w:rFonts w:ascii="Times New Roman" w:hAnsi="Times New Roman"/>
                <w:sz w:val="24"/>
                <w:szCs w:val="24"/>
              </w:rPr>
            </w:pPr>
          </w:p>
          <w:p w14:paraId="6C38752C"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4CF41C55" w14:textId="77777777" w:rsidR="00324AC2" w:rsidRPr="00754589" w:rsidRDefault="00324AC2" w:rsidP="00367813">
            <w:pPr>
              <w:pStyle w:val="a3"/>
              <w:spacing w:after="0" w:line="100" w:lineRule="atLeast"/>
              <w:jc w:val="center"/>
              <w:rPr>
                <w:rFonts w:ascii="Times New Roman" w:hAnsi="Times New Roman"/>
                <w:sz w:val="24"/>
                <w:szCs w:val="24"/>
              </w:rPr>
            </w:pPr>
          </w:p>
          <w:p w14:paraId="4BEFD2C1" w14:textId="77777777" w:rsidR="00324AC2" w:rsidRPr="00754589" w:rsidRDefault="00324AC2" w:rsidP="00367813">
            <w:pPr>
              <w:pStyle w:val="a3"/>
              <w:spacing w:after="0" w:line="100" w:lineRule="atLeast"/>
              <w:jc w:val="center"/>
              <w:rPr>
                <w:rFonts w:ascii="Times New Roman" w:hAnsi="Times New Roman"/>
                <w:sz w:val="24"/>
                <w:szCs w:val="24"/>
              </w:rPr>
            </w:pPr>
          </w:p>
          <w:p w14:paraId="4A7502D7"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II</w:t>
            </w:r>
          </w:p>
          <w:p w14:paraId="05FACBF3" w14:textId="77777777" w:rsidR="00324AC2" w:rsidRPr="00754589" w:rsidRDefault="00324AC2" w:rsidP="00367813">
            <w:pPr>
              <w:pStyle w:val="a3"/>
              <w:spacing w:after="0" w:line="100" w:lineRule="atLeast"/>
              <w:jc w:val="center"/>
              <w:rPr>
                <w:rFonts w:ascii="Times New Roman" w:hAnsi="Times New Roman"/>
                <w:sz w:val="24"/>
                <w:szCs w:val="24"/>
              </w:rPr>
            </w:pPr>
          </w:p>
          <w:p w14:paraId="016ED497" w14:textId="77777777" w:rsidR="00324AC2" w:rsidRPr="00754589" w:rsidRDefault="00324AC2"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3DE57E2" w14:textId="77777777" w:rsidR="00324AC2" w:rsidRPr="00754589" w:rsidRDefault="00324AC2" w:rsidP="00367813">
            <w:pPr>
              <w:pStyle w:val="a3"/>
              <w:rPr>
                <w:rFonts w:ascii="Times New Roman" w:hAnsi="Times New Roman"/>
                <w:sz w:val="24"/>
                <w:szCs w:val="24"/>
              </w:rPr>
            </w:pPr>
            <w:r w:rsidRPr="00754589">
              <w:rPr>
                <w:rFonts w:ascii="Times New Roman" w:hAnsi="Times New Roman"/>
                <w:sz w:val="24"/>
                <w:szCs w:val="24"/>
              </w:rPr>
              <w:lastRenderedPageBreak/>
              <w:t>Combined.</w:t>
            </w:r>
          </w:p>
          <w:p w14:paraId="53DE4754" w14:textId="77777777" w:rsidR="00324AC2" w:rsidRPr="00754589" w:rsidRDefault="00324AC2" w:rsidP="00367813">
            <w:pPr>
              <w:pStyle w:val="a3"/>
              <w:rPr>
                <w:rFonts w:ascii="Times New Roman" w:hAnsi="Times New Roman"/>
                <w:sz w:val="24"/>
                <w:szCs w:val="24"/>
              </w:rPr>
            </w:pPr>
            <w:r w:rsidRPr="00754589">
              <w:rPr>
                <w:rFonts w:ascii="Times New Roman" w:hAnsi="Times New Roman"/>
                <w:sz w:val="24"/>
                <w:szCs w:val="24"/>
              </w:rPr>
              <w:t>Tables, resource maps, herbaria, monographic publications</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16338C6"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90%</w:t>
            </w:r>
          </w:p>
          <w:p w14:paraId="2685B83B" w14:textId="77777777" w:rsidR="00324AC2" w:rsidRPr="00754589" w:rsidRDefault="00324AC2" w:rsidP="00367813">
            <w:pPr>
              <w:pStyle w:val="a3"/>
              <w:spacing w:after="0" w:line="100" w:lineRule="atLeast"/>
              <w:jc w:val="center"/>
              <w:rPr>
                <w:rFonts w:ascii="Times New Roman" w:hAnsi="Times New Roman"/>
                <w:sz w:val="24"/>
                <w:szCs w:val="24"/>
              </w:rPr>
            </w:pPr>
          </w:p>
        </w:tc>
      </w:tr>
      <w:tr w:rsidR="00324AC2" w:rsidRPr="00754589" w14:paraId="1B8B55DC"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8D7E253"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lastRenderedPageBreak/>
              <w:t>III</w:t>
            </w:r>
          </w:p>
          <w:p w14:paraId="3D1282DD"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4.</w:t>
            </w:r>
          </w:p>
          <w:p w14:paraId="0A3323AB" w14:textId="77777777" w:rsidR="00324AC2" w:rsidRPr="00754589" w:rsidRDefault="00324AC2" w:rsidP="00367813">
            <w:pPr>
              <w:pStyle w:val="a3"/>
              <w:spacing w:after="0" w:line="100" w:lineRule="atLeast"/>
              <w:jc w:val="center"/>
              <w:rPr>
                <w:rFonts w:ascii="Times New Roman" w:hAnsi="Times New Roman"/>
                <w:sz w:val="24"/>
                <w:szCs w:val="24"/>
              </w:rPr>
            </w:pPr>
          </w:p>
          <w:p w14:paraId="66EC0041"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6D2B31B" w14:textId="77777777" w:rsidR="00324AC2" w:rsidRPr="00754589" w:rsidRDefault="00324AC2" w:rsidP="00367813">
            <w:pPr>
              <w:pStyle w:val="a3"/>
              <w:spacing w:after="0" w:line="100" w:lineRule="atLeast"/>
              <w:rPr>
                <w:rFonts w:ascii="Times New Roman" w:hAnsi="Times New Roman"/>
                <w:b/>
                <w:sz w:val="24"/>
                <w:szCs w:val="24"/>
              </w:rPr>
            </w:pPr>
            <w:r w:rsidRPr="00754589">
              <w:rPr>
                <w:rFonts w:ascii="Times New Roman" w:hAnsi="Times New Roman"/>
                <w:b/>
                <w:sz w:val="24"/>
                <w:szCs w:val="24"/>
              </w:rPr>
              <w:t>Final stage</w:t>
            </w:r>
          </w:p>
          <w:p w14:paraId="5C2DBF17"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Lecture summary. General conclusions.</w:t>
            </w:r>
          </w:p>
          <w:p w14:paraId="6208BC9B"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The lecturer's answer to the question.</w:t>
            </w:r>
          </w:p>
          <w:p w14:paraId="04386BB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Self-study tasks.</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3880F90" w14:textId="77777777" w:rsidR="00324AC2" w:rsidRPr="00754589" w:rsidRDefault="00324AC2"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5C9CBE0"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Reference list ,</w:t>
            </w:r>
          </w:p>
          <w:p w14:paraId="799F0B91"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question,</w:t>
            </w:r>
          </w:p>
          <w:p w14:paraId="658BA68B" w14:textId="77777777" w:rsidR="00324AC2" w:rsidRPr="00754589" w:rsidRDefault="00324AC2" w:rsidP="00367813">
            <w:pPr>
              <w:pStyle w:val="a3"/>
              <w:spacing w:after="0" w:line="100" w:lineRule="atLeast"/>
              <w:rPr>
                <w:rFonts w:ascii="Times New Roman" w:hAnsi="Times New Roman"/>
                <w:sz w:val="24"/>
                <w:szCs w:val="24"/>
              </w:rPr>
            </w:pPr>
            <w:r w:rsidRPr="00754589">
              <w:rPr>
                <w:rFonts w:ascii="Times New Roman" w:hAnsi="Times New Roman"/>
                <w:sz w:val="24"/>
                <w:szCs w:val="24"/>
              </w:rPr>
              <w:t>task.</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9811FDA"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5%</w:t>
            </w:r>
          </w:p>
          <w:p w14:paraId="29AFC39E"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2%</w:t>
            </w:r>
          </w:p>
          <w:p w14:paraId="56F03A92" w14:textId="77777777" w:rsidR="00324AC2" w:rsidRPr="00754589" w:rsidRDefault="00324AC2" w:rsidP="00367813">
            <w:pPr>
              <w:pStyle w:val="a3"/>
              <w:spacing w:after="0" w:line="100" w:lineRule="atLeast"/>
              <w:jc w:val="center"/>
              <w:rPr>
                <w:rFonts w:ascii="Times New Roman" w:hAnsi="Times New Roman"/>
                <w:sz w:val="24"/>
                <w:szCs w:val="24"/>
              </w:rPr>
            </w:pPr>
          </w:p>
          <w:p w14:paraId="5903D964"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2%</w:t>
            </w:r>
          </w:p>
          <w:p w14:paraId="03B7AFD1" w14:textId="77777777" w:rsidR="00324AC2" w:rsidRPr="00754589" w:rsidRDefault="00324AC2" w:rsidP="00367813">
            <w:pPr>
              <w:pStyle w:val="a3"/>
              <w:spacing w:after="0" w:line="100" w:lineRule="atLeast"/>
              <w:jc w:val="center"/>
              <w:rPr>
                <w:rFonts w:ascii="Times New Roman" w:hAnsi="Times New Roman"/>
                <w:sz w:val="24"/>
                <w:szCs w:val="24"/>
              </w:rPr>
            </w:pPr>
          </w:p>
          <w:p w14:paraId="38E09A47" w14:textId="77777777" w:rsidR="00324AC2" w:rsidRPr="00754589" w:rsidRDefault="00324AC2" w:rsidP="00367813">
            <w:pPr>
              <w:pStyle w:val="a3"/>
              <w:spacing w:after="0" w:line="100" w:lineRule="atLeast"/>
              <w:jc w:val="center"/>
              <w:rPr>
                <w:rFonts w:ascii="Times New Roman" w:hAnsi="Times New Roman"/>
                <w:sz w:val="24"/>
                <w:szCs w:val="24"/>
              </w:rPr>
            </w:pPr>
            <w:r w:rsidRPr="00754589">
              <w:rPr>
                <w:rFonts w:ascii="Times New Roman" w:hAnsi="Times New Roman"/>
                <w:sz w:val="24"/>
                <w:szCs w:val="24"/>
              </w:rPr>
              <w:t>3%</w:t>
            </w:r>
          </w:p>
        </w:tc>
      </w:tr>
    </w:tbl>
    <w:p w14:paraId="4B699803" w14:textId="77777777" w:rsidR="00324AC2" w:rsidRPr="00754589" w:rsidRDefault="00324AC2" w:rsidP="00324AC2">
      <w:pPr>
        <w:pStyle w:val="a3"/>
        <w:spacing w:after="0" w:line="100" w:lineRule="atLeast"/>
        <w:jc w:val="both"/>
        <w:rPr>
          <w:rFonts w:ascii="Times New Roman" w:hAnsi="Times New Roman"/>
          <w:sz w:val="24"/>
          <w:szCs w:val="24"/>
        </w:rPr>
      </w:pPr>
    </w:p>
    <w:p w14:paraId="2CF982AF" w14:textId="77777777" w:rsidR="00324AC2" w:rsidRPr="00754589" w:rsidRDefault="00324AC2" w:rsidP="00324AC2">
      <w:pPr>
        <w:pStyle w:val="a3"/>
        <w:spacing w:after="0" w:line="100" w:lineRule="atLeast"/>
        <w:jc w:val="both"/>
        <w:rPr>
          <w:rFonts w:ascii="Times New Roman" w:hAnsi="Times New Roman"/>
          <w:sz w:val="24"/>
          <w:szCs w:val="24"/>
        </w:rPr>
      </w:pPr>
    </w:p>
    <w:p w14:paraId="7B173402" w14:textId="77777777" w:rsidR="00324AC2" w:rsidRPr="00754589" w:rsidRDefault="00324AC2" w:rsidP="00324AC2">
      <w:pPr>
        <w:pStyle w:val="a3"/>
        <w:spacing w:after="0" w:line="100" w:lineRule="atLeast"/>
        <w:jc w:val="both"/>
        <w:rPr>
          <w:rFonts w:ascii="Times New Roman" w:hAnsi="Times New Roman"/>
          <w:sz w:val="24"/>
          <w:szCs w:val="24"/>
        </w:rPr>
      </w:pPr>
      <w:r w:rsidRPr="00754589">
        <w:rPr>
          <w:rFonts w:ascii="Times New Roman" w:hAnsi="Times New Roman"/>
          <w:b/>
          <w:sz w:val="24"/>
          <w:szCs w:val="24"/>
        </w:rPr>
        <w:t>4. Content of the lecture material:</w:t>
      </w:r>
    </w:p>
    <w:p w14:paraId="44333905" w14:textId="77777777" w:rsidR="00324AC2" w:rsidRPr="00754589" w:rsidRDefault="00324AC2" w:rsidP="00324AC2">
      <w:pPr>
        <w:pStyle w:val="a3"/>
        <w:spacing w:after="0" w:line="100" w:lineRule="atLeast"/>
        <w:jc w:val="both"/>
        <w:rPr>
          <w:rFonts w:ascii="Times New Roman" w:hAnsi="Times New Roman"/>
          <w:sz w:val="24"/>
          <w:szCs w:val="24"/>
        </w:rPr>
      </w:pPr>
    </w:p>
    <w:p w14:paraId="7C1F5E3D" w14:textId="77777777" w:rsidR="00324AC2" w:rsidRPr="00754589" w:rsidRDefault="00324AC2" w:rsidP="00324AC2">
      <w:pPr>
        <w:pStyle w:val="a3"/>
        <w:spacing w:after="0" w:line="100" w:lineRule="atLeast"/>
        <w:jc w:val="center"/>
        <w:rPr>
          <w:rFonts w:ascii="Times New Roman" w:hAnsi="Times New Roman"/>
          <w:sz w:val="24"/>
          <w:szCs w:val="24"/>
        </w:rPr>
      </w:pPr>
      <w:r w:rsidRPr="00754589">
        <w:rPr>
          <w:rFonts w:ascii="Times New Roman" w:hAnsi="Times New Roman"/>
          <w:b/>
          <w:sz w:val="24"/>
          <w:szCs w:val="24"/>
        </w:rPr>
        <w:t>-structural and logical diagram of the topic content:</w:t>
      </w:r>
    </w:p>
    <w:p w14:paraId="5A6F39CD" w14:textId="77777777" w:rsidR="00324AC2" w:rsidRPr="00754589" w:rsidRDefault="00324AC2" w:rsidP="00324AC2">
      <w:pPr>
        <w:pStyle w:val="a3"/>
        <w:spacing w:after="0" w:line="100" w:lineRule="atLeast"/>
        <w:jc w:val="center"/>
        <w:rPr>
          <w:rFonts w:ascii="Times New Roman" w:hAnsi="Times New Roman"/>
          <w:sz w:val="24"/>
          <w:szCs w:val="24"/>
        </w:rPr>
      </w:pPr>
    </w:p>
    <w:p w14:paraId="78096009" w14:textId="77777777" w:rsidR="00324AC2" w:rsidRPr="00754589" w:rsidRDefault="00324AC2" w:rsidP="00324AC2">
      <w:pPr>
        <w:pStyle w:val="a3"/>
        <w:spacing w:after="0" w:line="100" w:lineRule="atLeast"/>
        <w:jc w:val="center"/>
        <w:rPr>
          <w:rFonts w:ascii="Times New Roman" w:hAnsi="Times New Roman"/>
          <w:sz w:val="24"/>
          <w:szCs w:val="24"/>
        </w:rPr>
      </w:pPr>
      <w:r w:rsidRPr="00754589">
        <w:rPr>
          <w:rFonts w:ascii="Times New Roman" w:hAnsi="Times New Roman"/>
          <w:noProof/>
          <w:sz w:val="24"/>
          <w:szCs w:val="24"/>
          <w:lang w:val="en-US" w:eastAsia="en-US"/>
        </w:rPr>
        <mc:AlternateContent>
          <mc:Choice Requires="wps">
            <w:drawing>
              <wp:anchor distT="0" distB="0" distL="114300" distR="114300" simplePos="0" relativeHeight="251659264" behindDoc="0" locked="0" layoutInCell="1" allowOverlap="1" wp14:anchorId="4CA8D506" wp14:editId="0401219F">
                <wp:simplePos x="0" y="0"/>
                <wp:positionH relativeFrom="column">
                  <wp:posOffset>0</wp:posOffset>
                </wp:positionH>
                <wp:positionV relativeFrom="paragraph">
                  <wp:posOffset>0</wp:posOffset>
                </wp:positionV>
                <wp:extent cx="635000" cy="635000"/>
                <wp:effectExtent l="9525" t="9525" r="12700" b="12700"/>
                <wp:wrapNone/>
                <wp:docPr id="7"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1A7976C" id="shapetype_32" o:spid="_x0000_s1026" style="position:absolute;margin-left:0;margin-top:0;width:50pt;height:50pt;z-index:2516592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" path="m,nfl21600,21600e">
                <v:stroke joinstyle="miter"/>
                <v:path o:connecttype="custom" o:connectlocs="635000,317500;317500,635000;0,317500;317500,0" o:connectangles="0,90,180,270" textboxrect="0,0,21600,21600"/>
                <o:lock v:ext="edit" selection="t"/>
              </v:shape>
            </w:pict>
          </mc:Fallback>
        </mc:AlternateContent>
      </w:r>
    </w:p>
    <w:p w14:paraId="1AB62F0F"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en-US" w:eastAsia="en-US"/>
        </w:rPr>
        <mc:AlternateContent>
          <mc:Choice Requires="wps">
            <w:drawing>
              <wp:anchor distT="0" distB="0" distL="114300" distR="114300" simplePos="0" relativeHeight="251660288" behindDoc="0" locked="0" layoutInCell="1" allowOverlap="1" wp14:anchorId="3A738D74" wp14:editId="7E0679EC">
                <wp:simplePos x="0" y="0"/>
                <wp:positionH relativeFrom="column">
                  <wp:posOffset>1600200</wp:posOffset>
                </wp:positionH>
                <wp:positionV relativeFrom="paragraph">
                  <wp:posOffset>215900</wp:posOffset>
                </wp:positionV>
                <wp:extent cx="571500" cy="228600"/>
                <wp:effectExtent l="9525" t="6350" r="38100" b="60325"/>
                <wp:wrapNone/>
                <wp:docPr id="6"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98C2197" id="Line 1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IPj8AupAgAAlQUAAA4AAAAAAAAAAAAA&#10;AAAALgIAAGRycy9lMm9Eb2MueG1sUEsBAi0AFAAGAAgAAAAhAOPBIs3dAAAACQEAAA8AAAAAAAAA&#10;AAAAAAAAAwUAAGRycy9kb3ducmV2LnhtbFBLBQYAAAAABAAEAPMAAAANBgAAAAA=&#10;" strokeweight=".26mm">
                <v:stroke endarrow="block" joinstyle="miter"/>
              </v:line>
            </w:pict>
          </mc:Fallback>
        </mc:AlternateContent>
      </w:r>
      <w:r w:rsidRPr="00754589">
        <w:rPr>
          <w:rFonts w:ascii="Times New Roman" w:hAnsi="Times New Roman"/>
          <w:sz w:val="24"/>
          <w:szCs w:val="24"/>
          <w:lang w:eastAsia="ar-SA"/>
        </w:rPr>
        <w:t>Resource science</w:t>
      </w:r>
    </w:p>
    <w:p w14:paraId="5A381A9B"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 xml:space="preserve">                    </w:t>
      </w:r>
    </w:p>
    <w:p w14:paraId="35618314"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Medicinal Plant Resource Science (MPRS)</w:t>
      </w:r>
    </w:p>
    <w:p w14:paraId="78EE56C7"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en-US" w:eastAsia="en-US"/>
        </w:rPr>
        <mc:AlternateContent>
          <mc:Choice Requires="wps">
            <w:drawing>
              <wp:anchor distT="0" distB="0" distL="114300" distR="114300" simplePos="0" relativeHeight="251661312" behindDoc="0" locked="0" layoutInCell="1" allowOverlap="1" wp14:anchorId="59804A52" wp14:editId="29B001BC">
                <wp:simplePos x="0" y="0"/>
                <wp:positionH relativeFrom="column">
                  <wp:posOffset>2971800</wp:posOffset>
                </wp:positionH>
                <wp:positionV relativeFrom="paragraph">
                  <wp:posOffset>1905</wp:posOffset>
                </wp:positionV>
                <wp:extent cx="571500" cy="228600"/>
                <wp:effectExtent l="9525" t="11430" r="38100" b="55245"/>
                <wp:wrapNone/>
                <wp:docPr id="5"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A954D33" id="Line 1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" strokeweight=".26mm">
                <v:stroke endarrow="block" joinstyle="miter"/>
              </v:line>
            </w:pict>
          </mc:Fallback>
        </mc:AlternateContent>
      </w:r>
      <w:r w:rsidRPr="00754589">
        <w:rPr>
          <w:rFonts w:ascii="Times New Roman" w:hAnsi="Times New Roman"/>
          <w:noProof/>
          <w:sz w:val="24"/>
          <w:szCs w:val="24"/>
          <w:lang w:val="en-US" w:eastAsia="en-US"/>
        </w:rPr>
        <mc:AlternateContent>
          <mc:Choice Requires="wps">
            <w:drawing>
              <wp:anchor distT="0" distB="0" distL="114300" distR="114300" simplePos="0" relativeHeight="251662336" behindDoc="0" locked="0" layoutInCell="1" allowOverlap="1" wp14:anchorId="603F49E2" wp14:editId="770252F7">
                <wp:simplePos x="0" y="0"/>
                <wp:positionH relativeFrom="column">
                  <wp:posOffset>1600200</wp:posOffset>
                </wp:positionH>
                <wp:positionV relativeFrom="paragraph">
                  <wp:posOffset>1905</wp:posOffset>
                </wp:positionV>
                <wp:extent cx="800100" cy="152400"/>
                <wp:effectExtent l="28575" t="11430" r="9525" b="55245"/>
                <wp:wrapNone/>
                <wp:docPr id="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160BD5C" id="Line 12"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" strokeweight=".26mm">
                <v:stroke endarrow="block" joinstyle="miter"/>
              </v:line>
            </w:pict>
          </mc:Fallback>
        </mc:AlternateContent>
      </w:r>
    </w:p>
    <w:p w14:paraId="6A83F931"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Theoretical RLR Practical RLR</w:t>
      </w:r>
    </w:p>
    <w:p w14:paraId="63FBB207"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en-US" w:eastAsia="en-US"/>
        </w:rPr>
        <mc:AlternateContent>
          <mc:Choice Requires="wps">
            <w:drawing>
              <wp:anchor distT="0" distB="0" distL="114300" distR="114300" simplePos="0" relativeHeight="251663360" behindDoc="0" locked="0" layoutInCell="1" allowOverlap="1" wp14:anchorId="2F35D534" wp14:editId="3F40EEF4">
                <wp:simplePos x="0" y="0"/>
                <wp:positionH relativeFrom="column">
                  <wp:posOffset>1600200</wp:posOffset>
                </wp:positionH>
                <wp:positionV relativeFrom="paragraph">
                  <wp:posOffset>50165</wp:posOffset>
                </wp:positionV>
                <wp:extent cx="914400" cy="342900"/>
                <wp:effectExtent l="9525" t="12065" r="38100" b="54610"/>
                <wp:wrapNone/>
                <wp:docPr id="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5396B11" id="Line 13"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" strokeweight=".26mm">
                <v:stroke endarrow="block" joinstyle="miter"/>
              </v:line>
            </w:pict>
          </mc:Fallback>
        </mc:AlternateContent>
      </w:r>
      <w:r w:rsidRPr="00754589">
        <w:rPr>
          <w:rFonts w:ascii="Times New Roman" w:hAnsi="Times New Roman"/>
          <w:noProof/>
          <w:sz w:val="24"/>
          <w:szCs w:val="24"/>
          <w:lang w:val="en-US" w:eastAsia="en-US"/>
        </w:rPr>
        <mc:AlternateContent>
          <mc:Choice Requires="wps">
            <w:drawing>
              <wp:anchor distT="0" distB="0" distL="114300" distR="114300" simplePos="0" relativeHeight="251664384" behindDoc="0" locked="0" layoutInCell="1" allowOverlap="1" wp14:anchorId="391BCFEC" wp14:editId="7B045CEF">
                <wp:simplePos x="0" y="0"/>
                <wp:positionH relativeFrom="column">
                  <wp:posOffset>2857500</wp:posOffset>
                </wp:positionH>
                <wp:positionV relativeFrom="paragraph">
                  <wp:posOffset>50165</wp:posOffset>
                </wp:positionV>
                <wp:extent cx="762000" cy="381000"/>
                <wp:effectExtent l="38100" t="12065" r="9525" b="54610"/>
                <wp:wrapNone/>
                <wp:docPr id="2"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7332513" id="Line 14"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" strokeweight=".26mm">
                <v:stroke endarrow="block" joinstyle="miter"/>
              </v:line>
            </w:pict>
          </mc:Fallback>
        </mc:AlternateContent>
      </w:r>
    </w:p>
    <w:p w14:paraId="49E99F98"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p>
    <w:p w14:paraId="229C5706"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sz w:val="24"/>
          <w:szCs w:val="24"/>
          <w:lang w:eastAsia="ar-SA"/>
        </w:rPr>
        <w:t>In Ukraine</w:t>
      </w:r>
    </w:p>
    <w:p w14:paraId="62C33B9F" w14:textId="77777777" w:rsidR="00324AC2" w:rsidRPr="00754589" w:rsidRDefault="00324AC2" w:rsidP="00324AC2">
      <w:pPr>
        <w:suppressAutoHyphens/>
        <w:spacing w:after="0" w:line="240" w:lineRule="auto"/>
        <w:ind w:firstLine="1080"/>
        <w:rPr>
          <w:rFonts w:ascii="Times New Roman" w:hAnsi="Times New Roman"/>
          <w:sz w:val="24"/>
          <w:szCs w:val="24"/>
          <w:lang w:eastAsia="ar-SA"/>
        </w:rPr>
      </w:pPr>
      <w:r w:rsidRPr="00754589">
        <w:rPr>
          <w:rFonts w:ascii="Times New Roman" w:hAnsi="Times New Roman"/>
          <w:noProof/>
          <w:sz w:val="24"/>
          <w:szCs w:val="24"/>
          <w:lang w:val="en-US" w:eastAsia="en-US"/>
        </w:rPr>
        <mc:AlternateContent>
          <mc:Choice Requires="wps">
            <w:drawing>
              <wp:anchor distT="0" distB="0" distL="114300" distR="114300" simplePos="0" relativeHeight="251665408" behindDoc="0" locked="0" layoutInCell="1" allowOverlap="1" wp14:anchorId="716E329C" wp14:editId="2B987931">
                <wp:simplePos x="0" y="0"/>
                <wp:positionH relativeFrom="column">
                  <wp:posOffset>2857500</wp:posOffset>
                </wp:positionH>
                <wp:positionV relativeFrom="paragraph">
                  <wp:posOffset>8255</wp:posOffset>
                </wp:positionV>
                <wp:extent cx="571500" cy="114300"/>
                <wp:effectExtent l="9525" t="8255" r="28575" b="58420"/>
                <wp:wrapNone/>
                <wp:docPr id="1"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D573251" id="Line 1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" strokeweight=".26mm">
                <v:stroke endarrow="block" joinstyle="miter"/>
              </v:line>
            </w:pict>
          </mc:Fallback>
        </mc:AlternateContent>
      </w:r>
      <w:r w:rsidRPr="00754589">
        <w:rPr>
          <w:rFonts w:ascii="Times New Roman" w:hAnsi="Times New Roman"/>
          <w:sz w:val="24"/>
          <w:szCs w:val="24"/>
          <w:lang w:eastAsia="ar-SA"/>
        </w:rPr>
        <w:t>In the Odessa region</w:t>
      </w:r>
    </w:p>
    <w:p w14:paraId="76D336AC" w14:textId="77777777" w:rsidR="00324AC2" w:rsidRPr="00754589" w:rsidRDefault="00324AC2" w:rsidP="00324AC2">
      <w:pPr>
        <w:pStyle w:val="a3"/>
        <w:ind w:firstLine="1080"/>
        <w:rPr>
          <w:rFonts w:ascii="Times New Roman" w:hAnsi="Times New Roman"/>
          <w:sz w:val="24"/>
          <w:szCs w:val="24"/>
        </w:rPr>
      </w:pPr>
    </w:p>
    <w:p w14:paraId="1FE5649D" w14:textId="77777777" w:rsidR="00324AC2" w:rsidRPr="00754589" w:rsidRDefault="00324AC2" w:rsidP="00324AC2">
      <w:pPr>
        <w:pStyle w:val="a3"/>
        <w:spacing w:after="0" w:line="100" w:lineRule="atLeast"/>
        <w:jc w:val="center"/>
        <w:rPr>
          <w:rFonts w:ascii="Times New Roman" w:hAnsi="Times New Roman"/>
          <w:sz w:val="24"/>
          <w:szCs w:val="24"/>
        </w:rPr>
      </w:pPr>
    </w:p>
    <w:p w14:paraId="3E51A5BD" w14:textId="77777777" w:rsidR="00324AC2" w:rsidRPr="00754589" w:rsidRDefault="00324AC2" w:rsidP="00324AC2">
      <w:pPr>
        <w:pStyle w:val="a3"/>
        <w:ind w:firstLine="1080"/>
        <w:rPr>
          <w:rFonts w:ascii="Times New Roman" w:hAnsi="Times New Roman"/>
          <w:sz w:val="24"/>
          <w:szCs w:val="24"/>
        </w:rPr>
      </w:pPr>
      <w:r w:rsidRPr="00754589">
        <w:rPr>
          <w:rFonts w:ascii="Times New Roman" w:hAnsi="Times New Roman"/>
          <w:sz w:val="24"/>
          <w:szCs w:val="24"/>
        </w:rPr>
        <w:t xml:space="preserve">                    </w:t>
      </w:r>
      <w:r w:rsidRPr="00754589">
        <w:rPr>
          <w:rFonts w:ascii="Times New Roman" w:hAnsi="Times New Roman"/>
          <w:b/>
          <w:sz w:val="24"/>
          <w:szCs w:val="24"/>
        </w:rPr>
        <w:t xml:space="preserve">-lecture text </w:t>
      </w:r>
      <w:r w:rsidRPr="00754589">
        <w:rPr>
          <w:rFonts w:ascii="Times New Roman" w:hAnsi="Times New Roman"/>
          <w:sz w:val="24"/>
          <w:szCs w:val="24"/>
        </w:rPr>
        <w:t>(attached)</w:t>
      </w:r>
    </w:p>
    <w:p w14:paraId="5D50212B" w14:textId="77777777" w:rsidR="00324AC2" w:rsidRPr="00754589" w:rsidRDefault="00324AC2" w:rsidP="00324AC2">
      <w:pPr>
        <w:pStyle w:val="a3"/>
        <w:spacing w:after="0" w:line="100" w:lineRule="atLeast"/>
        <w:jc w:val="center"/>
        <w:rPr>
          <w:rFonts w:ascii="Times New Roman" w:hAnsi="Times New Roman"/>
          <w:sz w:val="24"/>
          <w:szCs w:val="24"/>
        </w:rPr>
      </w:pPr>
    </w:p>
    <w:p w14:paraId="661562D5" w14:textId="77777777" w:rsidR="00324AC2" w:rsidRPr="00754589" w:rsidRDefault="00324AC2" w:rsidP="00324AC2">
      <w:pPr>
        <w:pStyle w:val="a3"/>
        <w:spacing w:line="100" w:lineRule="atLeast"/>
        <w:ind w:firstLine="709"/>
        <w:rPr>
          <w:rFonts w:ascii="Times New Roman" w:hAnsi="Times New Roman"/>
          <w:sz w:val="24"/>
          <w:szCs w:val="24"/>
        </w:rPr>
      </w:pPr>
      <w:r w:rsidRPr="00754589">
        <w:rPr>
          <w:rFonts w:ascii="Times New Roman" w:hAnsi="Times New Roman"/>
          <w:b/>
          <w:sz w:val="24"/>
          <w:szCs w:val="24"/>
        </w:rPr>
        <w:t>5. Materials for activating students during a lecture:</w:t>
      </w:r>
    </w:p>
    <w:p w14:paraId="5D7D7B04" w14:textId="77777777" w:rsidR="00324AC2" w:rsidRPr="00754589" w:rsidRDefault="00324AC2" w:rsidP="00324AC2">
      <w:pPr>
        <w:pStyle w:val="a3"/>
        <w:spacing w:after="0" w:line="100" w:lineRule="atLeast"/>
        <w:ind w:firstLine="709"/>
        <w:jc w:val="center"/>
        <w:rPr>
          <w:rFonts w:ascii="Times New Roman" w:hAnsi="Times New Roman"/>
          <w:b/>
          <w:sz w:val="24"/>
          <w:szCs w:val="24"/>
        </w:rPr>
      </w:pPr>
      <w:r w:rsidRPr="00754589">
        <w:rPr>
          <w:rFonts w:ascii="Times New Roman" w:hAnsi="Times New Roman"/>
          <w:b/>
          <w:sz w:val="24"/>
          <w:szCs w:val="24"/>
        </w:rPr>
        <w:t>Question:</w:t>
      </w:r>
    </w:p>
    <w:p w14:paraId="31E52909"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lastRenderedPageBreak/>
        <w:t>1. Remember what plants we call medicinal?</w:t>
      </w:r>
    </w:p>
    <w:p w14:paraId="3F641D47"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2. Give examples of official LRS, which are currently widely used only from wild plants of the local flora.</w:t>
      </w:r>
    </w:p>
    <w:p w14:paraId="7EC412EB"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3. Name the types of LR – sources of deficient LRS.</w:t>
      </w:r>
    </w:p>
    <w:p w14:paraId="4316B150"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4. What terminology is used in pharmacy to define the type of LRS?</w:t>
      </w:r>
    </w:p>
    <w:p w14:paraId="589D3223"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5. What factors influence the diversity and distribution of wild LR?</w:t>
      </w:r>
    </w:p>
    <w:p w14:paraId="21994E05"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6. How can we assess the richness of the flora of the LR in Ukraine? In the Odessa region?</w:t>
      </w:r>
    </w:p>
    <w:p w14:paraId="1152DF79"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7. Name the common types of LR with potentially large reserves of raw materials.</w:t>
      </w:r>
    </w:p>
    <w:p w14:paraId="3353EDA3"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Situational tasks:</w:t>
      </w:r>
    </w:p>
    <w:p w14:paraId="35D06766"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1. Select from the given list of medicinal raw materials the one that is obtained from lower plants: kelp (seaweed), cetraria icelandica (lichen), flax seeds, sumac leaves , castor oil.</w:t>
      </w:r>
    </w:p>
    <w:p w14:paraId="171B7E16"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14C0D727"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2. Select from the given list of medicinal raw materials the one that is obtained from mushrooms: chaga ; uterine horns; plantain leaves; sophora fruits; yarrow herb.</w:t>
      </w:r>
    </w:p>
    <w:p w14:paraId="450ABFBF"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486ACE4A"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6. General material and methodological support for the lecture:</w:t>
      </w:r>
    </w:p>
    <w:p w14:paraId="4478C6CC"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686F58BF"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Educational premises: lecture hall;</w:t>
      </w:r>
    </w:p>
    <w:p w14:paraId="12AC9306"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equipment: overhead projector (or multimedia projector ), screen;</w:t>
      </w:r>
    </w:p>
    <w:p w14:paraId="0190F56C"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Illustrative materials: tables, vegetation maps, photographs, slides, monographs, scientific periodicals</w:t>
      </w:r>
    </w:p>
    <w:p w14:paraId="3123D21A" w14:textId="77777777" w:rsidR="00324AC2" w:rsidRPr="00754589" w:rsidRDefault="00324AC2" w:rsidP="00324AC2">
      <w:pPr>
        <w:pStyle w:val="a3"/>
        <w:spacing w:after="0" w:line="100" w:lineRule="atLeast"/>
        <w:ind w:firstLine="709"/>
        <w:jc w:val="both"/>
        <w:rPr>
          <w:rFonts w:ascii="Times New Roman" w:hAnsi="Times New Roman"/>
          <w:b/>
          <w:sz w:val="24"/>
          <w:szCs w:val="24"/>
        </w:rPr>
      </w:pPr>
    </w:p>
    <w:p w14:paraId="46400D2F"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7. Materials for self-study of students:</w:t>
      </w:r>
      <w:r w:rsidRPr="00754589">
        <w:rPr>
          <w:rFonts w:ascii="Times New Roman" w:hAnsi="Times New Roman"/>
          <w:sz w:val="24"/>
          <w:szCs w:val="24"/>
        </w:rPr>
        <w:t xml:space="preserve"> </w:t>
      </w:r>
    </w:p>
    <w:p w14:paraId="22468BF8"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07747AB2"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A) on the topic of the lecture</w:t>
      </w:r>
    </w:p>
    <w:p w14:paraId="1A93AAB9"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Literature</w:t>
      </w:r>
    </w:p>
    <w:p w14:paraId="2E094D8E"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35F10BF7"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00D55740"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7B64D23A" w14:textId="77777777" w:rsidR="00324AC2" w:rsidRPr="00754589" w:rsidRDefault="00324AC2" w:rsidP="00D55740">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00D55740"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0011324E" w:rsidRPr="00D55740">
        <w:rPr>
          <w:rFonts w:ascii="Times New Roman" w:hAnsi="Times New Roman"/>
          <w:sz w:val="24"/>
          <w:szCs w:val="24"/>
        </w:rPr>
        <w:t>resource science with the basics of plant introduction, a training manual for pharmacists-interns</w:t>
      </w:r>
      <w:r w:rsidR="0011324E">
        <w:rPr>
          <w:rFonts w:ascii="Times New Roman" w:hAnsi="Times New Roman"/>
          <w:sz w:val="24"/>
          <w:szCs w:val="24"/>
          <w:lang w:val="uk-UA"/>
        </w:rPr>
        <w:t xml:space="preserve"> </w:t>
      </w:r>
      <w:r w:rsidR="00D55740" w:rsidRPr="00D55740">
        <w:rPr>
          <w:rFonts w:ascii="Times New Roman" w:hAnsi="Times New Roman"/>
          <w:sz w:val="24"/>
          <w:szCs w:val="24"/>
        </w:rPr>
        <w:t>higher medical and pharmaceutical educational institutions</w:t>
      </w:r>
      <w:r w:rsidR="0011324E">
        <w:rPr>
          <w:rFonts w:ascii="Times New Roman" w:hAnsi="Times New Roman"/>
          <w:sz w:val="24"/>
          <w:szCs w:val="24"/>
          <w:lang w:val="uk-UA"/>
        </w:rPr>
        <w:t xml:space="preserve"> </w:t>
      </w:r>
      <w:r w:rsidR="00D55740" w:rsidRPr="00D55740">
        <w:rPr>
          <w:rFonts w:ascii="Times New Roman" w:hAnsi="Times New Roman"/>
          <w:sz w:val="24"/>
          <w:szCs w:val="24"/>
        </w:rPr>
        <w:t>III – IV accreditation levels</w:t>
      </w:r>
      <w:r w:rsidR="0011324E">
        <w:rPr>
          <w:rFonts w:ascii="Times New Roman" w:hAnsi="Times New Roman"/>
          <w:sz w:val="24"/>
          <w:szCs w:val="24"/>
          <w:lang w:val="uk-UA"/>
        </w:rPr>
        <w:t xml:space="preserve"> </w:t>
      </w:r>
      <w:r w:rsidRPr="00754589">
        <w:rPr>
          <w:rFonts w:ascii="Times New Roman" w:hAnsi="Times New Roman"/>
          <w:sz w:val="24"/>
          <w:szCs w:val="24"/>
        </w:rPr>
        <w:t>-</w:t>
      </w:r>
      <w:r w:rsidR="0011324E">
        <w:rPr>
          <w:rFonts w:ascii="Times New Roman" w:hAnsi="Times New Roman"/>
          <w:sz w:val="24"/>
          <w:szCs w:val="24"/>
          <w:lang w:val="uk-UA"/>
        </w:rPr>
        <w:t xml:space="preserve"> </w:t>
      </w:r>
      <w:r w:rsidR="0011324E" w:rsidRPr="0011324E">
        <w:rPr>
          <w:rFonts w:ascii="Times New Roman" w:hAnsi="Times New Roman"/>
          <w:sz w:val="24"/>
          <w:szCs w:val="24"/>
        </w:rPr>
        <w:t xml:space="preserve">Zaporizhzhia 2016. </w:t>
      </w:r>
      <w:r w:rsidR="0011324E">
        <w:rPr>
          <w:rFonts w:ascii="Times New Roman" w:hAnsi="Times New Roman"/>
          <w:sz w:val="24"/>
          <w:szCs w:val="24"/>
          <w:lang w:val="uk-UA"/>
        </w:rPr>
        <w:t xml:space="preserve">– </w:t>
      </w:r>
      <w:r w:rsidRPr="00754589">
        <w:rPr>
          <w:rFonts w:ascii="Times New Roman" w:hAnsi="Times New Roman"/>
          <w:sz w:val="24"/>
          <w:szCs w:val="24"/>
        </w:rPr>
        <w:t xml:space="preserve">208 </w:t>
      </w:r>
      <w:r w:rsidR="0011324E">
        <w:rPr>
          <w:rFonts w:ascii="Times New Roman" w:hAnsi="Times New Roman"/>
          <w:sz w:val="24"/>
          <w:szCs w:val="24"/>
          <w:lang w:val="uk-UA"/>
        </w:rPr>
        <w:t xml:space="preserve">p </w:t>
      </w:r>
      <w:r w:rsidRPr="00754589">
        <w:rPr>
          <w:rFonts w:ascii="Times New Roman" w:hAnsi="Times New Roman"/>
          <w:sz w:val="24"/>
          <w:szCs w:val="24"/>
        </w:rPr>
        <w:t>.</w:t>
      </w:r>
    </w:p>
    <w:p w14:paraId="65E1F08E" w14:textId="77777777" w:rsidR="00B73ACF" w:rsidRPr="00204F7A" w:rsidRDefault="00324AC2" w:rsidP="009317D4">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00B73ACF"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27D67099" w14:textId="77777777" w:rsidR="00324AC2" w:rsidRPr="00754589" w:rsidRDefault="00324AC2" w:rsidP="00324AC2">
      <w:pPr>
        <w:pStyle w:val="a3"/>
        <w:ind w:firstLine="709"/>
        <w:rPr>
          <w:rFonts w:ascii="Times New Roman" w:hAnsi="Times New Roman"/>
          <w:sz w:val="24"/>
          <w:szCs w:val="24"/>
        </w:rPr>
      </w:pPr>
    </w:p>
    <w:p w14:paraId="68AA5E78"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6AF706F8" w14:textId="77777777" w:rsidR="00324AC2" w:rsidRPr="00754589" w:rsidRDefault="00324AC2" w:rsidP="00324AC2">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009317D4"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21D34F15" w14:textId="77777777" w:rsidR="00324AC2" w:rsidRPr="00754589" w:rsidRDefault="00C973D1" w:rsidP="00324AC2">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 xml:space="preserve">2. </w:t>
      </w:r>
      <w:r w:rsidR="006D1DEC">
        <w:rPr>
          <w:rFonts w:ascii="Times New Roman" w:hAnsi="Times New Roman"/>
          <w:sz w:val="24"/>
          <w:szCs w:val="24"/>
          <w:lang w:val="uk-UA"/>
        </w:rPr>
        <w:t xml:space="preserve">Complete anthology </w:t>
      </w:r>
      <w:r w:rsidR="00324AC2" w:rsidRPr="00754589">
        <w:rPr>
          <w:rFonts w:ascii="Times New Roman" w:hAnsi="Times New Roman"/>
          <w:bCs/>
          <w:sz w:val="24"/>
          <w:szCs w:val="24"/>
        </w:rPr>
        <w:t xml:space="preserve">of </w:t>
      </w:r>
      <w:r w:rsidR="00324AC2" w:rsidRPr="00754589">
        <w:rPr>
          <w:rFonts w:ascii="Times New Roman" w:hAnsi="Times New Roman"/>
          <w:sz w:val="24"/>
          <w:szCs w:val="24"/>
        </w:rPr>
        <w:t xml:space="preserve">medicinal </w:t>
      </w:r>
      <w:r w:rsidR="00324AC2"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00324AC2" w:rsidRPr="00754589">
        <w:rPr>
          <w:rFonts w:ascii="Times New Roman" w:hAnsi="Times New Roman"/>
          <w:bCs/>
          <w:sz w:val="24"/>
          <w:szCs w:val="24"/>
        </w:rPr>
        <w:t xml:space="preserve">Gloria </w:t>
      </w:r>
      <w:r w:rsidR="006D1DEC">
        <w:rPr>
          <w:rFonts w:ascii="Times New Roman" w:hAnsi="Times New Roman"/>
          <w:bCs/>
          <w:sz w:val="24"/>
          <w:szCs w:val="24"/>
          <w:lang w:val="uk-UA"/>
        </w:rPr>
        <w:t xml:space="preserve">, </w:t>
      </w:r>
      <w:r w:rsidR="00324AC2" w:rsidRPr="00754589">
        <w:rPr>
          <w:rFonts w:ascii="Times New Roman" w:hAnsi="Times New Roman"/>
          <w:bCs/>
          <w:sz w:val="24"/>
          <w:szCs w:val="24"/>
        </w:rPr>
        <w:t xml:space="preserve">2018. </w:t>
      </w:r>
      <w:r w:rsidR="00D4101B">
        <w:rPr>
          <w:rFonts w:ascii="Times New Roman" w:hAnsi="Times New Roman"/>
          <w:bCs/>
          <w:sz w:val="24"/>
          <w:szCs w:val="24"/>
          <w:lang w:val="uk-UA"/>
        </w:rPr>
        <w:t xml:space="preserve">- </w:t>
      </w:r>
      <w:r w:rsidR="00324AC2" w:rsidRPr="00754589">
        <w:rPr>
          <w:rFonts w:ascii="Times New Roman" w:hAnsi="Times New Roman"/>
          <w:bCs/>
          <w:sz w:val="24"/>
          <w:szCs w:val="24"/>
        </w:rPr>
        <w:t xml:space="preserve">256 </w:t>
      </w:r>
      <w:r w:rsidR="00D4101B">
        <w:rPr>
          <w:rFonts w:ascii="Times New Roman" w:hAnsi="Times New Roman"/>
          <w:bCs/>
          <w:sz w:val="24"/>
          <w:szCs w:val="24"/>
          <w:lang w:val="uk-UA"/>
        </w:rPr>
        <w:t xml:space="preserve">p </w:t>
      </w:r>
      <w:r w:rsidR="00324AC2" w:rsidRPr="00754589">
        <w:rPr>
          <w:rFonts w:ascii="Times New Roman" w:hAnsi="Times New Roman"/>
          <w:bCs/>
          <w:sz w:val="24"/>
          <w:szCs w:val="24"/>
        </w:rPr>
        <w:t>.</w:t>
      </w:r>
    </w:p>
    <w:p w14:paraId="428D9D30"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Question</w:t>
      </w:r>
    </w:p>
    <w:p w14:paraId="4DD41BFE"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 Definition of resource science as a science.</w:t>
      </w:r>
    </w:p>
    <w:p w14:paraId="5D42CC25"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2. The importance of resource science of medicinal plants for pharmacy and medicine.</w:t>
      </w:r>
    </w:p>
    <w:p w14:paraId="669E7E5B"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3. The subject of study is the resource science of medicinal plants.</w:t>
      </w:r>
    </w:p>
    <w:p w14:paraId="69625DDF"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4. The main tasks of resource science in the Republic of Lithuania.</w:t>
      </w:r>
    </w:p>
    <w:p w14:paraId="7DB814AA"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5. Theoretical aspect of resource science of the Republic of Lithuania.</w:t>
      </w:r>
    </w:p>
    <w:p w14:paraId="19FDCA1A"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6. Content of practical resource science of the Republic of Lithuania.</w:t>
      </w:r>
    </w:p>
    <w:p w14:paraId="383F032A"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lastRenderedPageBreak/>
        <w:t>7. Basic concepts and definitions: medicinal plant (MP), medicinal plant raw materials (MPR), MP resources; special use of resources.</w:t>
      </w:r>
    </w:p>
    <w:p w14:paraId="6469332E"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8. Stages of development of resource science in the Republic of Ukraine.</w:t>
      </w:r>
    </w:p>
    <w:p w14:paraId="32DD4C25"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9. Works on resource science VILR, Ukrainian (Lubensk) ZDS.</w:t>
      </w:r>
    </w:p>
    <w:p w14:paraId="6EBEF883"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10. Works of Ukrainian scientists in the field of resource science of the Republic of Lithuania.</w:t>
      </w:r>
    </w:p>
    <w:p w14:paraId="2F50A7F6"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11. The significance of the works of D.S. Ivashin for the formation and development of natural resource science in Ukraine.</w:t>
      </w:r>
    </w:p>
    <w:p w14:paraId="44485146"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12. Current data on the state and dynamics of LR resources in Ukraine.</w:t>
      </w:r>
    </w:p>
    <w:p w14:paraId="2562BA28"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13. Research and characterization of LR resources in the Odessa region.</w:t>
      </w:r>
    </w:p>
    <w:p w14:paraId="578C4E32"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14. International agreements on the use of flora.</w:t>
      </w:r>
    </w:p>
    <w:p w14:paraId="3CA0C0D0"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15. Law of Ukraine regulating the use of resources of the Republic of Lithuania.</w:t>
      </w:r>
    </w:p>
    <w:p w14:paraId="7E11AD92"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r w:rsidRPr="00754589">
        <w:rPr>
          <w:rFonts w:ascii="Times New Roman" w:hAnsi="Times New Roman"/>
          <w:sz w:val="24"/>
          <w:szCs w:val="24"/>
        </w:rPr>
        <w:t>16. The place of the State Cadastre of the Plant World in modern resource science .</w:t>
      </w:r>
    </w:p>
    <w:p w14:paraId="073CBB38" w14:textId="77777777" w:rsidR="00324AC2" w:rsidRPr="00754589" w:rsidRDefault="00324AC2" w:rsidP="00324AC2">
      <w:pPr>
        <w:pStyle w:val="a3"/>
        <w:spacing w:after="0" w:line="100" w:lineRule="atLeast"/>
        <w:ind w:left="720" w:firstLine="709"/>
        <w:jc w:val="both"/>
        <w:rPr>
          <w:rFonts w:ascii="Times New Roman" w:hAnsi="Times New Roman"/>
          <w:sz w:val="24"/>
          <w:szCs w:val="24"/>
        </w:rPr>
      </w:pPr>
    </w:p>
    <w:p w14:paraId="3FE70C84" w14:textId="77777777" w:rsidR="00324AC2" w:rsidRPr="00754589" w:rsidRDefault="00324AC2" w:rsidP="00324AC2">
      <w:pPr>
        <w:pStyle w:val="a3"/>
        <w:spacing w:after="0" w:line="100" w:lineRule="atLeast"/>
        <w:ind w:left="720" w:firstLine="709"/>
        <w:jc w:val="center"/>
        <w:rPr>
          <w:rFonts w:ascii="Times New Roman" w:hAnsi="Times New Roman"/>
          <w:sz w:val="24"/>
          <w:szCs w:val="24"/>
        </w:rPr>
      </w:pPr>
      <w:r w:rsidRPr="00754589">
        <w:rPr>
          <w:rFonts w:ascii="Times New Roman" w:hAnsi="Times New Roman"/>
          <w:b/>
          <w:sz w:val="24"/>
          <w:szCs w:val="24"/>
        </w:rPr>
        <w:t>Situational and test tasks</w:t>
      </w:r>
    </w:p>
    <w:p w14:paraId="1DD7EE22"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1. The main goal of resource studies as part of pharmacognosy is:</w:t>
      </w:r>
    </w:p>
    <w:p w14:paraId="7FD76172"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A. Search for new medicinal plants in the local flora</w:t>
      </w:r>
    </w:p>
    <w:p w14:paraId="04C23D1E"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B. Study and determination of LRS reserves</w:t>
      </w:r>
    </w:p>
    <w:p w14:paraId="2AAF4E30"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B. Organization of wild LRS harvesting</w:t>
      </w:r>
    </w:p>
    <w:p w14:paraId="22575A4F"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D. Determination of the content of active substances in LRS</w:t>
      </w:r>
    </w:p>
    <w:p w14:paraId="0C305E7F"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D. Establishing the identity of the LRS</w:t>
      </w:r>
    </w:p>
    <w:p w14:paraId="36A5E0CA"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14AD7722"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2. Which pharmaceutical raw materials from this list could be harvested in natural places in Ukraine?</w:t>
      </w:r>
    </w:p>
    <w:p w14:paraId="5DC00D58"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A. Salty kelp</w:t>
      </w:r>
    </w:p>
    <w:p w14:paraId="2BCCD970"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B. Eucalyptus leaves</w:t>
      </w:r>
    </w:p>
    <w:p w14:paraId="6CBE69D0"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V. Woolly erva grass</w:t>
      </w:r>
    </w:p>
    <w:p w14:paraId="5FEE3F61"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D. Sage leaves</w:t>
      </w:r>
    </w:p>
    <w:p w14:paraId="52025EF4"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D. Coltsfoot leaves</w:t>
      </w:r>
    </w:p>
    <w:p w14:paraId="40019400"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1797AA48"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3. Select the types of wild LR that are in great demand and are traditionally harvested in large quantities in Ukraine:</w:t>
      </w:r>
    </w:p>
    <w:p w14:paraId="306C3D4F"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a-sweetheart, </w:t>
      </w:r>
      <w:r w:rsidRPr="00754589">
        <w:rPr>
          <w:rFonts w:ascii="Times New Roman" w:hAnsi="Times New Roman"/>
          <w:b/>
          <w:sz w:val="24"/>
          <w:szCs w:val="24"/>
        </w:rPr>
        <w:t xml:space="preserve">b-common yarrow </w:t>
      </w:r>
      <w:r w:rsidRPr="00754589">
        <w:rPr>
          <w:rFonts w:ascii="Times New Roman" w:hAnsi="Times New Roman"/>
          <w:sz w:val="24"/>
          <w:szCs w:val="24"/>
        </w:rPr>
        <w:t xml:space="preserve">, </w:t>
      </w:r>
      <w:r w:rsidRPr="00754589">
        <w:rPr>
          <w:rFonts w:ascii="Times New Roman" w:hAnsi="Times New Roman"/>
          <w:b/>
          <w:sz w:val="24"/>
          <w:szCs w:val="24"/>
        </w:rPr>
        <w:t xml:space="preserve">c-lingonberry </w:t>
      </w:r>
      <w:r w:rsidRPr="00754589">
        <w:rPr>
          <w:rFonts w:ascii="Times New Roman" w:hAnsi="Times New Roman"/>
          <w:sz w:val="24"/>
          <w:szCs w:val="24"/>
        </w:rPr>
        <w:t xml:space="preserve">, </w:t>
      </w:r>
      <w:r w:rsidRPr="00754589">
        <w:rPr>
          <w:rFonts w:ascii="Times New Roman" w:hAnsi="Times New Roman"/>
          <w:b/>
          <w:sz w:val="24"/>
          <w:szCs w:val="24"/>
        </w:rPr>
        <w:t xml:space="preserve">d - St. John's wort </w:t>
      </w:r>
      <w:r w:rsidRPr="00754589">
        <w:rPr>
          <w:rFonts w:ascii="Times New Roman" w:hAnsi="Times New Roman"/>
          <w:sz w:val="24"/>
          <w:szCs w:val="24"/>
        </w:rPr>
        <w:t xml:space="preserve">, d-woolly foxglove, </w:t>
      </w:r>
      <w:r w:rsidRPr="00754589">
        <w:rPr>
          <w:rFonts w:ascii="Times New Roman" w:hAnsi="Times New Roman"/>
          <w:b/>
          <w:sz w:val="24"/>
          <w:szCs w:val="24"/>
        </w:rPr>
        <w:t xml:space="preserve">e-dog rosehip </w:t>
      </w:r>
      <w:r w:rsidRPr="00754589">
        <w:rPr>
          <w:rFonts w:ascii="Times New Roman" w:hAnsi="Times New Roman"/>
          <w:sz w:val="24"/>
          <w:szCs w:val="24"/>
        </w:rPr>
        <w:t>, or ginseng.</w:t>
      </w:r>
    </w:p>
    <w:p w14:paraId="4378DF88"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4. The following raw materials were received in packaged form in the pharmacy chain: a) eucalyptus leaves, b) birch buds, c) woolly erva grass , d) sage leaves, e </w:t>
      </w:r>
      <w:r w:rsidRPr="00754589">
        <w:rPr>
          <w:rFonts w:ascii="Times New Roman" w:hAnsi="Times New Roman"/>
          <w:b/>
          <w:sz w:val="24"/>
          <w:szCs w:val="24"/>
        </w:rPr>
        <w:t xml:space="preserve">) coltsfoot leaves, f) knotweed grass </w:t>
      </w:r>
      <w:r w:rsidRPr="00754589">
        <w:rPr>
          <w:rFonts w:ascii="Times New Roman" w:hAnsi="Times New Roman"/>
          <w:sz w:val="24"/>
          <w:szCs w:val="24"/>
        </w:rPr>
        <w:t xml:space="preserve">, from ) </w:t>
      </w:r>
      <w:r w:rsidRPr="00754589">
        <w:rPr>
          <w:rFonts w:ascii="Times New Roman" w:hAnsi="Times New Roman"/>
          <w:b/>
          <w:sz w:val="24"/>
          <w:szCs w:val="24"/>
        </w:rPr>
        <w:t xml:space="preserve">chamomile flowers </w:t>
      </w:r>
      <w:r w:rsidRPr="00754589">
        <w:rPr>
          <w:rFonts w:ascii="Times New Roman" w:hAnsi="Times New Roman"/>
          <w:sz w:val="24"/>
          <w:szCs w:val="24"/>
        </w:rPr>
        <w:t>, h) chamomile flowers , pepper. Which raw materials from this list could be harvested in the Odessa region?</w:t>
      </w:r>
    </w:p>
    <w:p w14:paraId="0F244A76"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7E49537A"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5. Select the type of use of natural resources - harvesting of wild-growing LRS, does not require permission from the executive body for ecology and natural resources, since it is carried out:</w:t>
      </w:r>
    </w:p>
    <w:p w14:paraId="5E145B8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A. Legal entity</w:t>
      </w:r>
    </w:p>
    <w:p w14:paraId="4E07BBE2" w14:textId="77777777" w:rsidR="00324AC2" w:rsidRPr="00754589" w:rsidRDefault="00324AC2" w:rsidP="00324AC2">
      <w:pPr>
        <w:pStyle w:val="a3"/>
        <w:spacing w:after="0" w:line="100" w:lineRule="atLeast"/>
        <w:ind w:firstLine="709"/>
        <w:jc w:val="both"/>
        <w:rPr>
          <w:rFonts w:ascii="Times New Roman" w:hAnsi="Times New Roman"/>
          <w:b/>
          <w:sz w:val="24"/>
          <w:szCs w:val="24"/>
        </w:rPr>
      </w:pPr>
      <w:r w:rsidRPr="00754589">
        <w:rPr>
          <w:rFonts w:ascii="Times New Roman" w:hAnsi="Times New Roman"/>
          <w:b/>
          <w:sz w:val="24"/>
          <w:szCs w:val="24"/>
        </w:rPr>
        <w:t>B. An individual's satisfaction of his own needs</w:t>
      </w:r>
    </w:p>
    <w:p w14:paraId="19BF9A48"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B. A scientific institution for scientific purposes</w:t>
      </w:r>
    </w:p>
    <w:p w14:paraId="668E731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D. An individual for commercial purposes</w:t>
      </w:r>
    </w:p>
    <w:p w14:paraId="01E1A594"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D. Legal entity for production needs</w:t>
      </w:r>
    </w:p>
    <w:p w14:paraId="4899D40A" w14:textId="77777777" w:rsidR="00324AC2" w:rsidRPr="00754589" w:rsidRDefault="00324AC2" w:rsidP="00324AC2">
      <w:pPr>
        <w:pStyle w:val="a3"/>
        <w:spacing w:after="0" w:line="100" w:lineRule="atLeast"/>
        <w:ind w:firstLine="709"/>
        <w:jc w:val="center"/>
        <w:rPr>
          <w:rFonts w:ascii="Times New Roman" w:hAnsi="Times New Roman"/>
          <w:sz w:val="24"/>
          <w:szCs w:val="24"/>
        </w:rPr>
      </w:pPr>
    </w:p>
    <w:p w14:paraId="50686318"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 xml:space="preserve">B) on the topic of the next lecture ( </w:t>
      </w:r>
      <w:r w:rsidRPr="00754589">
        <w:rPr>
          <w:rFonts w:ascii="Times New Roman" w:hAnsi="Times New Roman"/>
          <w:sz w:val="24"/>
          <w:szCs w:val="24"/>
        </w:rPr>
        <w:t>The use of LR and herbal medicines in modern world medical practice)</w:t>
      </w:r>
    </w:p>
    <w:p w14:paraId="4FAE69EF"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Literature</w:t>
      </w:r>
    </w:p>
    <w:p w14:paraId="7122C3F9" w14:textId="77777777" w:rsidR="00F03583" w:rsidRPr="00754589" w:rsidRDefault="00F03583" w:rsidP="00F03583">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5DC5129A" w14:textId="77777777" w:rsidR="00F03583" w:rsidRPr="00754589" w:rsidRDefault="00F03583" w:rsidP="00F03583">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lastRenderedPageBreak/>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6C679468" w14:textId="77777777" w:rsidR="00F03583" w:rsidRPr="00754589" w:rsidRDefault="00F03583" w:rsidP="00F03583">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5CB53A4A" w14:textId="77777777" w:rsidR="00F03583" w:rsidRPr="00204F7A" w:rsidRDefault="00F03583" w:rsidP="00F03583">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2F8A00ED" w14:textId="77777777" w:rsidR="00F03583" w:rsidRPr="00754589" w:rsidRDefault="00F03583" w:rsidP="00F03583">
      <w:pPr>
        <w:pStyle w:val="a3"/>
        <w:ind w:firstLine="709"/>
        <w:rPr>
          <w:rFonts w:ascii="Times New Roman" w:hAnsi="Times New Roman"/>
          <w:sz w:val="24"/>
          <w:szCs w:val="24"/>
        </w:rPr>
      </w:pPr>
    </w:p>
    <w:p w14:paraId="5C5247FB" w14:textId="77777777" w:rsidR="00F03583" w:rsidRPr="00754589" w:rsidRDefault="00F03583" w:rsidP="00F03583">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5BA057C0" w14:textId="77777777" w:rsidR="00F03583" w:rsidRPr="00754589" w:rsidRDefault="00F03583" w:rsidP="00F03583">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31534C59" w14:textId="77777777" w:rsidR="00F03583" w:rsidRPr="00754589" w:rsidRDefault="00F03583" w:rsidP="00F03583">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63A4C5E0"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43481085" w14:textId="77777777" w:rsidR="00324AC2" w:rsidRPr="00754589" w:rsidRDefault="00324AC2" w:rsidP="00324AC2">
      <w:pPr>
        <w:pStyle w:val="a3"/>
        <w:spacing w:after="0" w:line="100" w:lineRule="atLeast"/>
        <w:ind w:firstLine="709"/>
        <w:jc w:val="center"/>
        <w:rPr>
          <w:rFonts w:ascii="Times New Roman" w:hAnsi="Times New Roman"/>
          <w:b/>
          <w:sz w:val="24"/>
          <w:szCs w:val="24"/>
        </w:rPr>
      </w:pPr>
      <w:r w:rsidRPr="00754589">
        <w:rPr>
          <w:rFonts w:ascii="Times New Roman" w:hAnsi="Times New Roman"/>
          <w:b/>
          <w:sz w:val="24"/>
          <w:szCs w:val="24"/>
        </w:rPr>
        <w:t>Question</w:t>
      </w:r>
    </w:p>
    <w:p w14:paraId="3EAE989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1. History of the use of LR in world medicine.</w:t>
      </w:r>
    </w:p>
    <w:p w14:paraId="4B21476D"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2. LR in traditional medical systems.</w:t>
      </w:r>
    </w:p>
    <w:p w14:paraId="56BE079F"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3. The place of LR in modern world medicine and pharmacy.</w:t>
      </w:r>
    </w:p>
    <w:p w14:paraId="53375599"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4. Geographical location of raw material sources of herbal medicines of the European Pharmacopoeia.</w:t>
      </w:r>
    </w:p>
    <w:p w14:paraId="0CDBAB92"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5. The range of LRS most widely used in modern world medicine, volumes of blanks.</w:t>
      </w:r>
    </w:p>
    <w:p w14:paraId="6251C379"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6. Features of the use of LRS in traditional and official medicine of the East and the West.</w:t>
      </w:r>
    </w:p>
    <w:p w14:paraId="75C4E513" w14:textId="77777777" w:rsidR="00324AC2" w:rsidRPr="00754589" w:rsidRDefault="00324AC2" w:rsidP="00324AC2">
      <w:pPr>
        <w:pStyle w:val="a3"/>
        <w:spacing w:after="0" w:line="100" w:lineRule="atLeast"/>
        <w:ind w:firstLine="709"/>
        <w:rPr>
          <w:rFonts w:ascii="Times New Roman" w:hAnsi="Times New Roman"/>
          <w:sz w:val="24"/>
          <w:szCs w:val="24"/>
        </w:rPr>
      </w:pPr>
    </w:p>
    <w:p w14:paraId="1D950E3A"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Test tasks</w:t>
      </w:r>
    </w:p>
    <w:p w14:paraId="7A4F985D"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1. Of the entire diversity of the Earth's flora (500,000 species), scientific medicine has studied and used about</w:t>
      </w:r>
    </w:p>
    <w:p w14:paraId="5A952B0F"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A. 250 0000</w:t>
      </w:r>
    </w:p>
    <w:p w14:paraId="27A1C148"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B. 50000</w:t>
      </w:r>
    </w:p>
    <w:p w14:paraId="0380B10A"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St 5000</w:t>
      </w:r>
    </w:p>
    <w:p w14:paraId="7B1483DA"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R. 1000</w:t>
      </w:r>
    </w:p>
    <w:p w14:paraId="5D133D60"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D. 900</w:t>
      </w:r>
    </w:p>
    <w:p w14:paraId="46267D64" w14:textId="77777777" w:rsidR="00324AC2" w:rsidRPr="00754589" w:rsidRDefault="00324AC2" w:rsidP="00324AC2">
      <w:pPr>
        <w:pStyle w:val="a3"/>
        <w:spacing w:after="0" w:line="100" w:lineRule="atLeast"/>
        <w:ind w:firstLine="709"/>
        <w:rPr>
          <w:rFonts w:ascii="Times New Roman" w:hAnsi="Times New Roman"/>
          <w:sz w:val="24"/>
          <w:szCs w:val="24"/>
        </w:rPr>
      </w:pPr>
    </w:p>
    <w:p w14:paraId="4DA54649"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2. Are the sources of the medicinal forms (substances) used in modern medicine mainly tropical woody and shrubby plants?</w:t>
      </w:r>
    </w:p>
    <w:p w14:paraId="58863A01"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A. essential oils</w:t>
      </w:r>
    </w:p>
    <w:p w14:paraId="306C3040" w14:textId="77777777" w:rsidR="00324AC2" w:rsidRPr="00754589" w:rsidRDefault="00324AC2" w:rsidP="00324AC2">
      <w:pPr>
        <w:pStyle w:val="a3"/>
        <w:spacing w:after="0" w:line="100" w:lineRule="atLeast"/>
        <w:ind w:firstLine="709"/>
        <w:rPr>
          <w:rFonts w:ascii="Times New Roman" w:hAnsi="Times New Roman"/>
          <w:b/>
          <w:sz w:val="24"/>
          <w:szCs w:val="24"/>
        </w:rPr>
      </w:pPr>
      <w:r w:rsidRPr="00754589">
        <w:rPr>
          <w:rFonts w:ascii="Times New Roman" w:hAnsi="Times New Roman"/>
          <w:b/>
          <w:sz w:val="24"/>
          <w:szCs w:val="24"/>
        </w:rPr>
        <w:t>B. balms</w:t>
      </w:r>
    </w:p>
    <w:p w14:paraId="4183D2B4"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B. fatty oils</w:t>
      </w:r>
    </w:p>
    <w:p w14:paraId="793719D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G. comedian</w:t>
      </w:r>
    </w:p>
    <w:p w14:paraId="51E7D7ED"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D. Small</w:t>
      </w:r>
    </w:p>
    <w:p w14:paraId="46537231" w14:textId="77777777" w:rsidR="00324AC2" w:rsidRPr="00754589" w:rsidRDefault="00324AC2" w:rsidP="00324AC2">
      <w:pPr>
        <w:pStyle w:val="a3"/>
        <w:spacing w:after="0" w:line="100" w:lineRule="atLeast"/>
        <w:ind w:firstLine="709"/>
        <w:rPr>
          <w:rFonts w:ascii="Times New Roman" w:hAnsi="Times New Roman"/>
          <w:sz w:val="24"/>
          <w:szCs w:val="24"/>
        </w:rPr>
      </w:pPr>
    </w:p>
    <w:p w14:paraId="0A50AC81"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3. According to which traditional medical system, the raw material - aconite rhizome - is involved in modern scientific world medicine?</w:t>
      </w:r>
    </w:p>
    <w:p w14:paraId="53F67727"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A. Chinese</w:t>
      </w:r>
    </w:p>
    <w:p w14:paraId="3145E60A" w14:textId="77777777" w:rsidR="00324AC2" w:rsidRPr="00754589" w:rsidRDefault="00324AC2" w:rsidP="00324AC2">
      <w:pPr>
        <w:pStyle w:val="a3"/>
        <w:spacing w:after="0" w:line="100" w:lineRule="atLeast"/>
        <w:ind w:firstLine="709"/>
        <w:rPr>
          <w:rFonts w:ascii="Times New Roman" w:hAnsi="Times New Roman"/>
          <w:b/>
          <w:sz w:val="24"/>
          <w:szCs w:val="24"/>
        </w:rPr>
      </w:pPr>
      <w:r w:rsidRPr="00754589">
        <w:rPr>
          <w:rFonts w:ascii="Times New Roman" w:hAnsi="Times New Roman"/>
          <w:b/>
          <w:sz w:val="24"/>
          <w:szCs w:val="24"/>
        </w:rPr>
        <w:t>B. Tibetan</w:t>
      </w:r>
    </w:p>
    <w:p w14:paraId="6196E36D"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V. Indian ( Ayurveda )</w:t>
      </w:r>
    </w:p>
    <w:p w14:paraId="749FA59C"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G. Arabskaya</w:t>
      </w:r>
    </w:p>
    <w:p w14:paraId="2BA149C9"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D. Slavyanskaya</w:t>
      </w:r>
    </w:p>
    <w:p w14:paraId="65985E16" w14:textId="77777777" w:rsidR="00324AC2" w:rsidRPr="00754589" w:rsidRDefault="00324AC2" w:rsidP="00324AC2">
      <w:pPr>
        <w:pStyle w:val="a3"/>
        <w:spacing w:after="0" w:line="100" w:lineRule="atLeast"/>
        <w:ind w:firstLine="709"/>
        <w:rPr>
          <w:rFonts w:ascii="Times New Roman" w:hAnsi="Times New Roman"/>
          <w:sz w:val="24"/>
          <w:szCs w:val="24"/>
        </w:rPr>
      </w:pPr>
    </w:p>
    <w:p w14:paraId="215E696E"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4. Traditional Chinese medicine is the source of the use in modern world medical practice of such medicinal plants as</w:t>
      </w:r>
    </w:p>
    <w:p w14:paraId="3DFF68F8" w14:textId="77777777" w:rsidR="00324AC2" w:rsidRPr="00754589" w:rsidRDefault="00324AC2" w:rsidP="00324AC2">
      <w:pPr>
        <w:pStyle w:val="a3"/>
        <w:spacing w:after="0" w:line="100" w:lineRule="atLeast"/>
        <w:ind w:firstLine="709"/>
        <w:rPr>
          <w:rFonts w:ascii="Times New Roman" w:hAnsi="Times New Roman"/>
          <w:b/>
          <w:sz w:val="24"/>
          <w:szCs w:val="24"/>
        </w:rPr>
      </w:pPr>
      <w:r w:rsidRPr="00754589">
        <w:rPr>
          <w:rFonts w:ascii="Times New Roman" w:hAnsi="Times New Roman"/>
          <w:sz w:val="24"/>
          <w:szCs w:val="24"/>
        </w:rPr>
        <w:t>A. Ginseng</w:t>
      </w:r>
    </w:p>
    <w:p w14:paraId="0A6ABAED"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B. Coffee</w:t>
      </w:r>
    </w:p>
    <w:p w14:paraId="3B91DEDB"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V. Maslina</w:t>
      </w:r>
    </w:p>
    <w:p w14:paraId="661F3958"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G. Eucalyptus</w:t>
      </w:r>
    </w:p>
    <w:p w14:paraId="56E7D13D"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D. Klishchevina</w:t>
      </w:r>
    </w:p>
    <w:p w14:paraId="1652FD0F" w14:textId="77777777" w:rsidR="00324AC2" w:rsidRPr="00754589" w:rsidRDefault="00324AC2" w:rsidP="00324AC2">
      <w:pPr>
        <w:pStyle w:val="a3"/>
        <w:spacing w:after="0" w:line="100" w:lineRule="atLeast"/>
        <w:ind w:firstLine="709"/>
        <w:rPr>
          <w:rFonts w:ascii="Times New Roman" w:hAnsi="Times New Roman"/>
          <w:sz w:val="24"/>
          <w:szCs w:val="24"/>
        </w:rPr>
      </w:pPr>
    </w:p>
    <w:p w14:paraId="08C2F182" w14:textId="77777777" w:rsidR="00324AC2" w:rsidRPr="00754589" w:rsidRDefault="00324AC2" w:rsidP="00324AC2">
      <w:pPr>
        <w:pStyle w:val="a3"/>
        <w:spacing w:after="0" w:line="100" w:lineRule="atLeast"/>
        <w:ind w:firstLine="709"/>
        <w:rPr>
          <w:rFonts w:ascii="Times New Roman" w:hAnsi="Times New Roman"/>
          <w:sz w:val="24"/>
          <w:szCs w:val="24"/>
        </w:rPr>
      </w:pPr>
      <w:r w:rsidRPr="00754589">
        <w:rPr>
          <w:rFonts w:ascii="Times New Roman" w:hAnsi="Times New Roman"/>
          <w:sz w:val="24"/>
          <w:szCs w:val="24"/>
        </w:rPr>
        <w:t xml:space="preserve">5. What plants - sources of LRS found application in European (world) medicine after the discovery of America: </w:t>
      </w:r>
      <w:r w:rsidRPr="00754589">
        <w:rPr>
          <w:rFonts w:ascii="Times New Roman" w:hAnsi="Times New Roman"/>
          <w:b/>
          <w:sz w:val="24"/>
          <w:szCs w:val="24"/>
        </w:rPr>
        <w:t xml:space="preserve">cinchona red-nosed ; </w:t>
      </w:r>
      <w:r w:rsidRPr="00754589">
        <w:rPr>
          <w:rFonts w:ascii="Times New Roman" w:hAnsi="Times New Roman"/>
          <w:sz w:val="24"/>
          <w:szCs w:val="24"/>
        </w:rPr>
        <w:t xml:space="preserve">lemon ; </w:t>
      </w:r>
      <w:r w:rsidRPr="00754589">
        <w:rPr>
          <w:rFonts w:ascii="Times New Roman" w:hAnsi="Times New Roman"/>
          <w:b/>
          <w:sz w:val="24"/>
          <w:szCs w:val="24"/>
        </w:rPr>
        <w:t xml:space="preserve">chocolate tree (cocoa); coffee tree </w:t>
      </w:r>
      <w:r w:rsidRPr="00754589">
        <w:rPr>
          <w:rFonts w:ascii="Times New Roman" w:hAnsi="Times New Roman"/>
          <w:sz w:val="24"/>
          <w:szCs w:val="24"/>
        </w:rPr>
        <w:t>; ginseng; dioscorea Japanese , snake rauwolfia ; cassia holly ; olive; blueberry; Tangut rhubarb?</w:t>
      </w:r>
    </w:p>
    <w:p w14:paraId="39B7BF86" w14:textId="77777777" w:rsidR="00324AC2" w:rsidRPr="00754589" w:rsidRDefault="00324AC2" w:rsidP="00324AC2">
      <w:pPr>
        <w:pStyle w:val="a3"/>
        <w:spacing w:after="0" w:line="100" w:lineRule="atLeast"/>
        <w:ind w:firstLine="709"/>
        <w:rPr>
          <w:rFonts w:ascii="Times New Roman" w:hAnsi="Times New Roman"/>
          <w:sz w:val="24"/>
          <w:szCs w:val="24"/>
        </w:rPr>
      </w:pPr>
    </w:p>
    <w:p w14:paraId="593B5377" w14:textId="77777777" w:rsidR="00324AC2" w:rsidRPr="00754589" w:rsidRDefault="00324AC2" w:rsidP="00324AC2">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8. Literature used by the lecturer to prepare the lecture</w:t>
      </w:r>
    </w:p>
    <w:p w14:paraId="53FDE9A0" w14:textId="77777777" w:rsidR="00324AC2" w:rsidRPr="00754589" w:rsidRDefault="00324AC2" w:rsidP="00324AC2">
      <w:pPr>
        <w:pStyle w:val="a3"/>
        <w:spacing w:after="0" w:line="100" w:lineRule="atLeast"/>
        <w:ind w:firstLine="709"/>
        <w:jc w:val="both"/>
        <w:rPr>
          <w:rFonts w:ascii="Times New Roman" w:hAnsi="Times New Roman"/>
          <w:sz w:val="24"/>
          <w:szCs w:val="24"/>
        </w:rPr>
      </w:pPr>
    </w:p>
    <w:p w14:paraId="4EF88075" w14:textId="77777777" w:rsidR="00775E34" w:rsidRDefault="00775E34" w:rsidP="00775E34">
      <w:pPr>
        <w:pStyle w:val="a3"/>
        <w:numPr>
          <w:ilvl w:val="0"/>
          <w:numId w:val="53"/>
        </w:numPr>
        <w:spacing w:after="0" w:line="100" w:lineRule="atLeast"/>
        <w:jc w:val="both"/>
        <w:rPr>
          <w:rFonts w:ascii="Times New Roman" w:hAnsi="Times New Roman"/>
          <w:sz w:val="24"/>
          <w:szCs w:val="24"/>
        </w:rPr>
      </w:pPr>
      <w:r w:rsidRPr="00754589">
        <w:rPr>
          <w:rFonts w:ascii="Times New Roman" w:hAnsi="Times New Roman"/>
          <w:sz w:val="24"/>
          <w:szCs w:val="24"/>
        </w:rPr>
        <w:t xml:space="preserve">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2E64E079" w14:textId="77777777" w:rsidR="00775E34" w:rsidRDefault="00775E34" w:rsidP="00775E34">
      <w:pPr>
        <w:pStyle w:val="a3"/>
        <w:numPr>
          <w:ilvl w:val="0"/>
          <w:numId w:val="53"/>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O.V. Mazulin , O.Yu. Konovalova, G.P. Smoilovska , G.V. Mazulin , A.O. Ostapenko, T.K. Shurayeva , A.V. Gudzenko , E.M. Gergel , O.V. </w:t>
      </w:r>
      <w:r w:rsidR="00E01DBF">
        <w:rPr>
          <w:rFonts w:ascii="Times New Roman" w:hAnsi="Times New Roman"/>
          <w:sz w:val="24"/>
          <w:szCs w:val="24"/>
          <w:lang w:val="uk-UA"/>
        </w:rPr>
        <w:t>Pharmacognostic</w:t>
      </w:r>
      <w:r w:rsidRPr="00D55740">
        <w:rPr>
          <w:rFonts w:ascii="Times New Roman" w:hAnsi="Times New Roman"/>
          <w:sz w:val="24"/>
          <w:szCs w:val="24"/>
        </w:rPr>
        <w:t xml:space="preserve"> Resource science with the basics of plant introduction - a training manual for pharmacist 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6F043EDF" w14:textId="77777777" w:rsidR="00775E34" w:rsidRPr="00775E34" w:rsidRDefault="00775E34" w:rsidP="00775E34">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Pharmacognosy: basic manual for students of higher pharmaceutical schools ( pharmaceutical faculties ) of the IV level of accreditation / V.S. Kyslychenko , I.O. Zhuravel, S.M. Marchyshyn and others ; edited by V.S. Kyslychenko . - Kharkiv: National University of Pharmacy : Golden Pages, 2015. - 736 p.</w:t>
      </w:r>
    </w:p>
    <w:p w14:paraId="10ECE4B4" w14:textId="77777777" w:rsidR="00775E34" w:rsidRDefault="00775E34" w:rsidP="00775E34">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t xml:space="preserve">Workshop on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6B0E923F" w14:textId="77777777" w:rsidR="00775E34" w:rsidRPr="00775E34" w:rsidRDefault="00775E34" w:rsidP="00775E34">
      <w:pPr>
        <w:pStyle w:val="a3"/>
        <w:numPr>
          <w:ilvl w:val="0"/>
          <w:numId w:val="53"/>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 xml:space="preserve">Complete anthology </w:t>
      </w:r>
      <w:r w:rsidRPr="00754589">
        <w:rPr>
          <w:rFonts w:ascii="Times New Roman" w:hAnsi="Times New Roman"/>
          <w:bCs/>
          <w:sz w:val="24"/>
          <w:szCs w:val="24"/>
        </w:rPr>
        <w:t xml:space="preserve">of medicinal 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290D7852" w14:textId="77777777" w:rsidR="00775E34" w:rsidRPr="00775E34" w:rsidRDefault="00775E34" w:rsidP="00775E34">
      <w:pPr>
        <w:widowControl w:val="0"/>
        <w:numPr>
          <w:ilvl w:val="0"/>
          <w:numId w:val="53"/>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State Pharmacopoeia of Ukraine: in 3 volumes / State Enterprise “Ukrainian Scientific Pharmacopoeial Center for the Quality of Medicinal Products”. — 2nd ed. — Kharkiv: State Enterprise “Ukrainian Scientific Pharmacopoeial Center for the Quality of Medicinal Products”, 2015. — Vol. 1. — 1500 p.</w:t>
      </w:r>
    </w:p>
    <w:p w14:paraId="04CD97D1" w14:textId="77777777" w:rsidR="00324AC2" w:rsidRPr="00754589" w:rsidRDefault="00324AC2" w:rsidP="00324AC2">
      <w:pPr>
        <w:pStyle w:val="a3"/>
        <w:spacing w:after="0" w:line="100" w:lineRule="atLeast"/>
        <w:ind w:firstLine="709"/>
        <w:jc w:val="center"/>
        <w:rPr>
          <w:rFonts w:ascii="Times New Roman" w:hAnsi="Times New Roman"/>
          <w:sz w:val="24"/>
          <w:szCs w:val="24"/>
        </w:rPr>
      </w:pPr>
      <w:r w:rsidRPr="00754589">
        <w:rPr>
          <w:rFonts w:ascii="Times New Roman" w:hAnsi="Times New Roman"/>
          <w:b/>
          <w:sz w:val="24"/>
          <w:szCs w:val="24"/>
        </w:rPr>
        <w:t>Lecture text</w:t>
      </w:r>
    </w:p>
    <w:p w14:paraId="5E45DEFA" w14:textId="77777777" w:rsidR="00324AC2" w:rsidRPr="00754589" w:rsidRDefault="00324AC2" w:rsidP="00324AC2">
      <w:pPr>
        <w:pStyle w:val="a3"/>
        <w:spacing w:after="0" w:line="100" w:lineRule="atLeast"/>
        <w:ind w:firstLine="709"/>
        <w:jc w:val="center"/>
        <w:rPr>
          <w:rFonts w:ascii="Times New Roman" w:hAnsi="Times New Roman"/>
          <w:sz w:val="24"/>
          <w:szCs w:val="24"/>
        </w:rPr>
      </w:pPr>
    </w:p>
    <w:p w14:paraId="3988038C" w14:textId="77777777" w:rsidR="00324AC2" w:rsidRPr="00754589" w:rsidRDefault="00324AC2" w:rsidP="007569FB">
      <w:pPr>
        <w:pStyle w:val="a3"/>
        <w:spacing w:after="0" w:line="240" w:lineRule="auto"/>
        <w:ind w:firstLine="709"/>
        <w:rPr>
          <w:rFonts w:ascii="Times New Roman" w:hAnsi="Times New Roman"/>
          <w:sz w:val="24"/>
          <w:szCs w:val="24"/>
        </w:rPr>
      </w:pPr>
      <w:r w:rsidRPr="00754589">
        <w:rPr>
          <w:rFonts w:ascii="Times New Roman" w:hAnsi="Times New Roman"/>
          <w:b/>
          <w:sz w:val="24"/>
          <w:szCs w:val="24"/>
        </w:rPr>
        <w:t>Topic: " Resource Studies as a Science and Academic Discipline."</w:t>
      </w:r>
    </w:p>
    <w:p w14:paraId="31FCECD3" w14:textId="77777777" w:rsidR="00324AC2" w:rsidRPr="00754589" w:rsidRDefault="00324AC2" w:rsidP="007569FB">
      <w:pPr>
        <w:pStyle w:val="a3"/>
        <w:spacing w:after="0" w:line="240" w:lineRule="auto"/>
        <w:ind w:firstLine="709"/>
        <w:rPr>
          <w:rFonts w:ascii="Times New Roman" w:hAnsi="Times New Roman"/>
          <w:sz w:val="24"/>
          <w:szCs w:val="24"/>
        </w:rPr>
      </w:pPr>
      <w:r w:rsidRPr="00754589">
        <w:rPr>
          <w:rFonts w:ascii="Times New Roman" w:hAnsi="Times New Roman"/>
          <w:b/>
          <w:sz w:val="24"/>
          <w:szCs w:val="24"/>
        </w:rPr>
        <w:t>Raw material base of medicinal plants in Ukraine»</w:t>
      </w:r>
    </w:p>
    <w:p w14:paraId="4F1621C2" w14:textId="77777777" w:rsidR="00324AC2" w:rsidRPr="00754589" w:rsidRDefault="00324AC2" w:rsidP="007569FB">
      <w:pPr>
        <w:pStyle w:val="a3"/>
        <w:spacing w:after="0" w:line="240" w:lineRule="auto"/>
        <w:ind w:firstLine="709"/>
        <w:rPr>
          <w:rFonts w:ascii="Times New Roman" w:hAnsi="Times New Roman"/>
          <w:sz w:val="24"/>
          <w:szCs w:val="24"/>
        </w:rPr>
      </w:pPr>
    </w:p>
    <w:p w14:paraId="1F19F7C7" w14:textId="77777777" w:rsidR="00324AC2" w:rsidRPr="00754589" w:rsidRDefault="00324AC2" w:rsidP="007569FB">
      <w:pPr>
        <w:pStyle w:val="a3"/>
        <w:spacing w:after="0" w:line="240" w:lineRule="auto"/>
        <w:ind w:firstLine="709"/>
        <w:rPr>
          <w:rFonts w:ascii="Times New Roman" w:hAnsi="Times New Roman"/>
          <w:sz w:val="24"/>
          <w:szCs w:val="24"/>
        </w:rPr>
      </w:pPr>
      <w:r w:rsidRPr="00754589">
        <w:rPr>
          <w:rFonts w:ascii="Times New Roman" w:hAnsi="Times New Roman"/>
          <w:b/>
          <w:sz w:val="24"/>
          <w:szCs w:val="24"/>
        </w:rPr>
        <w:t xml:space="preserve">             </w:t>
      </w:r>
      <w:r w:rsidRPr="00754589">
        <w:rPr>
          <w:rFonts w:ascii="Times New Roman" w:hAnsi="Times New Roman"/>
          <w:sz w:val="24"/>
          <w:szCs w:val="24"/>
          <w:u w:val="single"/>
        </w:rPr>
        <w:t>Resource Studies as a Science and Academic Discipline (1 hour)</w:t>
      </w:r>
    </w:p>
    <w:p w14:paraId="42436123" w14:textId="77777777" w:rsidR="00324AC2" w:rsidRPr="00754589" w:rsidRDefault="00324AC2" w:rsidP="007569FB">
      <w:pPr>
        <w:pStyle w:val="a3"/>
        <w:spacing w:after="0" w:line="240" w:lineRule="auto"/>
        <w:ind w:firstLine="709"/>
        <w:rPr>
          <w:rFonts w:ascii="Times New Roman" w:hAnsi="Times New Roman"/>
          <w:sz w:val="24"/>
          <w:szCs w:val="24"/>
        </w:rPr>
      </w:pPr>
    </w:p>
    <w:p w14:paraId="2DF25F5F" w14:textId="77777777" w:rsidR="00324AC2" w:rsidRPr="00EF6779" w:rsidRDefault="00324AC2" w:rsidP="007569FB">
      <w:pPr>
        <w:pStyle w:val="a3"/>
        <w:spacing w:after="0" w:line="240" w:lineRule="auto"/>
        <w:ind w:firstLine="709"/>
        <w:jc w:val="both"/>
        <w:rPr>
          <w:rFonts w:ascii="Times New Roman" w:hAnsi="Times New Roman"/>
          <w:sz w:val="24"/>
          <w:szCs w:val="24"/>
          <w:lang w:val="uk-UA"/>
        </w:rPr>
      </w:pPr>
      <w:r w:rsidRPr="00754589">
        <w:rPr>
          <w:rFonts w:ascii="Times New Roman" w:hAnsi="Times New Roman"/>
          <w:sz w:val="24"/>
          <w:szCs w:val="24"/>
        </w:rPr>
        <w:t>Resource - from French means "reserves". Resource science is a science whose object of study is natural resources: their diversity, ecology, distribution, condition, use and protection. Plant resources are natural resources and are studied by botanical resource science . The main tasks of botanical resource science are: search and study of useful plant resources, that is, plants used for one purpose or another (food, fodder, decorative, essential oil, medicinal, etc. - According to the classification of M.M. Ilyin ). Approaches to studying the resources of a particular group of useful plants differ and largely depend on the wealth of resources, traditions of their use, the size of the territory, the characteristics of the country's economy, etc.</w:t>
      </w:r>
    </w:p>
    <w:p w14:paraId="46418951"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Medicinal plant resources (MPR) are the entire set of objects of plant origin that are used in one form or another for therapeutic and prophylactic purposes. MPR is </w:t>
      </w:r>
      <w:r w:rsidRPr="00754589">
        <w:rPr>
          <w:rFonts w:ascii="Times New Roman" w:hAnsi="Times New Roman"/>
          <w:b/>
          <w:sz w:val="24"/>
          <w:szCs w:val="24"/>
        </w:rPr>
        <w:t xml:space="preserve">the subject of study </w:t>
      </w:r>
      <w:r w:rsidRPr="00754589">
        <w:rPr>
          <w:rFonts w:ascii="Times New Roman" w:hAnsi="Times New Roman"/>
          <w:sz w:val="24"/>
          <w:szCs w:val="24"/>
        </w:rPr>
        <w:t xml:space="preserve">of our discipline </w:t>
      </w:r>
      <w:r w:rsidRPr="00754589">
        <w:rPr>
          <w:rFonts w:ascii="Times New Roman" w:hAnsi="Times New Roman"/>
          <w:sz w:val="24"/>
          <w:szCs w:val="24"/>
        </w:rPr>
        <w:lastRenderedPageBreak/>
        <w:t xml:space="preserve">- medicinal plant resource science . Resource science studies the state and dynamics of the raw material base of MP as a natural source of raw materials for the pharmaceutical industry and various branches of medicine and occupies an intermediate position in the system of sciences between botany, pharmacy and medicine. </w:t>
      </w:r>
      <w:r w:rsidRPr="00754589">
        <w:rPr>
          <w:rFonts w:ascii="Times New Roman" w:hAnsi="Times New Roman"/>
          <w:b/>
          <w:sz w:val="24"/>
          <w:szCs w:val="24"/>
        </w:rPr>
        <w:t xml:space="preserve">The object of study </w:t>
      </w:r>
      <w:r w:rsidRPr="00754589">
        <w:rPr>
          <w:rFonts w:ascii="Times New Roman" w:hAnsi="Times New Roman"/>
          <w:sz w:val="24"/>
          <w:szCs w:val="24"/>
        </w:rPr>
        <w:t>is specific species of medicinal plants and mushrooms - sources of raw materials. In Ukraine, currently, 30-40 species of wild medicinal plants are officially used as raw materials. Some of these species have been introduced into culture, so their collection in nature is not of significant importance (remember and name these species). Species with a limited range deserve priority study, as well as species - sources of scarce raw materials or sources of new drugs. Sometimes in this regard, there is a need to study food, vitamin, and industrial plants used in the medical industry, as well as for export.</w:t>
      </w:r>
    </w:p>
    <w:p w14:paraId="5B3DBF0B"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One of the main tasks of the RLR is to identify among the wild flora those species whose preparations have a pronounced pharmacological and therapeutic effect, and to assess their resources, to compile a synopsis (list) of the flora of the LR of a certain territory, taking into account the natural resources of each or individual species. These main tasks are closely related to pharmacognosy: available materials are analyzed, the biochemical composition of the LR species or related species is characterized, the possibility of providing raw materials for pharmaceutical production is established, etc.</w:t>
      </w:r>
    </w:p>
    <w:p w14:paraId="6AD6E1EF"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The resource-based study of wild medicinal plants has two aspects: theoretical and practical, which are quite closely related to each other.</w:t>
      </w:r>
    </w:p>
    <w:p w14:paraId="50A67EF7"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Theoretical aspect: development of general principles of resource science theory and methods for long-term and one-time assessments of territories and species. This also includes problems of plant resource protection, including regulatory and legal regulation of the use of natural phytoresources , resource zoning of territories, development of collection rules , etc.</w:t>
      </w:r>
    </w:p>
    <w:p w14:paraId="1E61AE36"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Practical resource science is based on theoretical developments and is an accounting of plant resources at the species or population level of a certain region (administrative or natural). Materials of direct resource science works, in turn, are the basis for developing standards for the special use of natural resources and drawing up limits on use at the local or state level.</w:t>
      </w:r>
    </w:p>
    <w:p w14:paraId="24651759"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Basic concepts and definitions of HRD</w:t>
      </w:r>
    </w:p>
    <w:p w14:paraId="553D80FB"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Medicinal plants are plants that contain biologically active substances and are used or can be used in medicine as medicinal plant raw materials.</w:t>
      </w:r>
    </w:p>
    <w:p w14:paraId="3389FA3F"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Medicinal plant raw materials (MPR) - whole medicinal plants or their parts, which are used in fresh or dried form for direct use or processing (dosage forms, herbal preparations, biologically active food additives - parapharmaceuticals ). In resource science , as in pharmacognosy, some specific terms are used to designate the type of raw material, for example, grass - flowering leafy shoots not only of herbaceous plants, horsetails and plauns, but also twigs of shrubs, for example, marsh marigold. The term "flowers" - is used not only for individual flowers, legs and for entire inflorescences (give examples).</w:t>
      </w:r>
    </w:p>
    <w:p w14:paraId="4F520D4A"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Special use of natural plant resources is such use carried out by legal entities or individuals to meet their production and scientific needs, as well as for the purpose of obtaining profit from the sale of these resources or products of their processing with the permission of a specially authorized central body of state executive power for ecology and natural resources.</w:t>
      </w:r>
    </w:p>
    <w:p w14:paraId="19D4B7E3"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Procurement of medicinal plant raw materials – the collection or purchase of raw materials for the needs of production and commercial activities.</w:t>
      </w:r>
    </w:p>
    <w:p w14:paraId="109F3771"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Organizing planning for the procurement of natural plant resources involves determining standards and setting limits on the use of natural plant resources.</w:t>
      </w:r>
    </w:p>
    <w:p w14:paraId="471E9177"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Standards for the special use of natural plant resources are the permissible limits for the use of natural plant resources, taking into account the possibilities of restoration.</w:t>
      </w:r>
    </w:p>
    <w:p w14:paraId="7ABF4A88"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Limits for the special use of natural plant resources - the volume of permissible annual use of plant resources. It is established for resources of national and local importance for a period of one year.</w:t>
      </w:r>
    </w:p>
    <w:p w14:paraId="179B4E7A" w14:textId="77777777" w:rsidR="00324AC2" w:rsidRPr="00754589" w:rsidRDefault="00324AC2" w:rsidP="007569FB">
      <w:pPr>
        <w:pStyle w:val="a3"/>
        <w:spacing w:after="0" w:line="240" w:lineRule="auto"/>
        <w:ind w:firstLine="709"/>
        <w:rPr>
          <w:rFonts w:ascii="Times New Roman" w:hAnsi="Times New Roman"/>
          <w:sz w:val="24"/>
          <w:szCs w:val="24"/>
        </w:rPr>
      </w:pPr>
      <w:r w:rsidRPr="00754589">
        <w:rPr>
          <w:rFonts w:ascii="Times New Roman" w:hAnsi="Times New Roman"/>
          <w:sz w:val="24"/>
          <w:szCs w:val="24"/>
        </w:rPr>
        <w:t>Resource studies in Ukraine (historical aspect)</w:t>
      </w:r>
    </w:p>
    <w:p w14:paraId="3C1E5698"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Ukraine, due to its soil and climatic conditions, is rich in natural resources of valuable plant species, including medicinal ones (this was first noted by Peter I). Initially, the use of natural resources was aimed at export purposes (mainly, medicinal plants were exported to Germany). With the </w:t>
      </w:r>
      <w:r w:rsidRPr="00754589">
        <w:rPr>
          <w:rFonts w:ascii="Times New Roman" w:hAnsi="Times New Roman"/>
          <w:sz w:val="24"/>
          <w:szCs w:val="24"/>
        </w:rPr>
        <w:lastRenderedPageBreak/>
        <w:t>development of its own pharmaceutical production in pre-revolutionary Russia (since 1916), a network of special procurement organizations was created, including in Ukraine. In this regard, there was a need for information about the distribution of wild medicinal plants, reserves of their raw materials in different regions. The science of resource science received an impetus for development , and the first scientific publications appeared. In Lubny, Poltava region, in 1916, an experimental station of medicinal plants was created, the task of which was to study wild medicinal plants and the possibilities of their cultivation. Later, in 1954, a unique research institution was created - VILAR in Moscow, which had a network of zonal stations (one of the largest was Lubensk in Ukraine) and had material resources to conduct research throughout the USSR. This period should be considered the initial one in the development of medicinal plant resource science : resource research expeditions of VILAR and its ZOS worked in different regions, collecting information on the medicinal use of local plants, conducting accounting and mapping of resources of the main and new species of medicinal plants, selecting source material for the introduction of the best populations.</w:t>
      </w:r>
    </w:p>
    <w:p w14:paraId="72ECC880"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and resource scientist VILAR began working at the Ukrainian ZOS D.S. Ivashyn (1912-1992). His book "Wild Medicinal Plants of Ukraine", published by the publishing house "Urozhay" in 1965, was subsequently reprinted 5 times - it was and remains the most valuable manual for students and pharmacists. The book contains general rules for conducting resource research work, harvesting and primary processing of medicinal plants, methods and techniques for protecting medicinal plants. Dmitry Sergeevich Ivashyn was the author of over 200 works. He published instructions for collecting and drying many wild medicinal plants, the results of his resource research work in Ukraine were basic during the preparation of the "Atlas of Areas and Resources of Medicinal Plants of the USSR" (1976).</w:t>
      </w:r>
    </w:p>
    <w:p w14:paraId="00D4DB0D"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Currently, such a large-scale study of reserves of medicinal raw materials is not carried out either in Russia or in Ukraine. In our country, judging by the available publications, research is carried out in separate regions, mainly in the west and south-east, and a rather limited range of LR, including weeds and common species. Botanical centers (Institute of Botany of NASU, Central Botanical Garden of NASU, universities and medical universities) conduct resource studies of individual species, UNDA traditionally conducts studies of non-wood forest products - berries ( A.S. Kozyakov ).</w:t>
      </w:r>
    </w:p>
    <w:p w14:paraId="00E441A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Today, the Institute of Botany of the NAS of Ukraine traditionally deals with the resource science of medicinal plants. The following works have been published: “Wild Useful Plants of Ukraine” ( Chopik V.I. and others); “Identifier of Medicinal Plants of Ukraine” (Myakushko T.Ya. and others); “Atlas of Medicinal Plants of Ukraine” ( Minarchenko V.M., Tymchenko I.A.) – however, these are all review works, generalizing summaries based on the results of previous studies conducted in past years and do not reflect the state of resources in the current period (with the exception of the last work, which used data from original studies). There are separate works and publications by botanists devoted to the resource-based study of specific species in specific regions ( A.P. Isaikin – study of the sand primrose ; D.V. Dubin – study of the Nymphaea family ; L.A. Glushchenko – genus Thyme in the Left Bank Forest-Steppe; Forest-Steppe ; S.M. Kozyakov – study of blueberries, lingonberries in Polissya;</w:t>
      </w:r>
    </w:p>
    <w:p w14:paraId="4FB6E1BB"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The results of resource research have been published in separate articles in specialized journals and popular science publications: "Ukrainian Botanical Journal"; "Phytotherapy in Ukraine", "Nature". In Russia, similar works are published by the journal "Plant Resources", which has been published since 1965.</w:t>
      </w:r>
    </w:p>
    <w:p w14:paraId="35FEAE4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The study of medicinal plant resources in our region also has its own history. For the first time, the resources of useful, in particular medicinal plants in the Odessa region, began to be studied in the Odessa Botanical Garden named after Acad. D.K. Zadorozhny (graduate students E.I. Yakubets -Yakubchik , L.I. Andreev ). A great contribution was made by Academician V.I. Lipsky , who studied the resources of brown algae and on this basis organized iodine production in Odessa (1935). region in 1971, there were teachers and students of the Odessa State University named after I.I. Mechnikov . There are publications on the medicinal flora of the Odessa region and its individual regions, Associate Professor of the Department of Botany of the ONU Popova O.M., but there are still no scientific data on the state of the LR resources and recommendations for their rational exploitation in the region. One of the reasons for the study is that it requires large material costs for conducting field work. Nevertheless, </w:t>
      </w:r>
      <w:r w:rsidRPr="00754589">
        <w:rPr>
          <w:rFonts w:ascii="Times New Roman" w:hAnsi="Times New Roman"/>
          <w:sz w:val="24"/>
          <w:szCs w:val="24"/>
        </w:rPr>
        <w:lastRenderedPageBreak/>
        <w:t>the research program and its justification were developed by specialists at one time and are awaiting implementation.</w:t>
      </w:r>
    </w:p>
    <w:p w14:paraId="06704471"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u w:val="single"/>
        </w:rPr>
        <w:t>Raw material base of medicinal plants in Ukraine (1 hour)</w:t>
      </w:r>
    </w:p>
    <w:p w14:paraId="1BFE5F72"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The vascular plant flora of Ukraine includes 6086 species, including 5400 wild ones. Over 1000 species of higher plants of Ukraine have medicinal properties, although about 200 have found wide application in medical practice.</w:t>
      </w:r>
    </w:p>
    <w:p w14:paraId="08A05B5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Ukraine has always been a place of harvesting many types of medicinal plants: medicinal plants have been produced here since the time of the first pharmacies of Peter the Great, that is, for over 250 years. Until recently, about 13% of the gross collection of medicinal plants of the former USSR was produced in Ukraine ( harvested in nature and cultivated). Currently , about 7 thousand tons are harvested here centrally, that is, by harvesting organizations .</w:t>
      </w:r>
    </w:p>
    <w:p w14:paraId="0ADC60DD"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Currently, the domestic pharmaceutical industry uses significant quantities of raw materials from 30-40 wild medicinal plants, and official preparations (special use) are produced for 70-80 species. 14 farms of the state consortium "Ukrfitotherapy" are engaged in the cultivation and preparation of medicinal plants. Zhytomyr CJSC " Liktravi ", pharmaceutical enterprises in Kyiv, Kharkiv, Lviv, etc., are engaged in the preparation (purchase) and processing of medicinal plants, including wild ones, as well as a significant number of small firms and private entrepreneurs who purchase medicinal plants locally from the population. Thus, it is difficult to imagine the full picture of the size of medicinal plant preparations in Ukraine, there are no official statistics. One can only rely on data from regional State Departments of Ecology and Natural Resources, which approve limits on the special use of natural resources, including LRS, and have corresponding reporting for the regions. Analysis of official data on LRS procurement in the 70s-90s shows that a significant increase in procurement (doubling) was observed until the mid-80s, and later there was a decrease in the volume of resource use, which is explained by the decrease in natural reserves and the decline of the domestic processing industry. For example, in the early 70s In 1980, the industrial procurement of raw materials of wild LR in Ukraine as a whole amounted to 3.5 thousand tons, in the early 1980s - approximately 8 thousand tons, and in 1990 - only about 1 thousand tons. Insufficient control over the volumes of procurement of valuable LR species over decades led to catastrophic depletion and catastrophic depletion.</w:t>
      </w:r>
    </w:p>
    <w:p w14:paraId="437CAC5E"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In the last 10-15 years, the species composition of the plants being harvested has practically not changed, but the volumes of harvests every 3-5 years have a steady tendency to decrease. For example, in 1990, for the needs of the pharmaceutical industry and practical medicine, 60 species of LR were harvested in significant quantities with a total volume of about 10 thousand tons, in 1999, respectively, 44 species and 1 thousand tons, and in 2003 - 32 species 0 9 . 17.7 tons of rhizomes of lepekha were harvested, while its average annual harvest in the 70s was 282 tons, in the 80s - 219.38 tons, and in 1968 as much as 806 tons were harvested. Statistics indicate a steady tendency to decrease the volumes of harvests. For example, 456.4 tons of brittle bark were harvested in 1989, 47.3 tons in 1994, and 34.9 tons in 2001. There is an increase in anthropogenic impact on natural areas of many medicinal plants, whose natural resources are small and even the types of harvest are limited. The volume of such harvests, unlike industrial ones, is still growing (for example, blueberries, centaury, periwinkle, juniper, lily of the valley, etc.).</w:t>
      </w:r>
    </w:p>
    <w:p w14:paraId="20ED60D3"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In many cases, lost natural resources cannot be restored, so it is now important to clearly control the use of wild species of the LR.</w:t>
      </w:r>
    </w:p>
    <w:p w14:paraId="4DA84DDA"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A complete inventory of medicinal plant resources in the Odessa region has never been conducted before. In the early 1970s, a VILR expedition worked in the southwestern regions of the region to study and map the reserves of 10 species of medicinal plants. In subsequent years, comprehensive expeditions of the same VILR studied the resources of individual species.</w:t>
      </w:r>
    </w:p>
    <w:p w14:paraId="4CBF7DCF"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ONU employees (including me) conducted an analysis of the state, or rather, the potential opportunities, of the raw material base of medicinal plants in the Odessa region. The work was carried out on the basis of summaries, modern reference books, herbarium materials, and our own data from geobotanical research that had not been published before.</w:t>
      </w:r>
    </w:p>
    <w:p w14:paraId="694A515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lastRenderedPageBreak/>
        <w:t>The summary of the flora of vascular plants of the region includes 2 thousand species, of which 800 have data on medicinal properties. Of this number, 391 species are used in modern scientific medicine, pharmacy and phototherapy. These species were presented in the form of 4 categories:</w:t>
      </w:r>
    </w:p>
    <w:p w14:paraId="631EE94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1-types-sources of raw materials for the production of pharmaceuticals and types allowed for dispensing by pharmacies</w:t>
      </w:r>
    </w:p>
    <w:p w14:paraId="33E7C92B"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2 – species widely used in herbal medicine and homeopathy</w:t>
      </w:r>
    </w:p>
    <w:p w14:paraId="5E1D4CF0"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3 – species used in veterinary medicine</w:t>
      </w:r>
    </w:p>
    <w:p w14:paraId="251D769F"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4 – plants of folk medicine of southern Ukraine.</w:t>
      </w:r>
    </w:p>
    <w:p w14:paraId="765C66A8"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This categorization reflects the size of the raw material needs of a particular plant (from the maximum -1 category to the minimum -4).</w:t>
      </w:r>
    </w:p>
    <w:p w14:paraId="51DB4460"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For a preliminary assessment of LRS stocks, phytocenotic rank indicators (or diversity according to the combined Drude scale in points) were used:</w:t>
      </w:r>
    </w:p>
    <w:p w14:paraId="63DAEEC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4-6 points – dominant species, or creating an aspect. Corresponds to industrial stocks for 1st and 2nd use categories ( </w:t>
      </w:r>
      <w:r w:rsidRPr="00754589">
        <w:rPr>
          <w:rFonts w:ascii="Times New Roman" w:hAnsi="Times New Roman"/>
          <w:b/>
          <w:sz w:val="24"/>
          <w:szCs w:val="24"/>
        </w:rPr>
        <w:t xml:space="preserve">PL </w:t>
      </w:r>
      <w:r w:rsidRPr="00754589">
        <w:rPr>
          <w:rFonts w:ascii="Times New Roman" w:hAnsi="Times New Roman"/>
          <w:sz w:val="24"/>
          <w:szCs w:val="24"/>
        </w:rPr>
        <w:t>).</w:t>
      </w:r>
    </w:p>
    <w:p w14:paraId="6106B183"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3 points – diffuse distribution. Meets non-industrial reserves, i.e. the needs of the local population ( </w:t>
      </w:r>
      <w:r w:rsidRPr="00754589">
        <w:rPr>
          <w:rFonts w:ascii="Times New Roman" w:hAnsi="Times New Roman"/>
          <w:b/>
          <w:sz w:val="24"/>
          <w:szCs w:val="24"/>
        </w:rPr>
        <w:t xml:space="preserve">refinery </w:t>
      </w:r>
      <w:r w:rsidRPr="00754589">
        <w:rPr>
          <w:rFonts w:ascii="Times New Roman" w:hAnsi="Times New Roman"/>
          <w:sz w:val="24"/>
          <w:szCs w:val="24"/>
        </w:rPr>
        <w:t>).</w:t>
      </w:r>
    </w:p>
    <w:p w14:paraId="58D4E666"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1-2 points - single distribution or unique plant in the cenosis . Indicates the absence of reserves ( </w:t>
      </w:r>
      <w:r w:rsidRPr="00754589">
        <w:rPr>
          <w:rFonts w:ascii="Times New Roman" w:hAnsi="Times New Roman"/>
          <w:b/>
          <w:sz w:val="24"/>
          <w:szCs w:val="24"/>
        </w:rPr>
        <w:t xml:space="preserve">ZO </w:t>
      </w:r>
      <w:r w:rsidRPr="00754589">
        <w:rPr>
          <w:rFonts w:ascii="Times New Roman" w:hAnsi="Times New Roman"/>
          <w:sz w:val="24"/>
          <w:szCs w:val="24"/>
        </w:rPr>
        <w:t>).</w:t>
      </w:r>
    </w:p>
    <w:p w14:paraId="7A97C1E6"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xml:space="preserve">An assessment of stocks of protected and rare species was not conducted due to the existing ban on the harvesting of their raw materials ( </w:t>
      </w:r>
      <w:r w:rsidRPr="00754589">
        <w:rPr>
          <w:rFonts w:ascii="Times New Roman" w:hAnsi="Times New Roman"/>
          <w:b/>
          <w:sz w:val="24"/>
          <w:szCs w:val="24"/>
        </w:rPr>
        <w:t xml:space="preserve">PP </w:t>
      </w:r>
      <w:r w:rsidRPr="00754589">
        <w:rPr>
          <w:rFonts w:ascii="Times New Roman" w:hAnsi="Times New Roman"/>
          <w:sz w:val="24"/>
          <w:szCs w:val="24"/>
        </w:rPr>
        <w:t>).</w:t>
      </w:r>
    </w:p>
    <w:p w14:paraId="2AF69582"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Thus, out of 391 species of LR growing in the region, 125 are classified as category 1 of exploitation, 2 – 82, 3 – 16, 4 – 168 species.</w:t>
      </w:r>
    </w:p>
    <w:p w14:paraId="50D266EE"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Of the total number, 22 species (5.6%) are the most common. Their raw material reserves can meet the needs of pharmaceutical production and the population without restrictions, and their exploitation does not require special organizational measures. For 133 species (34%), raw material reserves in the region can be considered absent due to their small number in phytocenoses or rarity. The collection of 38 species (9.7%) is prohibited - they are under protection. For some species from the regional lists of prohibited for harvesting (for example, sand marigold or lily of the valley), we consider it advisable to allow the use of resources in controlled territories ( the so-called prescribed lands), which will necessarily be accompanied by practical measures to increase productivity and increase raw material reserves. For most types of medical use (198 or 50.7%), raw material reserves in the Odessa region are sufficient to meet local needs in a more or less constant volume. For some species, the exploitation of raw materials of which has been carried out for a very long period (for example, a series of three-part , lepeha) in the same places - modern detailed surveys of shrubs and the development of a new concept of use are now urgently needed.</w:t>
      </w:r>
    </w:p>
    <w:p w14:paraId="32C395F9"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There are general and special use of natural resources. General use - collection by citizens for their own needs, special - collection by legal entities and individuals for production (processing) or commercial purposes . With any use, first of all, it is necessary to follow the rules for collecting LRS (they are in all reference books, pharmacognosy textbooks). In this case, it is prohibited to collect species from the Red Book or regional lists of protected plants. Special use of resources is paid and carried out under a special permit. State bodies regulate the use of natural resources of the Republic of Lithuania, establishing appropriate limits that correspond to scientifically substantiated volumes of annual exploitation of this type of LRS in the region.</w:t>
      </w:r>
    </w:p>
    <w:p w14:paraId="145D3F4F"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Mechanisms for regulating environmental use are international conventions, state legislative and regulatory acts. Among them, we note the most important ones, which are valid throughout the territory of Ukraine and are related to the use of natural resources of the Republic of Lithuania:</w:t>
      </w:r>
    </w:p>
    <w:p w14:paraId="585288F9"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International Convention on Biological Diversity (Rio de Janeiro, 1992);</w:t>
      </w:r>
    </w:p>
    <w:p w14:paraId="715D9909"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Pan-European strategy for the conservation of biological and landscape diversity</w:t>
      </w:r>
    </w:p>
    <w:p w14:paraId="2EC4F3A5"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(1995), whose ideas were reflected in the Laws of Ukraine:</w:t>
      </w:r>
    </w:p>
    <w:p w14:paraId="54C3C0B4"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"On the Protection of the Natural Environment" (1991);</w:t>
      </w:r>
    </w:p>
    <w:p w14:paraId="74C4A955"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"On the Nature Reserve Fund of Ukraine" (1992);</w:t>
      </w:r>
    </w:p>
    <w:p w14:paraId="37A109F5"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 "On the Plant World" (1999);</w:t>
      </w:r>
    </w:p>
    <w:p w14:paraId="3807BB05"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lastRenderedPageBreak/>
        <w:t>– "On the Red Book of Ukraine" (2002).</w:t>
      </w:r>
    </w:p>
    <w:p w14:paraId="1B9E7F71"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Various aspects of liability for causing harm to the environment, including plant resources, are covered in the Civil and Criminal Codes of Ukraine (2001)</w:t>
      </w:r>
    </w:p>
    <w:p w14:paraId="2A8BD69D"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State regulation of the use of natural resources of the Republic of Lithuania provides for the definition of standards and the establishment of limits for the use of these resources. Standards for use are determined by the Ministry of Ecology and Natural Resources of Ukraine on the basis of resource accounting materials for a period of 5-10 years. The establishment of limits for the use of natural resources of the local flora is carried out for a period of 1 year on the basis of expert scientifically substantiated conclusions of local bodies of the Ministry of Ecology and Natural Resources.</w:t>
      </w:r>
    </w:p>
    <w:p w14:paraId="51B5003A" w14:textId="77777777" w:rsidR="00324AC2" w:rsidRPr="00754589" w:rsidRDefault="00324AC2" w:rsidP="007569FB">
      <w:pPr>
        <w:pStyle w:val="a3"/>
        <w:spacing w:after="0" w:line="240" w:lineRule="auto"/>
        <w:ind w:firstLine="709"/>
        <w:jc w:val="both"/>
        <w:rPr>
          <w:rFonts w:ascii="Times New Roman" w:hAnsi="Times New Roman"/>
          <w:sz w:val="24"/>
          <w:szCs w:val="24"/>
        </w:rPr>
      </w:pPr>
      <w:r w:rsidRPr="00754589">
        <w:rPr>
          <w:rFonts w:ascii="Times New Roman" w:hAnsi="Times New Roman"/>
          <w:sz w:val="24"/>
          <w:szCs w:val="24"/>
        </w:rPr>
        <w:t>At the initiative of the Ministry of Ecology and Natural Resources of Ukraine, in 2000, work began on the creation of the State Cadastre of the Flora of Ukraine, which is based on three interconnected blocks: flora - vegetation - plant resources. The main task of the Cadastre is to record and monitor quantitative and qualitative changes in the flora. The primary tasks of developing the Cadastre include inventorying and creating a unified electronic version of the data. Since resource assessment requires a lot of time, labor and material resources, a list of priority species that deserve priority attention has been selected. This list includes 66 species of medicinal plants, including: marshmallow, calamus, woolly astragalus , lingonberry, beautiful centaury, tormentil, etc. Unfortunately, the work on creating the Cadastre has not yet been completed.</w:t>
      </w:r>
    </w:p>
    <w:p w14:paraId="27D69DF1" w14:textId="77777777" w:rsidR="002B5633" w:rsidRDefault="002B5633" w:rsidP="007569FB">
      <w:pPr>
        <w:spacing w:after="0" w:line="240" w:lineRule="auto"/>
        <w:ind w:firstLine="709"/>
      </w:pPr>
      <w:r>
        <w:br w:type="page"/>
      </w:r>
    </w:p>
    <w:p w14:paraId="6F75FD77" w14:textId="77777777" w:rsidR="002B5633" w:rsidRPr="00F617EF" w:rsidRDefault="002B5633" w:rsidP="002B5633">
      <w:pPr>
        <w:pStyle w:val="a3"/>
        <w:spacing w:after="0" w:line="100" w:lineRule="atLeast"/>
        <w:ind w:firstLine="709"/>
        <w:jc w:val="both"/>
        <w:rPr>
          <w:rFonts w:ascii="Times New Roman" w:eastAsia="Times New Roman" w:hAnsi="Times New Roman"/>
          <w:sz w:val="24"/>
          <w:szCs w:val="24"/>
          <w:lang w:eastAsia="ar-SA"/>
        </w:rPr>
      </w:pPr>
      <w:r w:rsidRPr="00F617EF">
        <w:rPr>
          <w:rFonts w:ascii="Times New Roman" w:eastAsia="Times New Roman" w:hAnsi="Times New Roman"/>
          <w:b/>
          <w:sz w:val="24"/>
          <w:szCs w:val="24"/>
          <w:lang w:eastAsia="ar-SA"/>
        </w:rPr>
        <w:lastRenderedPageBreak/>
        <w:t xml:space="preserve">Lecture No. 2: </w:t>
      </w:r>
      <w:r w:rsidRPr="00F617EF">
        <w:rPr>
          <w:rFonts w:ascii="Times New Roman" w:eastAsia="Times New Roman" w:hAnsi="Times New Roman"/>
          <w:sz w:val="24"/>
          <w:szCs w:val="24"/>
          <w:lang w:eastAsia="ar-SA"/>
        </w:rPr>
        <w:t>“The use of LR and herbal medicines in modern world medical practice. The use of LR in different regions of the Earth in scientific and traditional medicine. Geographical location of raw material sources of herbal medicines included in the European Pharmacopoeia.” 2 hours.</w:t>
      </w:r>
    </w:p>
    <w:p w14:paraId="1C89B30C"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69A68DB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b/>
          <w:sz w:val="24"/>
          <w:szCs w:val="24"/>
        </w:rPr>
        <w:t xml:space="preserve">1. Relevance of the topic. Justification of the topic. </w:t>
      </w:r>
      <w:r w:rsidRPr="00F617EF">
        <w:rPr>
          <w:rFonts w:ascii="Times New Roman" w:hAnsi="Times New Roman"/>
          <w:sz w:val="24"/>
          <w:szCs w:val="24"/>
        </w:rPr>
        <w:t>The plant world still remains a strong source of medicines in world medicine. Traditionally, a very large proportion of herbal medicines was in the medical systems of the East, but modern scientific European medicine (and pharmacy) also uses medicinal plants of about 900 names, among which there are many species of tropical flora of Southeast Asia. The search for plant sources is relevant for the creation of new effective medicines for cancer patients , the fight against AIDS, and diseases of the cardiovascular system. In this direction, plant resources of Africa and South America - continents with insufficiently studied flora - are considered promising.</w:t>
      </w:r>
    </w:p>
    <w:p w14:paraId="35980584" w14:textId="77777777" w:rsidR="002B5633" w:rsidRPr="00F617EF" w:rsidRDefault="002B5633" w:rsidP="002B5633">
      <w:pPr>
        <w:pStyle w:val="a3"/>
        <w:spacing w:after="0"/>
        <w:ind w:firstLine="709"/>
        <w:jc w:val="both"/>
        <w:rPr>
          <w:rFonts w:ascii="Times New Roman" w:hAnsi="Times New Roman"/>
          <w:b/>
          <w:sz w:val="24"/>
          <w:szCs w:val="24"/>
        </w:rPr>
      </w:pPr>
      <w:r w:rsidRPr="00F617EF">
        <w:rPr>
          <w:rFonts w:ascii="Times New Roman" w:hAnsi="Times New Roman"/>
          <w:b/>
          <w:sz w:val="24"/>
          <w:szCs w:val="24"/>
        </w:rPr>
        <w:t>2. Lecture objectives</w:t>
      </w:r>
    </w:p>
    <w:p w14:paraId="241876D7" w14:textId="77777777" w:rsidR="002B5633" w:rsidRPr="00F617EF" w:rsidRDefault="002B5633" w:rsidP="002B5633">
      <w:pPr>
        <w:pStyle w:val="a3"/>
        <w:spacing w:after="0"/>
        <w:jc w:val="both"/>
        <w:rPr>
          <w:rFonts w:ascii="Times New Roman" w:hAnsi="Times New Roman"/>
          <w:b/>
          <w:sz w:val="24"/>
          <w:szCs w:val="24"/>
        </w:rPr>
      </w:pPr>
      <w:r w:rsidRPr="00F617EF">
        <w:rPr>
          <w:rFonts w:ascii="Times New Roman" w:hAnsi="Times New Roman"/>
          <w:b/>
          <w:sz w:val="24"/>
          <w:szCs w:val="24"/>
        </w:rPr>
        <w:t>educational:</w:t>
      </w:r>
    </w:p>
    <w:p w14:paraId="5993E06F" w14:textId="77777777" w:rsidR="002B5633" w:rsidRPr="00F617EF" w:rsidRDefault="002B5633" w:rsidP="002B5633">
      <w:pPr>
        <w:pStyle w:val="a3"/>
        <w:spacing w:after="0"/>
        <w:ind w:firstLine="709"/>
        <w:jc w:val="both"/>
        <w:rPr>
          <w:rFonts w:ascii="Times New Roman" w:hAnsi="Times New Roman"/>
          <w:sz w:val="24"/>
          <w:szCs w:val="24"/>
        </w:rPr>
      </w:pPr>
      <w:r w:rsidRPr="00F617EF">
        <w:rPr>
          <w:rFonts w:ascii="Times New Roman" w:hAnsi="Times New Roman"/>
          <w:sz w:val="24"/>
          <w:szCs w:val="24"/>
        </w:rPr>
        <w:t>- to familiarize students with the scope of use of medicinal plants and herbal medicines in modern global medical practice</w:t>
      </w:r>
    </w:p>
    <w:p w14:paraId="1915E35C" w14:textId="77777777" w:rsidR="002B5633" w:rsidRPr="00F617EF" w:rsidRDefault="002B5633" w:rsidP="002B5633">
      <w:pPr>
        <w:pStyle w:val="a3"/>
        <w:spacing w:after="0"/>
        <w:ind w:firstLine="709"/>
        <w:jc w:val="both"/>
        <w:rPr>
          <w:rFonts w:ascii="Times New Roman" w:hAnsi="Times New Roman"/>
          <w:sz w:val="24"/>
          <w:szCs w:val="24"/>
        </w:rPr>
      </w:pPr>
      <w:r w:rsidRPr="00F617EF">
        <w:rPr>
          <w:rFonts w:ascii="Times New Roman" w:hAnsi="Times New Roman"/>
          <w:sz w:val="24"/>
          <w:szCs w:val="24"/>
        </w:rPr>
        <w:t>-to form an idea of traditional medical systems as sources of enrichment of modern European (scientific) medicine with effective medicinal products of plant origin;</w:t>
      </w:r>
    </w:p>
    <w:p w14:paraId="77BFFC83" w14:textId="77777777" w:rsidR="002B5633" w:rsidRPr="00F617EF" w:rsidRDefault="002B5633" w:rsidP="002B5633">
      <w:pPr>
        <w:pStyle w:val="a3"/>
        <w:spacing w:after="0"/>
        <w:ind w:firstLine="709"/>
        <w:jc w:val="both"/>
        <w:rPr>
          <w:rFonts w:ascii="Times New Roman" w:hAnsi="Times New Roman"/>
          <w:sz w:val="24"/>
          <w:szCs w:val="24"/>
        </w:rPr>
      </w:pPr>
      <w:r w:rsidRPr="00F617EF">
        <w:rPr>
          <w:rFonts w:ascii="Times New Roman" w:hAnsi="Times New Roman"/>
          <w:sz w:val="24"/>
          <w:szCs w:val="24"/>
        </w:rPr>
        <w:t>- to specify the idea of the geographical distribution of medicinal plants and the ways of their use in modern medicine.</w:t>
      </w:r>
    </w:p>
    <w:p w14:paraId="1B47215B" w14:textId="77777777" w:rsidR="002B5633" w:rsidRPr="00F617EF" w:rsidRDefault="002B5633" w:rsidP="002B5633">
      <w:pPr>
        <w:pStyle w:val="a3"/>
        <w:spacing w:after="0"/>
        <w:ind w:firstLine="709"/>
        <w:jc w:val="both"/>
        <w:rPr>
          <w:rFonts w:ascii="Times New Roman" w:hAnsi="Times New Roman"/>
          <w:b/>
          <w:sz w:val="24"/>
          <w:szCs w:val="24"/>
        </w:rPr>
      </w:pPr>
    </w:p>
    <w:p w14:paraId="12D76BF7" w14:textId="77777777" w:rsidR="002B5633" w:rsidRPr="00F617EF" w:rsidRDefault="002B5633" w:rsidP="002B5633">
      <w:pPr>
        <w:pStyle w:val="a3"/>
        <w:spacing w:after="0"/>
        <w:jc w:val="both"/>
        <w:rPr>
          <w:rFonts w:ascii="Times New Roman" w:hAnsi="Times New Roman"/>
          <w:sz w:val="24"/>
          <w:szCs w:val="24"/>
        </w:rPr>
      </w:pPr>
      <w:r w:rsidRPr="00F617EF">
        <w:rPr>
          <w:rFonts w:ascii="Times New Roman" w:hAnsi="Times New Roman"/>
          <w:b/>
          <w:sz w:val="24"/>
          <w:szCs w:val="24"/>
        </w:rPr>
        <w:t xml:space="preserve">Educational: </w:t>
      </w:r>
      <w:r w:rsidRPr="00F617EF">
        <w:rPr>
          <w:rFonts w:ascii="Times New Roman" w:hAnsi="Times New Roman"/>
          <w:sz w:val="24"/>
          <w:szCs w:val="24"/>
        </w:rPr>
        <w:t>to promote the formation of an ecological worldview, a respectful attitude towards nature; legal responsibility of future pharmacists when using natural resources of the LRS; to arouse interest in studying the LRS resources in their region.</w:t>
      </w:r>
    </w:p>
    <w:p w14:paraId="3E77A065" w14:textId="77777777" w:rsidR="00C0462C" w:rsidRDefault="00C0462C" w:rsidP="002B5633">
      <w:pPr>
        <w:pStyle w:val="a3"/>
        <w:spacing w:line="100" w:lineRule="atLeast"/>
        <w:ind w:hanging="11"/>
        <w:rPr>
          <w:rFonts w:ascii="Times New Roman" w:hAnsi="Times New Roman"/>
          <w:sz w:val="24"/>
          <w:szCs w:val="24"/>
          <w:lang w:val="uk-UA"/>
        </w:rPr>
      </w:pPr>
    </w:p>
    <w:p w14:paraId="077320CD" w14:textId="3CDE7D3F" w:rsidR="002B5633" w:rsidRPr="00F617EF" w:rsidRDefault="002B5633" w:rsidP="002B5633">
      <w:pPr>
        <w:pStyle w:val="a3"/>
        <w:spacing w:line="100" w:lineRule="atLeast"/>
        <w:ind w:hanging="11"/>
        <w:rPr>
          <w:rFonts w:ascii="Times New Roman" w:hAnsi="Times New Roman"/>
          <w:b/>
          <w:sz w:val="24"/>
          <w:szCs w:val="24"/>
        </w:rPr>
      </w:pPr>
      <w:r w:rsidRPr="00F617EF">
        <w:rPr>
          <w:rFonts w:ascii="Times New Roman" w:hAnsi="Times New Roman"/>
          <w:b/>
          <w:sz w:val="24"/>
          <w:szCs w:val="24"/>
        </w:rPr>
        <w:t>3. Lecture plan and organizational structure</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470"/>
      </w:tblGrid>
      <w:tr w:rsidR="002B5633" w:rsidRPr="00F617EF" w14:paraId="1E7999B6"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6BE0773" w14:textId="77777777" w:rsidR="002B5633" w:rsidRPr="00F617EF" w:rsidRDefault="002B5633" w:rsidP="00367813">
            <w:pPr>
              <w:pStyle w:val="a3"/>
              <w:spacing w:after="0" w:line="100" w:lineRule="atLeast"/>
              <w:jc w:val="both"/>
              <w:rPr>
                <w:rFonts w:ascii="Times New Roman" w:hAnsi="Times New Roman"/>
                <w:sz w:val="24"/>
                <w:szCs w:val="24"/>
              </w:rPr>
            </w:pPr>
            <w:r w:rsidRPr="00F617EF">
              <w:rPr>
                <w:rFonts w:ascii="Times New Roman" w:hAnsi="Times New Roman"/>
                <w:b/>
                <w:sz w:val="24"/>
                <w:szCs w:val="24"/>
              </w:rPr>
              <w:t>No.</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330C2B6"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Main stages of the lecture and their content</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0AA843B"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Goals in levels of abstraction</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89F832E"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Lecture type. Lecture equipment</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A785AF2"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Distribution</w:t>
            </w:r>
          </w:p>
          <w:p w14:paraId="6645CA95" w14:textId="77777777" w:rsidR="002B5633" w:rsidRPr="00F617EF" w:rsidRDefault="002B5633" w:rsidP="00367813">
            <w:pPr>
              <w:rPr>
                <w:rFonts w:ascii="Times New Roman" w:hAnsi="Times New Roman"/>
                <w:b/>
                <w:sz w:val="24"/>
                <w:szCs w:val="24"/>
              </w:rPr>
            </w:pPr>
            <w:r w:rsidRPr="00F617EF">
              <w:rPr>
                <w:rFonts w:ascii="Times New Roman" w:hAnsi="Times New Roman"/>
                <w:b/>
                <w:sz w:val="24"/>
                <w:szCs w:val="24"/>
              </w:rPr>
              <w:t>time</w:t>
            </w:r>
          </w:p>
        </w:tc>
      </w:tr>
      <w:tr w:rsidR="002B5633" w:rsidRPr="00F617EF" w14:paraId="570D2B8C"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A0A9DF4"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45A7461"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D2F85CD"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32CFE24"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01E576F"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5</w:t>
            </w:r>
          </w:p>
        </w:tc>
      </w:tr>
      <w:tr w:rsidR="002B5633" w:rsidRPr="00F617EF" w14:paraId="403A5E1A"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F4C6BC2"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1.</w:t>
            </w:r>
          </w:p>
          <w:p w14:paraId="21CEB969"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1.</w:t>
            </w:r>
          </w:p>
          <w:p w14:paraId="12ABB302"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FFF209A"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Preparatory stage</w:t>
            </w:r>
          </w:p>
          <w:p w14:paraId="59929BB8"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Defining the learning objective</w:t>
            </w:r>
          </w:p>
          <w:p w14:paraId="686CD1A2"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Ensuring a positive</w:t>
            </w:r>
          </w:p>
          <w:p w14:paraId="31B3345B"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motivation</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2EC4E3E" w14:textId="77777777" w:rsidR="002B5633" w:rsidRPr="00F617EF" w:rsidRDefault="002B5633"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E82696D" w14:textId="77777777" w:rsidR="002B5633" w:rsidRPr="00F617EF" w:rsidRDefault="002B5633" w:rsidP="00367813">
            <w:pPr>
              <w:pStyle w:val="a3"/>
              <w:spacing w:after="0" w:line="100" w:lineRule="atLeast"/>
              <w:jc w:val="center"/>
              <w:rPr>
                <w:rFonts w:ascii="Times New Roman" w:hAnsi="Times New Roman"/>
                <w:sz w:val="24"/>
                <w:szCs w:val="24"/>
              </w:rPr>
            </w:pPr>
          </w:p>
          <w:p w14:paraId="6C1370AF" w14:textId="77777777" w:rsidR="002B5633" w:rsidRPr="00F617EF" w:rsidRDefault="002B5633" w:rsidP="00367813">
            <w:pPr>
              <w:pStyle w:val="a3"/>
              <w:spacing w:after="0" w:line="100" w:lineRule="atLeast"/>
              <w:rPr>
                <w:rFonts w:ascii="Times New Roman" w:hAnsi="Times New Roman"/>
                <w:sz w:val="24"/>
                <w:szCs w:val="24"/>
              </w:rPr>
            </w:pPr>
          </w:p>
          <w:p w14:paraId="40D6CD9B" w14:textId="77777777" w:rsidR="002B5633" w:rsidRPr="00F617EF" w:rsidRDefault="002B5633" w:rsidP="0036781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B9A79AB"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5%</w:t>
            </w:r>
          </w:p>
        </w:tc>
      </w:tr>
      <w:tr w:rsidR="002B5633" w:rsidRPr="00F617EF" w14:paraId="3F4AFBBC"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A38E224"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w:t>
            </w:r>
          </w:p>
          <w:p w14:paraId="134838A0"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4B118C8"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Main stage</w:t>
            </w:r>
          </w:p>
          <w:p w14:paraId="29109583"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Presentation of lecture material.</w:t>
            </w:r>
          </w:p>
          <w:p w14:paraId="7C4488CB"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Plan:</w:t>
            </w:r>
          </w:p>
          <w:p w14:paraId="6C40DB84"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1. The concept of scientific (European) medicine and traditional medical systems</w:t>
            </w:r>
          </w:p>
          <w:p w14:paraId="0F3235E4"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2. The extent of use of LR in scientific and traditional medicine of the East.</w:t>
            </w:r>
          </w:p>
          <w:p w14:paraId="144A24B4"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3. Geographical location of raw material sources of herbal medicines of the European Pharmacopoeia. Medicinal plants from:</w:t>
            </w:r>
          </w:p>
          <w:p w14:paraId="7B6EBBB1"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a) European flora</w:t>
            </w:r>
          </w:p>
          <w:p w14:paraId="62237F3E"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lastRenderedPageBreak/>
              <w:t>B) Asia Minor and the Middle East;</w:t>
            </w:r>
          </w:p>
          <w:p w14:paraId="06D556CD"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B) Far East</w:t>
            </w:r>
          </w:p>
          <w:p w14:paraId="416FB1D1"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D) Southeast Asia</w:t>
            </w:r>
          </w:p>
          <w:p w14:paraId="7505735E"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D) North America</w:t>
            </w:r>
          </w:p>
          <w:p w14:paraId="6D27D22F"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E) Central and South America</w:t>
            </w:r>
          </w:p>
          <w:p w14:paraId="2BB74AA3"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G) Australia and New Zealand</w:t>
            </w:r>
          </w:p>
          <w:p w14:paraId="31B728E8"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C) Africa</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AA91004" w14:textId="77777777" w:rsidR="002B5633" w:rsidRPr="00F617EF" w:rsidRDefault="002B5633" w:rsidP="00367813">
            <w:pPr>
              <w:pStyle w:val="a3"/>
              <w:spacing w:after="0" w:line="100" w:lineRule="atLeast"/>
              <w:jc w:val="center"/>
              <w:rPr>
                <w:rFonts w:ascii="Times New Roman" w:hAnsi="Times New Roman"/>
                <w:sz w:val="24"/>
                <w:szCs w:val="24"/>
              </w:rPr>
            </w:pPr>
          </w:p>
          <w:p w14:paraId="22D84B16" w14:textId="77777777" w:rsidR="002B5633" w:rsidRPr="00F617EF" w:rsidRDefault="002B5633" w:rsidP="00367813">
            <w:pPr>
              <w:pStyle w:val="a3"/>
              <w:spacing w:after="0" w:line="100" w:lineRule="atLeast"/>
              <w:jc w:val="center"/>
              <w:rPr>
                <w:rFonts w:ascii="Times New Roman" w:hAnsi="Times New Roman"/>
                <w:sz w:val="24"/>
                <w:szCs w:val="24"/>
              </w:rPr>
            </w:pPr>
          </w:p>
          <w:p w14:paraId="5EC55877" w14:textId="77777777" w:rsidR="002B5633" w:rsidRPr="00F617EF" w:rsidRDefault="002B5633" w:rsidP="00367813">
            <w:pPr>
              <w:pStyle w:val="a3"/>
              <w:spacing w:after="0" w:line="100" w:lineRule="atLeast"/>
              <w:jc w:val="center"/>
              <w:rPr>
                <w:rFonts w:ascii="Times New Roman" w:hAnsi="Times New Roman"/>
                <w:sz w:val="24"/>
                <w:szCs w:val="24"/>
              </w:rPr>
            </w:pPr>
          </w:p>
          <w:p w14:paraId="53DFC663" w14:textId="77777777" w:rsidR="002B5633" w:rsidRPr="00F617EF" w:rsidRDefault="002B5633" w:rsidP="00367813">
            <w:pPr>
              <w:pStyle w:val="a3"/>
              <w:spacing w:after="0" w:line="100" w:lineRule="atLeast"/>
              <w:jc w:val="center"/>
              <w:rPr>
                <w:rFonts w:ascii="Times New Roman" w:hAnsi="Times New Roman"/>
                <w:sz w:val="24"/>
                <w:szCs w:val="24"/>
              </w:rPr>
            </w:pPr>
          </w:p>
          <w:p w14:paraId="4ACAB927" w14:textId="77777777" w:rsidR="002B5633" w:rsidRPr="00C0462C" w:rsidRDefault="002B5633" w:rsidP="00367813">
            <w:pPr>
              <w:pStyle w:val="a3"/>
              <w:spacing w:after="0" w:line="100" w:lineRule="atLeast"/>
              <w:jc w:val="center"/>
              <w:rPr>
                <w:rFonts w:ascii="Times New Roman" w:hAnsi="Times New Roman"/>
                <w:b/>
                <w:sz w:val="24"/>
                <w:szCs w:val="24"/>
                <w:lang w:val="en-US"/>
              </w:rPr>
            </w:pPr>
          </w:p>
          <w:p w14:paraId="5E2DEA4D" w14:textId="77777777" w:rsidR="002B5633" w:rsidRPr="00C0462C" w:rsidRDefault="002B5633" w:rsidP="00367813">
            <w:pPr>
              <w:pStyle w:val="a3"/>
              <w:spacing w:after="0" w:line="100" w:lineRule="atLeast"/>
              <w:jc w:val="center"/>
              <w:rPr>
                <w:rFonts w:ascii="Times New Roman" w:hAnsi="Times New Roman"/>
                <w:b/>
                <w:sz w:val="24"/>
                <w:szCs w:val="24"/>
                <w:lang w:val="en-US"/>
              </w:rPr>
            </w:pPr>
          </w:p>
          <w:p w14:paraId="228283B6" w14:textId="77777777" w:rsidR="002B5633" w:rsidRPr="00C0462C" w:rsidRDefault="002B5633" w:rsidP="00367813">
            <w:pPr>
              <w:pStyle w:val="a3"/>
              <w:spacing w:after="0" w:line="100" w:lineRule="atLeast"/>
              <w:jc w:val="center"/>
              <w:rPr>
                <w:rFonts w:ascii="Times New Roman" w:hAnsi="Times New Roman"/>
                <w:b/>
                <w:sz w:val="24"/>
                <w:szCs w:val="24"/>
                <w:lang w:val="en-US"/>
              </w:rPr>
            </w:pPr>
          </w:p>
          <w:p w14:paraId="04039AA3" w14:textId="77777777" w:rsidR="002B5633" w:rsidRPr="00C0462C" w:rsidRDefault="002B5633" w:rsidP="00367813">
            <w:pPr>
              <w:pStyle w:val="a3"/>
              <w:spacing w:after="0" w:line="100" w:lineRule="atLeast"/>
              <w:jc w:val="center"/>
              <w:rPr>
                <w:rFonts w:ascii="Times New Roman" w:hAnsi="Times New Roman"/>
                <w:b/>
                <w:sz w:val="24"/>
                <w:szCs w:val="24"/>
                <w:lang w:val="en-US"/>
              </w:rPr>
            </w:pPr>
          </w:p>
          <w:p w14:paraId="19501790"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w:t>
            </w:r>
          </w:p>
          <w:p w14:paraId="30A4B991" w14:textId="77777777" w:rsidR="002B5633" w:rsidRPr="00F617EF" w:rsidRDefault="002B5633" w:rsidP="00367813">
            <w:pPr>
              <w:pStyle w:val="a3"/>
              <w:spacing w:after="0" w:line="100" w:lineRule="atLeast"/>
              <w:jc w:val="center"/>
              <w:rPr>
                <w:rFonts w:ascii="Times New Roman" w:hAnsi="Times New Roman"/>
                <w:sz w:val="24"/>
                <w:szCs w:val="24"/>
              </w:rPr>
            </w:pPr>
          </w:p>
          <w:p w14:paraId="3A6FC9BE" w14:textId="77777777" w:rsidR="002B5633" w:rsidRPr="00F617EF" w:rsidRDefault="002B5633" w:rsidP="00367813">
            <w:pPr>
              <w:pStyle w:val="a3"/>
              <w:spacing w:after="0" w:line="100" w:lineRule="atLeast"/>
              <w:jc w:val="center"/>
              <w:rPr>
                <w:rFonts w:ascii="Times New Roman" w:hAnsi="Times New Roman"/>
                <w:sz w:val="24"/>
                <w:szCs w:val="24"/>
              </w:rPr>
            </w:pPr>
          </w:p>
          <w:p w14:paraId="6D9B3E3C" w14:textId="77777777" w:rsidR="002B5633" w:rsidRPr="00F617EF" w:rsidRDefault="002B5633" w:rsidP="00367813">
            <w:pPr>
              <w:pStyle w:val="a3"/>
              <w:spacing w:after="0" w:line="100" w:lineRule="atLeast"/>
              <w:jc w:val="center"/>
              <w:rPr>
                <w:rFonts w:ascii="Times New Roman" w:hAnsi="Times New Roman"/>
                <w:sz w:val="24"/>
                <w:szCs w:val="24"/>
              </w:rPr>
            </w:pPr>
          </w:p>
          <w:p w14:paraId="77AF772F"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w:t>
            </w:r>
          </w:p>
          <w:p w14:paraId="217C3BCA" w14:textId="77777777" w:rsidR="002B5633" w:rsidRPr="00F617EF" w:rsidRDefault="002B5633" w:rsidP="00367813">
            <w:pPr>
              <w:pStyle w:val="a3"/>
              <w:spacing w:after="0" w:line="100" w:lineRule="atLeast"/>
              <w:jc w:val="center"/>
              <w:rPr>
                <w:rFonts w:ascii="Times New Roman" w:hAnsi="Times New Roman"/>
                <w:sz w:val="24"/>
                <w:szCs w:val="24"/>
              </w:rPr>
            </w:pPr>
          </w:p>
          <w:p w14:paraId="360E75A5"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63C41CCC"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7591A07D"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6EC6C834"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5AFB6933"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II</w:t>
            </w:r>
          </w:p>
          <w:p w14:paraId="79FFC289" w14:textId="77777777" w:rsidR="002B5633" w:rsidRPr="00F617EF" w:rsidRDefault="002B5633" w:rsidP="00367813">
            <w:pPr>
              <w:pStyle w:val="a3"/>
              <w:spacing w:after="0" w:line="100" w:lineRule="atLeast"/>
              <w:jc w:val="center"/>
              <w:rPr>
                <w:rFonts w:ascii="Times New Roman" w:hAnsi="Times New Roman"/>
                <w:sz w:val="24"/>
                <w:szCs w:val="24"/>
              </w:rPr>
            </w:pPr>
          </w:p>
          <w:p w14:paraId="63D6E905"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46B64A32"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5A4930C9"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44E179F1"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190FF41C"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14149CAF"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75CB9620" w14:textId="77777777" w:rsidR="002B5633" w:rsidRPr="00F617EF" w:rsidRDefault="002B5633" w:rsidP="00367813">
            <w:pPr>
              <w:pStyle w:val="a3"/>
              <w:spacing w:after="0" w:line="100" w:lineRule="atLeast"/>
              <w:jc w:val="center"/>
              <w:rPr>
                <w:rFonts w:ascii="Times New Roman" w:hAnsi="Times New Roman"/>
                <w:b/>
                <w:sz w:val="24"/>
                <w:szCs w:val="24"/>
                <w:lang w:val="en-US"/>
              </w:rPr>
            </w:pPr>
          </w:p>
          <w:p w14:paraId="1E4B3E71" w14:textId="77777777" w:rsidR="002B5633" w:rsidRPr="00F617EF" w:rsidRDefault="002B5633"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7A72F6B" w14:textId="77777777" w:rsidR="002B5633" w:rsidRPr="00F617EF" w:rsidRDefault="002B5633" w:rsidP="00367813">
            <w:pPr>
              <w:pStyle w:val="a3"/>
              <w:rPr>
                <w:rFonts w:ascii="Times New Roman" w:hAnsi="Times New Roman"/>
                <w:sz w:val="24"/>
                <w:szCs w:val="24"/>
              </w:rPr>
            </w:pPr>
            <w:r w:rsidRPr="00F617EF">
              <w:rPr>
                <w:rFonts w:ascii="Times New Roman" w:hAnsi="Times New Roman"/>
                <w:sz w:val="24"/>
                <w:szCs w:val="24"/>
              </w:rPr>
              <w:lastRenderedPageBreak/>
              <w:t>Combined.</w:t>
            </w:r>
          </w:p>
          <w:p w14:paraId="73D308D0" w14:textId="77777777" w:rsidR="002B5633" w:rsidRPr="00F617EF" w:rsidRDefault="002B5633" w:rsidP="00367813">
            <w:pPr>
              <w:pStyle w:val="a3"/>
              <w:rPr>
                <w:rFonts w:ascii="Times New Roman" w:hAnsi="Times New Roman"/>
                <w:sz w:val="24"/>
                <w:szCs w:val="24"/>
              </w:rPr>
            </w:pPr>
            <w:r w:rsidRPr="00F617EF">
              <w:rPr>
                <w:rFonts w:ascii="Times New Roman" w:hAnsi="Times New Roman"/>
                <w:sz w:val="24"/>
                <w:szCs w:val="24"/>
              </w:rPr>
              <w:t>Tables, resource maps, herbaria, monographic publications</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20617D1"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90%</w:t>
            </w:r>
          </w:p>
          <w:p w14:paraId="3ECC50F7" w14:textId="77777777" w:rsidR="002B5633" w:rsidRPr="00F617EF" w:rsidRDefault="002B5633" w:rsidP="00367813">
            <w:pPr>
              <w:pStyle w:val="a3"/>
              <w:spacing w:after="0" w:line="100" w:lineRule="atLeast"/>
              <w:jc w:val="center"/>
              <w:rPr>
                <w:rFonts w:ascii="Times New Roman" w:hAnsi="Times New Roman"/>
                <w:sz w:val="24"/>
                <w:szCs w:val="24"/>
              </w:rPr>
            </w:pPr>
          </w:p>
        </w:tc>
      </w:tr>
      <w:tr w:rsidR="002B5633" w:rsidRPr="00F617EF" w14:paraId="1C426FCF" w14:textId="77777777" w:rsidTr="0036781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AA82A46"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lastRenderedPageBreak/>
              <w:t>III</w:t>
            </w:r>
          </w:p>
          <w:p w14:paraId="606A8423"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4.</w:t>
            </w:r>
          </w:p>
          <w:p w14:paraId="715C2235" w14:textId="77777777" w:rsidR="002B5633" w:rsidRPr="00F617EF" w:rsidRDefault="002B5633" w:rsidP="00367813">
            <w:pPr>
              <w:pStyle w:val="a3"/>
              <w:spacing w:after="0" w:line="100" w:lineRule="atLeast"/>
              <w:jc w:val="center"/>
              <w:rPr>
                <w:rFonts w:ascii="Times New Roman" w:hAnsi="Times New Roman"/>
                <w:sz w:val="24"/>
                <w:szCs w:val="24"/>
              </w:rPr>
            </w:pPr>
          </w:p>
          <w:p w14:paraId="76992FE1"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DCEC8D7" w14:textId="77777777" w:rsidR="002B5633" w:rsidRPr="00F617EF" w:rsidRDefault="002B5633" w:rsidP="00367813">
            <w:pPr>
              <w:pStyle w:val="a3"/>
              <w:spacing w:after="0" w:line="100" w:lineRule="atLeast"/>
              <w:rPr>
                <w:rFonts w:ascii="Times New Roman" w:hAnsi="Times New Roman"/>
                <w:b/>
                <w:sz w:val="24"/>
                <w:szCs w:val="24"/>
              </w:rPr>
            </w:pPr>
            <w:r w:rsidRPr="00F617EF">
              <w:rPr>
                <w:rFonts w:ascii="Times New Roman" w:hAnsi="Times New Roman"/>
                <w:b/>
                <w:sz w:val="24"/>
                <w:szCs w:val="24"/>
              </w:rPr>
              <w:t>Final stage</w:t>
            </w:r>
          </w:p>
          <w:p w14:paraId="30FBD4EC"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Lecture summary. General conclusions.</w:t>
            </w:r>
          </w:p>
          <w:p w14:paraId="48241C1A"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The lecturer's answer to the question.</w:t>
            </w:r>
          </w:p>
          <w:p w14:paraId="2C56FE64"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Tasks for self-study.</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06A2037" w14:textId="77777777" w:rsidR="002B5633" w:rsidRPr="00F617EF" w:rsidRDefault="002B5633" w:rsidP="0036781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262A850"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Reference list ,</w:t>
            </w:r>
          </w:p>
          <w:p w14:paraId="3DDFBFBB"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question,</w:t>
            </w:r>
          </w:p>
          <w:p w14:paraId="4BCB4B64" w14:textId="77777777" w:rsidR="002B5633" w:rsidRPr="00F617EF" w:rsidRDefault="002B5633" w:rsidP="00367813">
            <w:pPr>
              <w:pStyle w:val="a3"/>
              <w:spacing w:after="0" w:line="100" w:lineRule="atLeast"/>
              <w:rPr>
                <w:rFonts w:ascii="Times New Roman" w:hAnsi="Times New Roman"/>
                <w:sz w:val="24"/>
                <w:szCs w:val="24"/>
              </w:rPr>
            </w:pPr>
            <w:r w:rsidRPr="00F617EF">
              <w:rPr>
                <w:rFonts w:ascii="Times New Roman" w:hAnsi="Times New Roman"/>
                <w:sz w:val="24"/>
                <w:szCs w:val="24"/>
              </w:rPr>
              <w:t>task.</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11808BA"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5%</w:t>
            </w:r>
          </w:p>
          <w:p w14:paraId="2213B9C3"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2%</w:t>
            </w:r>
          </w:p>
          <w:p w14:paraId="69CA40C9" w14:textId="77777777" w:rsidR="002B5633" w:rsidRPr="00F617EF" w:rsidRDefault="002B5633" w:rsidP="00367813">
            <w:pPr>
              <w:pStyle w:val="a3"/>
              <w:spacing w:after="0" w:line="100" w:lineRule="atLeast"/>
              <w:jc w:val="center"/>
              <w:rPr>
                <w:rFonts w:ascii="Times New Roman" w:hAnsi="Times New Roman"/>
                <w:sz w:val="24"/>
                <w:szCs w:val="24"/>
              </w:rPr>
            </w:pPr>
          </w:p>
          <w:p w14:paraId="0F243BC9"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2%</w:t>
            </w:r>
          </w:p>
          <w:p w14:paraId="7C163C8C" w14:textId="77777777" w:rsidR="002B5633" w:rsidRPr="00F617EF" w:rsidRDefault="002B5633" w:rsidP="00367813">
            <w:pPr>
              <w:pStyle w:val="a3"/>
              <w:spacing w:after="0" w:line="100" w:lineRule="atLeast"/>
              <w:jc w:val="center"/>
              <w:rPr>
                <w:rFonts w:ascii="Times New Roman" w:hAnsi="Times New Roman"/>
                <w:sz w:val="24"/>
                <w:szCs w:val="24"/>
              </w:rPr>
            </w:pPr>
          </w:p>
          <w:p w14:paraId="7C1DBF57" w14:textId="77777777" w:rsidR="002B5633" w:rsidRPr="00F617EF" w:rsidRDefault="002B5633" w:rsidP="00367813">
            <w:pPr>
              <w:pStyle w:val="a3"/>
              <w:spacing w:after="0" w:line="100" w:lineRule="atLeast"/>
              <w:jc w:val="center"/>
              <w:rPr>
                <w:rFonts w:ascii="Times New Roman" w:hAnsi="Times New Roman"/>
                <w:sz w:val="24"/>
                <w:szCs w:val="24"/>
              </w:rPr>
            </w:pPr>
            <w:r w:rsidRPr="00F617EF">
              <w:rPr>
                <w:rFonts w:ascii="Times New Roman" w:hAnsi="Times New Roman"/>
                <w:sz w:val="24"/>
                <w:szCs w:val="24"/>
              </w:rPr>
              <w:t>3%</w:t>
            </w:r>
          </w:p>
        </w:tc>
      </w:tr>
    </w:tbl>
    <w:p w14:paraId="3BC80DC6" w14:textId="77777777" w:rsidR="002B5633" w:rsidRPr="00F617EF" w:rsidRDefault="002B5633" w:rsidP="002B5633">
      <w:pPr>
        <w:pStyle w:val="a3"/>
        <w:spacing w:after="0" w:line="100" w:lineRule="atLeast"/>
        <w:jc w:val="both"/>
        <w:rPr>
          <w:rFonts w:ascii="Times New Roman" w:hAnsi="Times New Roman"/>
          <w:sz w:val="24"/>
          <w:szCs w:val="24"/>
        </w:rPr>
      </w:pPr>
    </w:p>
    <w:p w14:paraId="04C539E7" w14:textId="77777777" w:rsidR="002B5633" w:rsidRPr="00F617EF" w:rsidRDefault="002B5633" w:rsidP="002B5633">
      <w:pPr>
        <w:pStyle w:val="a3"/>
        <w:spacing w:after="0" w:line="100" w:lineRule="atLeast"/>
        <w:jc w:val="both"/>
        <w:rPr>
          <w:rFonts w:ascii="Times New Roman" w:hAnsi="Times New Roman"/>
          <w:sz w:val="24"/>
          <w:szCs w:val="24"/>
        </w:rPr>
      </w:pPr>
    </w:p>
    <w:p w14:paraId="1D4B05A6" w14:textId="77777777" w:rsidR="002B5633" w:rsidRPr="00F617EF" w:rsidRDefault="002B5633" w:rsidP="002B5633">
      <w:pPr>
        <w:pStyle w:val="a3"/>
        <w:spacing w:after="0" w:line="100" w:lineRule="atLeast"/>
        <w:jc w:val="both"/>
        <w:rPr>
          <w:rFonts w:ascii="Times New Roman" w:hAnsi="Times New Roman"/>
          <w:sz w:val="24"/>
          <w:szCs w:val="24"/>
        </w:rPr>
      </w:pPr>
      <w:r w:rsidRPr="00F617EF">
        <w:rPr>
          <w:rFonts w:ascii="Times New Roman" w:hAnsi="Times New Roman"/>
          <w:b/>
          <w:sz w:val="24"/>
          <w:szCs w:val="24"/>
        </w:rPr>
        <w:t>4. Content of the lecture material:</w:t>
      </w:r>
    </w:p>
    <w:p w14:paraId="622463A8" w14:textId="77777777" w:rsidR="002B5633" w:rsidRPr="00F617EF" w:rsidRDefault="002B5633" w:rsidP="002B5633">
      <w:pPr>
        <w:pStyle w:val="a3"/>
        <w:spacing w:after="0" w:line="100" w:lineRule="atLeast"/>
        <w:jc w:val="both"/>
        <w:rPr>
          <w:rFonts w:ascii="Times New Roman" w:hAnsi="Times New Roman"/>
          <w:sz w:val="24"/>
          <w:szCs w:val="24"/>
        </w:rPr>
      </w:pPr>
    </w:p>
    <w:p w14:paraId="29100045" w14:textId="77777777" w:rsidR="002B5633" w:rsidRPr="00F617EF" w:rsidRDefault="002B5633" w:rsidP="002B5633">
      <w:pPr>
        <w:pStyle w:val="a3"/>
        <w:spacing w:after="0" w:line="100" w:lineRule="atLeast"/>
        <w:jc w:val="center"/>
        <w:rPr>
          <w:rFonts w:ascii="Times New Roman" w:hAnsi="Times New Roman"/>
          <w:sz w:val="24"/>
          <w:szCs w:val="24"/>
        </w:rPr>
      </w:pPr>
      <w:r w:rsidRPr="00F617EF">
        <w:rPr>
          <w:rFonts w:ascii="Times New Roman" w:hAnsi="Times New Roman"/>
          <w:b/>
          <w:sz w:val="24"/>
          <w:szCs w:val="24"/>
        </w:rPr>
        <w:t>-structural and logical diagram of the topic content:</w:t>
      </w:r>
    </w:p>
    <w:p w14:paraId="65E7218B" w14:textId="77777777" w:rsidR="002B5633" w:rsidRPr="00F617EF" w:rsidRDefault="002B5633" w:rsidP="002B5633">
      <w:pPr>
        <w:pStyle w:val="a3"/>
        <w:spacing w:after="0" w:line="100" w:lineRule="atLeast"/>
        <w:jc w:val="center"/>
        <w:rPr>
          <w:rFonts w:ascii="Times New Roman" w:hAnsi="Times New Roman"/>
          <w:sz w:val="24"/>
          <w:szCs w:val="24"/>
        </w:rPr>
      </w:pPr>
    </w:p>
    <w:p w14:paraId="6EFEC076" w14:textId="77777777" w:rsidR="002B5633" w:rsidRPr="00F617EF" w:rsidRDefault="002B5633" w:rsidP="002B5633">
      <w:pPr>
        <w:pStyle w:val="a3"/>
        <w:spacing w:after="0" w:line="100" w:lineRule="atLeast"/>
        <w:jc w:val="center"/>
        <w:rPr>
          <w:rFonts w:ascii="Times New Roman" w:hAnsi="Times New Roman"/>
          <w:sz w:val="24"/>
          <w:szCs w:val="24"/>
        </w:rPr>
      </w:pPr>
      <w:r w:rsidRPr="00F617EF">
        <w:rPr>
          <w:rFonts w:ascii="Times New Roman" w:hAnsi="Times New Roman"/>
          <w:noProof/>
          <w:sz w:val="24"/>
          <w:szCs w:val="24"/>
          <w:lang w:val="en-US" w:eastAsia="en-US"/>
        </w:rPr>
        <mc:AlternateContent>
          <mc:Choice Requires="wps">
            <w:drawing>
              <wp:anchor distT="0" distB="0" distL="114300" distR="114300" simplePos="0" relativeHeight="251667456" behindDoc="0" locked="0" layoutInCell="1" allowOverlap="1" wp14:anchorId="245D22B2" wp14:editId="2408DD48">
                <wp:simplePos x="0" y="0"/>
                <wp:positionH relativeFrom="column">
                  <wp:posOffset>0</wp:posOffset>
                </wp:positionH>
                <wp:positionV relativeFrom="paragraph">
                  <wp:posOffset>0</wp:posOffset>
                </wp:positionV>
                <wp:extent cx="635000" cy="635000"/>
                <wp:effectExtent l="9525" t="9525" r="12700" b="12700"/>
                <wp:wrapNone/>
                <wp:docPr id="9"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B2ED073" id="shapetype_32" o:spid="_x0000_s1026" style="position:absolute;margin-left:0;margin-top:0;width:50pt;height:50pt;z-index:2516674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bVG7gIAAJs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" path="m,nfl21600,21600e">
                <v:stroke joinstyle="miter"/>
                <v:path o:connecttype="custom" o:connectlocs="635000,317500;317500,635000;0,317500;317500,0" o:connectangles="0,90,180,270" textboxrect="0,0,21600,21600"/>
                <o:lock v:ext="edit" selection="t"/>
              </v:shape>
            </w:pict>
          </mc:Fallback>
        </mc:AlternateContent>
      </w:r>
    </w:p>
    <w:p w14:paraId="3E2A6F72"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en-US" w:eastAsia="en-US"/>
        </w:rPr>
        <mc:AlternateContent>
          <mc:Choice Requires="wps">
            <w:drawing>
              <wp:anchor distT="0" distB="0" distL="114300" distR="114300" simplePos="0" relativeHeight="251668480" behindDoc="0" locked="0" layoutInCell="1" allowOverlap="1" wp14:anchorId="031DEC1A" wp14:editId="2DF745DD">
                <wp:simplePos x="0" y="0"/>
                <wp:positionH relativeFrom="column">
                  <wp:posOffset>1600200</wp:posOffset>
                </wp:positionH>
                <wp:positionV relativeFrom="paragraph">
                  <wp:posOffset>215900</wp:posOffset>
                </wp:positionV>
                <wp:extent cx="571500" cy="228600"/>
                <wp:effectExtent l="9525" t="6350" r="38100" b="60325"/>
                <wp:wrapNone/>
                <wp:docPr id="10"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360CB62" id="Line 10"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" strokeweight=".26mm">
                <v:stroke endarrow="block" joinstyle="miter"/>
              </v:line>
            </w:pict>
          </mc:Fallback>
        </mc:AlternateContent>
      </w:r>
      <w:r w:rsidRPr="00F617EF">
        <w:rPr>
          <w:rFonts w:ascii="Times New Roman" w:hAnsi="Times New Roman"/>
          <w:sz w:val="24"/>
          <w:szCs w:val="24"/>
          <w:lang w:eastAsia="ar-SA"/>
        </w:rPr>
        <w:t>Resource science</w:t>
      </w:r>
    </w:p>
    <w:p w14:paraId="7D023690"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 xml:space="preserve">                    </w:t>
      </w:r>
    </w:p>
    <w:p w14:paraId="58F41D75"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Medicinal Plant Resource Science (MPRS)</w:t>
      </w:r>
    </w:p>
    <w:p w14:paraId="281B07F8"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en-US" w:eastAsia="en-US"/>
        </w:rPr>
        <mc:AlternateContent>
          <mc:Choice Requires="wps">
            <w:drawing>
              <wp:anchor distT="0" distB="0" distL="114300" distR="114300" simplePos="0" relativeHeight="251669504" behindDoc="0" locked="0" layoutInCell="1" allowOverlap="1" wp14:anchorId="023FED68" wp14:editId="69836926">
                <wp:simplePos x="0" y="0"/>
                <wp:positionH relativeFrom="column">
                  <wp:posOffset>2971800</wp:posOffset>
                </wp:positionH>
                <wp:positionV relativeFrom="paragraph">
                  <wp:posOffset>1905</wp:posOffset>
                </wp:positionV>
                <wp:extent cx="571500" cy="228600"/>
                <wp:effectExtent l="9525" t="11430" r="38100" b="55245"/>
                <wp:wrapNone/>
                <wp:docPr id="1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2EA16E8" id="Line 1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" strokeweight=".26mm">
                <v:stroke endarrow="block" joinstyle="miter"/>
              </v:line>
            </w:pict>
          </mc:Fallback>
        </mc:AlternateContent>
      </w:r>
      <w:r w:rsidRPr="00F617EF">
        <w:rPr>
          <w:rFonts w:ascii="Times New Roman" w:hAnsi="Times New Roman"/>
          <w:noProof/>
          <w:sz w:val="24"/>
          <w:szCs w:val="24"/>
          <w:lang w:val="en-US" w:eastAsia="en-US"/>
        </w:rPr>
        <mc:AlternateContent>
          <mc:Choice Requires="wps">
            <w:drawing>
              <wp:anchor distT="0" distB="0" distL="114300" distR="114300" simplePos="0" relativeHeight="251670528" behindDoc="0" locked="0" layoutInCell="1" allowOverlap="1" wp14:anchorId="7165C3C0" wp14:editId="681391A3">
                <wp:simplePos x="0" y="0"/>
                <wp:positionH relativeFrom="column">
                  <wp:posOffset>1600200</wp:posOffset>
                </wp:positionH>
                <wp:positionV relativeFrom="paragraph">
                  <wp:posOffset>1905</wp:posOffset>
                </wp:positionV>
                <wp:extent cx="800100" cy="152400"/>
                <wp:effectExtent l="28575" t="11430" r="9525" b="55245"/>
                <wp:wrapNone/>
                <wp:docPr id="12"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4AFD12" id="Line 12" o:spid="_x0000_s1026" style="position:absolute;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" strokeweight=".26mm">
                <v:stroke endarrow="block" joinstyle="miter"/>
              </v:line>
            </w:pict>
          </mc:Fallback>
        </mc:AlternateContent>
      </w:r>
    </w:p>
    <w:p w14:paraId="300D6F3D"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Theoretical RLR Practical RLR</w:t>
      </w:r>
    </w:p>
    <w:p w14:paraId="0E714F34"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en-US" w:eastAsia="en-US"/>
        </w:rPr>
        <mc:AlternateContent>
          <mc:Choice Requires="wps">
            <w:drawing>
              <wp:anchor distT="0" distB="0" distL="114300" distR="114300" simplePos="0" relativeHeight="251671552" behindDoc="0" locked="0" layoutInCell="1" allowOverlap="1" wp14:anchorId="51C701D7" wp14:editId="5A9E76F6">
                <wp:simplePos x="0" y="0"/>
                <wp:positionH relativeFrom="column">
                  <wp:posOffset>1600200</wp:posOffset>
                </wp:positionH>
                <wp:positionV relativeFrom="paragraph">
                  <wp:posOffset>50165</wp:posOffset>
                </wp:positionV>
                <wp:extent cx="914400" cy="342900"/>
                <wp:effectExtent l="9525" t="12065" r="38100" b="54610"/>
                <wp:wrapNone/>
                <wp:docPr id="13"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EEA7778" id="Line 1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" strokeweight=".26mm">
                <v:stroke endarrow="block" joinstyle="miter"/>
              </v:line>
            </w:pict>
          </mc:Fallback>
        </mc:AlternateContent>
      </w:r>
      <w:r w:rsidRPr="00F617EF">
        <w:rPr>
          <w:rFonts w:ascii="Times New Roman" w:hAnsi="Times New Roman"/>
          <w:noProof/>
          <w:sz w:val="24"/>
          <w:szCs w:val="24"/>
          <w:lang w:val="en-US" w:eastAsia="en-US"/>
        </w:rPr>
        <mc:AlternateContent>
          <mc:Choice Requires="wps">
            <w:drawing>
              <wp:anchor distT="0" distB="0" distL="114300" distR="114300" simplePos="0" relativeHeight="251672576" behindDoc="0" locked="0" layoutInCell="1" allowOverlap="1" wp14:anchorId="0C469DC0" wp14:editId="0C1E9530">
                <wp:simplePos x="0" y="0"/>
                <wp:positionH relativeFrom="column">
                  <wp:posOffset>2857500</wp:posOffset>
                </wp:positionH>
                <wp:positionV relativeFrom="paragraph">
                  <wp:posOffset>50165</wp:posOffset>
                </wp:positionV>
                <wp:extent cx="762000" cy="381000"/>
                <wp:effectExtent l="38100" t="12065" r="9525" b="54610"/>
                <wp:wrapNone/>
                <wp:docPr id="14"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00103F3" id="Line 14"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" strokeweight=".26mm">
                <v:stroke endarrow="block" joinstyle="miter"/>
              </v:line>
            </w:pict>
          </mc:Fallback>
        </mc:AlternateContent>
      </w:r>
    </w:p>
    <w:p w14:paraId="2BF841C7"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p>
    <w:p w14:paraId="6E00387F"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sz w:val="24"/>
          <w:szCs w:val="24"/>
          <w:lang w:eastAsia="ar-SA"/>
        </w:rPr>
        <w:t>In Ukraine</w:t>
      </w:r>
    </w:p>
    <w:p w14:paraId="19844BBD" w14:textId="77777777" w:rsidR="002B5633" w:rsidRPr="00F617EF" w:rsidRDefault="002B5633" w:rsidP="002B5633">
      <w:pPr>
        <w:suppressAutoHyphens/>
        <w:spacing w:after="0" w:line="240" w:lineRule="auto"/>
        <w:ind w:firstLine="1080"/>
        <w:rPr>
          <w:rFonts w:ascii="Times New Roman" w:hAnsi="Times New Roman"/>
          <w:sz w:val="24"/>
          <w:szCs w:val="24"/>
          <w:lang w:eastAsia="ar-SA"/>
        </w:rPr>
      </w:pPr>
      <w:r w:rsidRPr="00F617EF">
        <w:rPr>
          <w:rFonts w:ascii="Times New Roman" w:hAnsi="Times New Roman"/>
          <w:noProof/>
          <w:sz w:val="24"/>
          <w:szCs w:val="24"/>
          <w:lang w:val="en-US" w:eastAsia="en-US"/>
        </w:rPr>
        <mc:AlternateContent>
          <mc:Choice Requires="wps">
            <w:drawing>
              <wp:anchor distT="0" distB="0" distL="114300" distR="114300" simplePos="0" relativeHeight="251673600" behindDoc="0" locked="0" layoutInCell="1" allowOverlap="1" wp14:anchorId="0C4DFC07" wp14:editId="26CA44C1">
                <wp:simplePos x="0" y="0"/>
                <wp:positionH relativeFrom="column">
                  <wp:posOffset>2857500</wp:posOffset>
                </wp:positionH>
                <wp:positionV relativeFrom="paragraph">
                  <wp:posOffset>8255</wp:posOffset>
                </wp:positionV>
                <wp:extent cx="571500" cy="114300"/>
                <wp:effectExtent l="9525" t="8255" r="28575" b="58420"/>
                <wp:wrapNone/>
                <wp:docPr id="15"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0E037A8" id="Line 1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" strokeweight=".26mm">
                <v:stroke endarrow="block" joinstyle="miter"/>
              </v:line>
            </w:pict>
          </mc:Fallback>
        </mc:AlternateContent>
      </w:r>
      <w:r w:rsidRPr="00F617EF">
        <w:rPr>
          <w:rFonts w:ascii="Times New Roman" w:hAnsi="Times New Roman"/>
          <w:sz w:val="24"/>
          <w:szCs w:val="24"/>
          <w:lang w:eastAsia="ar-SA"/>
        </w:rPr>
        <w:t>In the Odessa region</w:t>
      </w:r>
    </w:p>
    <w:p w14:paraId="035A3ED9" w14:textId="77777777" w:rsidR="002B5633" w:rsidRPr="00F617EF" w:rsidRDefault="002B5633" w:rsidP="002B5633">
      <w:pPr>
        <w:pStyle w:val="a3"/>
        <w:ind w:firstLine="1080"/>
        <w:rPr>
          <w:rFonts w:ascii="Times New Roman" w:hAnsi="Times New Roman"/>
          <w:sz w:val="24"/>
          <w:szCs w:val="24"/>
        </w:rPr>
      </w:pPr>
    </w:p>
    <w:p w14:paraId="3829AC40" w14:textId="77777777" w:rsidR="002B5633" w:rsidRPr="00F617EF" w:rsidRDefault="002B5633" w:rsidP="002B5633">
      <w:pPr>
        <w:pStyle w:val="a3"/>
        <w:spacing w:after="0" w:line="100" w:lineRule="atLeast"/>
        <w:jc w:val="center"/>
        <w:rPr>
          <w:rFonts w:ascii="Times New Roman" w:hAnsi="Times New Roman"/>
          <w:sz w:val="24"/>
          <w:szCs w:val="24"/>
        </w:rPr>
      </w:pPr>
    </w:p>
    <w:p w14:paraId="31C1ED8A" w14:textId="77777777" w:rsidR="002B5633" w:rsidRPr="00F617EF" w:rsidRDefault="002B5633" w:rsidP="002B5633">
      <w:pPr>
        <w:pStyle w:val="a3"/>
        <w:ind w:firstLine="1080"/>
        <w:rPr>
          <w:rFonts w:ascii="Times New Roman" w:hAnsi="Times New Roman"/>
          <w:sz w:val="24"/>
          <w:szCs w:val="24"/>
        </w:rPr>
      </w:pPr>
      <w:r w:rsidRPr="00F617EF">
        <w:rPr>
          <w:rFonts w:ascii="Times New Roman" w:hAnsi="Times New Roman"/>
          <w:sz w:val="24"/>
          <w:szCs w:val="24"/>
        </w:rPr>
        <w:t xml:space="preserve">                    </w:t>
      </w:r>
      <w:r w:rsidRPr="00F617EF">
        <w:rPr>
          <w:rFonts w:ascii="Times New Roman" w:hAnsi="Times New Roman"/>
          <w:b/>
          <w:sz w:val="24"/>
          <w:szCs w:val="24"/>
        </w:rPr>
        <w:t xml:space="preserve">-lecture text </w:t>
      </w:r>
      <w:r w:rsidRPr="00F617EF">
        <w:rPr>
          <w:rFonts w:ascii="Times New Roman" w:hAnsi="Times New Roman"/>
          <w:sz w:val="24"/>
          <w:szCs w:val="24"/>
        </w:rPr>
        <w:t>(attached)</w:t>
      </w:r>
    </w:p>
    <w:p w14:paraId="77C29C40" w14:textId="77777777" w:rsidR="002B5633" w:rsidRPr="00F617EF" w:rsidRDefault="002B5633" w:rsidP="002B5633">
      <w:pPr>
        <w:pStyle w:val="a3"/>
        <w:spacing w:after="0" w:line="100" w:lineRule="atLeast"/>
        <w:jc w:val="center"/>
        <w:rPr>
          <w:rFonts w:ascii="Times New Roman" w:hAnsi="Times New Roman"/>
          <w:sz w:val="24"/>
          <w:szCs w:val="24"/>
        </w:rPr>
      </w:pPr>
    </w:p>
    <w:p w14:paraId="7FF12A46" w14:textId="77777777" w:rsidR="002B5633" w:rsidRPr="00F617EF" w:rsidRDefault="002B5633" w:rsidP="002B5633">
      <w:pPr>
        <w:pStyle w:val="a3"/>
        <w:spacing w:line="100" w:lineRule="atLeast"/>
        <w:ind w:firstLine="709"/>
        <w:rPr>
          <w:rFonts w:ascii="Times New Roman" w:hAnsi="Times New Roman"/>
          <w:sz w:val="24"/>
          <w:szCs w:val="24"/>
        </w:rPr>
      </w:pPr>
      <w:r w:rsidRPr="00F617EF">
        <w:rPr>
          <w:rFonts w:ascii="Times New Roman" w:hAnsi="Times New Roman"/>
          <w:b/>
          <w:sz w:val="24"/>
          <w:szCs w:val="24"/>
        </w:rPr>
        <w:t>5. Materials for activating students during a lecture:</w:t>
      </w:r>
    </w:p>
    <w:p w14:paraId="61EFB657"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r w:rsidRPr="00F617EF">
        <w:rPr>
          <w:rFonts w:ascii="Times New Roman" w:hAnsi="Times New Roman"/>
          <w:b/>
          <w:sz w:val="24"/>
          <w:szCs w:val="24"/>
        </w:rPr>
        <w:t>Question:</w:t>
      </w:r>
    </w:p>
    <w:p w14:paraId="44330BA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 What kind of medicine do we call official or scientific?</w:t>
      </w:r>
    </w:p>
    <w:p w14:paraId="7552327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How did scientific medicine develop (historically)?</w:t>
      </w:r>
    </w:p>
    <w:p w14:paraId="6D681A8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3. Why did Arab medicine become a connecting link between European and Eastern medical systems?</w:t>
      </w:r>
    </w:p>
    <w:p w14:paraId="4DCDEE7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What medicinal plants of the Mediterranean have found application in modern scientific medicine?</w:t>
      </w:r>
    </w:p>
    <w:p w14:paraId="7042A4E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5. What medicinal plants from tropical latitudes do you know that have found wide application in modern medicine and pharmacy?</w:t>
      </w:r>
    </w:p>
    <w:p w14:paraId="47BCD895"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Situational tasks:</w:t>
      </w:r>
    </w:p>
    <w:p w14:paraId="32CD9B7B"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lastRenderedPageBreak/>
        <w:t>1. Select from the given list of medicinal raw materials one that can be obtained from plants of the European flora: St. John's wort grass; roots of Rauwolfia serpentina; rhizomes of Dioscorea ; birch leaves; linden flowers; roots of Baikal skullcap .</w:t>
      </w:r>
    </w:p>
    <w:p w14:paraId="14D27EE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Select from the list provided the food plants whose raw materials are used in very large quantities in modern medicine and pharmacy: pumpkin; carrot; European olive; rice; lemon; tomatoes; apples; cucumbers.</w:t>
      </w:r>
    </w:p>
    <w:p w14:paraId="6A5A0BE6"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B875D0F"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6. General material and methodological support for the lecture:</w:t>
      </w:r>
    </w:p>
    <w:p w14:paraId="3309CE82"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A4424B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Educational premises: lecture hall;</w:t>
      </w:r>
    </w:p>
    <w:p w14:paraId="4340A7D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equipment: overhead projector (or multimedia projector ), screen;</w:t>
      </w:r>
    </w:p>
    <w:p w14:paraId="2273C18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-Illustrative materials: tables, vegetation maps, photographs, slides, monographs, scientific periodicals</w:t>
      </w:r>
    </w:p>
    <w:p w14:paraId="4DD3B9B2" w14:textId="77777777" w:rsidR="002B5633" w:rsidRPr="00F617EF" w:rsidRDefault="002B5633" w:rsidP="002B5633">
      <w:pPr>
        <w:pStyle w:val="a3"/>
        <w:spacing w:after="0" w:line="100" w:lineRule="atLeast"/>
        <w:ind w:firstLine="709"/>
        <w:jc w:val="both"/>
        <w:rPr>
          <w:rFonts w:ascii="Times New Roman" w:hAnsi="Times New Roman"/>
          <w:b/>
          <w:sz w:val="24"/>
          <w:szCs w:val="24"/>
        </w:rPr>
      </w:pPr>
    </w:p>
    <w:p w14:paraId="4E87CC3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b/>
          <w:sz w:val="24"/>
          <w:szCs w:val="24"/>
        </w:rPr>
        <w:t>7. Materials for self-study of students:</w:t>
      </w:r>
      <w:r w:rsidRPr="00F617EF">
        <w:rPr>
          <w:rFonts w:ascii="Times New Roman" w:hAnsi="Times New Roman"/>
          <w:sz w:val="24"/>
          <w:szCs w:val="24"/>
        </w:rPr>
        <w:t xml:space="preserve"> </w:t>
      </w:r>
    </w:p>
    <w:p w14:paraId="4AB218B2"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2D6A3FC7"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A) on the topic of the lecture</w:t>
      </w:r>
    </w:p>
    <w:p w14:paraId="601D8A56"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Literature</w:t>
      </w:r>
    </w:p>
    <w:p w14:paraId="6850E54C" w14:textId="77777777" w:rsidR="001A06A7" w:rsidRPr="00754589" w:rsidRDefault="001A06A7" w:rsidP="001A06A7">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02798F92" w14:textId="77777777" w:rsidR="001A06A7" w:rsidRPr="00754589" w:rsidRDefault="001A06A7" w:rsidP="001A06A7">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0C858A4A" w14:textId="77777777" w:rsidR="001A06A7" w:rsidRPr="00754589" w:rsidRDefault="001A06A7" w:rsidP="001A06A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7A16FFD7" w14:textId="77777777" w:rsidR="001A06A7" w:rsidRPr="00204F7A" w:rsidRDefault="001A06A7" w:rsidP="001A06A7">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5F61CC76" w14:textId="77777777" w:rsidR="001A06A7" w:rsidRPr="00754589" w:rsidRDefault="001A06A7" w:rsidP="001A06A7">
      <w:pPr>
        <w:pStyle w:val="a3"/>
        <w:ind w:firstLine="709"/>
        <w:rPr>
          <w:rFonts w:ascii="Times New Roman" w:hAnsi="Times New Roman"/>
          <w:sz w:val="24"/>
          <w:szCs w:val="24"/>
        </w:rPr>
      </w:pPr>
    </w:p>
    <w:p w14:paraId="45EDB50A" w14:textId="77777777" w:rsidR="001A06A7" w:rsidRPr="00754589" w:rsidRDefault="001A06A7" w:rsidP="001A06A7">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4B47293B" w14:textId="77777777" w:rsidR="001A06A7" w:rsidRPr="00754589" w:rsidRDefault="001A06A7" w:rsidP="001A06A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0405AC28" w14:textId="77777777" w:rsidR="002B5633" w:rsidRPr="00F617EF" w:rsidRDefault="001A06A7" w:rsidP="001A06A7">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68AA2756"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62B3FFE8"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2E6D562D"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Question</w:t>
      </w:r>
    </w:p>
    <w:p w14:paraId="338FCF98"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1. History of the use of LR in world medicine.</w:t>
      </w:r>
    </w:p>
    <w:p w14:paraId="2F1BCC7E"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2. LR in traditional medical systems.</w:t>
      </w:r>
    </w:p>
    <w:p w14:paraId="5880C22F"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3. The place of LR in modern world medicine and pharmacy.</w:t>
      </w:r>
    </w:p>
    <w:p w14:paraId="5EA658B1"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4. Geographical location of raw material sources of herbal medicines of the European Pharmacopoeia.</w:t>
      </w:r>
    </w:p>
    <w:p w14:paraId="2EA5736A"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5. The range of LRS most widely used in modern world medicine, volumes of blanks.</w:t>
      </w:r>
    </w:p>
    <w:p w14:paraId="1C497FAE" w14:textId="77777777" w:rsidR="002B5633" w:rsidRPr="00F617EF" w:rsidRDefault="002B5633" w:rsidP="002B5633">
      <w:pPr>
        <w:pStyle w:val="a3"/>
        <w:spacing w:after="0" w:line="100" w:lineRule="atLeast"/>
        <w:ind w:left="720" w:firstLine="709"/>
        <w:jc w:val="both"/>
        <w:rPr>
          <w:rFonts w:ascii="Times New Roman" w:hAnsi="Times New Roman"/>
          <w:sz w:val="24"/>
          <w:szCs w:val="24"/>
        </w:rPr>
      </w:pPr>
      <w:r w:rsidRPr="00F617EF">
        <w:rPr>
          <w:rFonts w:ascii="Times New Roman" w:hAnsi="Times New Roman"/>
          <w:sz w:val="24"/>
          <w:szCs w:val="24"/>
        </w:rPr>
        <w:t>6. Features of the use of LRS in traditional and official medicine of the East and the West.</w:t>
      </w:r>
    </w:p>
    <w:p w14:paraId="4AB3E557" w14:textId="77777777" w:rsidR="002B5633" w:rsidRPr="00F617EF" w:rsidRDefault="002B5633" w:rsidP="002B5633">
      <w:pPr>
        <w:pStyle w:val="a3"/>
        <w:spacing w:after="0" w:line="100" w:lineRule="atLeast"/>
        <w:ind w:left="720" w:firstLine="709"/>
        <w:jc w:val="center"/>
        <w:rPr>
          <w:rFonts w:ascii="Times New Roman" w:hAnsi="Times New Roman"/>
          <w:sz w:val="24"/>
          <w:szCs w:val="24"/>
        </w:rPr>
      </w:pPr>
      <w:r w:rsidRPr="00F617EF">
        <w:rPr>
          <w:rFonts w:ascii="Times New Roman" w:hAnsi="Times New Roman"/>
          <w:b/>
          <w:sz w:val="24"/>
          <w:szCs w:val="24"/>
        </w:rPr>
        <w:t>Situational and test tasks</w:t>
      </w:r>
    </w:p>
    <w:p w14:paraId="72721E1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 Of the entire diversity of the Earth's flora (500,000 species), scientific medicine has studied and used about</w:t>
      </w:r>
    </w:p>
    <w:p w14:paraId="1EF9FA68"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250 0000</w:t>
      </w:r>
    </w:p>
    <w:p w14:paraId="7708205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50000</w:t>
      </w:r>
    </w:p>
    <w:p w14:paraId="0DCDFBD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lastRenderedPageBreak/>
        <w:t>St. 5000</w:t>
      </w:r>
    </w:p>
    <w:p w14:paraId="3243CE4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R. 1000</w:t>
      </w:r>
    </w:p>
    <w:p w14:paraId="6E4CA1A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900</w:t>
      </w:r>
    </w:p>
    <w:p w14:paraId="0CE352AD"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7E76ED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Are the sources of the medicinal forms (substances) used by modern medicine mainly tropical woody and shrubby plants?</w:t>
      </w:r>
    </w:p>
    <w:p w14:paraId="54933C1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Essential oils</w:t>
      </w:r>
    </w:p>
    <w:p w14:paraId="2F74207C"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B. balm</w:t>
      </w:r>
    </w:p>
    <w:p w14:paraId="150EF36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fatty oils</w:t>
      </w:r>
    </w:p>
    <w:p w14:paraId="799BFB9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G. gum</w:t>
      </w:r>
    </w:p>
    <w:p w14:paraId="7010063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Small</w:t>
      </w:r>
    </w:p>
    <w:p w14:paraId="31CBE39F"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75E80AA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3. According to which traditional medical system, the raw material - aconite rhizome - is involved in modern scientific world medicine?</w:t>
      </w:r>
    </w:p>
    <w:p w14:paraId="61EE665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Chinese</w:t>
      </w:r>
    </w:p>
    <w:p w14:paraId="11D9DD9F"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B. Tibetan</w:t>
      </w:r>
    </w:p>
    <w:p w14:paraId="6E17DC7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V. Indian ( Ayurveda )</w:t>
      </w:r>
    </w:p>
    <w:p w14:paraId="247110C1"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G. Arabskaya</w:t>
      </w:r>
    </w:p>
    <w:p w14:paraId="209C820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Slavyanskaya</w:t>
      </w:r>
    </w:p>
    <w:p w14:paraId="2F34E5B7"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B5D668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Traditional Chinese medicine is the source of the use in modern world medical practice of such medicinal plants as</w:t>
      </w:r>
    </w:p>
    <w:p w14:paraId="6933736D"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A. Ginseng</w:t>
      </w:r>
    </w:p>
    <w:p w14:paraId="75E01EB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Coffee</w:t>
      </w:r>
    </w:p>
    <w:p w14:paraId="320872C8"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V. Maslina</w:t>
      </w:r>
    </w:p>
    <w:p w14:paraId="092843F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G. Eucalyptus</w:t>
      </w:r>
    </w:p>
    <w:p w14:paraId="68C518E0"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Klishchevina</w:t>
      </w:r>
    </w:p>
    <w:p w14:paraId="6C582CA7"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DB5F65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5. What plants - sources of LRS found application in European (world) medicine after the discovery of America: </w:t>
      </w:r>
      <w:r w:rsidRPr="00F617EF">
        <w:rPr>
          <w:rFonts w:ascii="Times New Roman" w:hAnsi="Times New Roman"/>
          <w:b/>
          <w:sz w:val="24"/>
          <w:szCs w:val="24"/>
        </w:rPr>
        <w:t xml:space="preserve">cinchona red-nosed </w:t>
      </w:r>
      <w:r w:rsidRPr="00F617EF">
        <w:rPr>
          <w:rFonts w:ascii="Times New Roman" w:hAnsi="Times New Roman"/>
          <w:sz w:val="24"/>
          <w:szCs w:val="24"/>
        </w:rPr>
        <w:t xml:space="preserve">; lemon; </w:t>
      </w:r>
      <w:r w:rsidRPr="00F617EF">
        <w:rPr>
          <w:rFonts w:ascii="Times New Roman" w:hAnsi="Times New Roman"/>
          <w:b/>
          <w:sz w:val="24"/>
          <w:szCs w:val="24"/>
        </w:rPr>
        <w:t xml:space="preserve">chocolate tree </w:t>
      </w:r>
      <w:r w:rsidRPr="00F617EF">
        <w:rPr>
          <w:rFonts w:ascii="Times New Roman" w:hAnsi="Times New Roman"/>
          <w:sz w:val="24"/>
          <w:szCs w:val="24"/>
        </w:rPr>
        <w:t>(cocoa); coffee tree; ginseng; dioscorea Japanese , snake rauwolfia ; cassia holly ; olive; blueberries; Tangut rhubarb?</w:t>
      </w:r>
    </w:p>
    <w:p w14:paraId="18B8EC49" w14:textId="77777777" w:rsidR="002B5633" w:rsidRPr="00F617EF" w:rsidRDefault="002B5633" w:rsidP="002B5633">
      <w:pPr>
        <w:pStyle w:val="a3"/>
        <w:spacing w:after="0" w:line="100" w:lineRule="atLeast"/>
        <w:ind w:firstLine="709"/>
        <w:jc w:val="center"/>
        <w:rPr>
          <w:rFonts w:ascii="Times New Roman" w:hAnsi="Times New Roman"/>
          <w:sz w:val="24"/>
          <w:szCs w:val="24"/>
        </w:rPr>
      </w:pPr>
    </w:p>
    <w:p w14:paraId="094D5D3A"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 xml:space="preserve">B) on the topic of the next lecture ( </w:t>
      </w:r>
      <w:r w:rsidRPr="00F617EF">
        <w:rPr>
          <w:rFonts w:ascii="Times New Roman" w:hAnsi="Times New Roman"/>
          <w:sz w:val="24"/>
          <w:szCs w:val="24"/>
        </w:rPr>
        <w:t>The use of LR and herbal medicines in modern world medical practice)</w:t>
      </w:r>
    </w:p>
    <w:p w14:paraId="77FE3017"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Literature</w:t>
      </w:r>
    </w:p>
    <w:p w14:paraId="6D87E122" w14:textId="77777777" w:rsidR="00C86B28" w:rsidRPr="00754589" w:rsidRDefault="00C86B28" w:rsidP="00C86B28">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10D4BC15" w14:textId="77777777" w:rsidR="00C86B28" w:rsidRPr="00754589" w:rsidRDefault="00C86B28" w:rsidP="00C86B28">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4C40264E" w14:textId="77777777" w:rsidR="00C86B28" w:rsidRPr="00754589" w:rsidRDefault="00C86B28" w:rsidP="00C86B28">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540A4C69" w14:textId="77777777" w:rsidR="00C86B28" w:rsidRPr="00204F7A" w:rsidRDefault="00C86B28" w:rsidP="00C86B28">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2A223C53" w14:textId="77777777" w:rsidR="00C86B28" w:rsidRPr="00754589" w:rsidRDefault="00C86B28" w:rsidP="00C86B28">
      <w:pPr>
        <w:pStyle w:val="a3"/>
        <w:ind w:firstLine="709"/>
        <w:rPr>
          <w:rFonts w:ascii="Times New Roman" w:hAnsi="Times New Roman"/>
          <w:sz w:val="24"/>
          <w:szCs w:val="24"/>
        </w:rPr>
      </w:pPr>
    </w:p>
    <w:p w14:paraId="7E71105E" w14:textId="77777777" w:rsidR="00C86B28" w:rsidRPr="00754589" w:rsidRDefault="00C86B28" w:rsidP="00C86B28">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528DECA5" w14:textId="77777777" w:rsidR="00C86B28" w:rsidRPr="00754589" w:rsidRDefault="00C86B28" w:rsidP="00C86B28">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29BC5195" w14:textId="77777777" w:rsidR="002B5633" w:rsidRDefault="00C86B28" w:rsidP="00C86B28">
      <w:pPr>
        <w:pStyle w:val="a3"/>
        <w:spacing w:after="0" w:line="100" w:lineRule="atLeast"/>
        <w:ind w:firstLine="709"/>
        <w:jc w:val="both"/>
        <w:rPr>
          <w:rFonts w:ascii="Times New Roman" w:hAnsi="Times New Roman"/>
          <w:bCs/>
          <w:sz w:val="24"/>
          <w:szCs w:val="24"/>
        </w:rPr>
      </w:pPr>
      <w:r>
        <w:rPr>
          <w:rFonts w:ascii="Times New Roman" w:hAnsi="Times New Roman"/>
          <w:sz w:val="24"/>
          <w:szCs w:val="24"/>
          <w:lang w:val="uk-UA"/>
        </w:rPr>
        <w:lastRenderedPageBreak/>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38927A3A" w14:textId="77777777" w:rsidR="00C86B28" w:rsidRPr="00F617EF" w:rsidRDefault="00C86B28" w:rsidP="00C86B28">
      <w:pPr>
        <w:pStyle w:val="a3"/>
        <w:spacing w:after="0" w:line="100" w:lineRule="atLeast"/>
        <w:ind w:firstLine="709"/>
        <w:jc w:val="both"/>
        <w:rPr>
          <w:rFonts w:ascii="Times New Roman" w:hAnsi="Times New Roman"/>
          <w:sz w:val="24"/>
          <w:szCs w:val="24"/>
        </w:rPr>
      </w:pPr>
    </w:p>
    <w:p w14:paraId="6667C647"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r w:rsidRPr="00F617EF">
        <w:rPr>
          <w:rFonts w:ascii="Times New Roman" w:hAnsi="Times New Roman"/>
          <w:b/>
          <w:sz w:val="24"/>
          <w:szCs w:val="24"/>
        </w:rPr>
        <w:t>Question</w:t>
      </w:r>
    </w:p>
    <w:p w14:paraId="362E8F60"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1. The main tasks of studying natural resources of the RS.</w:t>
      </w:r>
    </w:p>
    <w:p w14:paraId="333F19D6"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2. Modern methods of accounting for plant resources.</w:t>
      </w:r>
    </w:p>
    <w:p w14:paraId="16CEF6EB"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3. Modern methods of searching and identifying shrub arrays in the LR.</w:t>
      </w:r>
    </w:p>
    <w:p w14:paraId="1CE3567C"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4. Classical methods of determining yield, provided for by the methodology of resource research.</w:t>
      </w:r>
    </w:p>
    <w:p w14:paraId="5879A6F7"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5. Methodology for calculating the main indicators for determining LRS resources: area of thickets , average yield, operational reserve, volumes of sustainable exploitation.</w:t>
      </w:r>
    </w:p>
    <w:p w14:paraId="4E073C5A"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6. Factors (biotic and abiotic) of LRS pollution.</w:t>
      </w:r>
    </w:p>
    <w:p w14:paraId="06A334BF"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7. Principles of optimal use of resources.</w:t>
      </w:r>
    </w:p>
    <w:p w14:paraId="3E2B3404"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8. Resource groups of the Republic of Ukraine.</w:t>
      </w:r>
    </w:p>
    <w:p w14:paraId="1A7752E0"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9. Principles and types of protection of the Republic of Lithuania</w:t>
      </w:r>
    </w:p>
    <w:p w14:paraId="6EB3118C"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10. The role of protected areas in preserving the gene pool of the Republic of Lithuania</w:t>
      </w:r>
    </w:p>
    <w:p w14:paraId="66B50E36" w14:textId="77777777" w:rsidR="002B5633" w:rsidRPr="00F617EF" w:rsidRDefault="002B5633" w:rsidP="002B5633">
      <w:pPr>
        <w:pStyle w:val="a3"/>
        <w:spacing w:after="0" w:line="100" w:lineRule="atLeast"/>
        <w:ind w:firstLine="709"/>
        <w:rPr>
          <w:rFonts w:ascii="Times New Roman" w:hAnsi="Times New Roman"/>
          <w:sz w:val="24"/>
          <w:szCs w:val="24"/>
        </w:rPr>
      </w:pPr>
      <w:r w:rsidRPr="00F617EF">
        <w:rPr>
          <w:rFonts w:ascii="Times New Roman" w:hAnsi="Times New Roman"/>
          <w:sz w:val="24"/>
          <w:szCs w:val="24"/>
        </w:rPr>
        <w:t>11. International agreements on the preservation and enhancement of biodiversity , including the gene pool of the Republic of Lithuania.</w:t>
      </w:r>
    </w:p>
    <w:p w14:paraId="4AEF0C1A" w14:textId="77777777" w:rsidR="002B5633" w:rsidRPr="00F617EF" w:rsidRDefault="002B5633" w:rsidP="002B5633">
      <w:pPr>
        <w:pStyle w:val="a3"/>
        <w:spacing w:after="0" w:line="100" w:lineRule="atLeast"/>
        <w:ind w:firstLine="709"/>
        <w:jc w:val="center"/>
        <w:rPr>
          <w:rFonts w:ascii="Times New Roman" w:hAnsi="Times New Roman"/>
          <w:b/>
          <w:sz w:val="24"/>
          <w:szCs w:val="24"/>
        </w:rPr>
      </w:pPr>
    </w:p>
    <w:p w14:paraId="4FB01D28" w14:textId="77777777"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Test tasks</w:t>
      </w:r>
    </w:p>
    <w:p w14:paraId="325B6DF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 Raw material stock is determined in</w:t>
      </w:r>
    </w:p>
    <w:p w14:paraId="7896357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kg/m2</w:t>
      </w:r>
    </w:p>
    <w:p w14:paraId="358DA11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Only kg</w:t>
      </w:r>
    </w:p>
    <w:p w14:paraId="1569FC9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V. t/ha</w:t>
      </w:r>
    </w:p>
    <w:p w14:paraId="1E0C3C1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G. Only t</w:t>
      </w:r>
    </w:p>
    <w:p w14:paraId="566B3020"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D. kg or t</w:t>
      </w:r>
    </w:p>
    <w:p w14:paraId="692224AC" w14:textId="77777777" w:rsidR="002B5633" w:rsidRPr="00F617EF" w:rsidRDefault="002B5633" w:rsidP="002B5633">
      <w:pPr>
        <w:pStyle w:val="a3"/>
        <w:spacing w:after="0" w:line="100" w:lineRule="atLeast"/>
        <w:ind w:firstLine="709"/>
        <w:jc w:val="both"/>
        <w:rPr>
          <w:rFonts w:ascii="Times New Roman" w:hAnsi="Times New Roman"/>
          <w:b/>
          <w:sz w:val="24"/>
          <w:szCs w:val="24"/>
        </w:rPr>
      </w:pPr>
    </w:p>
    <w:p w14:paraId="5DE5CDA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2. The universal method for determining the yield of LRS is the method</w:t>
      </w:r>
    </w:p>
    <w:p w14:paraId="540F3A1C"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A. trial accounting sites through the collection and weighing of commodity raw materials</w:t>
      </w:r>
    </w:p>
    <w:p w14:paraId="6735381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projective covering</w:t>
      </w:r>
    </w:p>
    <w:p w14:paraId="7FB57DC1"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by copies</w:t>
      </w:r>
    </w:p>
    <w:p w14:paraId="70A6462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G. by branches</w:t>
      </w:r>
    </w:p>
    <w:p w14:paraId="35DF304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by eye</w:t>
      </w:r>
    </w:p>
    <w:p w14:paraId="4E4CA881"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6DE92EFB"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3. Name the usual method for determining the yield of wild LRS of trees and shrubs</w:t>
      </w:r>
    </w:p>
    <w:p w14:paraId="25BC5663"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By the degree of crown closure</w:t>
      </w:r>
    </w:p>
    <w:p w14:paraId="454AC98A"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B. By copies (branches)</w:t>
      </w:r>
    </w:p>
    <w:p w14:paraId="6122881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By eye</w:t>
      </w:r>
    </w:p>
    <w:p w14:paraId="04CC268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D. On trial accounting plots 1 m </w:t>
      </w:r>
      <w:r w:rsidRPr="00F617EF">
        <w:rPr>
          <w:rFonts w:ascii="Times New Roman" w:hAnsi="Times New Roman"/>
          <w:sz w:val="24"/>
          <w:szCs w:val="24"/>
          <w:vertAlign w:val="superscript"/>
        </w:rPr>
        <w:t>2</w:t>
      </w:r>
    </w:p>
    <w:p w14:paraId="26EF2E7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By projective covering</w:t>
      </w:r>
    </w:p>
    <w:p w14:paraId="40D72749"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190AE600"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5226569B"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The area of projection of the above-ground part of a plant onto the ground is called</w:t>
      </w:r>
    </w:p>
    <w:p w14:paraId="23D55286"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A. Projective coverage</w:t>
      </w:r>
    </w:p>
    <w:p w14:paraId="49CBACD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Yield</w:t>
      </w:r>
    </w:p>
    <w:p w14:paraId="25B22C2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V. Yarus</w:t>
      </w:r>
    </w:p>
    <w:p w14:paraId="3F55175B"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R. Productivity</w:t>
      </w:r>
    </w:p>
    <w:p w14:paraId="3E6DDE91"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A large number</w:t>
      </w:r>
    </w:p>
    <w:p w14:paraId="180038B8"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5B8CAEBA"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6. The determination of the periodicity of LRS procurement is carried out on the basis of data on</w:t>
      </w:r>
    </w:p>
    <w:p w14:paraId="3F18052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LRS yields</w:t>
      </w:r>
    </w:p>
    <w:p w14:paraId="1789FB51"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B. Rate of recovery of the cinopopulation after the LRS harvest</w:t>
      </w:r>
    </w:p>
    <w:p w14:paraId="237AFF9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Ecological and coenotic affiliation of the Republic of Lithuania</w:t>
      </w:r>
    </w:p>
    <w:p w14:paraId="40ACCB7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lastRenderedPageBreak/>
        <w:t>R. Prevalence of LR in the region</w:t>
      </w:r>
    </w:p>
    <w:p w14:paraId="4005FB6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Operational reserve of raw materials of the Republic of Lithuania</w:t>
      </w:r>
    </w:p>
    <w:p w14:paraId="408B8014"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42BD664B"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8. The main document provided to the customer after the completion of resource exploration works</w:t>
      </w:r>
    </w:p>
    <w:p w14:paraId="770A1BB7"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A. Certificate of operational reserves of LRS and possible volumes of their annual harvests</w:t>
      </w:r>
    </w:p>
    <w:p w14:paraId="59D63ED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Certificate of operational reserves of the LRS</w:t>
      </w:r>
    </w:p>
    <w:p w14:paraId="0B3534E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Information on possible annual LRS procurement volumes</w:t>
      </w:r>
    </w:p>
    <w:p w14:paraId="133ADB8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Inventory of thickets of the Republic of Lithuania</w:t>
      </w:r>
    </w:p>
    <w:p w14:paraId="5405B06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Conclusion on the availability of raw materials</w:t>
      </w:r>
    </w:p>
    <w:p w14:paraId="794E1744"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43DF8B7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9. Maximum period for using the results of the assessment of wild plant resources of the LRS</w:t>
      </w:r>
    </w:p>
    <w:p w14:paraId="71F5D5CD"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2 years</w:t>
      </w:r>
    </w:p>
    <w:p w14:paraId="7F18128E"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3 years</w:t>
      </w:r>
    </w:p>
    <w:p w14:paraId="598CBFCE"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B. 5-7 years</w:t>
      </w:r>
    </w:p>
    <w:p w14:paraId="07A7232C"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G. 10 years</w:t>
      </w:r>
    </w:p>
    <w:p w14:paraId="31FD009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No deadline set</w:t>
      </w:r>
    </w:p>
    <w:p w14:paraId="520C5DC5"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3F76424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10. The resource potential of the Odessa region can be estimated</w:t>
      </w:r>
    </w:p>
    <w:p w14:paraId="36D8A2D6"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belonging to the zone</w:t>
      </w:r>
    </w:p>
    <w:p w14:paraId="2FEBC2C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A. High raw material saturation</w:t>
      </w:r>
    </w:p>
    <w:p w14:paraId="029D5B97"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B. Moderate raw material saturation</w:t>
      </w:r>
    </w:p>
    <w:p w14:paraId="69CF61E8" w14:textId="77777777" w:rsidR="002B5633" w:rsidRPr="00F617EF" w:rsidRDefault="002B5633" w:rsidP="002B5633">
      <w:pPr>
        <w:pStyle w:val="a3"/>
        <w:spacing w:after="0" w:line="100" w:lineRule="atLeast"/>
        <w:ind w:firstLine="709"/>
        <w:jc w:val="both"/>
        <w:rPr>
          <w:rFonts w:ascii="Times New Roman" w:hAnsi="Times New Roman"/>
          <w:b/>
          <w:sz w:val="24"/>
          <w:szCs w:val="24"/>
        </w:rPr>
      </w:pPr>
      <w:r w:rsidRPr="00F617EF">
        <w:rPr>
          <w:rFonts w:ascii="Times New Roman" w:hAnsi="Times New Roman"/>
          <w:b/>
          <w:sz w:val="24"/>
          <w:szCs w:val="24"/>
        </w:rPr>
        <w:t>B. Low raw material saturation</w:t>
      </w:r>
    </w:p>
    <w:p w14:paraId="53EBE80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Negative impact of anthropogenic load</w:t>
      </w:r>
    </w:p>
    <w:p w14:paraId="1C3086B2"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D. Complete lack of raw material reserves in the Republic of Lithuania</w:t>
      </w:r>
    </w:p>
    <w:p w14:paraId="0CAC18B5"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413C9A84"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4. Select from the provided list plants that have a limited range and, accordingly, small resources in Ukraine:</w:t>
      </w:r>
    </w:p>
    <w:p w14:paraId="4D008DB9"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a - St. John's wort, b - tall elecampane , </w:t>
      </w:r>
      <w:r w:rsidRPr="00F617EF">
        <w:rPr>
          <w:rFonts w:ascii="Times New Roman" w:hAnsi="Times New Roman"/>
          <w:b/>
          <w:sz w:val="24"/>
          <w:szCs w:val="24"/>
        </w:rPr>
        <w:t xml:space="preserve">c - rhodiola rosea </w:t>
      </w:r>
      <w:r w:rsidRPr="00F617EF">
        <w:rPr>
          <w:rFonts w:ascii="Times New Roman" w:hAnsi="Times New Roman"/>
          <w:sz w:val="24"/>
          <w:szCs w:val="24"/>
        </w:rPr>
        <w:t xml:space="preserve">, d - dandelion, </w:t>
      </w:r>
      <w:r w:rsidRPr="00F617EF">
        <w:rPr>
          <w:rFonts w:ascii="Times New Roman" w:hAnsi="Times New Roman"/>
          <w:b/>
          <w:sz w:val="24"/>
          <w:szCs w:val="24"/>
        </w:rPr>
        <w:t xml:space="preserve">d - scopolia Carniolan </w:t>
      </w:r>
      <w:r w:rsidRPr="00F617EF">
        <w:rPr>
          <w:rFonts w:ascii="Times New Roman" w:hAnsi="Times New Roman"/>
          <w:sz w:val="24"/>
          <w:szCs w:val="24"/>
        </w:rPr>
        <w:t>, e - field stele .</w:t>
      </w:r>
    </w:p>
    <w:p w14:paraId="2949CEE5"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F92F51F"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5. The resources of which species from the above list have been irreparably damaged by radioactive contamination of the territory of Ukraine:</w:t>
      </w:r>
    </w:p>
    <w:p w14:paraId="13D2562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sz w:val="24"/>
          <w:szCs w:val="24"/>
        </w:rPr>
        <w:t xml:space="preserve">a - St. John's wort, </w:t>
      </w:r>
      <w:r w:rsidRPr="00F617EF">
        <w:rPr>
          <w:rFonts w:ascii="Times New Roman" w:hAnsi="Times New Roman"/>
          <w:b/>
          <w:sz w:val="24"/>
          <w:szCs w:val="24"/>
        </w:rPr>
        <w:t xml:space="preserve">b - blueberry </w:t>
      </w:r>
      <w:r w:rsidRPr="00F617EF">
        <w:rPr>
          <w:rFonts w:ascii="Times New Roman" w:hAnsi="Times New Roman"/>
          <w:sz w:val="24"/>
          <w:szCs w:val="24"/>
        </w:rPr>
        <w:t xml:space="preserve">, c - knotweed, d - dog nettle, </w:t>
      </w:r>
      <w:r w:rsidRPr="00F617EF">
        <w:rPr>
          <w:rFonts w:ascii="Times New Roman" w:hAnsi="Times New Roman"/>
          <w:b/>
          <w:sz w:val="24"/>
          <w:szCs w:val="24"/>
        </w:rPr>
        <w:t xml:space="preserve">d - marsh marsh </w:t>
      </w:r>
      <w:r w:rsidRPr="00F617EF">
        <w:rPr>
          <w:rFonts w:ascii="Times New Roman" w:hAnsi="Times New Roman"/>
          <w:sz w:val="24"/>
          <w:szCs w:val="24"/>
        </w:rPr>
        <w:t>, e - black elderberry.</w:t>
      </w:r>
    </w:p>
    <w:p w14:paraId="073F7F8B"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2A0CB085" w14:textId="77777777" w:rsidR="002B5633" w:rsidRPr="00F617EF" w:rsidRDefault="002B5633" w:rsidP="002B5633">
      <w:pPr>
        <w:pStyle w:val="a3"/>
        <w:spacing w:after="0" w:line="100" w:lineRule="atLeast"/>
        <w:ind w:firstLine="709"/>
        <w:jc w:val="both"/>
        <w:rPr>
          <w:rFonts w:ascii="Times New Roman" w:hAnsi="Times New Roman"/>
          <w:sz w:val="24"/>
          <w:szCs w:val="24"/>
        </w:rPr>
      </w:pPr>
      <w:r w:rsidRPr="00F617EF">
        <w:rPr>
          <w:rFonts w:ascii="Times New Roman" w:hAnsi="Times New Roman"/>
          <w:b/>
          <w:sz w:val="24"/>
          <w:szCs w:val="24"/>
        </w:rPr>
        <w:t>8. Literature used by the lecturer to prepare the lecture</w:t>
      </w:r>
    </w:p>
    <w:p w14:paraId="43DC9A8F" w14:textId="77777777" w:rsidR="002B5633" w:rsidRPr="00F617EF" w:rsidRDefault="002B5633" w:rsidP="002B5633">
      <w:pPr>
        <w:pStyle w:val="a3"/>
        <w:spacing w:after="0" w:line="100" w:lineRule="atLeast"/>
        <w:ind w:firstLine="709"/>
        <w:jc w:val="both"/>
        <w:rPr>
          <w:rFonts w:ascii="Times New Roman" w:hAnsi="Times New Roman"/>
          <w:sz w:val="24"/>
          <w:szCs w:val="24"/>
        </w:rPr>
      </w:pPr>
    </w:p>
    <w:p w14:paraId="01223B4A" w14:textId="77777777" w:rsidR="00E01DBF" w:rsidRDefault="00E01DBF" w:rsidP="00E01DBF">
      <w:pPr>
        <w:pStyle w:val="a3"/>
        <w:numPr>
          <w:ilvl w:val="0"/>
          <w:numId w:val="53"/>
        </w:numPr>
        <w:spacing w:after="0" w:line="100" w:lineRule="atLeast"/>
        <w:jc w:val="both"/>
        <w:rPr>
          <w:rFonts w:ascii="Times New Roman" w:hAnsi="Times New Roman"/>
          <w:sz w:val="24"/>
          <w:szCs w:val="24"/>
        </w:rPr>
      </w:pPr>
      <w:r w:rsidRPr="00754589">
        <w:rPr>
          <w:rFonts w:ascii="Times New Roman" w:hAnsi="Times New Roman"/>
          <w:sz w:val="24"/>
          <w:szCs w:val="24"/>
        </w:rPr>
        <w:t xml:space="preserve">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19494979" w14:textId="77777777" w:rsidR="00E01DBF" w:rsidRDefault="00E01DBF" w:rsidP="00E01DBF">
      <w:pPr>
        <w:pStyle w:val="a3"/>
        <w:numPr>
          <w:ilvl w:val="0"/>
          <w:numId w:val="53"/>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O.V. Mazulin , O.Yu. Konovalova, G.P. Smoilovska , G.V. Mazulin , A.O. Ostapenko, T.K. Shurayeva , A.V. Gudzenko , E.M. Gergel , O.V. </w:t>
      </w:r>
      <w:r>
        <w:rPr>
          <w:rFonts w:ascii="Times New Roman" w:hAnsi="Times New Roman"/>
          <w:sz w:val="24"/>
          <w:szCs w:val="24"/>
          <w:lang w:val="uk-UA"/>
        </w:rPr>
        <w:t>Pharmacognostic</w:t>
      </w:r>
      <w:r w:rsidRPr="00D55740">
        <w:rPr>
          <w:rFonts w:ascii="Times New Roman" w:hAnsi="Times New Roman"/>
          <w:sz w:val="24"/>
          <w:szCs w:val="24"/>
        </w:rPr>
        <w:t xml:space="preserve"> Resource science with the basics of plant introduction - a training manual for pharmacist 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2B94544B" w14:textId="77777777" w:rsidR="00E01DBF" w:rsidRPr="00775E34" w:rsidRDefault="00E01DBF" w:rsidP="00E01DBF">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Pharmacognosy: basic manual for students of higher pharmaceutical schools ( pharmaceutical faculties ) of the IV level of accreditation / V.S. Kyslychenko , I.O. Zhuravel, S.M. Marchyshyn and others ; edited by V.S. Kyslychenko . - Kharkiv: National University of Pharmacy : Golden Pages, 2015. - 736 p.</w:t>
      </w:r>
    </w:p>
    <w:p w14:paraId="74727C19" w14:textId="77777777" w:rsidR="00E01DBF" w:rsidRDefault="00E01DBF" w:rsidP="00E01DBF">
      <w:pPr>
        <w:pStyle w:val="a3"/>
        <w:numPr>
          <w:ilvl w:val="0"/>
          <w:numId w:val="53"/>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lastRenderedPageBreak/>
        <w:t xml:space="preserve">Workshop on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670FD223" w14:textId="77777777" w:rsidR="00E01DBF" w:rsidRPr="00775E34" w:rsidRDefault="00E01DBF" w:rsidP="00E01DBF">
      <w:pPr>
        <w:pStyle w:val="a3"/>
        <w:numPr>
          <w:ilvl w:val="0"/>
          <w:numId w:val="53"/>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 xml:space="preserve">Complete anthology </w:t>
      </w:r>
      <w:r w:rsidRPr="00754589">
        <w:rPr>
          <w:rFonts w:ascii="Times New Roman" w:hAnsi="Times New Roman"/>
          <w:bCs/>
          <w:sz w:val="24"/>
          <w:szCs w:val="24"/>
        </w:rPr>
        <w:t xml:space="preserve">of medicinal 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64FD8552" w14:textId="77777777" w:rsidR="00E01DBF" w:rsidRPr="00775E34" w:rsidRDefault="00E01DBF" w:rsidP="00E01DBF">
      <w:pPr>
        <w:widowControl w:val="0"/>
        <w:numPr>
          <w:ilvl w:val="0"/>
          <w:numId w:val="53"/>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State Pharmacopoeia of Ukraine: in 3 volumes / State Enterprise “Ukrainian Scientific Pharmacopoeial Center for the Quality of Medicinal Products”. — 2nd ed. — Kharkiv: State Enterprise “Ukrainian Scientific Pharmacopoeial Center for the Quality of Medicinal Products”, 2015. — Vol. 1. — 1500 p.</w:t>
      </w:r>
    </w:p>
    <w:p w14:paraId="6CF07740" w14:textId="77777777" w:rsidR="002B5633" w:rsidRPr="00F617EF" w:rsidRDefault="002B5633" w:rsidP="002B5633">
      <w:pPr>
        <w:pStyle w:val="a3"/>
        <w:tabs>
          <w:tab w:val="left" w:pos="480"/>
        </w:tabs>
        <w:spacing w:after="0"/>
        <w:ind w:firstLine="709"/>
        <w:jc w:val="both"/>
        <w:rPr>
          <w:rFonts w:ascii="Times New Roman" w:hAnsi="Times New Roman"/>
          <w:sz w:val="24"/>
          <w:szCs w:val="24"/>
        </w:rPr>
      </w:pPr>
    </w:p>
    <w:p w14:paraId="6C30389D" w14:textId="0E51199D" w:rsidR="002B5633" w:rsidRPr="00F617EF" w:rsidRDefault="002B5633" w:rsidP="002B5633">
      <w:pPr>
        <w:pStyle w:val="a3"/>
        <w:spacing w:after="0" w:line="100" w:lineRule="atLeast"/>
        <w:ind w:firstLine="709"/>
        <w:jc w:val="center"/>
        <w:rPr>
          <w:rFonts w:ascii="Times New Roman" w:hAnsi="Times New Roman"/>
          <w:sz w:val="24"/>
          <w:szCs w:val="24"/>
        </w:rPr>
      </w:pPr>
      <w:r w:rsidRPr="00F617EF">
        <w:rPr>
          <w:rFonts w:ascii="Times New Roman" w:hAnsi="Times New Roman"/>
          <w:b/>
          <w:sz w:val="24"/>
          <w:szCs w:val="24"/>
        </w:rPr>
        <w:t>Lecture text</w:t>
      </w:r>
    </w:p>
    <w:p w14:paraId="10F8BEB9" w14:textId="77777777" w:rsidR="002B5633" w:rsidRDefault="002B5633" w:rsidP="002B5633">
      <w:pPr>
        <w:pStyle w:val="a3"/>
        <w:spacing w:after="0" w:line="100" w:lineRule="atLeast"/>
        <w:ind w:firstLine="709"/>
        <w:rPr>
          <w:rFonts w:ascii="Times New Roman" w:eastAsia="Times New Roman" w:hAnsi="Times New Roman"/>
          <w:b/>
          <w:sz w:val="28"/>
          <w:szCs w:val="28"/>
          <w:lang w:val="uk-UA" w:eastAsia="ar-SA"/>
        </w:rPr>
      </w:pPr>
    </w:p>
    <w:p w14:paraId="31B97109" w14:textId="77777777" w:rsidR="00BB2CD6" w:rsidRPr="00F617EF" w:rsidRDefault="00BB2CD6" w:rsidP="00BB2CD6">
      <w:pPr>
        <w:pStyle w:val="a3"/>
        <w:spacing w:after="0" w:line="100" w:lineRule="atLeast"/>
        <w:ind w:firstLine="709"/>
        <w:jc w:val="both"/>
        <w:rPr>
          <w:rFonts w:ascii="Times New Roman" w:eastAsia="Times New Roman" w:hAnsi="Times New Roman"/>
          <w:sz w:val="24"/>
          <w:szCs w:val="24"/>
          <w:lang w:eastAsia="ar-SA"/>
        </w:rPr>
      </w:pPr>
      <w:r w:rsidRPr="00F617EF">
        <w:rPr>
          <w:rFonts w:ascii="Times New Roman" w:eastAsia="Times New Roman" w:hAnsi="Times New Roman"/>
          <w:b/>
          <w:sz w:val="24"/>
          <w:szCs w:val="24"/>
          <w:lang w:eastAsia="ar-SA"/>
        </w:rPr>
        <w:t xml:space="preserve">Lecture No. 2: </w:t>
      </w:r>
      <w:r w:rsidRPr="00F617EF">
        <w:rPr>
          <w:rFonts w:ascii="Times New Roman" w:eastAsia="Times New Roman" w:hAnsi="Times New Roman"/>
          <w:sz w:val="24"/>
          <w:szCs w:val="24"/>
          <w:lang w:eastAsia="ar-SA"/>
        </w:rPr>
        <w:t>“The use of LR and herbal medicines in modern world medical practice. The use of LR in different regions of the Earth in scientific and traditional medicine. Geographical location of raw material sources of herbal medicines included in the European Pharmacopoeia.” 2 hours.</w:t>
      </w:r>
    </w:p>
    <w:p w14:paraId="32323818" w14:textId="77777777" w:rsidR="002B5633" w:rsidRPr="00BB2CD6" w:rsidRDefault="002B5633" w:rsidP="002B5633">
      <w:pPr>
        <w:pStyle w:val="a3"/>
        <w:spacing w:after="0" w:line="100" w:lineRule="atLeast"/>
        <w:ind w:firstLine="709"/>
        <w:jc w:val="both"/>
        <w:rPr>
          <w:rFonts w:ascii="Times New Roman" w:eastAsia="Times New Roman" w:hAnsi="Times New Roman"/>
          <w:b/>
          <w:sz w:val="28"/>
          <w:szCs w:val="28"/>
          <w:lang w:eastAsia="ar-SA"/>
        </w:rPr>
      </w:pPr>
    </w:p>
    <w:p w14:paraId="4B9EB1AE" w14:textId="77777777" w:rsidR="00334B77" w:rsidRPr="00754589" w:rsidRDefault="00334B77" w:rsidP="00334B77">
      <w:pPr>
        <w:pStyle w:val="a3"/>
        <w:spacing w:after="0" w:line="100" w:lineRule="atLeast"/>
        <w:ind w:firstLine="709"/>
        <w:rPr>
          <w:rFonts w:ascii="Times New Roman" w:hAnsi="Times New Roman"/>
          <w:sz w:val="24"/>
          <w:szCs w:val="24"/>
        </w:rPr>
      </w:pPr>
      <w:r w:rsidRPr="00754589">
        <w:rPr>
          <w:rFonts w:ascii="Times New Roman" w:hAnsi="Times New Roman"/>
          <w:b/>
          <w:sz w:val="24"/>
          <w:szCs w:val="24"/>
        </w:rPr>
        <w:t xml:space="preserve">             </w:t>
      </w:r>
      <w:r w:rsidRPr="00EF6779">
        <w:rPr>
          <w:rFonts w:ascii="Times New Roman" w:hAnsi="Times New Roman"/>
          <w:sz w:val="24"/>
          <w:szCs w:val="24"/>
          <w:lang w:val="uk-UA"/>
        </w:rPr>
        <w:t xml:space="preserve">The use of herbal medicines and herbal remedies in modern world medical practice </w:t>
      </w:r>
      <w:r w:rsidRPr="00754589">
        <w:rPr>
          <w:rFonts w:ascii="Times New Roman" w:hAnsi="Times New Roman"/>
          <w:sz w:val="24"/>
          <w:szCs w:val="24"/>
          <w:u w:val="single"/>
        </w:rPr>
        <w:t>(1 hour)</w:t>
      </w:r>
    </w:p>
    <w:p w14:paraId="22134C8F" w14:textId="77777777" w:rsidR="00334B77" w:rsidRPr="00754589" w:rsidRDefault="00334B77" w:rsidP="00334B77">
      <w:pPr>
        <w:pStyle w:val="a3"/>
        <w:spacing w:after="0" w:line="100" w:lineRule="atLeast"/>
        <w:ind w:firstLine="709"/>
        <w:rPr>
          <w:rFonts w:ascii="Times New Roman" w:hAnsi="Times New Roman"/>
          <w:sz w:val="24"/>
          <w:szCs w:val="24"/>
        </w:rPr>
      </w:pPr>
    </w:p>
    <w:p w14:paraId="596CD673" w14:textId="77777777" w:rsidR="00334B77" w:rsidRPr="00EF6779" w:rsidRDefault="00334B77" w:rsidP="00334B77">
      <w:pPr>
        <w:ind w:firstLine="1080"/>
        <w:jc w:val="both"/>
        <w:rPr>
          <w:rFonts w:ascii="Times New Roman" w:hAnsi="Times New Roman"/>
          <w:sz w:val="24"/>
          <w:szCs w:val="24"/>
          <w:lang w:val="uk-UA"/>
        </w:rPr>
      </w:pPr>
      <w:r w:rsidRPr="00EF6779">
        <w:rPr>
          <w:rFonts w:ascii="Times New Roman" w:hAnsi="Times New Roman"/>
          <w:sz w:val="24"/>
          <w:szCs w:val="24"/>
          <w:lang w:val="uk-UA"/>
        </w:rPr>
        <w:t>The plant world still remains a powerful source of medicinal preparations for world medicine. Traditionally, a very large proportion of herbal medicines was in the medical systems of the East, but modern scientific European medicine (and pharmacy) also uses medicinal plants of about 900 names, among which there are many species of tropical flora of Southeast Asia. The search for plant sources is relevant for the creation of new effective therapeutic agents for cancer patients , for the fight against AIDS, and diseases of the cardiovascular system. In this direction, plant resources of Africa and South America - continents with insufficiently studied flora - are considered promising.</w:t>
      </w:r>
    </w:p>
    <w:p w14:paraId="3F6BE513"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The species diversity of the world's flora, which has developed by this period, is approximately 500 thousand, of which higher plants (spore and seed) - about 300 thousand species. A more accurate calculation is impossible, since the process of speciation does not stop, and inaccessible areas of land and the world's oceans remain unexplored or insufficiently explored. In addition, for various reasons, individual species of living flora disappear from the face of the Earth.</w:t>
      </w:r>
    </w:p>
    <w:p w14:paraId="293FE7F0"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Of this enormous diversity, Eurasia accounts for only 75 thousand species, the territory of the former USSR – 17 (20) thousand, and Ukraine – over 5 thousand. However, it is important to note that the flora of the continent is quite well studied in terms of both species and useful properties.</w:t>
      </w:r>
    </w:p>
    <w:p w14:paraId="13B1BA75"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The flora of other continents, and especially the equatorial tropical flora of South America and Africa, holds enormous potential. According to scientists, the flora of Africa has 40,000 species, Brazil also has 40,000, and Australia has 12,000.</w:t>
      </w:r>
    </w:p>
    <w:p w14:paraId="244ACCEF"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Of all the diversity of the Earth's flora, scientific medicine has studied and mastered only about 900 objects during its existence, and up to 500 species are from the European flora. Many species that to one degree or another have medicinal properties, but are not sufficiently studied, remain in the arsenals of folk or traditional medical systems. Back in the late 19th century, Professor of Pharmacy at the Yuriev (Tartus) University G. Dragendorff published a reference guide "Medicinal Plants of Different Peoples and Times, Their Use, the Most Important Chemical Substances and History" (1890, Stuttgart , in German ) , in which he provided information on about 12.</w:t>
      </w:r>
    </w:p>
    <w:p w14:paraId="64A4A9AA"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In order to imagine how the formation of the modern assortment of medicinal plants took place and what are the ways of its further development, let's turn to history.</w:t>
      </w:r>
    </w:p>
    <w:p w14:paraId="1C0DCB7B"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 xml:space="preserve">The range of medicinal plants used by modern scientific European and international medicine was formed gradually. Most medicinal plants have a centuries-old history and have been known since </w:t>
      </w:r>
      <w:r w:rsidRPr="00EF6779">
        <w:rPr>
          <w:rFonts w:ascii="Times New Roman" w:hAnsi="Times New Roman"/>
          <w:sz w:val="24"/>
          <w:szCs w:val="24"/>
        </w:rPr>
        <w:lastRenderedPageBreak/>
        <w:t>ancient times. Folk wisdom and observation formed the basis of pharmacognosy. With the development of the culture of peoples, the number of plants used by them also increased. Initially, ancient peoples managed with their local flora. But in the course of social development, countries established international and trade relations with each other, also establishing an exchange of medical data, importing some medicinal and spicy plants, resins for smoking and other substances. With the advent of writing, the accumulated medical knowledge was carefully recorded.</w:t>
      </w:r>
    </w:p>
    <w:p w14:paraId="5843F6AA"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The oldest civilizations also have the oldest history of using medicinal plants. For example, in China they were used as early as 3 thousand years BC, before the invention of writing. The first Chinese herbalist " Ben-cao " ("Book of Herbs") contained information about 230 medicinal and poisonous plants of the local flora, and the most famous and still unsurpassed Chinese herbalist Li - Shi - zheng (16th century ) describes the use of 1892 objects, including 0.</w:t>
      </w:r>
    </w:p>
    <w:p w14:paraId="425AAE73"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Indian medicine is also original, the range of medicines is based on local flora. The oldest Sanskrit medical book, compiled before our era, is Ayurveda ("Science of Life"), which was revised and supplemented several times. The most famous are the revisions of the Indian physician Charaka (1st century AD), which indicates 500 medicinal plants, and the physician Sushruta , who describes 700 species. Indians borrowed almost nothing from their neighbors in terms of medicines; on the contrary, India is characterized by the export of medicines. Indian medicine, together with Buddhism, was introduced in the 5th-6th century AD. to Tibet and gave rise to Tibetan medicine, which preserved the medical theories of India ( the Tibetan " Jud-shi " was compiled on the basis of " Ayur -veda "), but changed the range of medicinal products: the Tibetan recipe included about 25% of Chinese plants (although Tibetan medicine does not include opium or ginseng). Later, Tibetan medicine, together with Buddhism, penetrated various regions of China, Japan, Mongolia, Buryatia and Kalmykia. Due to the distance from Tibet to India, the lamas of the steppe regions were forced to look for substitutes among the species of local flora. Thus, the range of plants of Tibetan medicine in Buryatia included almost 50% of the plants of the local Transbaikal flora. The youngest of the traditional medicines of the East - Arabic medicine, which developed in the Middle Ages, developed from ancient Greek medicine, which in turn has its roots in the Sumerian and Egyptian states.</w:t>
      </w:r>
    </w:p>
    <w:p w14:paraId="2BE351B0"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 xml:space="preserve">The Greek Dioscorides (1st century AD) is considered the father of pharmacognosy. His main work is " </w:t>
      </w:r>
      <w:r w:rsidRPr="00EF6779">
        <w:rPr>
          <w:rFonts w:ascii="Times New Roman" w:hAnsi="Times New Roman"/>
          <w:sz w:val="24"/>
          <w:szCs w:val="24"/>
          <w:lang w:val="en-US"/>
        </w:rPr>
        <w:t>Materia</w:t>
      </w:r>
      <w:r w:rsidRPr="00EF6779">
        <w:rPr>
          <w:rFonts w:ascii="Times New Roman" w:hAnsi="Times New Roman"/>
          <w:sz w:val="24"/>
          <w:szCs w:val="24"/>
        </w:rPr>
        <w:t xml:space="preserve"> </w:t>
      </w:r>
      <w:r w:rsidRPr="00EF6779">
        <w:rPr>
          <w:rFonts w:ascii="Times New Roman" w:hAnsi="Times New Roman"/>
          <w:sz w:val="24"/>
          <w:szCs w:val="24"/>
          <w:lang w:val="en-US"/>
        </w:rPr>
        <w:t xml:space="preserve">Medica </w:t>
      </w:r>
      <w:r w:rsidRPr="00EF6779">
        <w:rPr>
          <w:rFonts w:ascii="Times New Roman" w:hAnsi="Times New Roman"/>
          <w:sz w:val="24"/>
          <w:szCs w:val="24"/>
        </w:rPr>
        <w:t xml:space="preserve">» includes, in addition to European plants, a number of species used in Egypt and the Middle East since ancient times (for example, in Egyptian papyri there are recommendations on the use of castor oil and on the culture of castor). Thus, for medicinal plants of international European medicine, the history begins in Sumer and Egypt. After the destruction of Athens, Asia Minor and the city of Alexandria in Egypt became the scientific centers of ancient Greek culture. In the 6th-7th centuries AD, the Greek medical school in Jundishapur in Iran gained particularly high fame. Many Greek medical books were translated into Arabic and Arabic medicine itself, based on Greek, reached a high level. The book of the Tajik philosopher and physician Abu-Ali Ibn-Sina ( Avicenna ) from Bukhara, "The Canon of Medicine", was translated into Latin, and then into other languages (in volumes 2 and 5, devoted to pharmacy, medicinal products from about 400 species of plants are described). The Arabs had extensive international connections, their caravans and ships brought to Baghdad various goods and medicinal plants. For example, wormwood came from remote areas of Central Asia, and </w:t>
      </w:r>
      <w:r w:rsidRPr="00EF6779">
        <w:rPr>
          <w:rFonts w:ascii="Times New Roman" w:hAnsi="Times New Roman"/>
          <w:sz w:val="24"/>
          <w:szCs w:val="24"/>
          <w:lang w:val="en-US"/>
        </w:rPr>
        <w:t>Asa resin from the deserts of Iran.</w:t>
      </w:r>
      <w:r w:rsidRPr="00EF6779">
        <w:rPr>
          <w:rFonts w:ascii="Times New Roman" w:hAnsi="Times New Roman"/>
          <w:sz w:val="24"/>
          <w:szCs w:val="24"/>
        </w:rPr>
        <w:t xml:space="preserve"> </w:t>
      </w:r>
      <w:r w:rsidRPr="00EF6779">
        <w:rPr>
          <w:rFonts w:ascii="Times New Roman" w:hAnsi="Times New Roman"/>
          <w:sz w:val="24"/>
          <w:szCs w:val="24"/>
          <w:lang w:val="en-US"/>
        </w:rPr>
        <w:t>foetida</w:t>
      </w:r>
      <w:r w:rsidRPr="00C0462C">
        <w:rPr>
          <w:rFonts w:ascii="Times New Roman" w:hAnsi="Times New Roman"/>
          <w:sz w:val="24"/>
          <w:szCs w:val="24"/>
          <w:lang w:val="en-US"/>
        </w:rPr>
        <w:t xml:space="preserve"> </w:t>
      </w:r>
      <w:r w:rsidRPr="00EF6779">
        <w:rPr>
          <w:rFonts w:ascii="Times New Roman" w:hAnsi="Times New Roman"/>
          <w:sz w:val="24"/>
          <w:szCs w:val="24"/>
        </w:rPr>
        <w:t xml:space="preserve">. From India, the Arabs imported </w:t>
      </w:r>
      <w:r w:rsidRPr="00EF6779">
        <w:rPr>
          <w:rFonts w:ascii="Times New Roman" w:hAnsi="Times New Roman"/>
          <w:sz w:val="24"/>
          <w:szCs w:val="24"/>
          <w:lang w:val="en-US"/>
        </w:rPr>
        <w:t>Semen</w:t>
      </w:r>
      <w:r w:rsidRPr="00EF6779">
        <w:rPr>
          <w:rFonts w:ascii="Times New Roman" w:hAnsi="Times New Roman"/>
          <w:sz w:val="24"/>
          <w:szCs w:val="24"/>
        </w:rPr>
        <w:t xml:space="preserve"> </w:t>
      </w:r>
      <w:r w:rsidRPr="00EF6779">
        <w:rPr>
          <w:rFonts w:ascii="Times New Roman" w:hAnsi="Times New Roman"/>
          <w:sz w:val="24"/>
          <w:szCs w:val="24"/>
          <w:lang w:val="en-US"/>
        </w:rPr>
        <w:t xml:space="preserve">Strychni </w:t>
      </w:r>
      <w:r w:rsidRPr="00EF6779">
        <w:rPr>
          <w:rFonts w:ascii="Times New Roman" w:hAnsi="Times New Roman"/>
          <w:sz w:val="24"/>
          <w:szCs w:val="24"/>
        </w:rPr>
        <w:t xml:space="preserve">, </w:t>
      </w:r>
      <w:r w:rsidRPr="00EF6779">
        <w:rPr>
          <w:rFonts w:ascii="Times New Roman" w:hAnsi="Times New Roman"/>
          <w:sz w:val="24"/>
          <w:szCs w:val="24"/>
          <w:lang w:val="en-US"/>
        </w:rPr>
        <w:t>Fructus</w:t>
      </w:r>
      <w:r w:rsidRPr="00EF6779">
        <w:rPr>
          <w:rFonts w:ascii="Times New Roman" w:hAnsi="Times New Roman"/>
          <w:sz w:val="24"/>
          <w:szCs w:val="24"/>
        </w:rPr>
        <w:t xml:space="preserve"> </w:t>
      </w:r>
      <w:r w:rsidRPr="00EF6779">
        <w:rPr>
          <w:rFonts w:ascii="Times New Roman" w:hAnsi="Times New Roman"/>
          <w:sz w:val="24"/>
          <w:szCs w:val="24"/>
          <w:lang w:val="en-US"/>
        </w:rPr>
        <w:t xml:space="preserve">Cubebae </w:t>
      </w:r>
      <w:r w:rsidRPr="00EF6779">
        <w:rPr>
          <w:rFonts w:ascii="Times New Roman" w:hAnsi="Times New Roman"/>
          <w:sz w:val="24"/>
          <w:szCs w:val="24"/>
        </w:rPr>
        <w:t>( cubeba pepper ). Arab merchants, although rarely , reached China, bringing cinnamon, rhubarb and other valuables. After the visit of the Italian Marco Polo to China, Europe learned about other Chinese medicines. However, in medieval Arab and European medicine, there were very few Chinese medicines.</w:t>
      </w:r>
    </w:p>
    <w:p w14:paraId="4AC19398"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 xml:space="preserve">In Europe in the Middle Ages, medical knowledge was very insufficient. Arabic medicine from the 12th century began to penetrate Western Europe through Spain and Sicily. Pharmacies in Europe were formed according to the Arabic model, Arabic medical books were translated into Latin, including Arabic translations of the works of the ancient Greeks. Medicinal raw materials of the Arab range were </w:t>
      </w:r>
      <w:r w:rsidRPr="00EF6779">
        <w:rPr>
          <w:rFonts w:ascii="Times New Roman" w:hAnsi="Times New Roman"/>
          <w:sz w:val="24"/>
          <w:szCs w:val="24"/>
        </w:rPr>
        <w:lastRenderedPageBreak/>
        <w:t>imported to Europe by Arab merchants, along with these, local medicinal plants were also used. With the development of printing, herbalists appeared in Latin (for example, the beautifully illustrated German herbalist L. Fuchs , 1542).</w:t>
      </w:r>
    </w:p>
    <w:p w14:paraId="7F481312"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The Slavic peoples of Russia had considerable experience in herbal treatment. Later, the Greco-Slavic trend developed (the influence of Byzantium before the Tatar invasion), and after the overthrow of the Tatar yoke, relations were established with Western Europe, a number of Latin and European books were translated into Russian. Later, Russian and Western European scientific medicine developed together.</w:t>
      </w:r>
    </w:p>
    <w:p w14:paraId="0B10861D"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The range of medicines in Europe began to expand after the discovery of America. From this part of the world, which had a completely different and richer flora, new plant objects were brought that were used by the Indians, for example, cinchona bark, coca, cocoa, sarsaparilla .</w:t>
      </w:r>
    </w:p>
    <w:p w14:paraId="13F5C1A8"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Europeans became acquainted with the medicinal plants of tropical Africa and Australia much later, in the 19th century, and did not study them sufficiently. European pharmacopoeias included plants from Australia, such as eucalyptus, cajuput oil, and nightshade , and from tropical and southern Africa, such as strophanthus, kola nuts, Calabar beans, and various resins.</w:t>
      </w:r>
    </w:p>
    <w:p w14:paraId="56130992"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The study of the history of pharmacognosy shows how many medicinal plants have been discovered by different peoples and how little this wealth is used by scientific European and international medicine. There are three ways to expand the range and replenish it with new effective means or sources:</w:t>
      </w:r>
    </w:p>
    <w:p w14:paraId="33630114"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 study and use of plants in traditional medical systems and folk medicine;</w:t>
      </w:r>
    </w:p>
    <w:p w14:paraId="782D2A56"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botanically similar species and genera of already known medicinal plants of local or foreign flora according to the phylogenetic principle ;</w:t>
      </w:r>
    </w:p>
    <w:p w14:paraId="77BE2FC8"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 mass qualitative chemical analyses of plant floras of newly studied areas and regions to identify sources of known BAS.</w:t>
      </w:r>
    </w:p>
    <w:p w14:paraId="563C0650" w14:textId="77777777" w:rsidR="00334B77" w:rsidRPr="00EF6779" w:rsidRDefault="00334B77" w:rsidP="00334B77">
      <w:pPr>
        <w:spacing w:line="240" w:lineRule="auto"/>
        <w:ind w:firstLine="840"/>
        <w:jc w:val="both"/>
        <w:rPr>
          <w:rFonts w:ascii="Times New Roman" w:hAnsi="Times New Roman"/>
          <w:sz w:val="24"/>
          <w:szCs w:val="24"/>
        </w:rPr>
      </w:pPr>
      <w:r w:rsidRPr="00EF6779">
        <w:rPr>
          <w:rFonts w:ascii="Times New Roman" w:hAnsi="Times New Roman"/>
          <w:sz w:val="24"/>
          <w:szCs w:val="24"/>
        </w:rPr>
        <w:t>According to this scheme, the development of the plant resources of the Caucasus, Siberia, the Far East, and Central Asia in the USSR was quite successful at one time, which resulted in the creation of a number of domestic preparations.</w:t>
      </w:r>
    </w:p>
    <w:p w14:paraId="57CB123D" w14:textId="77777777" w:rsidR="00334B77" w:rsidRPr="00EF6779" w:rsidRDefault="00334B77" w:rsidP="00334B77">
      <w:pPr>
        <w:spacing w:after="0" w:line="240" w:lineRule="auto"/>
        <w:ind w:firstLine="840"/>
        <w:jc w:val="both"/>
        <w:rPr>
          <w:rFonts w:ascii="Times New Roman" w:hAnsi="Times New Roman"/>
          <w:sz w:val="24"/>
          <w:szCs w:val="24"/>
        </w:rPr>
      </w:pPr>
      <w:r w:rsidRPr="00EF6779">
        <w:rPr>
          <w:rFonts w:ascii="Times New Roman" w:hAnsi="Times New Roman"/>
          <w:sz w:val="24"/>
          <w:szCs w:val="24"/>
        </w:rPr>
        <w:t>Medicinal plants (MPs) used in modern world medicine can be grouped by geographical distribution and regions of use: MPs-cosmopolitans;</w:t>
      </w:r>
    </w:p>
    <w:p w14:paraId="24878C92" w14:textId="77777777" w:rsidR="00334B77" w:rsidRPr="00EF6779" w:rsidRDefault="00334B77" w:rsidP="00334B77">
      <w:pPr>
        <w:spacing w:after="0" w:line="240" w:lineRule="auto"/>
        <w:rPr>
          <w:rFonts w:ascii="Times New Roman" w:hAnsi="Times New Roman"/>
          <w:sz w:val="24"/>
          <w:szCs w:val="24"/>
          <w:u w:val="single"/>
        </w:rPr>
      </w:pPr>
      <w:r w:rsidRPr="00EF6779">
        <w:rPr>
          <w:rFonts w:ascii="Times New Roman" w:hAnsi="Times New Roman"/>
          <w:sz w:val="24"/>
          <w:szCs w:val="24"/>
        </w:rPr>
        <w:t>agricultural crops of various origins that have medicinal properties; LR of Europe; LR of the Middle East; LR of the Far East, Central and Southeast Asia; LR of the New World (North and Latin America); LR of Australia and New Guinea; LR of Africa.</w:t>
      </w:r>
    </w:p>
    <w:p w14:paraId="7F2891C8" w14:textId="77777777" w:rsidR="00334B77" w:rsidRPr="00EF6779" w:rsidRDefault="00334B77" w:rsidP="00334B77">
      <w:pPr>
        <w:shd w:val="clear" w:color="auto" w:fill="FFFFFF"/>
        <w:spacing w:line="240" w:lineRule="auto"/>
        <w:jc w:val="both"/>
        <w:rPr>
          <w:rFonts w:ascii="Times New Roman" w:hAnsi="Times New Roman"/>
          <w:sz w:val="24"/>
          <w:szCs w:val="24"/>
        </w:rPr>
      </w:pPr>
      <w:r w:rsidRPr="00EF6779">
        <w:rPr>
          <w:rFonts w:ascii="Times New Roman" w:hAnsi="Times New Roman"/>
          <w:sz w:val="24"/>
          <w:szCs w:val="24"/>
        </w:rPr>
        <w:t>Initially, medicine in different countries used only local wild medicinal plants. Accordingly, the main range of medicinal plants in European medicine was made up of species of local flora - wild-growing medicinal plants were exploited, as well as imported ones from the East and America. With the emergence of large pharmaceutical companies (for example, in Germany - the company " Madaus "), the need for medicinal plants increased immeasurably, especially species with a limited range and reserves, and there was a need for their cultivation (for example, mountain arnica, woolly and purple foxglove, medicinal marigolds). At present, in Europe, a significant part of the range of medicinal plants on an industrial scale is cultivated or imported. The exceptions are medicinal plants used in special complex preparations, for example, in " Bittner's Balm ", and berry plants of Northern Europe (in Finland, Norway, where their reserves are still quite large). In this regard, practical medicine and the pharmaceutical industry of Western and Central European countries do not depend on the state of natural resources of medicinal plants of this region. Eastern Europe, in particular. Ukraine, is focused, as before, mostly on wild-growing raw materials of the LR and it is for our country that the state of resources and their study play a very important role.</w:t>
      </w:r>
    </w:p>
    <w:p w14:paraId="526D9034" w14:textId="77777777" w:rsidR="00334B77" w:rsidRPr="00EF6779" w:rsidRDefault="00334B77" w:rsidP="00334B77">
      <w:pPr>
        <w:spacing w:after="0" w:line="240" w:lineRule="auto"/>
        <w:jc w:val="both"/>
        <w:rPr>
          <w:rFonts w:ascii="Times New Roman" w:hAnsi="Times New Roman"/>
          <w:sz w:val="24"/>
          <w:szCs w:val="24"/>
        </w:rPr>
      </w:pPr>
      <w:r w:rsidRPr="00EF6779">
        <w:rPr>
          <w:rFonts w:ascii="Times New Roman" w:hAnsi="Times New Roman"/>
          <w:sz w:val="24"/>
          <w:szCs w:val="24"/>
        </w:rPr>
        <w:lastRenderedPageBreak/>
        <w:t>Eastern medicine, both at the time of its emergence and now, is based on local raw materials extracted from nature. However, species that have found wide application in European (world) medicine have spread from here and are cultivated in many countries with a suitable climate. Thus, species of Central Asian and Near Eastern flora have found their second homeland in the Northern Mediterranean. The same applies to species of the Far East, Central China, and Australia. Only a small number of species of tropical flora remain exported to Europe, for example, spicy medicinal and fruit plants from tropical India, Ceylon, and Latin America. However, the huge demand for the products of these plants has long been satisfied by cultivated shrubs (for example, cola, vanilla, and cinchona from South America; star anise , cassia, and others from India).</w:t>
      </w:r>
    </w:p>
    <w:p w14:paraId="5041FFF8" w14:textId="77777777" w:rsidR="00334B77" w:rsidRPr="00EF6779" w:rsidRDefault="00334B77" w:rsidP="00334B77">
      <w:pPr>
        <w:shd w:val="clear" w:color="auto" w:fill="FFFFFF"/>
        <w:spacing w:line="240" w:lineRule="auto"/>
        <w:ind w:firstLine="27"/>
        <w:jc w:val="center"/>
        <w:rPr>
          <w:rFonts w:ascii="Times New Roman" w:hAnsi="Times New Roman"/>
          <w:i/>
          <w:sz w:val="24"/>
          <w:szCs w:val="24"/>
        </w:rPr>
      </w:pPr>
      <w:r w:rsidRPr="00EF6779">
        <w:rPr>
          <w:rFonts w:ascii="Times New Roman" w:hAnsi="Times New Roman"/>
          <w:i/>
          <w:sz w:val="24"/>
          <w:szCs w:val="24"/>
        </w:rPr>
        <w:t>The most common LRs included in the European Pharmacopoeia and used by official world medicine</w:t>
      </w:r>
    </w:p>
    <w:p w14:paraId="0F05A836" w14:textId="77777777" w:rsidR="00334B77" w:rsidRPr="00EF6779" w:rsidRDefault="00334B77" w:rsidP="00334B77">
      <w:pPr>
        <w:shd w:val="clear" w:color="auto" w:fill="FFFFFF"/>
        <w:spacing w:line="240" w:lineRule="auto"/>
        <w:ind w:firstLine="27"/>
        <w:rPr>
          <w:rFonts w:ascii="Times New Roman" w:hAnsi="Times New Roman"/>
          <w:i/>
          <w:sz w:val="24"/>
          <w:szCs w:val="24"/>
        </w:rPr>
      </w:pPr>
      <w:r w:rsidRPr="00EF6779">
        <w:rPr>
          <w:rFonts w:ascii="Times New Roman" w:hAnsi="Times New Roman"/>
          <w:i/>
          <w:sz w:val="24"/>
          <w:szCs w:val="24"/>
        </w:rPr>
        <w:t>LR – cosmopolitans</w:t>
      </w:r>
    </w:p>
    <w:p w14:paraId="6712CE4C" w14:textId="77777777" w:rsidR="00334B77" w:rsidRPr="00EF6779" w:rsidRDefault="00334B77" w:rsidP="00334B77">
      <w:pPr>
        <w:shd w:val="clear" w:color="auto" w:fill="FFFFFF"/>
        <w:spacing w:line="240" w:lineRule="auto"/>
        <w:ind w:firstLine="27"/>
        <w:jc w:val="both"/>
        <w:rPr>
          <w:rFonts w:ascii="Times New Roman" w:hAnsi="Times New Roman"/>
          <w:sz w:val="24"/>
          <w:szCs w:val="24"/>
        </w:rPr>
      </w:pPr>
      <w:r w:rsidRPr="00EF6779">
        <w:rPr>
          <w:rFonts w:ascii="Times New Roman" w:hAnsi="Times New Roman"/>
          <w:sz w:val="24"/>
          <w:szCs w:val="24"/>
        </w:rPr>
        <w:t xml:space="preserve">There are no plants that are found literally everywhere in the world's flora. However, there are a significant number of species that do not have strict ecological, geographical and phytocenotic limitations, due to which they have spread very widely independently or most often with the help of humans across all continents. These are cosmopolitan plants, among which there are medicinal ones (I suggest that students name the species they know: </w:t>
      </w:r>
      <w:r w:rsidRPr="00EF6779">
        <w:rPr>
          <w:rFonts w:ascii="Times New Roman" w:hAnsi="Times New Roman"/>
          <w:i/>
          <w:sz w:val="24"/>
          <w:szCs w:val="24"/>
        </w:rPr>
        <w:t xml:space="preserve">plantain, fern-eagle, common buckthorn </w:t>
      </w:r>
      <w:r w:rsidRPr="00EF6779">
        <w:rPr>
          <w:rFonts w:ascii="Times New Roman" w:hAnsi="Times New Roman"/>
          <w:sz w:val="24"/>
          <w:szCs w:val="24"/>
        </w:rPr>
        <w:t>). The raw material resources of these plants are enormous due to their distribution, although some also tend to decrease (for example, eagle fern is imported from Russia to Japan, since they have almost exhausted their reserves). In Europe, many widespread species (medicinal weeds) are threatened with extinction for another reason - high agricultural technology in agriculture and the lack of unplowed land (for example, in Poland, in France - special programs for preserving the gene pool of such plants; we are not threatened with such a situation yet).</w:t>
      </w:r>
    </w:p>
    <w:p w14:paraId="578119AB" w14:textId="77777777" w:rsidR="00334B77" w:rsidRPr="00EF6779" w:rsidRDefault="00334B77" w:rsidP="00334B77">
      <w:pPr>
        <w:shd w:val="clear" w:color="auto" w:fill="FFFFFF"/>
        <w:spacing w:line="240" w:lineRule="auto"/>
        <w:ind w:firstLine="27"/>
        <w:rPr>
          <w:rFonts w:ascii="Times New Roman" w:hAnsi="Times New Roman"/>
          <w:i/>
          <w:sz w:val="24"/>
          <w:szCs w:val="24"/>
        </w:rPr>
      </w:pPr>
      <w:r w:rsidRPr="00EF6779">
        <w:rPr>
          <w:rFonts w:ascii="Times New Roman" w:hAnsi="Times New Roman"/>
          <w:i/>
          <w:sz w:val="24"/>
          <w:szCs w:val="24"/>
        </w:rPr>
        <w:t>Agricultural crops with medicinal properties</w:t>
      </w:r>
    </w:p>
    <w:p w14:paraId="0EC289B8" w14:textId="77777777" w:rsidR="00334B77" w:rsidRPr="00EF6779" w:rsidRDefault="00334B77" w:rsidP="00334B77">
      <w:pPr>
        <w:spacing w:line="240" w:lineRule="auto"/>
        <w:jc w:val="both"/>
        <w:rPr>
          <w:rFonts w:ascii="Times New Roman" w:hAnsi="Times New Roman"/>
          <w:i/>
          <w:sz w:val="24"/>
          <w:szCs w:val="24"/>
        </w:rPr>
      </w:pPr>
      <w:r w:rsidRPr="00EF6779">
        <w:rPr>
          <w:rFonts w:ascii="Times New Roman" w:hAnsi="Times New Roman"/>
          <w:sz w:val="24"/>
          <w:szCs w:val="24"/>
        </w:rPr>
        <w:t xml:space="preserve">This group of LR could to some extent be considered as cosmopolitan plants. As an assortment, and the resources of these crops are very large and tend to grow both through the development of new areas, and through increasing yields (productivity). The assortment of such plants is increasing with species that are first introduced into culture, as well as new varieties of already known crops. The most interesting species: </w:t>
      </w:r>
      <w:r w:rsidRPr="00EF6779">
        <w:rPr>
          <w:rFonts w:ascii="Times New Roman" w:hAnsi="Times New Roman"/>
          <w:i/>
          <w:sz w:val="24"/>
          <w:szCs w:val="24"/>
        </w:rPr>
        <w:t>carrots,</w:t>
      </w:r>
      <w:r w:rsidRPr="00EF6779">
        <w:rPr>
          <w:rFonts w:ascii="Times New Roman" w:hAnsi="Times New Roman"/>
          <w:b/>
          <w:i/>
          <w:sz w:val="24"/>
          <w:szCs w:val="24"/>
          <w:lang w:val="uk-UA"/>
        </w:rPr>
        <w:t xml:space="preserve"> </w:t>
      </w:r>
      <w:r w:rsidRPr="00EF6779">
        <w:rPr>
          <w:rFonts w:ascii="Times New Roman" w:hAnsi="Times New Roman"/>
          <w:i/>
          <w:sz w:val="24"/>
          <w:szCs w:val="24"/>
          <w:lang w:val="uk-UA"/>
        </w:rPr>
        <w:t xml:space="preserve">pumpkin, soybeans, </w:t>
      </w:r>
      <w:r w:rsidRPr="00EF6779">
        <w:rPr>
          <w:rFonts w:ascii="Times New Roman" w:hAnsi="Times New Roman"/>
          <w:i/>
          <w:sz w:val="24"/>
          <w:szCs w:val="24"/>
        </w:rPr>
        <w:t>capsicum, Chinese tea bush.</w:t>
      </w:r>
    </w:p>
    <w:p w14:paraId="582A0E17" w14:textId="77777777" w:rsidR="00334B77" w:rsidRPr="00EF6779" w:rsidRDefault="00334B77" w:rsidP="00334B77">
      <w:pPr>
        <w:spacing w:line="240" w:lineRule="auto"/>
        <w:jc w:val="both"/>
        <w:rPr>
          <w:rFonts w:ascii="Times New Roman" w:hAnsi="Times New Roman"/>
          <w:i/>
          <w:sz w:val="24"/>
          <w:szCs w:val="24"/>
        </w:rPr>
      </w:pPr>
      <w:r w:rsidRPr="00EF6779">
        <w:rPr>
          <w:rFonts w:ascii="Times New Roman" w:hAnsi="Times New Roman"/>
          <w:i/>
          <w:sz w:val="24"/>
          <w:szCs w:val="24"/>
        </w:rPr>
        <w:t>LR Europe</w:t>
      </w:r>
    </w:p>
    <w:p w14:paraId="606B75AD" w14:textId="77777777" w:rsidR="00334B77" w:rsidRPr="00EF6779" w:rsidRDefault="00334B77" w:rsidP="00334B77">
      <w:pPr>
        <w:spacing w:line="240" w:lineRule="auto"/>
        <w:ind w:firstLine="540"/>
        <w:jc w:val="both"/>
        <w:rPr>
          <w:rFonts w:ascii="Times New Roman" w:hAnsi="Times New Roman"/>
          <w:i/>
          <w:sz w:val="24"/>
          <w:szCs w:val="24"/>
        </w:rPr>
      </w:pPr>
      <w:r w:rsidRPr="00EF6779">
        <w:rPr>
          <w:rFonts w:ascii="Times New Roman" w:hAnsi="Times New Roman"/>
          <w:sz w:val="24"/>
          <w:szCs w:val="24"/>
        </w:rPr>
        <w:t xml:space="preserve">Modern European scientific medicine and phytotherapy use 430 species of only European flora and approximately 100 species of foreign flora, with about 150 species included in the European Pharmacopoeia 5.5 (or rather, it has 150 articles on LRS). For comparison: in the GF X - 65 FS, in the DF X 1 - 90 articles, 128 species (87 - main), in the DFU-1 and 2-4 appendices - species. For example: </w:t>
      </w:r>
      <w:r w:rsidRPr="00EF6779">
        <w:rPr>
          <w:rFonts w:ascii="Times New Roman" w:hAnsi="Times New Roman"/>
          <w:i/>
          <w:sz w:val="24"/>
          <w:szCs w:val="24"/>
        </w:rPr>
        <w:t>celandine, lungwort, purple foxglove, lanceolate plantain, medicinal smoke , lychholity, horse chestnut, European ivy.</w:t>
      </w:r>
    </w:p>
    <w:p w14:paraId="158E4837" w14:textId="77777777" w:rsidR="00334B77" w:rsidRPr="00EF6779" w:rsidRDefault="00334B77" w:rsidP="00334B77">
      <w:pPr>
        <w:spacing w:line="240" w:lineRule="auto"/>
        <w:rPr>
          <w:rFonts w:ascii="Times New Roman" w:hAnsi="Times New Roman"/>
          <w:i/>
          <w:sz w:val="24"/>
          <w:szCs w:val="24"/>
        </w:rPr>
      </w:pPr>
      <w:r w:rsidRPr="00EF6779">
        <w:rPr>
          <w:rFonts w:ascii="Times New Roman" w:hAnsi="Times New Roman"/>
          <w:i/>
          <w:sz w:val="24"/>
          <w:szCs w:val="24"/>
        </w:rPr>
        <w:t>LR Middle East</w:t>
      </w:r>
    </w:p>
    <w:p w14:paraId="0E751BB5" w14:textId="77777777" w:rsidR="00334B77" w:rsidRPr="00EF6779" w:rsidRDefault="00334B77" w:rsidP="00334B77">
      <w:pPr>
        <w:spacing w:line="240" w:lineRule="auto"/>
        <w:ind w:firstLine="540"/>
        <w:jc w:val="both"/>
        <w:rPr>
          <w:rFonts w:ascii="Times New Roman" w:hAnsi="Times New Roman"/>
          <w:i/>
          <w:sz w:val="24"/>
          <w:szCs w:val="24"/>
        </w:rPr>
      </w:pPr>
      <w:r w:rsidRPr="00EF6779">
        <w:rPr>
          <w:rFonts w:ascii="Times New Roman" w:hAnsi="Times New Roman"/>
          <w:sz w:val="24"/>
          <w:szCs w:val="24"/>
        </w:rPr>
        <w:t xml:space="preserve">Traditionally, Arab medicine uses more plant resins, gums, sources of essential oils, many vegetable and fruit plants, spices. Common to European and Arab medicine is the use of Indian and Chinese sources of LRS either through cultivation or in the form of imported raw materials. Examples from the range of original LRs of the Arab East include: </w:t>
      </w:r>
      <w:r w:rsidRPr="00EF6779">
        <w:rPr>
          <w:rFonts w:ascii="Times New Roman" w:hAnsi="Times New Roman"/>
          <w:i/>
          <w:sz w:val="24"/>
          <w:szCs w:val="24"/>
        </w:rPr>
        <w:t>liquidambar (styrax), Asian lavanka, tragacanth astragalus, lemon balm.</w:t>
      </w:r>
    </w:p>
    <w:p w14:paraId="3DB4AB4C" w14:textId="77777777" w:rsidR="00334B77" w:rsidRPr="00EF6779" w:rsidRDefault="00334B77" w:rsidP="00334B77">
      <w:pPr>
        <w:spacing w:line="240" w:lineRule="auto"/>
        <w:jc w:val="both"/>
        <w:rPr>
          <w:rFonts w:ascii="Times New Roman" w:hAnsi="Times New Roman"/>
          <w:i/>
          <w:sz w:val="24"/>
          <w:szCs w:val="24"/>
        </w:rPr>
      </w:pPr>
      <w:r w:rsidRPr="00EF6779">
        <w:rPr>
          <w:rFonts w:ascii="Times New Roman" w:hAnsi="Times New Roman"/>
          <w:i/>
          <w:sz w:val="24"/>
          <w:szCs w:val="24"/>
        </w:rPr>
        <w:t>LR Far East Central and Southeast Asia</w:t>
      </w:r>
    </w:p>
    <w:p w14:paraId="571C5375" w14:textId="77777777" w:rsidR="00334B77" w:rsidRPr="00EF6779" w:rsidRDefault="00334B77" w:rsidP="00334B77">
      <w:pPr>
        <w:spacing w:line="240" w:lineRule="auto"/>
        <w:ind w:firstLine="540"/>
        <w:jc w:val="both"/>
        <w:rPr>
          <w:rFonts w:ascii="Times New Roman" w:hAnsi="Times New Roman"/>
          <w:i/>
          <w:sz w:val="24"/>
          <w:szCs w:val="24"/>
        </w:rPr>
      </w:pPr>
      <w:r w:rsidRPr="00EF6779">
        <w:rPr>
          <w:rFonts w:ascii="Times New Roman" w:hAnsi="Times New Roman"/>
          <w:sz w:val="24"/>
          <w:szCs w:val="24"/>
        </w:rPr>
        <w:t xml:space="preserve">Special attention deserves the traditional </w:t>
      </w:r>
      <w:r w:rsidRPr="00EF6779">
        <w:rPr>
          <w:rFonts w:ascii="Times New Roman" w:hAnsi="Times New Roman"/>
          <w:i/>
          <w:sz w:val="24"/>
          <w:szCs w:val="24"/>
        </w:rPr>
        <w:t xml:space="preserve">medicine of Tibet </w:t>
      </w:r>
      <w:r w:rsidRPr="00EF6779">
        <w:rPr>
          <w:rFonts w:ascii="Times New Roman" w:hAnsi="Times New Roman"/>
          <w:sz w:val="24"/>
          <w:szCs w:val="24"/>
        </w:rPr>
        <w:t xml:space="preserve">, which developed under the influence of very ancient systems: Indian and especially Chinese. Today, this traditional medical system is considered a source of replenishment of herbal medicines of modern scientific medicine. Tibetan </w:t>
      </w:r>
      <w:r w:rsidRPr="00EF6779">
        <w:rPr>
          <w:rFonts w:ascii="Times New Roman" w:hAnsi="Times New Roman"/>
          <w:sz w:val="24"/>
          <w:szCs w:val="24"/>
        </w:rPr>
        <w:lastRenderedPageBreak/>
        <w:t xml:space="preserve">medicine originated in Buddhist monasteries, its secrets are kept by Buddhist monks - lamas. There are well-known manuscripts of Tibet, containing prescriptions for medicines, but they are difficult to decipher (some scientists, for example, from the Novosibirsk Scientific Center, Tomsk University, Ulan-Ude University) have devoted their lives to deciphering them . The most interesting LR of this region, which have become widespread in world medicine: </w:t>
      </w:r>
      <w:r w:rsidRPr="00EF6779">
        <w:rPr>
          <w:rFonts w:ascii="Times New Roman" w:hAnsi="Times New Roman"/>
          <w:i/>
          <w:sz w:val="24"/>
          <w:szCs w:val="24"/>
        </w:rPr>
        <w:t>aconite , badan thick-leaved, ginseng, Chinese lemongrass, snake rauwolfia , Indian datura, momordica , dioscorea Japanese , ginkgo , bitter orange , cassia.</w:t>
      </w:r>
    </w:p>
    <w:p w14:paraId="74BA88F7" w14:textId="77777777" w:rsidR="00334B77" w:rsidRPr="00EF6779" w:rsidRDefault="00334B77" w:rsidP="00334B77">
      <w:pPr>
        <w:spacing w:after="0" w:line="240" w:lineRule="auto"/>
        <w:rPr>
          <w:rFonts w:ascii="Times New Roman" w:hAnsi="Times New Roman"/>
          <w:i/>
          <w:sz w:val="24"/>
          <w:szCs w:val="24"/>
        </w:rPr>
      </w:pPr>
      <w:r w:rsidRPr="00EF6779">
        <w:rPr>
          <w:rFonts w:ascii="Times New Roman" w:hAnsi="Times New Roman"/>
          <w:i/>
          <w:sz w:val="24"/>
          <w:szCs w:val="24"/>
        </w:rPr>
        <w:t>LR of the New World (North and Latin America)</w:t>
      </w:r>
    </w:p>
    <w:p w14:paraId="3325674A" w14:textId="77777777" w:rsidR="00334B77" w:rsidRPr="00EF6779" w:rsidRDefault="00334B77" w:rsidP="00334B77">
      <w:pPr>
        <w:spacing w:after="0" w:line="240" w:lineRule="auto"/>
        <w:jc w:val="both"/>
        <w:rPr>
          <w:rFonts w:ascii="Times New Roman" w:hAnsi="Times New Roman"/>
          <w:i/>
          <w:sz w:val="24"/>
          <w:szCs w:val="24"/>
        </w:rPr>
      </w:pPr>
      <w:r w:rsidRPr="00EF6779">
        <w:rPr>
          <w:rFonts w:ascii="Times New Roman" w:hAnsi="Times New Roman"/>
          <w:sz w:val="24"/>
          <w:szCs w:val="24"/>
        </w:rPr>
        <w:t xml:space="preserve">The range of medicinal plants of European medicine began to expand after the discovery of America. From this part of the world, which had a completely different, richest flora, plant objects used by the Indians began to be brought. Many of these plants later entered the arsenal of world medicine, and also became widespread agricultural crops that are cultivated, including for medical use. For example, </w:t>
      </w:r>
      <w:r w:rsidRPr="00EF6779">
        <w:rPr>
          <w:rFonts w:ascii="Times New Roman" w:hAnsi="Times New Roman"/>
          <w:i/>
          <w:sz w:val="24"/>
          <w:szCs w:val="24"/>
        </w:rPr>
        <w:t xml:space="preserve">corn is well known </w:t>
      </w:r>
      <w:r w:rsidRPr="00EF6779">
        <w:rPr>
          <w:rFonts w:ascii="Times New Roman" w:hAnsi="Times New Roman"/>
          <w:sz w:val="24"/>
          <w:szCs w:val="24"/>
        </w:rPr>
        <w:t xml:space="preserve">(let us recall the pharmacological value and medical use of preparations based on it). For a long time, until 1944, when quinine was successfully synthesized, the main means of combating malaria - powder of the bark of the cinchona tree - was exported from South America to Europe. The production plant </w:t>
      </w:r>
      <w:r w:rsidRPr="00EF6779">
        <w:rPr>
          <w:rFonts w:ascii="Times New Roman" w:hAnsi="Times New Roman"/>
          <w:i/>
          <w:sz w:val="24"/>
          <w:szCs w:val="24"/>
        </w:rPr>
        <w:t xml:space="preserve">is cinchona red-nosed </w:t>
      </w:r>
      <w:r w:rsidRPr="00EF6779">
        <w:rPr>
          <w:rFonts w:ascii="Times New Roman" w:hAnsi="Times New Roman"/>
          <w:sz w:val="24"/>
          <w:szCs w:val="24"/>
        </w:rPr>
        <w:t xml:space="preserve">Other most famous LRs of world medicine from these regions: </w:t>
      </w:r>
      <w:r w:rsidRPr="00EF6779">
        <w:rPr>
          <w:rFonts w:ascii="Times New Roman" w:hAnsi="Times New Roman"/>
          <w:i/>
          <w:sz w:val="24"/>
          <w:szCs w:val="24"/>
        </w:rPr>
        <w:t>ipecacuanha (vomiting root), chocolate tree, papaya (melon tree), American agave, thyroid podophyllum , species of the genus Echinacea, flesh-red passionflower , Canadian goldenseal , Canadian goldenrod.</w:t>
      </w:r>
    </w:p>
    <w:p w14:paraId="3CF84997" w14:textId="77777777" w:rsidR="00334B77" w:rsidRPr="00EF6779" w:rsidRDefault="00334B77" w:rsidP="00334B77">
      <w:pPr>
        <w:spacing w:after="0" w:line="240" w:lineRule="auto"/>
        <w:jc w:val="both"/>
        <w:rPr>
          <w:rFonts w:ascii="Times New Roman" w:hAnsi="Times New Roman"/>
          <w:i/>
          <w:sz w:val="24"/>
          <w:szCs w:val="24"/>
        </w:rPr>
      </w:pPr>
      <w:r w:rsidRPr="00EF6779">
        <w:rPr>
          <w:rFonts w:ascii="Times New Roman" w:hAnsi="Times New Roman"/>
          <w:i/>
          <w:sz w:val="24"/>
          <w:szCs w:val="24"/>
        </w:rPr>
        <w:t>LR of Australia and New Guinea</w:t>
      </w:r>
    </w:p>
    <w:p w14:paraId="1C2BF92E" w14:textId="77777777" w:rsidR="00334B77" w:rsidRPr="00EF6779" w:rsidRDefault="00334B77" w:rsidP="00334B77">
      <w:pPr>
        <w:spacing w:after="0" w:line="240" w:lineRule="auto"/>
        <w:jc w:val="both"/>
        <w:rPr>
          <w:rFonts w:ascii="Times New Roman" w:hAnsi="Times New Roman"/>
          <w:sz w:val="24"/>
          <w:szCs w:val="24"/>
        </w:rPr>
      </w:pPr>
      <w:r w:rsidRPr="00EF6779">
        <w:rPr>
          <w:rFonts w:ascii="Times New Roman" w:hAnsi="Times New Roman"/>
          <w:sz w:val="24"/>
          <w:szCs w:val="24"/>
        </w:rPr>
        <w:t>In the arsenal of medicinal plants, only a small part is occupied by the LR of this region. These are: species of eucalyptus, nightshade , and orthosiphon stamen.</w:t>
      </w:r>
    </w:p>
    <w:p w14:paraId="5E030C96" w14:textId="77777777" w:rsidR="00334B77" w:rsidRPr="00EF6779" w:rsidRDefault="00334B77" w:rsidP="00334B77">
      <w:pPr>
        <w:spacing w:after="0" w:line="240" w:lineRule="auto"/>
        <w:jc w:val="both"/>
        <w:rPr>
          <w:rFonts w:ascii="Times New Roman" w:hAnsi="Times New Roman"/>
          <w:i/>
          <w:sz w:val="24"/>
          <w:szCs w:val="24"/>
        </w:rPr>
      </w:pPr>
    </w:p>
    <w:p w14:paraId="3606BD25" w14:textId="77777777" w:rsidR="00334B77" w:rsidRPr="00EF6779" w:rsidRDefault="00334B77" w:rsidP="00334B77">
      <w:pPr>
        <w:spacing w:after="0" w:line="240" w:lineRule="auto"/>
        <w:jc w:val="both"/>
        <w:rPr>
          <w:rFonts w:ascii="Times New Roman" w:hAnsi="Times New Roman"/>
          <w:i/>
          <w:sz w:val="24"/>
          <w:szCs w:val="24"/>
          <w:u w:val="single"/>
        </w:rPr>
      </w:pPr>
      <w:r w:rsidRPr="00EF6779">
        <w:rPr>
          <w:rFonts w:ascii="Times New Roman" w:hAnsi="Times New Roman"/>
          <w:i/>
          <w:sz w:val="24"/>
          <w:szCs w:val="24"/>
        </w:rPr>
        <w:t>LR Africa.</w:t>
      </w:r>
    </w:p>
    <w:p w14:paraId="3B930870" w14:textId="77777777" w:rsidR="00334B77" w:rsidRPr="00EF6779" w:rsidRDefault="00334B77" w:rsidP="00334B77">
      <w:pPr>
        <w:spacing w:line="240" w:lineRule="auto"/>
        <w:jc w:val="both"/>
        <w:rPr>
          <w:rFonts w:ascii="Times New Roman" w:hAnsi="Times New Roman"/>
          <w:sz w:val="24"/>
          <w:szCs w:val="24"/>
        </w:rPr>
      </w:pPr>
      <w:r w:rsidRPr="00EF6779">
        <w:rPr>
          <w:rFonts w:ascii="Times New Roman" w:hAnsi="Times New Roman"/>
          <w:sz w:val="24"/>
          <w:szCs w:val="24"/>
        </w:rPr>
        <w:t xml:space="preserve">Type </w:t>
      </w:r>
      <w:r>
        <w:rPr>
          <w:rFonts w:ascii="Times New Roman" w:hAnsi="Times New Roman"/>
          <w:sz w:val="24"/>
          <w:szCs w:val="24"/>
          <w:lang w:val="uk-UA"/>
        </w:rPr>
        <w:t xml:space="preserve">and </w:t>
      </w:r>
      <w:r w:rsidRPr="00EF6779">
        <w:rPr>
          <w:rFonts w:ascii="Times New Roman" w:hAnsi="Times New Roman"/>
          <w:sz w:val="24"/>
          <w:szCs w:val="24"/>
        </w:rPr>
        <w:t xml:space="preserve">strophant </w:t>
      </w:r>
      <w:r>
        <w:rPr>
          <w:rFonts w:ascii="Times New Roman" w:hAnsi="Times New Roman"/>
          <w:sz w:val="24"/>
          <w:szCs w:val="24"/>
          <w:lang w:val="uk-UA"/>
        </w:rPr>
        <w:t xml:space="preserve">in </w:t>
      </w:r>
      <w:r w:rsidRPr="00EF6779">
        <w:rPr>
          <w:rFonts w:ascii="Times New Roman" w:hAnsi="Times New Roman"/>
          <w:sz w:val="24"/>
          <w:szCs w:val="24"/>
        </w:rPr>
        <w:t>, aloe Socotra , oil palm, barosma , kola, African acacia, castor oil.</w:t>
      </w:r>
    </w:p>
    <w:p w14:paraId="12B77BEB" w14:textId="77777777" w:rsidR="00D25C1F" w:rsidRPr="00334B77" w:rsidRDefault="00D25C1F" w:rsidP="00D25C1F">
      <w:pPr>
        <w:shd w:val="clear" w:color="auto" w:fill="FFFFFF"/>
        <w:spacing w:after="180" w:line="360" w:lineRule="atLeast"/>
        <w:rPr>
          <w:rFonts w:ascii="Arial" w:hAnsi="Arial" w:cs="Arial"/>
          <w:color w:val="0A0A0A"/>
          <w:sz w:val="24"/>
          <w:szCs w:val="24"/>
          <w:lang w:eastAsia="uk-UA"/>
        </w:rPr>
      </w:pPr>
    </w:p>
    <w:p w14:paraId="2419A7EF" w14:textId="77777777" w:rsidR="00D25C1F" w:rsidRPr="00D25C1F" w:rsidRDefault="00D25C1F" w:rsidP="00D25C1F">
      <w:pPr>
        <w:shd w:val="clear" w:color="auto" w:fill="FFFFFF"/>
        <w:spacing w:after="180" w:line="360" w:lineRule="atLeast"/>
        <w:rPr>
          <w:rFonts w:ascii="Arial" w:hAnsi="Arial" w:cs="Arial"/>
          <w:color w:val="0A0A0A"/>
          <w:sz w:val="24"/>
          <w:szCs w:val="24"/>
          <w:lang w:val="uk-UA" w:eastAsia="uk-UA"/>
        </w:rPr>
      </w:pPr>
    </w:p>
    <w:p w14:paraId="074C5332" w14:textId="77777777" w:rsidR="00367813" w:rsidRPr="00367813" w:rsidRDefault="00367813" w:rsidP="002B5633">
      <w:pPr>
        <w:pStyle w:val="a3"/>
        <w:spacing w:after="0" w:line="100" w:lineRule="atLeast"/>
        <w:ind w:firstLine="709"/>
        <w:jc w:val="both"/>
        <w:rPr>
          <w:rFonts w:ascii="Times New Roman" w:eastAsia="Times New Roman" w:hAnsi="Times New Roman"/>
          <w:b/>
          <w:sz w:val="28"/>
          <w:szCs w:val="28"/>
          <w:lang w:val="uk-UA" w:eastAsia="ar-SA"/>
        </w:rPr>
      </w:pPr>
    </w:p>
    <w:p w14:paraId="162050B3"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70C4AAF5"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43DF613B"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6BA1E162"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3C505B59"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71CD2AA3"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66E9B017"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2E154C61"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021FFFE8"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20A91284"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11382461"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31D8603A"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1A5239EC" w14:textId="77777777" w:rsidR="00C0462C" w:rsidRDefault="00C0462C" w:rsidP="002B5633">
      <w:pPr>
        <w:pStyle w:val="a3"/>
        <w:spacing w:after="0" w:line="100" w:lineRule="atLeast"/>
        <w:ind w:firstLine="709"/>
        <w:jc w:val="both"/>
        <w:rPr>
          <w:rFonts w:ascii="Times New Roman" w:eastAsia="Times New Roman" w:hAnsi="Times New Roman"/>
          <w:b/>
          <w:sz w:val="28"/>
          <w:szCs w:val="28"/>
          <w:lang w:val="uk-UA" w:eastAsia="ar-SA"/>
        </w:rPr>
      </w:pPr>
    </w:p>
    <w:p w14:paraId="05868258" w14:textId="77777777" w:rsidR="00C0462C" w:rsidRDefault="00C0462C" w:rsidP="002B5633">
      <w:pPr>
        <w:pStyle w:val="a3"/>
        <w:spacing w:after="0" w:line="100" w:lineRule="atLeast"/>
        <w:ind w:firstLine="709"/>
        <w:jc w:val="both"/>
        <w:rPr>
          <w:rFonts w:ascii="Times New Roman" w:eastAsia="Times New Roman" w:hAnsi="Times New Roman"/>
          <w:b/>
          <w:sz w:val="28"/>
          <w:szCs w:val="28"/>
          <w:lang w:val="uk-UA" w:eastAsia="ar-SA"/>
        </w:rPr>
      </w:pPr>
    </w:p>
    <w:p w14:paraId="6B6C0B80" w14:textId="77777777" w:rsidR="00C0462C" w:rsidRDefault="00C0462C" w:rsidP="002B5633">
      <w:pPr>
        <w:pStyle w:val="a3"/>
        <w:spacing w:after="0" w:line="100" w:lineRule="atLeast"/>
        <w:ind w:firstLine="709"/>
        <w:jc w:val="both"/>
        <w:rPr>
          <w:rFonts w:ascii="Times New Roman" w:eastAsia="Times New Roman" w:hAnsi="Times New Roman"/>
          <w:b/>
          <w:sz w:val="28"/>
          <w:szCs w:val="28"/>
          <w:lang w:val="uk-UA" w:eastAsia="ar-SA"/>
        </w:rPr>
      </w:pPr>
    </w:p>
    <w:p w14:paraId="54F05362"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22BBA6ED"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13FFA126"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50D5FA7B" w14:textId="77777777" w:rsidR="0034309F" w:rsidRPr="0037329B" w:rsidRDefault="0034309F" w:rsidP="0034309F">
      <w:pPr>
        <w:pStyle w:val="a3"/>
        <w:spacing w:after="0" w:line="100" w:lineRule="atLeast"/>
        <w:ind w:firstLine="709"/>
        <w:jc w:val="both"/>
        <w:rPr>
          <w:rFonts w:ascii="Times New Roman" w:eastAsia="Times New Roman" w:hAnsi="Times New Roman"/>
          <w:sz w:val="24"/>
          <w:szCs w:val="24"/>
          <w:lang w:eastAsia="ar-SA"/>
        </w:rPr>
      </w:pPr>
      <w:r w:rsidRPr="0037329B">
        <w:rPr>
          <w:rFonts w:ascii="Times New Roman" w:eastAsia="Times New Roman" w:hAnsi="Times New Roman"/>
          <w:b/>
          <w:sz w:val="24"/>
          <w:szCs w:val="24"/>
          <w:lang w:eastAsia="ar-SA"/>
        </w:rPr>
        <w:lastRenderedPageBreak/>
        <w:t xml:space="preserve">Lecture No. 3: </w:t>
      </w:r>
      <w:r w:rsidRPr="0034309F">
        <w:rPr>
          <w:rFonts w:ascii="Times New Roman" w:eastAsia="Times New Roman" w:hAnsi="Times New Roman"/>
          <w:b/>
          <w:sz w:val="24"/>
          <w:szCs w:val="24"/>
          <w:lang w:eastAsia="ar-SA"/>
        </w:rPr>
        <w:t xml:space="preserve">Accounting for </w:t>
      </w:r>
      <w:r w:rsidRPr="0034309F">
        <w:rPr>
          <w:rFonts w:ascii="Times New Roman" w:hAnsi="Times New Roman"/>
          <w:b/>
          <w:sz w:val="24"/>
          <w:szCs w:val="24"/>
        </w:rPr>
        <w:t xml:space="preserve">medicinal plant resources, principles of their rational use and protection. Methods of accounting for plant resources. Modern methods of searching and identifying massifs of medicinal plant </w:t>
      </w:r>
      <w:r w:rsidRPr="0037329B">
        <w:rPr>
          <w:rFonts w:ascii="Times New Roman" w:hAnsi="Times New Roman"/>
          <w:b/>
          <w:sz w:val="24"/>
          <w:szCs w:val="24"/>
        </w:rPr>
        <w:t xml:space="preserve">thickets . Methods of determining yield. The concept of biological and operational reserves of medicinal plant resources, calculation of the volume of possible annual harvest </w:t>
      </w:r>
      <w:r w:rsidRPr="0037329B">
        <w:rPr>
          <w:rFonts w:ascii="Times New Roman" w:eastAsia="Times New Roman" w:hAnsi="Times New Roman"/>
          <w:sz w:val="24"/>
          <w:szCs w:val="24"/>
          <w:lang w:eastAsia="ar-SA"/>
        </w:rPr>
        <w:t>. »2 hours.</w:t>
      </w:r>
    </w:p>
    <w:p w14:paraId="3BF72C0E"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1461FA18"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b/>
          <w:sz w:val="24"/>
          <w:szCs w:val="24"/>
        </w:rPr>
        <w:t xml:space="preserve">1. Relevance of the topic. Justification of the topic. </w:t>
      </w:r>
      <w:r w:rsidRPr="0037329B">
        <w:rPr>
          <w:rFonts w:ascii="Times New Roman" w:hAnsi="Times New Roman"/>
          <w:sz w:val="24"/>
          <w:szCs w:val="24"/>
        </w:rPr>
        <w:t>The general methodology for accounting for natural gas resources was developed quite a long time ago (1966). And recently it has undergone significant changes. Special attention is paid to the issues of rational use of resources, which is why it is proposed to calculate the amount of operational reserves of raw materials using a new formula. Also, in recent years, reducing the costs of conducting direct field resource research has become very important in Ukraine, and a slightly different approach to accounting for resources has been proposed. Meanwhile, there is currently no single approved methodology for determining natural gas reserves. All these points are reflected in the materials of the lecture, which proposes a methodology that has been tested by the author directly in many years of resource research in Ukraine and abroad.</w:t>
      </w:r>
    </w:p>
    <w:p w14:paraId="0DC41881"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2. Lecture objectives</w:t>
      </w:r>
    </w:p>
    <w:p w14:paraId="36ECBFAA" w14:textId="77777777" w:rsidR="0034309F" w:rsidRPr="0037329B" w:rsidRDefault="0034309F" w:rsidP="0034309F">
      <w:pPr>
        <w:pStyle w:val="a3"/>
        <w:spacing w:after="0"/>
        <w:jc w:val="both"/>
        <w:rPr>
          <w:rFonts w:ascii="Times New Roman" w:hAnsi="Times New Roman"/>
          <w:b/>
          <w:sz w:val="24"/>
          <w:szCs w:val="24"/>
        </w:rPr>
      </w:pPr>
      <w:r w:rsidRPr="0037329B">
        <w:rPr>
          <w:rFonts w:ascii="Times New Roman" w:hAnsi="Times New Roman"/>
          <w:b/>
          <w:sz w:val="24"/>
          <w:szCs w:val="24"/>
        </w:rPr>
        <w:t>educational:</w:t>
      </w:r>
    </w:p>
    <w:p w14:paraId="3381BC71"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to introduce students</w:t>
      </w:r>
    </w:p>
    <w:p w14:paraId="1327132B"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 with the main stages of resource research;</w:t>
      </w:r>
    </w:p>
    <w:p w14:paraId="5D172379"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 modern methods of searching and detecting LR arrays;</w:t>
      </w:r>
    </w:p>
    <w:p w14:paraId="5BB8C467" w14:textId="77777777" w:rsidR="0034309F" w:rsidRPr="0037329B" w:rsidRDefault="0034309F" w:rsidP="0034309F">
      <w:pPr>
        <w:pStyle w:val="a3"/>
        <w:spacing w:after="0"/>
        <w:ind w:firstLine="709"/>
        <w:jc w:val="both"/>
        <w:rPr>
          <w:rFonts w:ascii="Times New Roman" w:hAnsi="Times New Roman"/>
          <w:sz w:val="24"/>
          <w:szCs w:val="24"/>
        </w:rPr>
      </w:pPr>
      <w:r w:rsidRPr="0037329B">
        <w:rPr>
          <w:rFonts w:ascii="Times New Roman" w:hAnsi="Times New Roman"/>
          <w:sz w:val="24"/>
          <w:szCs w:val="24"/>
        </w:rPr>
        <w:t>- modern methods of accounting for the resources of the Republic of Lithuania;</w:t>
      </w:r>
    </w:p>
    <w:p w14:paraId="5A538F63" w14:textId="77777777" w:rsidR="0034309F" w:rsidRPr="0037329B" w:rsidRDefault="0034309F" w:rsidP="0034309F">
      <w:pPr>
        <w:pStyle w:val="a3"/>
        <w:spacing w:after="0"/>
        <w:jc w:val="both"/>
        <w:rPr>
          <w:rFonts w:ascii="Times New Roman" w:hAnsi="Times New Roman"/>
          <w:b/>
          <w:sz w:val="24"/>
          <w:szCs w:val="24"/>
        </w:rPr>
      </w:pPr>
      <w:r w:rsidRPr="0037329B">
        <w:rPr>
          <w:rFonts w:ascii="Times New Roman" w:hAnsi="Times New Roman"/>
          <w:sz w:val="24"/>
          <w:szCs w:val="24"/>
        </w:rPr>
        <w:t>-Specify knowledge of the basics of geobotany and variational statistics used in determining the yield of wild LRS;</w:t>
      </w:r>
    </w:p>
    <w:p w14:paraId="52B0BF5A" w14:textId="77777777" w:rsidR="0034309F" w:rsidRPr="0037329B" w:rsidRDefault="0034309F" w:rsidP="0034309F">
      <w:pPr>
        <w:pStyle w:val="a3"/>
        <w:spacing w:after="0"/>
        <w:jc w:val="both"/>
        <w:rPr>
          <w:rFonts w:ascii="Times New Roman" w:hAnsi="Times New Roman"/>
          <w:sz w:val="24"/>
          <w:szCs w:val="24"/>
        </w:rPr>
      </w:pPr>
      <w:r w:rsidRPr="0037329B">
        <w:rPr>
          <w:rFonts w:ascii="Times New Roman" w:hAnsi="Times New Roman"/>
          <w:b/>
          <w:sz w:val="24"/>
          <w:szCs w:val="24"/>
        </w:rPr>
        <w:t xml:space="preserve">Educational: </w:t>
      </w:r>
      <w:r w:rsidRPr="0037329B">
        <w:rPr>
          <w:rFonts w:ascii="Times New Roman" w:hAnsi="Times New Roman"/>
          <w:sz w:val="24"/>
          <w:szCs w:val="24"/>
        </w:rPr>
        <w:t>to promote the formation of an ecological worldview, respectful attitude towards nature; legal responsibility of future pharmacists when using natural resources of the LRS; to arouse interest in studying the LRS resources in their region.</w:t>
      </w:r>
    </w:p>
    <w:p w14:paraId="4608BC69" w14:textId="77777777" w:rsidR="00C0462C" w:rsidRDefault="00C0462C" w:rsidP="0034309F">
      <w:pPr>
        <w:pStyle w:val="a3"/>
        <w:spacing w:line="100" w:lineRule="atLeast"/>
        <w:ind w:hanging="11"/>
        <w:rPr>
          <w:rFonts w:ascii="Times New Roman" w:hAnsi="Times New Roman"/>
          <w:sz w:val="24"/>
          <w:szCs w:val="24"/>
          <w:lang w:val="uk-UA"/>
        </w:rPr>
      </w:pPr>
    </w:p>
    <w:p w14:paraId="47340EF5" w14:textId="0C4173EB" w:rsidR="0034309F" w:rsidRPr="0037329B" w:rsidRDefault="0034309F" w:rsidP="0034309F">
      <w:pPr>
        <w:pStyle w:val="a3"/>
        <w:spacing w:line="100" w:lineRule="atLeast"/>
        <w:ind w:hanging="11"/>
        <w:rPr>
          <w:rFonts w:ascii="Times New Roman" w:hAnsi="Times New Roman"/>
          <w:b/>
          <w:sz w:val="24"/>
          <w:szCs w:val="24"/>
        </w:rPr>
      </w:pPr>
      <w:r w:rsidRPr="0037329B">
        <w:rPr>
          <w:rFonts w:ascii="Times New Roman" w:hAnsi="Times New Roman"/>
          <w:b/>
          <w:sz w:val="24"/>
          <w:szCs w:val="24"/>
        </w:rPr>
        <w:t>3. Lecture plan and organizational structure</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470"/>
      </w:tblGrid>
      <w:tr w:rsidR="0034309F" w:rsidRPr="0037329B" w14:paraId="44817465"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32EB6E1" w14:textId="77777777" w:rsidR="0034309F" w:rsidRPr="0037329B" w:rsidRDefault="0034309F" w:rsidP="00A46EC3">
            <w:pPr>
              <w:pStyle w:val="a3"/>
              <w:spacing w:after="0" w:line="100" w:lineRule="atLeast"/>
              <w:jc w:val="both"/>
              <w:rPr>
                <w:rFonts w:ascii="Times New Roman" w:hAnsi="Times New Roman"/>
                <w:sz w:val="24"/>
                <w:szCs w:val="24"/>
              </w:rPr>
            </w:pPr>
            <w:r w:rsidRPr="0037329B">
              <w:rPr>
                <w:rFonts w:ascii="Times New Roman" w:hAnsi="Times New Roman"/>
                <w:b/>
                <w:sz w:val="24"/>
                <w:szCs w:val="24"/>
              </w:rPr>
              <w:t>No.</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22AA278"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Main stages of the lecture and their content</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8A78911"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Goals in levels of abstraction</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E424936"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Lecture type. Lecture equipment</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FFF7602"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Distribution</w:t>
            </w:r>
          </w:p>
          <w:p w14:paraId="465EF8F4" w14:textId="77777777" w:rsidR="0034309F" w:rsidRPr="0037329B" w:rsidRDefault="0034309F" w:rsidP="00A46EC3">
            <w:pPr>
              <w:rPr>
                <w:rFonts w:ascii="Times New Roman" w:hAnsi="Times New Roman"/>
                <w:b/>
                <w:sz w:val="24"/>
                <w:szCs w:val="24"/>
              </w:rPr>
            </w:pPr>
            <w:r w:rsidRPr="0037329B">
              <w:rPr>
                <w:rFonts w:ascii="Times New Roman" w:hAnsi="Times New Roman"/>
                <w:b/>
                <w:sz w:val="24"/>
                <w:szCs w:val="24"/>
              </w:rPr>
              <w:t>time</w:t>
            </w:r>
          </w:p>
        </w:tc>
      </w:tr>
      <w:tr w:rsidR="0034309F" w:rsidRPr="0037329B" w14:paraId="04991185"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55B12AB"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1E80B02"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DFAF9E2"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05128BF"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4950978"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5</w:t>
            </w:r>
          </w:p>
        </w:tc>
      </w:tr>
      <w:tr w:rsidR="0034309F" w:rsidRPr="0037329B" w14:paraId="04C283EA"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F41D562"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1.</w:t>
            </w:r>
          </w:p>
          <w:p w14:paraId="1BA4080A"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1.</w:t>
            </w:r>
          </w:p>
          <w:p w14:paraId="7ED52FA3"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3916F68"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Preparatory stage</w:t>
            </w:r>
          </w:p>
          <w:p w14:paraId="0D6BD7E7"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Defining the learning goal</w:t>
            </w:r>
          </w:p>
          <w:p w14:paraId="7D467AB4"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Ensuring a positive</w:t>
            </w:r>
          </w:p>
          <w:p w14:paraId="13DE37AA"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motivation</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F0A3A5E" w14:textId="77777777" w:rsidR="0034309F" w:rsidRPr="0037329B" w:rsidRDefault="0034309F"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66DF82C" w14:textId="77777777" w:rsidR="0034309F" w:rsidRPr="0037329B" w:rsidRDefault="0034309F" w:rsidP="00A46EC3">
            <w:pPr>
              <w:pStyle w:val="a3"/>
              <w:spacing w:after="0" w:line="100" w:lineRule="atLeast"/>
              <w:jc w:val="center"/>
              <w:rPr>
                <w:rFonts w:ascii="Times New Roman" w:hAnsi="Times New Roman"/>
                <w:sz w:val="24"/>
                <w:szCs w:val="24"/>
              </w:rPr>
            </w:pPr>
          </w:p>
          <w:p w14:paraId="53D68986" w14:textId="77777777" w:rsidR="0034309F" w:rsidRPr="0037329B" w:rsidRDefault="0034309F" w:rsidP="00A46EC3">
            <w:pPr>
              <w:pStyle w:val="a3"/>
              <w:spacing w:after="0" w:line="100" w:lineRule="atLeast"/>
              <w:rPr>
                <w:rFonts w:ascii="Times New Roman" w:hAnsi="Times New Roman"/>
                <w:sz w:val="24"/>
                <w:szCs w:val="24"/>
              </w:rPr>
            </w:pPr>
          </w:p>
          <w:p w14:paraId="6866B5D7" w14:textId="77777777" w:rsidR="0034309F" w:rsidRPr="0037329B" w:rsidRDefault="0034309F" w:rsidP="00A46EC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75AE2FB"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5%</w:t>
            </w:r>
          </w:p>
        </w:tc>
      </w:tr>
      <w:tr w:rsidR="0034309F" w:rsidRPr="0037329B" w14:paraId="3FD73EC0"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54B5B7C"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II</w:t>
            </w:r>
          </w:p>
          <w:p w14:paraId="270175B8"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E0DED3B"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Main stage</w:t>
            </w:r>
          </w:p>
          <w:p w14:paraId="7752E505"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Presentation of lecture material.</w:t>
            </w:r>
          </w:p>
          <w:p w14:paraId="4228E2EF"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Plan:</w:t>
            </w:r>
          </w:p>
          <w:p w14:paraId="3596B6E1"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1. Stages of resource accounting</w:t>
            </w:r>
          </w:p>
          <w:p w14:paraId="71F29739"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2. Approaches to resource determination: continuous accounting; selective; extrapolation.</w:t>
            </w:r>
          </w:p>
          <w:p w14:paraId="02A05C79"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3. Key areas. Registration site.</w:t>
            </w:r>
          </w:p>
          <w:p w14:paraId="5D083DAF"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4. Methods for determining the density of raw material reserves:</w:t>
            </w:r>
          </w:p>
          <w:p w14:paraId="20335778"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a) in trial accounting areas;</w:t>
            </w:r>
          </w:p>
          <w:p w14:paraId="6CAF487E"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B) from the design coverage;</w:t>
            </w:r>
          </w:p>
          <w:p w14:paraId="1B7D08EE"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C) on model specimens.</w:t>
            </w:r>
          </w:p>
          <w:p w14:paraId="26CC4F61"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lastRenderedPageBreak/>
              <w:t>5. Calculations of biological and operational reserves of raw materials.</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70E0991" w14:textId="77777777" w:rsidR="0034309F" w:rsidRPr="0037329B" w:rsidRDefault="0034309F" w:rsidP="00A46EC3">
            <w:pPr>
              <w:pStyle w:val="a3"/>
              <w:spacing w:after="0" w:line="100" w:lineRule="atLeast"/>
              <w:jc w:val="center"/>
              <w:rPr>
                <w:rFonts w:ascii="Times New Roman" w:hAnsi="Times New Roman"/>
                <w:sz w:val="24"/>
                <w:szCs w:val="24"/>
              </w:rPr>
            </w:pPr>
          </w:p>
          <w:p w14:paraId="4091C489" w14:textId="77777777" w:rsidR="0034309F" w:rsidRPr="0037329B" w:rsidRDefault="0034309F" w:rsidP="00A46EC3">
            <w:pPr>
              <w:pStyle w:val="a3"/>
              <w:spacing w:after="0" w:line="100" w:lineRule="atLeast"/>
              <w:jc w:val="center"/>
              <w:rPr>
                <w:rFonts w:ascii="Times New Roman" w:hAnsi="Times New Roman"/>
                <w:sz w:val="24"/>
                <w:szCs w:val="24"/>
              </w:rPr>
            </w:pPr>
          </w:p>
          <w:p w14:paraId="332D92D6" w14:textId="77777777" w:rsidR="0034309F" w:rsidRPr="0037329B" w:rsidRDefault="0034309F" w:rsidP="00A46EC3">
            <w:pPr>
              <w:pStyle w:val="a3"/>
              <w:spacing w:after="0" w:line="100" w:lineRule="atLeast"/>
              <w:jc w:val="center"/>
              <w:rPr>
                <w:rFonts w:ascii="Times New Roman" w:hAnsi="Times New Roman"/>
                <w:sz w:val="24"/>
                <w:szCs w:val="24"/>
              </w:rPr>
            </w:pPr>
          </w:p>
          <w:p w14:paraId="7666F820" w14:textId="77777777" w:rsidR="0034309F" w:rsidRPr="0037329B" w:rsidRDefault="0034309F" w:rsidP="00A46EC3">
            <w:pPr>
              <w:pStyle w:val="a3"/>
              <w:spacing w:after="0" w:line="100" w:lineRule="atLeast"/>
              <w:jc w:val="center"/>
              <w:rPr>
                <w:rFonts w:ascii="Times New Roman" w:hAnsi="Times New Roman"/>
                <w:sz w:val="24"/>
                <w:szCs w:val="24"/>
              </w:rPr>
            </w:pPr>
          </w:p>
          <w:p w14:paraId="6749E267" w14:textId="77777777" w:rsidR="0034309F" w:rsidRPr="0037329B" w:rsidRDefault="0034309F" w:rsidP="00A46EC3">
            <w:pPr>
              <w:pStyle w:val="a3"/>
              <w:spacing w:after="0" w:line="100" w:lineRule="atLeast"/>
              <w:jc w:val="center"/>
              <w:rPr>
                <w:rFonts w:ascii="Times New Roman" w:hAnsi="Times New Roman"/>
                <w:b/>
                <w:sz w:val="24"/>
                <w:szCs w:val="24"/>
              </w:rPr>
            </w:pPr>
          </w:p>
          <w:p w14:paraId="187F7026"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I</w:t>
            </w:r>
          </w:p>
          <w:p w14:paraId="6BFE1667" w14:textId="77777777" w:rsidR="0034309F" w:rsidRPr="0037329B" w:rsidRDefault="0034309F" w:rsidP="00A46EC3">
            <w:pPr>
              <w:pStyle w:val="a3"/>
              <w:spacing w:after="0" w:line="100" w:lineRule="atLeast"/>
              <w:jc w:val="center"/>
              <w:rPr>
                <w:rFonts w:ascii="Times New Roman" w:hAnsi="Times New Roman"/>
                <w:b/>
                <w:sz w:val="24"/>
                <w:szCs w:val="24"/>
              </w:rPr>
            </w:pPr>
          </w:p>
          <w:p w14:paraId="0DAE5AE4"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II</w:t>
            </w:r>
          </w:p>
          <w:p w14:paraId="74E19ED6"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0E9778EC" w14:textId="77777777" w:rsidR="0034309F" w:rsidRPr="0037329B" w:rsidRDefault="0034309F" w:rsidP="00A46EC3">
            <w:pPr>
              <w:pStyle w:val="a3"/>
              <w:spacing w:after="0" w:line="100" w:lineRule="atLeast"/>
              <w:jc w:val="center"/>
              <w:rPr>
                <w:rFonts w:ascii="Times New Roman" w:hAnsi="Times New Roman"/>
                <w:sz w:val="24"/>
                <w:szCs w:val="24"/>
              </w:rPr>
            </w:pPr>
          </w:p>
          <w:p w14:paraId="6406AEE7" w14:textId="77777777" w:rsidR="0034309F" w:rsidRPr="0037329B" w:rsidRDefault="0034309F" w:rsidP="00A46EC3">
            <w:pPr>
              <w:pStyle w:val="a3"/>
              <w:spacing w:after="0" w:line="100" w:lineRule="atLeast"/>
              <w:jc w:val="center"/>
              <w:rPr>
                <w:rFonts w:ascii="Times New Roman" w:hAnsi="Times New Roman"/>
                <w:sz w:val="24"/>
                <w:szCs w:val="24"/>
              </w:rPr>
            </w:pPr>
          </w:p>
          <w:p w14:paraId="6F70C475" w14:textId="77777777" w:rsidR="0034309F" w:rsidRPr="0037329B" w:rsidRDefault="0034309F" w:rsidP="00A46EC3">
            <w:pPr>
              <w:pStyle w:val="a3"/>
              <w:spacing w:after="0" w:line="100" w:lineRule="atLeast"/>
              <w:jc w:val="center"/>
              <w:rPr>
                <w:rFonts w:ascii="Times New Roman" w:hAnsi="Times New Roman"/>
                <w:sz w:val="24"/>
                <w:szCs w:val="24"/>
              </w:rPr>
            </w:pPr>
          </w:p>
          <w:p w14:paraId="542DB5F6" w14:textId="77777777" w:rsidR="0034309F" w:rsidRPr="0037329B" w:rsidRDefault="0034309F" w:rsidP="00A46EC3">
            <w:pPr>
              <w:pStyle w:val="a3"/>
              <w:spacing w:after="0" w:line="100" w:lineRule="atLeast"/>
              <w:jc w:val="center"/>
              <w:rPr>
                <w:rFonts w:ascii="Times New Roman" w:hAnsi="Times New Roman"/>
                <w:sz w:val="24"/>
                <w:szCs w:val="24"/>
              </w:rPr>
            </w:pPr>
          </w:p>
          <w:p w14:paraId="78AA8923" w14:textId="77777777" w:rsidR="0034309F" w:rsidRPr="0037329B" w:rsidRDefault="0034309F" w:rsidP="00A46EC3">
            <w:pPr>
              <w:pStyle w:val="a3"/>
              <w:spacing w:after="0" w:line="100" w:lineRule="atLeast"/>
              <w:jc w:val="center"/>
              <w:rPr>
                <w:rFonts w:ascii="Times New Roman" w:hAnsi="Times New Roman"/>
                <w:sz w:val="24"/>
                <w:szCs w:val="24"/>
              </w:rPr>
            </w:pPr>
          </w:p>
          <w:p w14:paraId="415BFDB3"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lastRenderedPageBreak/>
              <w:t>I</w:t>
            </w:r>
          </w:p>
          <w:p w14:paraId="01208AC8"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5878CA76"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2CFBE65D"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56C14664"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 xml:space="preserve">II </w:t>
            </w:r>
            <w:r w:rsidRPr="0037329B">
              <w:rPr>
                <w:rFonts w:ascii="Times New Roman" w:hAnsi="Times New Roman"/>
                <w:b/>
                <w:sz w:val="24"/>
                <w:szCs w:val="24"/>
                <w:lang w:val="uk-UA"/>
              </w:rPr>
              <w:t>I</w:t>
            </w:r>
          </w:p>
          <w:p w14:paraId="4FB6448B"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1E7056A6" w14:textId="77777777" w:rsidR="0034309F" w:rsidRPr="0037329B" w:rsidRDefault="0034309F" w:rsidP="00A46EC3">
            <w:pPr>
              <w:pStyle w:val="a3"/>
              <w:spacing w:after="0" w:line="100" w:lineRule="atLeast"/>
              <w:jc w:val="center"/>
              <w:rPr>
                <w:rFonts w:ascii="Times New Roman" w:hAnsi="Times New Roman"/>
                <w:b/>
                <w:sz w:val="24"/>
                <w:szCs w:val="24"/>
              </w:rPr>
            </w:pPr>
          </w:p>
          <w:p w14:paraId="56B8E316" w14:textId="77777777" w:rsidR="0034309F" w:rsidRPr="0037329B" w:rsidRDefault="0034309F" w:rsidP="00A46EC3">
            <w:pPr>
              <w:pStyle w:val="a3"/>
              <w:spacing w:after="0" w:line="100" w:lineRule="atLeast"/>
              <w:jc w:val="center"/>
              <w:rPr>
                <w:rFonts w:ascii="Times New Roman" w:hAnsi="Times New Roman"/>
                <w:b/>
                <w:sz w:val="24"/>
                <w:szCs w:val="24"/>
              </w:rPr>
            </w:pPr>
          </w:p>
          <w:p w14:paraId="0DECB975" w14:textId="77777777" w:rsidR="0034309F" w:rsidRPr="0037329B" w:rsidRDefault="0034309F" w:rsidP="00A46EC3">
            <w:pPr>
              <w:pStyle w:val="a3"/>
              <w:spacing w:after="0" w:line="100" w:lineRule="atLeast"/>
              <w:jc w:val="center"/>
              <w:rPr>
                <w:rFonts w:ascii="Times New Roman" w:hAnsi="Times New Roman"/>
                <w:b/>
                <w:sz w:val="24"/>
                <w:szCs w:val="24"/>
              </w:rPr>
            </w:pPr>
          </w:p>
          <w:p w14:paraId="4D9377A6" w14:textId="77777777" w:rsidR="0034309F" w:rsidRPr="0037329B" w:rsidRDefault="0034309F" w:rsidP="00A46EC3">
            <w:pPr>
              <w:pStyle w:val="a3"/>
              <w:spacing w:after="0" w:line="100" w:lineRule="atLeast"/>
              <w:rPr>
                <w:rFonts w:ascii="Times New Roman" w:hAnsi="Times New Roman"/>
                <w:sz w:val="24"/>
                <w:szCs w:val="24"/>
                <w:lang w:val="en-US"/>
              </w:rPr>
            </w:pPr>
            <w:r w:rsidRPr="0037329B">
              <w:rPr>
                <w:rFonts w:ascii="Times New Roman" w:hAnsi="Times New Roman"/>
                <w:b/>
                <w:sz w:val="24"/>
                <w:szCs w:val="24"/>
              </w:rPr>
              <w:t xml:space="preserve">          </w:t>
            </w:r>
            <w:r w:rsidRPr="0037329B">
              <w:rPr>
                <w:rFonts w:ascii="Times New Roman" w:hAnsi="Times New Roman"/>
                <w:b/>
                <w:sz w:val="24"/>
                <w:szCs w:val="24"/>
                <w:lang w:val="en-US"/>
              </w:rPr>
              <w:t xml:space="preserve">II </w:t>
            </w:r>
            <w:r w:rsidRPr="0037329B">
              <w:rPr>
                <w:rFonts w:ascii="Times New Roman" w:hAnsi="Times New Roman"/>
                <w:b/>
                <w:sz w:val="24"/>
                <w:szCs w:val="24"/>
                <w:lang w:val="uk-UA"/>
              </w:rPr>
              <w:t>I</w:t>
            </w:r>
          </w:p>
          <w:p w14:paraId="2D61F359" w14:textId="77777777" w:rsidR="0034309F" w:rsidRPr="0037329B" w:rsidRDefault="0034309F" w:rsidP="00A46EC3">
            <w:pPr>
              <w:pStyle w:val="a3"/>
              <w:spacing w:after="0" w:line="100" w:lineRule="atLeast"/>
              <w:jc w:val="center"/>
              <w:rPr>
                <w:rFonts w:ascii="Times New Roman" w:hAnsi="Times New Roman"/>
                <w:sz w:val="24"/>
                <w:szCs w:val="24"/>
                <w:lang w:val="en-US"/>
              </w:rPr>
            </w:pPr>
            <w:r w:rsidRPr="0037329B">
              <w:rPr>
                <w:rFonts w:ascii="Times New Roman" w:hAnsi="Times New Roman"/>
                <w:b/>
                <w:sz w:val="24"/>
                <w:szCs w:val="24"/>
                <w:lang w:val="en-US"/>
              </w:rPr>
              <w:t xml:space="preserve">II </w:t>
            </w:r>
            <w:r w:rsidRPr="0037329B">
              <w:rPr>
                <w:rFonts w:ascii="Times New Roman" w:hAnsi="Times New Roman"/>
                <w:b/>
                <w:sz w:val="24"/>
                <w:szCs w:val="24"/>
                <w:lang w:val="uk-UA"/>
              </w:rPr>
              <w:t>I</w:t>
            </w:r>
          </w:p>
          <w:p w14:paraId="21C16138" w14:textId="77777777" w:rsidR="0034309F" w:rsidRPr="0037329B" w:rsidRDefault="0034309F" w:rsidP="00A46EC3">
            <w:pPr>
              <w:pStyle w:val="a3"/>
              <w:spacing w:after="0" w:line="100" w:lineRule="atLeast"/>
              <w:jc w:val="center"/>
              <w:rPr>
                <w:rFonts w:ascii="Times New Roman" w:hAnsi="Times New Roman"/>
                <w:sz w:val="24"/>
                <w:szCs w:val="24"/>
                <w:lang w:val="en-US"/>
              </w:rPr>
            </w:pPr>
          </w:p>
          <w:p w14:paraId="12BB6A8D" w14:textId="77777777" w:rsidR="0034309F" w:rsidRPr="0037329B" w:rsidRDefault="0034309F" w:rsidP="00A46EC3">
            <w:pPr>
              <w:pStyle w:val="a3"/>
              <w:spacing w:after="0" w:line="100" w:lineRule="atLeast"/>
              <w:jc w:val="center"/>
              <w:rPr>
                <w:rFonts w:ascii="Times New Roman" w:hAnsi="Times New Roman"/>
                <w:b/>
                <w:sz w:val="24"/>
                <w:szCs w:val="24"/>
              </w:rPr>
            </w:pPr>
          </w:p>
          <w:p w14:paraId="3AF36875" w14:textId="77777777" w:rsidR="0034309F" w:rsidRPr="0037329B" w:rsidRDefault="0034309F" w:rsidP="00A46EC3">
            <w:pPr>
              <w:pStyle w:val="a3"/>
              <w:spacing w:after="0" w:line="100" w:lineRule="atLeast"/>
              <w:jc w:val="center"/>
              <w:rPr>
                <w:rFonts w:ascii="Times New Roman" w:hAnsi="Times New Roman"/>
                <w:b/>
                <w:sz w:val="24"/>
                <w:szCs w:val="24"/>
              </w:rPr>
            </w:pPr>
          </w:p>
          <w:p w14:paraId="26FB240D" w14:textId="77777777" w:rsidR="0034309F" w:rsidRPr="0037329B" w:rsidRDefault="0034309F" w:rsidP="00A46EC3">
            <w:pPr>
              <w:pStyle w:val="a3"/>
              <w:spacing w:after="0" w:line="100" w:lineRule="atLeast"/>
              <w:jc w:val="center"/>
              <w:rPr>
                <w:rFonts w:ascii="Times New Roman" w:hAnsi="Times New Roman"/>
                <w:b/>
                <w:sz w:val="24"/>
                <w:szCs w:val="24"/>
              </w:rPr>
            </w:pPr>
          </w:p>
          <w:p w14:paraId="0BA2CE82" w14:textId="77777777" w:rsidR="0034309F" w:rsidRPr="0037329B" w:rsidRDefault="0034309F" w:rsidP="00A46EC3">
            <w:pPr>
              <w:pStyle w:val="a3"/>
              <w:spacing w:after="0" w:line="100" w:lineRule="atLeast"/>
              <w:jc w:val="center"/>
              <w:rPr>
                <w:rFonts w:ascii="Times New Roman" w:hAnsi="Times New Roman"/>
                <w:b/>
                <w:sz w:val="24"/>
                <w:szCs w:val="24"/>
              </w:rPr>
            </w:pPr>
          </w:p>
          <w:p w14:paraId="7FD90526"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lang w:val="en-US"/>
              </w:rPr>
              <w:t>II</w:t>
            </w:r>
          </w:p>
          <w:p w14:paraId="43A77E49" w14:textId="77777777" w:rsidR="0034309F" w:rsidRPr="0037329B" w:rsidRDefault="0034309F"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BA49D8D" w14:textId="77777777" w:rsidR="0034309F" w:rsidRPr="0037329B" w:rsidRDefault="0034309F" w:rsidP="00A46EC3">
            <w:pPr>
              <w:pStyle w:val="a3"/>
              <w:rPr>
                <w:rFonts w:ascii="Times New Roman" w:hAnsi="Times New Roman"/>
                <w:sz w:val="24"/>
                <w:szCs w:val="24"/>
              </w:rPr>
            </w:pPr>
            <w:r w:rsidRPr="0037329B">
              <w:rPr>
                <w:rFonts w:ascii="Times New Roman" w:hAnsi="Times New Roman"/>
                <w:sz w:val="24"/>
                <w:szCs w:val="24"/>
              </w:rPr>
              <w:lastRenderedPageBreak/>
              <w:t>Combined.</w:t>
            </w:r>
          </w:p>
          <w:p w14:paraId="453CD455" w14:textId="77777777" w:rsidR="0034309F" w:rsidRPr="0037329B" w:rsidRDefault="0034309F" w:rsidP="00A46EC3">
            <w:pPr>
              <w:pStyle w:val="a3"/>
              <w:rPr>
                <w:rFonts w:ascii="Times New Roman" w:hAnsi="Times New Roman"/>
                <w:sz w:val="24"/>
                <w:szCs w:val="24"/>
              </w:rPr>
            </w:pPr>
            <w:r w:rsidRPr="0037329B">
              <w:rPr>
                <w:rFonts w:ascii="Times New Roman" w:hAnsi="Times New Roman"/>
                <w:sz w:val="24"/>
                <w:szCs w:val="24"/>
              </w:rPr>
              <w:t>Tables, resource maps, herbaria, monographic publications</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9AA9DDD"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90%</w:t>
            </w:r>
          </w:p>
          <w:p w14:paraId="31771116" w14:textId="77777777" w:rsidR="0034309F" w:rsidRPr="0037329B" w:rsidRDefault="0034309F" w:rsidP="00A46EC3">
            <w:pPr>
              <w:pStyle w:val="a3"/>
              <w:spacing w:after="0" w:line="100" w:lineRule="atLeast"/>
              <w:jc w:val="center"/>
              <w:rPr>
                <w:rFonts w:ascii="Times New Roman" w:hAnsi="Times New Roman"/>
                <w:sz w:val="24"/>
                <w:szCs w:val="24"/>
              </w:rPr>
            </w:pPr>
          </w:p>
        </w:tc>
      </w:tr>
      <w:tr w:rsidR="0034309F" w:rsidRPr="0037329B" w14:paraId="3B3F286C"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F8F29B6"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lastRenderedPageBreak/>
              <w:t>III</w:t>
            </w:r>
          </w:p>
          <w:p w14:paraId="723FFC69"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4.</w:t>
            </w:r>
          </w:p>
          <w:p w14:paraId="1BC34B6C" w14:textId="77777777" w:rsidR="0034309F" w:rsidRPr="0037329B" w:rsidRDefault="0034309F" w:rsidP="00A46EC3">
            <w:pPr>
              <w:pStyle w:val="a3"/>
              <w:spacing w:after="0" w:line="100" w:lineRule="atLeast"/>
              <w:jc w:val="center"/>
              <w:rPr>
                <w:rFonts w:ascii="Times New Roman" w:hAnsi="Times New Roman"/>
                <w:sz w:val="24"/>
                <w:szCs w:val="24"/>
              </w:rPr>
            </w:pPr>
          </w:p>
          <w:p w14:paraId="2E312AB4"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F400545" w14:textId="77777777" w:rsidR="0034309F" w:rsidRPr="0037329B" w:rsidRDefault="0034309F" w:rsidP="00A46EC3">
            <w:pPr>
              <w:pStyle w:val="a3"/>
              <w:spacing w:after="0" w:line="100" w:lineRule="atLeast"/>
              <w:rPr>
                <w:rFonts w:ascii="Times New Roman" w:hAnsi="Times New Roman"/>
                <w:b/>
                <w:sz w:val="24"/>
                <w:szCs w:val="24"/>
              </w:rPr>
            </w:pPr>
            <w:r w:rsidRPr="0037329B">
              <w:rPr>
                <w:rFonts w:ascii="Times New Roman" w:hAnsi="Times New Roman"/>
                <w:b/>
                <w:sz w:val="24"/>
                <w:szCs w:val="24"/>
              </w:rPr>
              <w:t>Final stage</w:t>
            </w:r>
          </w:p>
          <w:p w14:paraId="461705A7"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Lecture summary. General conclusions.</w:t>
            </w:r>
          </w:p>
          <w:p w14:paraId="7C40AC7C"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The lecturer's answer to the question.</w:t>
            </w:r>
          </w:p>
          <w:p w14:paraId="58260290"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Tasks for self-study.</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53D2F58" w14:textId="77777777" w:rsidR="0034309F" w:rsidRPr="0037329B" w:rsidRDefault="0034309F"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74E256C"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Reference list ,</w:t>
            </w:r>
          </w:p>
          <w:p w14:paraId="6BFE93FF"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question,</w:t>
            </w:r>
          </w:p>
          <w:p w14:paraId="20808FD4" w14:textId="77777777" w:rsidR="0034309F" w:rsidRPr="0037329B" w:rsidRDefault="0034309F" w:rsidP="00A46EC3">
            <w:pPr>
              <w:pStyle w:val="a3"/>
              <w:spacing w:after="0" w:line="100" w:lineRule="atLeast"/>
              <w:rPr>
                <w:rFonts w:ascii="Times New Roman" w:hAnsi="Times New Roman"/>
                <w:sz w:val="24"/>
                <w:szCs w:val="24"/>
              </w:rPr>
            </w:pPr>
            <w:r w:rsidRPr="0037329B">
              <w:rPr>
                <w:rFonts w:ascii="Times New Roman" w:hAnsi="Times New Roman"/>
                <w:sz w:val="24"/>
                <w:szCs w:val="24"/>
              </w:rPr>
              <w:t>task.</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F1A8AF5"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5%</w:t>
            </w:r>
          </w:p>
          <w:p w14:paraId="3851DC21"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2%</w:t>
            </w:r>
          </w:p>
          <w:p w14:paraId="3776B2E2" w14:textId="77777777" w:rsidR="0034309F" w:rsidRPr="0037329B" w:rsidRDefault="0034309F" w:rsidP="00A46EC3">
            <w:pPr>
              <w:pStyle w:val="a3"/>
              <w:spacing w:after="0" w:line="100" w:lineRule="atLeast"/>
              <w:jc w:val="center"/>
              <w:rPr>
                <w:rFonts w:ascii="Times New Roman" w:hAnsi="Times New Roman"/>
                <w:sz w:val="24"/>
                <w:szCs w:val="24"/>
              </w:rPr>
            </w:pPr>
          </w:p>
          <w:p w14:paraId="5FB95A39"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2%</w:t>
            </w:r>
          </w:p>
          <w:p w14:paraId="64C7198B" w14:textId="77777777" w:rsidR="0034309F" w:rsidRPr="0037329B" w:rsidRDefault="0034309F" w:rsidP="00A46EC3">
            <w:pPr>
              <w:pStyle w:val="a3"/>
              <w:spacing w:after="0" w:line="100" w:lineRule="atLeast"/>
              <w:jc w:val="center"/>
              <w:rPr>
                <w:rFonts w:ascii="Times New Roman" w:hAnsi="Times New Roman"/>
                <w:sz w:val="24"/>
                <w:szCs w:val="24"/>
              </w:rPr>
            </w:pPr>
          </w:p>
          <w:p w14:paraId="452BC55C" w14:textId="77777777" w:rsidR="0034309F" w:rsidRPr="0037329B" w:rsidRDefault="0034309F" w:rsidP="00A46EC3">
            <w:pPr>
              <w:pStyle w:val="a3"/>
              <w:spacing w:after="0" w:line="100" w:lineRule="atLeast"/>
              <w:jc w:val="center"/>
              <w:rPr>
                <w:rFonts w:ascii="Times New Roman" w:hAnsi="Times New Roman"/>
                <w:sz w:val="24"/>
                <w:szCs w:val="24"/>
              </w:rPr>
            </w:pPr>
            <w:r w:rsidRPr="0037329B">
              <w:rPr>
                <w:rFonts w:ascii="Times New Roman" w:hAnsi="Times New Roman"/>
                <w:sz w:val="24"/>
                <w:szCs w:val="24"/>
              </w:rPr>
              <w:t>3%</w:t>
            </w:r>
          </w:p>
        </w:tc>
      </w:tr>
    </w:tbl>
    <w:p w14:paraId="00FE9473" w14:textId="77777777" w:rsidR="0034309F" w:rsidRPr="0037329B" w:rsidRDefault="0034309F" w:rsidP="0034309F">
      <w:pPr>
        <w:pStyle w:val="a3"/>
        <w:spacing w:after="0" w:line="100" w:lineRule="atLeast"/>
        <w:jc w:val="both"/>
        <w:rPr>
          <w:rFonts w:ascii="Times New Roman" w:hAnsi="Times New Roman"/>
          <w:sz w:val="24"/>
          <w:szCs w:val="24"/>
        </w:rPr>
      </w:pPr>
    </w:p>
    <w:p w14:paraId="4191B1C1" w14:textId="77777777" w:rsidR="0034309F" w:rsidRPr="0037329B" w:rsidRDefault="0034309F" w:rsidP="0034309F">
      <w:pPr>
        <w:pStyle w:val="a3"/>
        <w:spacing w:after="0" w:line="100" w:lineRule="atLeast"/>
        <w:jc w:val="both"/>
        <w:rPr>
          <w:rFonts w:ascii="Times New Roman" w:hAnsi="Times New Roman"/>
          <w:sz w:val="24"/>
          <w:szCs w:val="24"/>
        </w:rPr>
      </w:pPr>
    </w:p>
    <w:p w14:paraId="0D5D18E0"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b/>
          <w:sz w:val="24"/>
          <w:szCs w:val="24"/>
        </w:rPr>
        <w:t>4. Content of the lecture material:</w:t>
      </w:r>
    </w:p>
    <w:p w14:paraId="47900D8F" w14:textId="77777777" w:rsidR="0034309F" w:rsidRPr="0037329B" w:rsidRDefault="0034309F" w:rsidP="0034309F">
      <w:pPr>
        <w:pStyle w:val="a3"/>
        <w:spacing w:after="0" w:line="100" w:lineRule="atLeast"/>
        <w:jc w:val="both"/>
        <w:rPr>
          <w:rFonts w:ascii="Times New Roman" w:hAnsi="Times New Roman"/>
          <w:sz w:val="24"/>
          <w:szCs w:val="24"/>
        </w:rPr>
      </w:pPr>
    </w:p>
    <w:p w14:paraId="7C650C06" w14:textId="77777777" w:rsidR="0034309F" w:rsidRPr="0037329B" w:rsidRDefault="0034309F" w:rsidP="0034309F">
      <w:pPr>
        <w:pStyle w:val="a3"/>
        <w:spacing w:after="0" w:line="100" w:lineRule="atLeast"/>
        <w:jc w:val="center"/>
        <w:rPr>
          <w:rFonts w:ascii="Times New Roman" w:hAnsi="Times New Roman"/>
          <w:sz w:val="24"/>
          <w:szCs w:val="24"/>
        </w:rPr>
      </w:pPr>
      <w:r w:rsidRPr="0037329B">
        <w:rPr>
          <w:rFonts w:ascii="Times New Roman" w:hAnsi="Times New Roman"/>
          <w:b/>
          <w:sz w:val="24"/>
          <w:szCs w:val="24"/>
        </w:rPr>
        <w:t>-structural and logical diagram of the topic content:</w:t>
      </w:r>
    </w:p>
    <w:p w14:paraId="4B8B43A8" w14:textId="77777777" w:rsidR="0034309F" w:rsidRPr="0037329B" w:rsidRDefault="0034309F" w:rsidP="0034309F">
      <w:pPr>
        <w:pStyle w:val="a3"/>
        <w:spacing w:after="0" w:line="100" w:lineRule="atLeast"/>
        <w:jc w:val="center"/>
        <w:rPr>
          <w:rFonts w:ascii="Times New Roman" w:hAnsi="Times New Roman"/>
          <w:sz w:val="24"/>
          <w:szCs w:val="24"/>
        </w:rPr>
      </w:pPr>
    </w:p>
    <w:p w14:paraId="38AF5913" w14:textId="77777777" w:rsidR="0034309F" w:rsidRPr="0037329B" w:rsidRDefault="0034309F" w:rsidP="0034309F">
      <w:pPr>
        <w:pStyle w:val="a3"/>
        <w:spacing w:after="0" w:line="100" w:lineRule="atLeast"/>
        <w:jc w:val="center"/>
        <w:rPr>
          <w:rFonts w:ascii="Times New Roman" w:hAnsi="Times New Roman"/>
          <w:sz w:val="24"/>
          <w:szCs w:val="24"/>
        </w:rPr>
      </w:pPr>
      <w:r w:rsidRPr="0037329B">
        <w:rPr>
          <w:rFonts w:ascii="Times New Roman" w:hAnsi="Times New Roman"/>
          <w:noProof/>
          <w:sz w:val="24"/>
          <w:szCs w:val="24"/>
          <w:lang w:val="en-US" w:eastAsia="en-US"/>
        </w:rPr>
        <mc:AlternateContent>
          <mc:Choice Requires="wps">
            <w:drawing>
              <wp:anchor distT="0" distB="0" distL="114300" distR="114300" simplePos="0" relativeHeight="251675648" behindDoc="0" locked="0" layoutInCell="1" allowOverlap="1" wp14:anchorId="54C65BB8" wp14:editId="58B9826D">
                <wp:simplePos x="0" y="0"/>
                <wp:positionH relativeFrom="column">
                  <wp:posOffset>0</wp:posOffset>
                </wp:positionH>
                <wp:positionV relativeFrom="paragraph">
                  <wp:posOffset>0</wp:posOffset>
                </wp:positionV>
                <wp:extent cx="635000" cy="635000"/>
                <wp:effectExtent l="9525" t="9525" r="12700" b="12700"/>
                <wp:wrapNone/>
                <wp:docPr id="16"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4C6D55A8" id="shapetype_32" o:spid="_x0000_s1026" style="position:absolute;margin-left:0;margin-top:0;width:50pt;height:50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2kd7gIAAJw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" path="m,nfl21600,21600e">
                <v:stroke joinstyle="miter"/>
                <v:path o:connecttype="custom" o:connectlocs="635000,317500;317500,635000;0,317500;317500,0" o:connectangles="0,90,180,270" textboxrect="0,0,21600,21600"/>
                <o:lock v:ext="edit" selection="t"/>
              </v:shape>
            </w:pict>
          </mc:Fallback>
        </mc:AlternateContent>
      </w:r>
    </w:p>
    <w:p w14:paraId="39F90DF6"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en-US" w:eastAsia="en-US"/>
        </w:rPr>
        <mc:AlternateContent>
          <mc:Choice Requires="wps">
            <w:drawing>
              <wp:anchor distT="0" distB="0" distL="114300" distR="114300" simplePos="0" relativeHeight="251676672" behindDoc="0" locked="0" layoutInCell="1" allowOverlap="1" wp14:anchorId="5FCD6E9B" wp14:editId="6719166F">
                <wp:simplePos x="0" y="0"/>
                <wp:positionH relativeFrom="column">
                  <wp:posOffset>1600200</wp:posOffset>
                </wp:positionH>
                <wp:positionV relativeFrom="paragraph">
                  <wp:posOffset>215900</wp:posOffset>
                </wp:positionV>
                <wp:extent cx="571500" cy="228600"/>
                <wp:effectExtent l="9525" t="6350" r="38100" b="60325"/>
                <wp:wrapNone/>
                <wp:docPr id="1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BD9D7F" id="Line 10"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BDBIYCpAgAAlgUAAA4AAAAAAAAAAAAA&#10;AAAALgIAAGRycy9lMm9Eb2MueG1sUEsBAi0AFAAGAAgAAAAhAOPBIs3dAAAACQEAAA8AAAAAAAAA&#10;AAAAAAAAAwUAAGRycy9kb3ducmV2LnhtbFBLBQYAAAAABAAEAPMAAAANBgAAAAA=&#10;" strokeweight=".26mm">
                <v:stroke endarrow="block" joinstyle="miter"/>
              </v:line>
            </w:pict>
          </mc:Fallback>
        </mc:AlternateContent>
      </w:r>
      <w:r w:rsidRPr="0037329B">
        <w:rPr>
          <w:rFonts w:ascii="Times New Roman" w:hAnsi="Times New Roman"/>
          <w:sz w:val="24"/>
          <w:szCs w:val="24"/>
          <w:lang w:eastAsia="ar-SA"/>
        </w:rPr>
        <w:t>Resource science</w:t>
      </w:r>
    </w:p>
    <w:p w14:paraId="22996AF7"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 xml:space="preserve">                    </w:t>
      </w:r>
    </w:p>
    <w:p w14:paraId="72A93BFA"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Medicinal Plant Resource Science (MPRS)</w:t>
      </w:r>
    </w:p>
    <w:p w14:paraId="616ED324"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en-US" w:eastAsia="en-US"/>
        </w:rPr>
        <mc:AlternateContent>
          <mc:Choice Requires="wps">
            <w:drawing>
              <wp:anchor distT="0" distB="0" distL="114300" distR="114300" simplePos="0" relativeHeight="251677696" behindDoc="0" locked="0" layoutInCell="1" allowOverlap="1" wp14:anchorId="487E9044" wp14:editId="3A7168C7">
                <wp:simplePos x="0" y="0"/>
                <wp:positionH relativeFrom="column">
                  <wp:posOffset>2971800</wp:posOffset>
                </wp:positionH>
                <wp:positionV relativeFrom="paragraph">
                  <wp:posOffset>1905</wp:posOffset>
                </wp:positionV>
                <wp:extent cx="571500" cy="228600"/>
                <wp:effectExtent l="9525" t="11430" r="38100" b="55245"/>
                <wp:wrapNone/>
                <wp:docPr id="1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E8492CE" id="Line 11"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" strokeweight=".26mm">
                <v:stroke endarrow="block" joinstyle="miter"/>
              </v:line>
            </w:pict>
          </mc:Fallback>
        </mc:AlternateContent>
      </w:r>
      <w:r w:rsidRPr="0037329B">
        <w:rPr>
          <w:rFonts w:ascii="Times New Roman" w:hAnsi="Times New Roman"/>
          <w:noProof/>
          <w:sz w:val="24"/>
          <w:szCs w:val="24"/>
          <w:lang w:val="en-US" w:eastAsia="en-US"/>
        </w:rPr>
        <mc:AlternateContent>
          <mc:Choice Requires="wps">
            <w:drawing>
              <wp:anchor distT="0" distB="0" distL="114300" distR="114300" simplePos="0" relativeHeight="251678720" behindDoc="0" locked="0" layoutInCell="1" allowOverlap="1" wp14:anchorId="2BCD7F99" wp14:editId="05A4DA3E">
                <wp:simplePos x="0" y="0"/>
                <wp:positionH relativeFrom="column">
                  <wp:posOffset>1600200</wp:posOffset>
                </wp:positionH>
                <wp:positionV relativeFrom="paragraph">
                  <wp:posOffset>1905</wp:posOffset>
                </wp:positionV>
                <wp:extent cx="800100" cy="152400"/>
                <wp:effectExtent l="28575" t="11430" r="9525" b="55245"/>
                <wp:wrapNone/>
                <wp:docPr id="19"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D984091" id="Line 12" o:spid="_x0000_s1026" style="position:absolute;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" strokeweight=".26mm">
                <v:stroke endarrow="block" joinstyle="miter"/>
              </v:line>
            </w:pict>
          </mc:Fallback>
        </mc:AlternateContent>
      </w:r>
    </w:p>
    <w:p w14:paraId="73A6E684"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Theoretical RLR Practical RLR</w:t>
      </w:r>
    </w:p>
    <w:p w14:paraId="64E63902"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en-US" w:eastAsia="en-US"/>
        </w:rPr>
        <mc:AlternateContent>
          <mc:Choice Requires="wps">
            <w:drawing>
              <wp:anchor distT="0" distB="0" distL="114300" distR="114300" simplePos="0" relativeHeight="251679744" behindDoc="0" locked="0" layoutInCell="1" allowOverlap="1" wp14:anchorId="20551ED8" wp14:editId="7C8CFF49">
                <wp:simplePos x="0" y="0"/>
                <wp:positionH relativeFrom="column">
                  <wp:posOffset>1600200</wp:posOffset>
                </wp:positionH>
                <wp:positionV relativeFrom="paragraph">
                  <wp:posOffset>50165</wp:posOffset>
                </wp:positionV>
                <wp:extent cx="914400" cy="342900"/>
                <wp:effectExtent l="9525" t="12065" r="38100" b="54610"/>
                <wp:wrapNone/>
                <wp:docPr id="20"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60EF852" id="Line 13"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" strokeweight=".26mm">
                <v:stroke endarrow="block" joinstyle="miter"/>
              </v:line>
            </w:pict>
          </mc:Fallback>
        </mc:AlternateContent>
      </w:r>
      <w:r w:rsidRPr="0037329B">
        <w:rPr>
          <w:rFonts w:ascii="Times New Roman" w:hAnsi="Times New Roman"/>
          <w:noProof/>
          <w:sz w:val="24"/>
          <w:szCs w:val="24"/>
          <w:lang w:val="en-US" w:eastAsia="en-US"/>
        </w:rPr>
        <mc:AlternateContent>
          <mc:Choice Requires="wps">
            <w:drawing>
              <wp:anchor distT="0" distB="0" distL="114300" distR="114300" simplePos="0" relativeHeight="251680768" behindDoc="0" locked="0" layoutInCell="1" allowOverlap="1" wp14:anchorId="482A83E9" wp14:editId="22136D2B">
                <wp:simplePos x="0" y="0"/>
                <wp:positionH relativeFrom="column">
                  <wp:posOffset>2857500</wp:posOffset>
                </wp:positionH>
                <wp:positionV relativeFrom="paragraph">
                  <wp:posOffset>50165</wp:posOffset>
                </wp:positionV>
                <wp:extent cx="762000" cy="381000"/>
                <wp:effectExtent l="38100" t="12065" r="9525" b="54610"/>
                <wp:wrapNone/>
                <wp:docPr id="21"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AABF83E" id="Line 14" o:spid="_x0000_s1026" style="position:absolute;flip:x;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" strokeweight=".26mm">
                <v:stroke endarrow="block" joinstyle="miter"/>
              </v:line>
            </w:pict>
          </mc:Fallback>
        </mc:AlternateContent>
      </w:r>
    </w:p>
    <w:p w14:paraId="6F25E082"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p>
    <w:p w14:paraId="1B22D2D1"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sz w:val="24"/>
          <w:szCs w:val="24"/>
          <w:lang w:eastAsia="ar-SA"/>
        </w:rPr>
        <w:t>In Ukraine</w:t>
      </w:r>
    </w:p>
    <w:p w14:paraId="21FE4B82" w14:textId="77777777" w:rsidR="0034309F" w:rsidRPr="0037329B" w:rsidRDefault="0034309F" w:rsidP="0034309F">
      <w:pPr>
        <w:suppressAutoHyphens/>
        <w:spacing w:after="0" w:line="240" w:lineRule="auto"/>
        <w:ind w:firstLine="1080"/>
        <w:rPr>
          <w:rFonts w:ascii="Times New Roman" w:hAnsi="Times New Roman"/>
          <w:sz w:val="24"/>
          <w:szCs w:val="24"/>
          <w:lang w:eastAsia="ar-SA"/>
        </w:rPr>
      </w:pPr>
      <w:r w:rsidRPr="0037329B">
        <w:rPr>
          <w:rFonts w:ascii="Times New Roman" w:hAnsi="Times New Roman"/>
          <w:noProof/>
          <w:sz w:val="24"/>
          <w:szCs w:val="24"/>
          <w:lang w:val="en-US" w:eastAsia="en-US"/>
        </w:rPr>
        <mc:AlternateContent>
          <mc:Choice Requires="wps">
            <w:drawing>
              <wp:anchor distT="0" distB="0" distL="114300" distR="114300" simplePos="0" relativeHeight="251681792" behindDoc="0" locked="0" layoutInCell="1" allowOverlap="1" wp14:anchorId="5E4FD732" wp14:editId="37FF8B6E">
                <wp:simplePos x="0" y="0"/>
                <wp:positionH relativeFrom="column">
                  <wp:posOffset>2857500</wp:posOffset>
                </wp:positionH>
                <wp:positionV relativeFrom="paragraph">
                  <wp:posOffset>8255</wp:posOffset>
                </wp:positionV>
                <wp:extent cx="571500" cy="114300"/>
                <wp:effectExtent l="9525" t="8255" r="28575" b="58420"/>
                <wp:wrapNone/>
                <wp:docPr id="2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923B1C4" id="Line 15"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" strokeweight=".26mm">
                <v:stroke endarrow="block" joinstyle="miter"/>
              </v:line>
            </w:pict>
          </mc:Fallback>
        </mc:AlternateContent>
      </w:r>
      <w:r w:rsidRPr="0037329B">
        <w:rPr>
          <w:rFonts w:ascii="Times New Roman" w:hAnsi="Times New Roman"/>
          <w:sz w:val="24"/>
          <w:szCs w:val="24"/>
          <w:lang w:eastAsia="ar-SA"/>
        </w:rPr>
        <w:t>In the Odessa region</w:t>
      </w:r>
    </w:p>
    <w:p w14:paraId="33A37AD1" w14:textId="77777777" w:rsidR="0034309F" w:rsidRPr="0037329B" w:rsidRDefault="0034309F" w:rsidP="0034309F">
      <w:pPr>
        <w:pStyle w:val="a3"/>
        <w:ind w:firstLine="1080"/>
        <w:rPr>
          <w:rFonts w:ascii="Times New Roman" w:hAnsi="Times New Roman"/>
          <w:sz w:val="24"/>
          <w:szCs w:val="24"/>
        </w:rPr>
      </w:pPr>
    </w:p>
    <w:p w14:paraId="21AB6D6F" w14:textId="77777777" w:rsidR="0034309F" w:rsidRPr="0037329B" w:rsidRDefault="0034309F" w:rsidP="0034309F">
      <w:pPr>
        <w:pStyle w:val="a3"/>
        <w:spacing w:after="0" w:line="100" w:lineRule="atLeast"/>
        <w:jc w:val="center"/>
        <w:rPr>
          <w:rFonts w:ascii="Times New Roman" w:hAnsi="Times New Roman"/>
          <w:sz w:val="24"/>
          <w:szCs w:val="24"/>
        </w:rPr>
      </w:pPr>
    </w:p>
    <w:p w14:paraId="4891F611" w14:textId="77777777" w:rsidR="0034309F" w:rsidRPr="0037329B" w:rsidRDefault="0034309F" w:rsidP="0034309F">
      <w:pPr>
        <w:pStyle w:val="a3"/>
        <w:ind w:firstLine="1080"/>
        <w:rPr>
          <w:rFonts w:ascii="Times New Roman" w:hAnsi="Times New Roman"/>
          <w:sz w:val="24"/>
          <w:szCs w:val="24"/>
        </w:rPr>
      </w:pPr>
      <w:r w:rsidRPr="0037329B">
        <w:rPr>
          <w:rFonts w:ascii="Times New Roman" w:hAnsi="Times New Roman"/>
          <w:sz w:val="24"/>
          <w:szCs w:val="24"/>
        </w:rPr>
        <w:t xml:space="preserve">                    </w:t>
      </w:r>
      <w:r w:rsidRPr="0037329B">
        <w:rPr>
          <w:rFonts w:ascii="Times New Roman" w:hAnsi="Times New Roman"/>
          <w:b/>
          <w:sz w:val="24"/>
          <w:szCs w:val="24"/>
        </w:rPr>
        <w:t xml:space="preserve">-lecture text </w:t>
      </w:r>
      <w:r w:rsidRPr="0037329B">
        <w:rPr>
          <w:rFonts w:ascii="Times New Roman" w:hAnsi="Times New Roman"/>
          <w:sz w:val="24"/>
          <w:szCs w:val="24"/>
        </w:rPr>
        <w:t>(attached)</w:t>
      </w:r>
    </w:p>
    <w:p w14:paraId="2299D39A" w14:textId="77777777" w:rsidR="0034309F" w:rsidRPr="0037329B" w:rsidRDefault="0034309F" w:rsidP="0034309F">
      <w:pPr>
        <w:pStyle w:val="a3"/>
        <w:spacing w:after="0" w:line="100" w:lineRule="atLeast"/>
        <w:jc w:val="center"/>
        <w:rPr>
          <w:rFonts w:ascii="Times New Roman" w:hAnsi="Times New Roman"/>
          <w:sz w:val="24"/>
          <w:szCs w:val="24"/>
        </w:rPr>
      </w:pPr>
    </w:p>
    <w:p w14:paraId="0257843B" w14:textId="77777777" w:rsidR="0034309F" w:rsidRPr="0037329B" w:rsidRDefault="0034309F" w:rsidP="0034309F">
      <w:pPr>
        <w:pStyle w:val="a3"/>
        <w:spacing w:line="100" w:lineRule="atLeast"/>
        <w:ind w:firstLine="709"/>
        <w:rPr>
          <w:rFonts w:ascii="Times New Roman" w:hAnsi="Times New Roman"/>
          <w:sz w:val="24"/>
          <w:szCs w:val="24"/>
        </w:rPr>
      </w:pPr>
      <w:r w:rsidRPr="0037329B">
        <w:rPr>
          <w:rFonts w:ascii="Times New Roman" w:hAnsi="Times New Roman"/>
          <w:b/>
          <w:sz w:val="24"/>
          <w:szCs w:val="24"/>
        </w:rPr>
        <w:t>5. Materials for activating students during a lecture:</w:t>
      </w:r>
    </w:p>
    <w:p w14:paraId="72787145"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r w:rsidRPr="0037329B">
        <w:rPr>
          <w:rFonts w:ascii="Times New Roman" w:hAnsi="Times New Roman"/>
          <w:b/>
          <w:sz w:val="24"/>
          <w:szCs w:val="24"/>
        </w:rPr>
        <w:t>Question:</w:t>
      </w:r>
    </w:p>
    <w:p w14:paraId="119E59DC"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t>1. To which group of resources do LRS resources belong?</w:t>
      </w:r>
    </w:p>
    <w:p w14:paraId="02EA05A6"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t>2. Why is it necessary to record natural resources?</w:t>
      </w:r>
    </w:p>
    <w:p w14:paraId="66E751AC"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t>3. How are massifs of LR thickets detected ?</w:t>
      </w:r>
    </w:p>
    <w:p w14:paraId="53351F4F" w14:textId="77777777" w:rsidR="0034309F" w:rsidRPr="0037329B" w:rsidRDefault="0034309F" w:rsidP="0034309F">
      <w:pPr>
        <w:pStyle w:val="a3"/>
        <w:spacing w:after="0" w:line="100" w:lineRule="atLeast"/>
        <w:jc w:val="both"/>
        <w:rPr>
          <w:rFonts w:ascii="Times New Roman" w:hAnsi="Times New Roman"/>
          <w:sz w:val="24"/>
          <w:szCs w:val="24"/>
        </w:rPr>
      </w:pPr>
      <w:r w:rsidRPr="0037329B">
        <w:rPr>
          <w:rFonts w:ascii="Times New Roman" w:hAnsi="Times New Roman"/>
          <w:sz w:val="24"/>
          <w:szCs w:val="24"/>
        </w:rPr>
        <w:lastRenderedPageBreak/>
        <w:t>4. Why do actual data on the volume of natural LRS resources need to be updated (adjusted) less than once every 5 years?</w:t>
      </w:r>
    </w:p>
    <w:p w14:paraId="37FEF2CA" w14:textId="77777777" w:rsidR="0034309F" w:rsidRPr="0037329B" w:rsidRDefault="0034309F" w:rsidP="0034309F">
      <w:pPr>
        <w:pStyle w:val="a3"/>
        <w:spacing w:after="0" w:line="100" w:lineRule="atLeast"/>
        <w:ind w:firstLine="709"/>
        <w:jc w:val="center"/>
        <w:rPr>
          <w:rFonts w:ascii="Times New Roman" w:hAnsi="Times New Roman"/>
          <w:sz w:val="24"/>
          <w:szCs w:val="24"/>
        </w:rPr>
      </w:pPr>
    </w:p>
    <w:p w14:paraId="4AB50819"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Situational tasks:</w:t>
      </w:r>
    </w:p>
    <w:p w14:paraId="1E04835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 Choose the optimal time for conducting field research in the Odessa region on the resources of the following LRs: a) common lycopersicum (September-October) b) laxative (August-September) c) sand immortelle (July) d) coltsfoot (April; June-August).</w:t>
      </w:r>
    </w:p>
    <w:p w14:paraId="2E2EAB4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2. When determining the yield of oregano grass in field conditions, 10 standard accounting plots were established within the cinopopulation . After statistical processing of the data, the following result of the average yield was obtained: 23.0±7.0 (g/m2). Explain whether this result can be used for further office calculations of raw material reserves?</w:t>
      </w:r>
    </w:p>
    <w:p w14:paraId="4F6D3EAC"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2D0A26B3"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6. General material and methodological support for the lecture:</w:t>
      </w:r>
    </w:p>
    <w:p w14:paraId="797B6F2D"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0F64FC8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Educational premises: lecture hall;</w:t>
      </w:r>
    </w:p>
    <w:p w14:paraId="3037643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equipment: overhead projector (or multimedia projector ), screen;</w:t>
      </w:r>
    </w:p>
    <w:p w14:paraId="580D324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-Illustrative materials: tables, vegetation maps, photographs, slides, monographs, scientific periodicals</w:t>
      </w:r>
    </w:p>
    <w:p w14:paraId="0D4FB261" w14:textId="77777777" w:rsidR="0034309F" w:rsidRPr="0037329B" w:rsidRDefault="0034309F" w:rsidP="0034309F">
      <w:pPr>
        <w:pStyle w:val="a3"/>
        <w:spacing w:after="0" w:line="100" w:lineRule="atLeast"/>
        <w:ind w:firstLine="709"/>
        <w:jc w:val="both"/>
        <w:rPr>
          <w:rFonts w:ascii="Times New Roman" w:hAnsi="Times New Roman"/>
          <w:b/>
          <w:sz w:val="24"/>
          <w:szCs w:val="24"/>
        </w:rPr>
      </w:pPr>
    </w:p>
    <w:p w14:paraId="457AF72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b/>
          <w:sz w:val="24"/>
          <w:szCs w:val="24"/>
        </w:rPr>
        <w:t>7. Materials for self-study of students:</w:t>
      </w:r>
      <w:r w:rsidRPr="0037329B">
        <w:rPr>
          <w:rFonts w:ascii="Times New Roman" w:hAnsi="Times New Roman"/>
          <w:sz w:val="24"/>
          <w:szCs w:val="24"/>
        </w:rPr>
        <w:t xml:space="preserve"> </w:t>
      </w:r>
    </w:p>
    <w:p w14:paraId="19674FD5"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2B6E639D"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A) on the topic of the lecture</w:t>
      </w:r>
    </w:p>
    <w:p w14:paraId="44F05195"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Literature</w:t>
      </w:r>
    </w:p>
    <w:p w14:paraId="527688E9" w14:textId="77777777" w:rsidR="007B7877" w:rsidRPr="00754589" w:rsidRDefault="007B7877" w:rsidP="007B7877">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286F2CEF" w14:textId="77777777" w:rsidR="007B7877" w:rsidRPr="00754589" w:rsidRDefault="007B7877" w:rsidP="007B7877">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4C1BA1F1" w14:textId="77777777" w:rsidR="007B7877" w:rsidRPr="00754589" w:rsidRDefault="007B7877" w:rsidP="007B787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w:t>
      </w:r>
      <w:r w:rsidRPr="00D55740">
        <w:rPr>
          <w:rFonts w:ascii="Times New Roman" w:hAnsi="Times New Roman"/>
          <w:sz w:val="24"/>
          <w:szCs w:val="24"/>
        </w:rPr>
        <w:t xml:space="preserve">O.V. 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5B208193" w14:textId="77777777" w:rsidR="007B7877" w:rsidRPr="00204F7A" w:rsidRDefault="007B7877" w:rsidP="007B7877">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0917DB3E" w14:textId="77777777" w:rsidR="007B7877" w:rsidRPr="00754589" w:rsidRDefault="007B7877" w:rsidP="007B7877">
      <w:pPr>
        <w:pStyle w:val="a3"/>
        <w:ind w:firstLine="709"/>
        <w:rPr>
          <w:rFonts w:ascii="Times New Roman" w:hAnsi="Times New Roman"/>
          <w:sz w:val="24"/>
          <w:szCs w:val="24"/>
        </w:rPr>
      </w:pPr>
    </w:p>
    <w:p w14:paraId="73429025" w14:textId="77777777" w:rsidR="007B7877" w:rsidRPr="00754589" w:rsidRDefault="007B7877" w:rsidP="007B7877">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5BA0C53D" w14:textId="77777777" w:rsidR="007B7877" w:rsidRPr="00754589" w:rsidRDefault="007B7877" w:rsidP="007B787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41BBA148" w14:textId="77777777" w:rsidR="0034309F" w:rsidRPr="0037329B" w:rsidRDefault="007B7877" w:rsidP="007B7877">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5627251E"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p>
    <w:p w14:paraId="36C7C132"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Question</w:t>
      </w:r>
    </w:p>
    <w:p w14:paraId="284B7814"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1. The main tasks of studying natural resources of the RS.</w:t>
      </w:r>
    </w:p>
    <w:p w14:paraId="724A53BB"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2. Modern methods of accounting for plant resources.</w:t>
      </w:r>
    </w:p>
    <w:p w14:paraId="287B1D2E"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3. Modern methods of searching and identifying shrub arrays in the Republic of Lithuania.</w:t>
      </w:r>
    </w:p>
    <w:p w14:paraId="161B24F0"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4. Classical methods of determining yield, provided for by the methodology of resource research.</w:t>
      </w:r>
    </w:p>
    <w:p w14:paraId="2A64B9A5"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5. Methodology for calculating the main indicators for determining LRS resources: area of thickets , average yield.</w:t>
      </w:r>
    </w:p>
    <w:p w14:paraId="7532BA17"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6. The concept of biological and operational reserves of raw materials.</w:t>
      </w:r>
    </w:p>
    <w:p w14:paraId="361A0BAD" w14:textId="77777777" w:rsidR="0034309F" w:rsidRPr="0037329B" w:rsidRDefault="0034309F" w:rsidP="0034309F">
      <w:pPr>
        <w:pStyle w:val="a3"/>
        <w:tabs>
          <w:tab w:val="clear" w:pos="709"/>
        </w:tabs>
        <w:spacing w:after="0" w:line="100" w:lineRule="atLeast"/>
        <w:jc w:val="both"/>
        <w:rPr>
          <w:rFonts w:ascii="Times New Roman" w:hAnsi="Times New Roman"/>
          <w:sz w:val="24"/>
          <w:szCs w:val="24"/>
        </w:rPr>
      </w:pPr>
      <w:r w:rsidRPr="0037329B">
        <w:rPr>
          <w:rFonts w:ascii="Times New Roman" w:hAnsi="Times New Roman"/>
          <w:sz w:val="24"/>
          <w:szCs w:val="24"/>
        </w:rPr>
        <w:t>7. Methodology for calculating raw material reserves of the Republic of Lithuania.</w:t>
      </w:r>
    </w:p>
    <w:p w14:paraId="203EC756" w14:textId="77777777" w:rsidR="0034309F" w:rsidRPr="0037329B" w:rsidRDefault="0034309F" w:rsidP="0034309F">
      <w:pPr>
        <w:pStyle w:val="a3"/>
        <w:spacing w:after="0" w:line="100" w:lineRule="atLeast"/>
        <w:ind w:left="720" w:firstLine="709"/>
        <w:jc w:val="center"/>
        <w:rPr>
          <w:rFonts w:ascii="Times New Roman" w:hAnsi="Times New Roman"/>
          <w:sz w:val="24"/>
          <w:szCs w:val="24"/>
        </w:rPr>
      </w:pPr>
      <w:r w:rsidRPr="0037329B">
        <w:rPr>
          <w:rFonts w:ascii="Times New Roman" w:hAnsi="Times New Roman"/>
          <w:b/>
          <w:sz w:val="24"/>
          <w:szCs w:val="24"/>
        </w:rPr>
        <w:lastRenderedPageBreak/>
        <w:t>Situational and test tasks</w:t>
      </w:r>
    </w:p>
    <w:p w14:paraId="2371FFC4"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 Raw material stock is determined in</w:t>
      </w:r>
    </w:p>
    <w:p w14:paraId="676DCDA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kg/m2</w:t>
      </w:r>
    </w:p>
    <w:p w14:paraId="7A777C7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Only kg</w:t>
      </w:r>
    </w:p>
    <w:p w14:paraId="54F00581"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V. t/ha</w:t>
      </w:r>
    </w:p>
    <w:p w14:paraId="170FF8F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G. Only t</w:t>
      </w:r>
    </w:p>
    <w:p w14:paraId="5ACEB9B3"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D. kg or t</w:t>
      </w:r>
    </w:p>
    <w:p w14:paraId="47B6FB0B"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1C9A7D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2. The universal method for determining the yield of LRS is the method</w:t>
      </w:r>
    </w:p>
    <w:p w14:paraId="4039C571"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A. Trial accounting plots through the collection and weighing of commodity raw materials</w:t>
      </w:r>
    </w:p>
    <w:p w14:paraId="0358591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projective covering</w:t>
      </w:r>
    </w:p>
    <w:p w14:paraId="6F5DB2E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by copies</w:t>
      </w:r>
    </w:p>
    <w:p w14:paraId="78A5E81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G. by branches</w:t>
      </w:r>
    </w:p>
    <w:p w14:paraId="0FC5AAD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by eye</w:t>
      </w:r>
    </w:p>
    <w:p w14:paraId="2D372CDB"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8C09CF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3. Name the common method for determining the yield of wild LRS of trees and shrubs</w:t>
      </w:r>
    </w:p>
    <w:p w14:paraId="505337B4"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By the degree of crown closure</w:t>
      </w:r>
    </w:p>
    <w:p w14:paraId="238CCB29"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B. by copies (branches)</w:t>
      </w:r>
    </w:p>
    <w:p w14:paraId="6B5AA468"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By eye</w:t>
      </w:r>
    </w:p>
    <w:p w14:paraId="0F6212A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D. On trial accounting plots 1 m </w:t>
      </w:r>
      <w:r w:rsidRPr="0037329B">
        <w:rPr>
          <w:rFonts w:ascii="Times New Roman" w:hAnsi="Times New Roman"/>
          <w:sz w:val="24"/>
          <w:szCs w:val="24"/>
          <w:vertAlign w:val="superscript"/>
        </w:rPr>
        <w:t>2</w:t>
      </w:r>
    </w:p>
    <w:p w14:paraId="4073827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By projective covering</w:t>
      </w:r>
    </w:p>
    <w:p w14:paraId="2A5FEBBD"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CE37E7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4. The area of projection of the above-ground part of a plant onto the ground is called</w:t>
      </w:r>
    </w:p>
    <w:p w14:paraId="7E7755AC"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A. Projective coverage</w:t>
      </w:r>
    </w:p>
    <w:p w14:paraId="431E9B6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Yield</w:t>
      </w:r>
    </w:p>
    <w:p w14:paraId="083C71E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V. Yarus</w:t>
      </w:r>
    </w:p>
    <w:p w14:paraId="11EA2FD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R. Productivity</w:t>
      </w:r>
    </w:p>
    <w:p w14:paraId="603B0AA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A large number</w:t>
      </w:r>
    </w:p>
    <w:p w14:paraId="54155D12"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2A06DA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5. Maximum period for using the results of the assessment of wild plant resources of the LRS</w:t>
      </w:r>
    </w:p>
    <w:p w14:paraId="6F9B920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2 years</w:t>
      </w:r>
    </w:p>
    <w:p w14:paraId="3E3D379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3 years</w:t>
      </w:r>
    </w:p>
    <w:p w14:paraId="4D8B3044"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B. 5-7 years</w:t>
      </w:r>
    </w:p>
    <w:p w14:paraId="6FC77D5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G. 10 years</w:t>
      </w:r>
    </w:p>
    <w:p w14:paraId="531F536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No deadline set</w:t>
      </w:r>
    </w:p>
    <w:p w14:paraId="73CEB10A"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B6AAFB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6. To assess the natural raw material base of a certain type of LRS, the following work is planned: a) calculation of the operational reserve; b) search for productive shrubs; c) search for possible habitats of the plant under study; d) determination of the expedition route; e) determination of the area of shrubs; f) determination of the expedition period; g) determination of the average yield of the corresponding LRS; c) establishment of the % yield of dry raw materials; i) drawing up a certificate of discovery of reserves0. Divide these types of work by research stages: preparatory (c, d, e); expeditionary (b d g, h); office (a, i).</w:t>
      </w:r>
    </w:p>
    <w:p w14:paraId="26E2D1B9"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6694776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7. Interzonal phytocenoses include:</w:t>
      </w:r>
    </w:p>
    <w:p w14:paraId="68B68CE7"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A. dry grasslands</w:t>
      </w:r>
    </w:p>
    <w:p w14:paraId="3E4860D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deciduous forests</w:t>
      </w:r>
    </w:p>
    <w:p w14:paraId="79B9148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Typhaka steppes</w:t>
      </w:r>
    </w:p>
    <w:p w14:paraId="4C54ED0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G. pine forests</w:t>
      </w:r>
    </w:p>
    <w:p w14:paraId="711741D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mixed- grass steppes</w:t>
      </w:r>
    </w:p>
    <w:p w14:paraId="2446F7A8"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197B43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lastRenderedPageBreak/>
        <w:t>8. In which of the following districts of Odessa region is it most likely that natural forests can be found:</w:t>
      </w:r>
    </w:p>
    <w:p w14:paraId="43EA313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Ovidiopolsky</w:t>
      </w:r>
    </w:p>
    <w:p w14:paraId="0A6F1FD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Belyaevsky</w:t>
      </w:r>
    </w:p>
    <w:p w14:paraId="6426380D"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V. Savransky</w:t>
      </w:r>
    </w:p>
    <w:p w14:paraId="2941319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G. Ivanovsky</w:t>
      </w:r>
    </w:p>
    <w:p w14:paraId="4518A37B"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D448AE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9. What abundance value can correspond to a 0.5% projective cover of herbaceous annual plants in the steppe phytocenosis?</w:t>
      </w:r>
    </w:p>
    <w:p w14:paraId="2991F5B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Background</w:t>
      </w:r>
    </w:p>
    <w:p w14:paraId="5F8B7A7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Very abundant</w:t>
      </w:r>
    </w:p>
    <w:p w14:paraId="04E6080B"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V. Abundantly</w:t>
      </w:r>
    </w:p>
    <w:p w14:paraId="07CF3530"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G. Occasionally</w:t>
      </w:r>
    </w:p>
    <w:p w14:paraId="333825D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Only</w:t>
      </w:r>
    </w:p>
    <w:p w14:paraId="0C1073D0"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6E37A9B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10. When determining yield using the model specimen method, it is necessary to know two values:</w:t>
      </w:r>
    </w:p>
    <w:p w14:paraId="687678F7"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Number of census plots and area of thickets</w:t>
      </w:r>
    </w:p>
    <w:p w14:paraId="240B917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Average project coverage and number of accounting plots</w:t>
      </w:r>
    </w:p>
    <w:p w14:paraId="6AD7839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Average project coverage and average “price” of 1% coverage</w:t>
      </w:r>
    </w:p>
    <w:p w14:paraId="68E085D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Average “price” of 1% coverage and area of thickets</w:t>
      </w:r>
    </w:p>
    <w:p w14:paraId="087B22F6"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D. Number of commercial specimens (shoots) per unit area and average mass of raw materials from one commercial specimen (shoot)</w:t>
      </w:r>
    </w:p>
    <w:p w14:paraId="76F8DE07" w14:textId="77777777" w:rsidR="0034309F" w:rsidRPr="0037329B" w:rsidRDefault="0034309F" w:rsidP="0034309F">
      <w:pPr>
        <w:pStyle w:val="a3"/>
        <w:spacing w:after="0" w:line="100" w:lineRule="atLeast"/>
        <w:ind w:firstLine="709"/>
        <w:jc w:val="center"/>
        <w:rPr>
          <w:rFonts w:ascii="Times New Roman" w:hAnsi="Times New Roman"/>
          <w:sz w:val="24"/>
          <w:szCs w:val="24"/>
        </w:rPr>
      </w:pPr>
    </w:p>
    <w:p w14:paraId="446AA841"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 xml:space="preserve">B) on the topic of the next lecture ( </w:t>
      </w:r>
      <w:r w:rsidRPr="0037329B">
        <w:rPr>
          <w:rFonts w:ascii="Times New Roman" w:hAnsi="Times New Roman"/>
          <w:sz w:val="24"/>
          <w:szCs w:val="24"/>
        </w:rPr>
        <w:t>The use of LR and herbal medicines in modern world medical practice)</w:t>
      </w:r>
    </w:p>
    <w:p w14:paraId="4AC5AD3D"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Literature</w:t>
      </w:r>
    </w:p>
    <w:p w14:paraId="1C93DF05" w14:textId="77777777" w:rsidR="008E6E80" w:rsidRPr="00754589" w:rsidRDefault="008E6E80" w:rsidP="008E6E80">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6FDF7ED5" w14:textId="77777777" w:rsidR="008E6E80" w:rsidRPr="00754589" w:rsidRDefault="008E6E80" w:rsidP="008E6E80">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6C119E2C" w14:textId="77777777" w:rsidR="008E6E80" w:rsidRPr="00754589" w:rsidRDefault="008E6E80" w:rsidP="008E6E80">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7AEDF44B" w14:textId="77777777" w:rsidR="008E6E80" w:rsidRPr="00204F7A" w:rsidRDefault="008E6E80" w:rsidP="008E6E80">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15C1DA42" w14:textId="77777777" w:rsidR="008E6E80" w:rsidRPr="00754589" w:rsidRDefault="008E6E80" w:rsidP="008E6E80">
      <w:pPr>
        <w:pStyle w:val="a3"/>
        <w:ind w:firstLine="709"/>
        <w:rPr>
          <w:rFonts w:ascii="Times New Roman" w:hAnsi="Times New Roman"/>
          <w:sz w:val="24"/>
          <w:szCs w:val="24"/>
        </w:rPr>
      </w:pPr>
    </w:p>
    <w:p w14:paraId="48DED6F0" w14:textId="77777777" w:rsidR="008E6E80" w:rsidRPr="00754589" w:rsidRDefault="008E6E80" w:rsidP="008E6E80">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27E8A189" w14:textId="77777777" w:rsidR="008E6E80" w:rsidRPr="00754589" w:rsidRDefault="008E6E80" w:rsidP="008E6E80">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2289D146" w14:textId="77777777" w:rsidR="0034309F" w:rsidRPr="0037329B" w:rsidRDefault="008E6E80" w:rsidP="008E6E80">
      <w:pPr>
        <w:pStyle w:val="a3"/>
        <w:spacing w:after="0" w:line="100" w:lineRule="atLeast"/>
        <w:ind w:firstLine="709"/>
        <w:rPr>
          <w:rFonts w:ascii="Times New Roman" w:hAnsi="Times New Roman"/>
          <w:sz w:val="24"/>
          <w:szCs w:val="24"/>
        </w:rPr>
      </w:pPr>
      <w:r>
        <w:rPr>
          <w:rFonts w:ascii="Times New Roman" w:hAnsi="Times New Roman"/>
          <w:sz w:val="24"/>
          <w:szCs w:val="24"/>
          <w:lang w:val="uk-UA"/>
        </w:rPr>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1C2E2F5E"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2DBE0D2"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r w:rsidRPr="0037329B">
        <w:rPr>
          <w:rFonts w:ascii="Times New Roman" w:hAnsi="Times New Roman"/>
          <w:b/>
          <w:sz w:val="24"/>
          <w:szCs w:val="24"/>
        </w:rPr>
        <w:t>Question</w:t>
      </w:r>
    </w:p>
    <w:p w14:paraId="384CB08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 What principles must be followed when using natural resources, in particular LRS?</w:t>
      </w:r>
    </w:p>
    <w:p w14:paraId="711E1060"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2. How are the volumes of rational use of resources of the Republic of Lithuania calculated?</w:t>
      </w:r>
    </w:p>
    <w:p w14:paraId="2967161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3. Resource groups of the Republic of Ukraine.</w:t>
      </w:r>
    </w:p>
    <w:p w14:paraId="72C6E9F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4. Factors (biotic and abiotic) of LRS pollution.</w:t>
      </w:r>
    </w:p>
    <w:p w14:paraId="540B57E4"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5. Principles and types of protection of the Republic of Lithuania</w:t>
      </w:r>
    </w:p>
    <w:p w14:paraId="52379C8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lastRenderedPageBreak/>
        <w:t>6. The role of protected areas in preserving the gene pool of the Republic of Lithuania</w:t>
      </w:r>
    </w:p>
    <w:p w14:paraId="3A7C7A3A"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sz w:val="24"/>
          <w:szCs w:val="24"/>
        </w:rPr>
        <w:t>7. International agreements on the preservation and enhancement of biodiversity , including the gene pool of the Republic of Lithuania.</w:t>
      </w:r>
    </w:p>
    <w:p w14:paraId="5469C9BA"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t>Test tasks</w:t>
      </w:r>
    </w:p>
    <w:p w14:paraId="796CC96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1. The determination of the periodicity of LRS procurement is carried out on the basis of data on</w:t>
      </w:r>
    </w:p>
    <w:p w14:paraId="5D7820C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LRS yields</w:t>
      </w:r>
    </w:p>
    <w:p w14:paraId="648F6051"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B. Rate of recovery of the cinopopulation after the LRS harvest</w:t>
      </w:r>
    </w:p>
    <w:p w14:paraId="6B6EE95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Ecological and coenotic affiliation of the Republic of Lithuania</w:t>
      </w:r>
    </w:p>
    <w:p w14:paraId="18FA168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R. Prevalence of LR in the region</w:t>
      </w:r>
    </w:p>
    <w:p w14:paraId="4D4013B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Operational reserve of raw materials of the Republic of Lithuania</w:t>
      </w:r>
    </w:p>
    <w:p w14:paraId="2E41FE72"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4CB2B83"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2. The main document provided to the customer after the completion of resource exploration works is</w:t>
      </w:r>
    </w:p>
    <w:p w14:paraId="71512118"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A. Certificate of operational reserves of LRS and possible volumes of their annual harvests</w:t>
      </w:r>
    </w:p>
    <w:p w14:paraId="506F941F"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Certificate of operational reserves of the LRS</w:t>
      </w:r>
    </w:p>
    <w:p w14:paraId="63925395"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Information on possible annual LRS procurement volumes</w:t>
      </w:r>
    </w:p>
    <w:p w14:paraId="7F9D71A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Inventory of thickets of the Republic of Lithuania</w:t>
      </w:r>
    </w:p>
    <w:p w14:paraId="561E6E3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Conclusion on the availability of raw materials</w:t>
      </w:r>
    </w:p>
    <w:p w14:paraId="6877C7CA"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563881F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3. The resource potential of the Odessa region can be estimated</w:t>
      </w:r>
    </w:p>
    <w:p w14:paraId="50DF156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belonging to the zone</w:t>
      </w:r>
    </w:p>
    <w:p w14:paraId="194427F8"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A. High raw material saturation</w:t>
      </w:r>
    </w:p>
    <w:p w14:paraId="66BE26F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B. Moderate raw material saturation</w:t>
      </w:r>
    </w:p>
    <w:p w14:paraId="27EAA635" w14:textId="77777777" w:rsidR="0034309F" w:rsidRPr="0037329B" w:rsidRDefault="0034309F" w:rsidP="0034309F">
      <w:pPr>
        <w:pStyle w:val="a3"/>
        <w:spacing w:after="0" w:line="100" w:lineRule="atLeast"/>
        <w:ind w:firstLine="709"/>
        <w:jc w:val="both"/>
        <w:rPr>
          <w:rFonts w:ascii="Times New Roman" w:hAnsi="Times New Roman"/>
          <w:b/>
          <w:sz w:val="24"/>
          <w:szCs w:val="24"/>
        </w:rPr>
      </w:pPr>
      <w:r w:rsidRPr="0037329B">
        <w:rPr>
          <w:rFonts w:ascii="Times New Roman" w:hAnsi="Times New Roman"/>
          <w:b/>
          <w:sz w:val="24"/>
          <w:szCs w:val="24"/>
        </w:rPr>
        <w:t>B. Low raw material saturation</w:t>
      </w:r>
    </w:p>
    <w:p w14:paraId="6FF7011D"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Negative impact of anthropogenic load</w:t>
      </w:r>
    </w:p>
    <w:p w14:paraId="71F2A8C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D. Complete lack of raw material reserves in the Republic of Lithuania</w:t>
      </w:r>
    </w:p>
    <w:p w14:paraId="05419BB6"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40FF3842"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4. Select from the provided list plants that have a limited range and, accordingly, small resources in Ukraine:</w:t>
      </w:r>
    </w:p>
    <w:p w14:paraId="1A1E1D16"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a - St. John's wort, b - tall elecampane, </w:t>
      </w:r>
      <w:r w:rsidRPr="0037329B">
        <w:rPr>
          <w:rFonts w:ascii="Times New Roman" w:hAnsi="Times New Roman"/>
          <w:b/>
          <w:sz w:val="24"/>
          <w:szCs w:val="24"/>
        </w:rPr>
        <w:t xml:space="preserve">c - rhodiola rosea </w:t>
      </w:r>
      <w:r w:rsidRPr="0037329B">
        <w:rPr>
          <w:rFonts w:ascii="Times New Roman" w:hAnsi="Times New Roman"/>
          <w:sz w:val="24"/>
          <w:szCs w:val="24"/>
        </w:rPr>
        <w:t xml:space="preserve">, d - dandelion, </w:t>
      </w:r>
      <w:r w:rsidRPr="0037329B">
        <w:rPr>
          <w:rFonts w:ascii="Times New Roman" w:hAnsi="Times New Roman"/>
          <w:b/>
          <w:sz w:val="24"/>
          <w:szCs w:val="24"/>
        </w:rPr>
        <w:t xml:space="preserve">d - scopolia Carniolan </w:t>
      </w:r>
      <w:r w:rsidRPr="0037329B">
        <w:rPr>
          <w:rFonts w:ascii="Times New Roman" w:hAnsi="Times New Roman"/>
          <w:sz w:val="24"/>
          <w:szCs w:val="24"/>
        </w:rPr>
        <w:t>, e - field stele .</w:t>
      </w:r>
    </w:p>
    <w:p w14:paraId="104E980E"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322C1A5E"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5. Irreparable damage was caused to the resources of the species from the above list by radioactive contamination of the territory of Ukraine:</w:t>
      </w:r>
    </w:p>
    <w:p w14:paraId="60FC5459"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a - St. John's wort, </w:t>
      </w:r>
      <w:r w:rsidRPr="0037329B">
        <w:rPr>
          <w:rFonts w:ascii="Times New Roman" w:hAnsi="Times New Roman"/>
          <w:b/>
          <w:sz w:val="24"/>
          <w:szCs w:val="24"/>
        </w:rPr>
        <w:t xml:space="preserve">b - blueberry </w:t>
      </w:r>
      <w:r w:rsidRPr="0037329B">
        <w:rPr>
          <w:rFonts w:ascii="Times New Roman" w:hAnsi="Times New Roman"/>
          <w:sz w:val="24"/>
          <w:szCs w:val="24"/>
        </w:rPr>
        <w:t xml:space="preserve">, c - knotweed, d - dog nettle, </w:t>
      </w:r>
      <w:r w:rsidRPr="0037329B">
        <w:rPr>
          <w:rFonts w:ascii="Times New Roman" w:hAnsi="Times New Roman"/>
          <w:b/>
          <w:sz w:val="24"/>
          <w:szCs w:val="24"/>
        </w:rPr>
        <w:t xml:space="preserve">d </w:t>
      </w:r>
      <w:r w:rsidRPr="0037329B">
        <w:rPr>
          <w:rFonts w:ascii="Times New Roman" w:hAnsi="Times New Roman"/>
          <w:sz w:val="24"/>
          <w:szCs w:val="24"/>
        </w:rPr>
        <w:t xml:space="preserve">- </w:t>
      </w:r>
      <w:r w:rsidRPr="0037329B">
        <w:rPr>
          <w:rFonts w:ascii="Times New Roman" w:hAnsi="Times New Roman"/>
          <w:b/>
          <w:sz w:val="24"/>
          <w:szCs w:val="24"/>
        </w:rPr>
        <w:t xml:space="preserve">marsh marsh </w:t>
      </w:r>
      <w:r w:rsidRPr="0037329B">
        <w:rPr>
          <w:rFonts w:ascii="Times New Roman" w:hAnsi="Times New Roman"/>
          <w:sz w:val="24"/>
          <w:szCs w:val="24"/>
        </w:rPr>
        <w:t>, e - black elderberry.</w:t>
      </w:r>
    </w:p>
    <w:p w14:paraId="4B3CD01E"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7708FD6A"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b/>
          <w:sz w:val="24"/>
          <w:szCs w:val="24"/>
        </w:rPr>
        <w:t>8. Literature used by the lecturer to prepare the lecture</w:t>
      </w:r>
    </w:p>
    <w:p w14:paraId="2EEEC8A4" w14:textId="77777777" w:rsidR="0034309F" w:rsidRPr="0037329B" w:rsidRDefault="0034309F" w:rsidP="0034309F">
      <w:pPr>
        <w:pStyle w:val="a3"/>
        <w:spacing w:after="0" w:line="100" w:lineRule="atLeast"/>
        <w:ind w:firstLine="709"/>
        <w:jc w:val="both"/>
        <w:rPr>
          <w:rFonts w:ascii="Times New Roman" w:hAnsi="Times New Roman"/>
          <w:sz w:val="24"/>
          <w:szCs w:val="24"/>
        </w:rPr>
      </w:pPr>
    </w:p>
    <w:p w14:paraId="1993FC18" w14:textId="77777777" w:rsidR="00980346" w:rsidRDefault="00980346" w:rsidP="00980346">
      <w:pPr>
        <w:pStyle w:val="a3"/>
        <w:numPr>
          <w:ilvl w:val="0"/>
          <w:numId w:val="55"/>
        </w:numPr>
        <w:spacing w:after="0" w:line="100" w:lineRule="atLeast"/>
        <w:jc w:val="both"/>
        <w:rPr>
          <w:rFonts w:ascii="Times New Roman" w:hAnsi="Times New Roman"/>
          <w:sz w:val="24"/>
          <w:szCs w:val="24"/>
        </w:rPr>
      </w:pPr>
      <w:r w:rsidRPr="00754589">
        <w:rPr>
          <w:rFonts w:ascii="Times New Roman" w:hAnsi="Times New Roman"/>
          <w:sz w:val="24"/>
          <w:szCs w:val="24"/>
        </w:rPr>
        <w:t xml:space="preserve">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5D3AE741" w14:textId="77777777" w:rsidR="00980346" w:rsidRDefault="00980346" w:rsidP="00980346">
      <w:pPr>
        <w:pStyle w:val="a3"/>
        <w:numPr>
          <w:ilvl w:val="0"/>
          <w:numId w:val="55"/>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O.V. Mazulin , O.Yu. Konovalova, G.P. Smoilovska , G.V. Mazulin , A.O. Ostapenko, T.K. Shurayeva , A.V. Gudzenko , E.M. Gergel , O.V. </w:t>
      </w:r>
      <w:r>
        <w:rPr>
          <w:rFonts w:ascii="Times New Roman" w:hAnsi="Times New Roman"/>
          <w:sz w:val="24"/>
          <w:szCs w:val="24"/>
          <w:lang w:val="uk-UA"/>
        </w:rPr>
        <w:t>Pharmacognostic</w:t>
      </w:r>
      <w:r w:rsidRPr="00D55740">
        <w:rPr>
          <w:rFonts w:ascii="Times New Roman" w:hAnsi="Times New Roman"/>
          <w:sz w:val="24"/>
          <w:szCs w:val="24"/>
        </w:rPr>
        <w:t xml:space="preserve"> Resource science with the basics of plant introduction - a training manual for pharmacist 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37C68DD8" w14:textId="77777777" w:rsidR="00980346" w:rsidRPr="00775E34" w:rsidRDefault="00980346" w:rsidP="00980346">
      <w:pPr>
        <w:pStyle w:val="a3"/>
        <w:numPr>
          <w:ilvl w:val="0"/>
          <w:numId w:val="55"/>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Pharmacognosy: basic manual for students of higher pharmaceutical schools ( pharmaceutical faculties ) of the IV level of accreditation / V.S. Kyslychenko , I.O. Zhuravel, S.M. Marchyshyn and others ; edited by V.S. Kyslychenko . - Kharkiv: National University of Pharmacy : Golden Pages, 2015. - 736 p.</w:t>
      </w:r>
    </w:p>
    <w:p w14:paraId="573C5A27" w14:textId="77777777" w:rsidR="00980346" w:rsidRDefault="00980346" w:rsidP="00980346">
      <w:pPr>
        <w:pStyle w:val="a3"/>
        <w:numPr>
          <w:ilvl w:val="0"/>
          <w:numId w:val="55"/>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lastRenderedPageBreak/>
        <w:t xml:space="preserve">Workshop on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415B7D55" w14:textId="77777777" w:rsidR="00980346" w:rsidRPr="00775E34" w:rsidRDefault="00980346" w:rsidP="00980346">
      <w:pPr>
        <w:pStyle w:val="a3"/>
        <w:numPr>
          <w:ilvl w:val="0"/>
          <w:numId w:val="55"/>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 xml:space="preserve">Complete anthology </w:t>
      </w:r>
      <w:r w:rsidRPr="00754589">
        <w:rPr>
          <w:rFonts w:ascii="Times New Roman" w:hAnsi="Times New Roman"/>
          <w:bCs/>
          <w:sz w:val="24"/>
          <w:szCs w:val="24"/>
        </w:rPr>
        <w:t xml:space="preserve">of medicinal 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6DE406AF" w14:textId="77777777" w:rsidR="00980346" w:rsidRPr="00775E34" w:rsidRDefault="00980346" w:rsidP="00980346">
      <w:pPr>
        <w:widowControl w:val="0"/>
        <w:numPr>
          <w:ilvl w:val="0"/>
          <w:numId w:val="55"/>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State Pharmacopoeia of Ukraine: in 3 volumes / State Enterprise “Ukrainian Scientific Pharmacopoeial Center for the Quality of Medicinal Products”. — 2nd ed. — Kharkiv: State Enterprise “Ukrainian Scientific Pharmacopoeial Center for the Quality of Medicinal Products”, 2015. — Vol. 1. — 1500 p.</w:t>
      </w:r>
    </w:p>
    <w:p w14:paraId="5FE15B7D" w14:textId="77777777" w:rsidR="0034309F" w:rsidRPr="0037329B" w:rsidRDefault="0034309F" w:rsidP="0034309F">
      <w:pPr>
        <w:pStyle w:val="a3"/>
        <w:tabs>
          <w:tab w:val="left" w:pos="480"/>
        </w:tabs>
        <w:spacing w:after="0"/>
        <w:ind w:firstLine="709"/>
        <w:jc w:val="both"/>
        <w:rPr>
          <w:rFonts w:ascii="Times New Roman" w:hAnsi="Times New Roman"/>
          <w:sz w:val="24"/>
          <w:szCs w:val="24"/>
        </w:rPr>
      </w:pPr>
    </w:p>
    <w:p w14:paraId="637FA43F" w14:textId="77777777" w:rsidR="0034309F" w:rsidRPr="0037329B" w:rsidRDefault="0034309F" w:rsidP="0034309F">
      <w:pPr>
        <w:pStyle w:val="21"/>
        <w:tabs>
          <w:tab w:val="clear" w:pos="709"/>
          <w:tab w:val="left" w:pos="720"/>
        </w:tabs>
        <w:spacing w:after="0" w:line="100" w:lineRule="atLeast"/>
        <w:ind w:firstLine="709"/>
        <w:jc w:val="both"/>
        <w:rPr>
          <w:rFonts w:ascii="Times New Roman" w:hAnsi="Times New Roman"/>
          <w:sz w:val="24"/>
          <w:szCs w:val="24"/>
        </w:rPr>
      </w:pPr>
    </w:p>
    <w:p w14:paraId="32CCFCEC" w14:textId="77777777" w:rsidR="0034309F" w:rsidRPr="0037329B" w:rsidRDefault="0034309F" w:rsidP="0034309F">
      <w:pPr>
        <w:pStyle w:val="a3"/>
        <w:spacing w:after="0" w:line="100" w:lineRule="atLeast"/>
        <w:ind w:firstLine="709"/>
        <w:jc w:val="both"/>
        <w:rPr>
          <w:rFonts w:ascii="Times New Roman" w:hAnsi="Times New Roman"/>
          <w:sz w:val="24"/>
          <w:szCs w:val="24"/>
        </w:rPr>
      </w:pPr>
      <w:r w:rsidRPr="0037329B">
        <w:rPr>
          <w:rFonts w:ascii="Times New Roman" w:hAnsi="Times New Roman"/>
          <w:sz w:val="24"/>
          <w:szCs w:val="24"/>
        </w:rPr>
        <w:t xml:space="preserve">                       </w:t>
      </w:r>
    </w:p>
    <w:p w14:paraId="7D0FC31F" w14:textId="77777777" w:rsidR="0034309F" w:rsidRPr="0037329B" w:rsidRDefault="0034309F" w:rsidP="0034309F">
      <w:pPr>
        <w:pStyle w:val="a3"/>
        <w:spacing w:after="0"/>
        <w:ind w:firstLine="709"/>
        <w:rPr>
          <w:rFonts w:ascii="Times New Roman" w:hAnsi="Times New Roman"/>
          <w:sz w:val="24"/>
          <w:szCs w:val="24"/>
        </w:rPr>
      </w:pPr>
    </w:p>
    <w:p w14:paraId="60BD70D9" w14:textId="77777777" w:rsidR="0034309F" w:rsidRPr="0037329B" w:rsidRDefault="0034309F" w:rsidP="0034309F">
      <w:pPr>
        <w:pStyle w:val="a3"/>
        <w:ind w:firstLine="709"/>
        <w:rPr>
          <w:rFonts w:ascii="Times New Roman" w:hAnsi="Times New Roman"/>
          <w:sz w:val="24"/>
          <w:szCs w:val="24"/>
        </w:rPr>
      </w:pPr>
    </w:p>
    <w:p w14:paraId="5E9F26F2" w14:textId="77777777" w:rsidR="0034309F" w:rsidRPr="0037329B" w:rsidRDefault="0034309F" w:rsidP="0034309F">
      <w:pPr>
        <w:pStyle w:val="a3"/>
        <w:spacing w:after="0" w:line="100" w:lineRule="atLeast"/>
        <w:ind w:firstLine="709"/>
        <w:jc w:val="center"/>
        <w:rPr>
          <w:rFonts w:ascii="Times New Roman" w:hAnsi="Times New Roman"/>
          <w:b/>
          <w:sz w:val="24"/>
          <w:szCs w:val="24"/>
        </w:rPr>
      </w:pPr>
    </w:p>
    <w:p w14:paraId="1AA60442" w14:textId="77777777" w:rsidR="0034309F" w:rsidRPr="0037329B" w:rsidRDefault="0034309F" w:rsidP="0034309F">
      <w:pPr>
        <w:pStyle w:val="a3"/>
        <w:spacing w:after="0" w:line="100" w:lineRule="atLeast"/>
        <w:ind w:firstLine="709"/>
        <w:jc w:val="center"/>
        <w:rPr>
          <w:rFonts w:ascii="Times New Roman" w:hAnsi="Times New Roman"/>
          <w:sz w:val="24"/>
          <w:szCs w:val="24"/>
        </w:rPr>
      </w:pPr>
      <w:r w:rsidRPr="0037329B">
        <w:rPr>
          <w:rFonts w:ascii="Times New Roman" w:hAnsi="Times New Roman"/>
          <w:b/>
          <w:sz w:val="24"/>
          <w:szCs w:val="24"/>
        </w:rPr>
        <w:br w:type="page"/>
      </w:r>
      <w:r w:rsidRPr="0037329B">
        <w:rPr>
          <w:rFonts w:ascii="Times New Roman" w:hAnsi="Times New Roman"/>
          <w:b/>
          <w:sz w:val="24"/>
          <w:szCs w:val="24"/>
        </w:rPr>
        <w:lastRenderedPageBreak/>
        <w:t>Lecture text</w:t>
      </w:r>
    </w:p>
    <w:p w14:paraId="6DFE127E" w14:textId="77777777" w:rsidR="0034309F" w:rsidRPr="0037329B" w:rsidRDefault="0034309F" w:rsidP="0034309F">
      <w:pPr>
        <w:pStyle w:val="a3"/>
        <w:spacing w:after="0" w:line="100" w:lineRule="atLeast"/>
        <w:ind w:firstLine="709"/>
        <w:jc w:val="center"/>
        <w:rPr>
          <w:rFonts w:ascii="Times New Roman" w:hAnsi="Times New Roman"/>
          <w:sz w:val="24"/>
          <w:szCs w:val="24"/>
        </w:rPr>
      </w:pPr>
    </w:p>
    <w:p w14:paraId="471866A8" w14:textId="77777777" w:rsidR="0034309F" w:rsidRPr="00997150" w:rsidRDefault="0034309F" w:rsidP="0034309F">
      <w:pPr>
        <w:spacing w:after="0" w:line="240" w:lineRule="auto"/>
        <w:jc w:val="center"/>
        <w:rPr>
          <w:rFonts w:ascii="Times New Roman" w:hAnsi="Times New Roman"/>
          <w:b/>
          <w:sz w:val="24"/>
          <w:szCs w:val="24"/>
          <w:lang w:val="uk-UA"/>
        </w:rPr>
      </w:pPr>
      <w:r w:rsidRPr="00997150">
        <w:rPr>
          <w:rFonts w:ascii="Times New Roman" w:hAnsi="Times New Roman"/>
          <w:b/>
          <w:sz w:val="24"/>
          <w:szCs w:val="24"/>
        </w:rPr>
        <w:t xml:space="preserve">Lecture </w:t>
      </w:r>
      <w:r w:rsidRPr="00997150">
        <w:rPr>
          <w:rFonts w:ascii="Times New Roman" w:hAnsi="Times New Roman"/>
          <w:b/>
          <w:sz w:val="24"/>
          <w:szCs w:val="24"/>
          <w:lang w:val="uk-UA"/>
        </w:rPr>
        <w:t>No. 3</w:t>
      </w:r>
    </w:p>
    <w:p w14:paraId="0E2710AD" w14:textId="77777777" w:rsidR="0034309F" w:rsidRPr="00997150" w:rsidRDefault="0034309F" w:rsidP="0034309F">
      <w:pPr>
        <w:spacing w:after="0" w:line="240" w:lineRule="auto"/>
        <w:jc w:val="center"/>
        <w:rPr>
          <w:rFonts w:ascii="Times New Roman" w:hAnsi="Times New Roman"/>
          <w:b/>
          <w:sz w:val="24"/>
          <w:szCs w:val="24"/>
        </w:rPr>
      </w:pPr>
    </w:p>
    <w:p w14:paraId="0BB787EE" w14:textId="77777777" w:rsidR="0034309F" w:rsidRPr="00997150" w:rsidRDefault="0034309F" w:rsidP="0034309F">
      <w:pPr>
        <w:spacing w:after="0" w:line="240" w:lineRule="auto"/>
        <w:jc w:val="center"/>
        <w:rPr>
          <w:rFonts w:ascii="Times New Roman" w:hAnsi="Times New Roman"/>
          <w:b/>
          <w:sz w:val="24"/>
          <w:szCs w:val="24"/>
          <w:lang w:val="uk-UA"/>
        </w:rPr>
      </w:pPr>
      <w:r w:rsidRPr="00997150">
        <w:rPr>
          <w:rFonts w:ascii="Times New Roman" w:hAnsi="Times New Roman"/>
          <w:b/>
          <w:sz w:val="24"/>
          <w:szCs w:val="24"/>
        </w:rPr>
        <w:t xml:space="preserve">Topic: </w:t>
      </w:r>
      <w:r w:rsidRPr="00997150">
        <w:rPr>
          <w:rFonts w:ascii="Times New Roman" w:hAnsi="Times New Roman"/>
          <w:b/>
          <w:sz w:val="24"/>
          <w:szCs w:val="24"/>
          <w:lang w:val="uk-UA"/>
        </w:rPr>
        <w:t>"Accounting for medicinal plant resources"</w:t>
      </w:r>
    </w:p>
    <w:p w14:paraId="1AE66917" w14:textId="77777777" w:rsidR="0034309F" w:rsidRPr="00997150" w:rsidRDefault="0034309F" w:rsidP="0034309F">
      <w:pPr>
        <w:spacing w:after="0" w:line="240" w:lineRule="auto"/>
        <w:jc w:val="center"/>
        <w:rPr>
          <w:rFonts w:ascii="Times New Roman" w:hAnsi="Times New Roman"/>
          <w:b/>
          <w:sz w:val="24"/>
          <w:szCs w:val="24"/>
          <w:lang w:val="uk-UA"/>
        </w:rPr>
      </w:pPr>
    </w:p>
    <w:p w14:paraId="145A509B"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xml:space="preserve">The methodology for accounting for medicinal plant resources was developed and proposed in </w:t>
      </w:r>
      <w:r w:rsidRPr="00997150">
        <w:rPr>
          <w:rFonts w:ascii="Times New Roman" w:hAnsi="Times New Roman"/>
          <w:b/>
          <w:sz w:val="24"/>
          <w:szCs w:val="24"/>
        </w:rPr>
        <w:t xml:space="preserve">1966 </w:t>
      </w:r>
      <w:r w:rsidRPr="00997150">
        <w:rPr>
          <w:rFonts w:ascii="Times New Roman" w:hAnsi="Times New Roman"/>
          <w:sz w:val="24"/>
          <w:szCs w:val="24"/>
        </w:rPr>
        <w:t xml:space="preserve">by famous botanists and resource experts . </w:t>
      </w:r>
      <w:r w:rsidRPr="00997150">
        <w:rPr>
          <w:rFonts w:ascii="Times New Roman" w:hAnsi="Times New Roman"/>
          <w:b/>
          <w:sz w:val="24"/>
          <w:szCs w:val="24"/>
        </w:rPr>
        <w:t xml:space="preserve">Borisova N.A. and Schreter A.I. </w:t>
      </w:r>
      <w:r w:rsidRPr="00997150">
        <w:rPr>
          <w:rFonts w:ascii="Times New Roman" w:hAnsi="Times New Roman"/>
          <w:sz w:val="24"/>
          <w:szCs w:val="24"/>
        </w:rPr>
        <w:t>, in subsequent years it was tested at various facilities, refined and supplemented ( Koziakov , 1972; Krylova I.L., 1972; Borisova N.A., Kharitonovich N.L., 1984).</w:t>
      </w:r>
    </w:p>
    <w:p w14:paraId="67D2F517"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According to this methodology, the work on identifying, studying, and accounting for medicinal plant resources is carried out in several stages.</w:t>
      </w:r>
    </w:p>
    <w:p w14:paraId="231168B2" w14:textId="77777777" w:rsidR="0034309F" w:rsidRPr="00997150" w:rsidRDefault="0034309F" w:rsidP="0034309F">
      <w:pPr>
        <w:spacing w:line="240" w:lineRule="auto"/>
        <w:ind w:left="-540" w:firstLine="2880"/>
        <w:jc w:val="both"/>
        <w:rPr>
          <w:rFonts w:ascii="Times New Roman" w:hAnsi="Times New Roman"/>
          <w:b/>
          <w:i/>
          <w:sz w:val="24"/>
          <w:szCs w:val="24"/>
        </w:rPr>
      </w:pPr>
      <w:r w:rsidRPr="00997150">
        <w:rPr>
          <w:rFonts w:ascii="Times New Roman" w:hAnsi="Times New Roman"/>
          <w:b/>
          <w:i/>
          <w:sz w:val="24"/>
          <w:szCs w:val="24"/>
        </w:rPr>
        <w:t>1. Reconnaissance stage</w:t>
      </w:r>
    </w:p>
    <w:p w14:paraId="6DEA395F"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rPr>
        <w:t>This is the first stage, the task of which is to collect and analyze preliminary data, and prepare for the expedition.</w:t>
      </w:r>
    </w:p>
    <w:p w14:paraId="4DA7E101"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sz w:val="24"/>
          <w:szCs w:val="24"/>
        </w:rPr>
        <w:t xml:space="preserve">The content of the work </w:t>
      </w:r>
      <w:r w:rsidRPr="00997150">
        <w:rPr>
          <w:rFonts w:ascii="Times New Roman" w:hAnsi="Times New Roman"/>
          <w:sz w:val="24"/>
          <w:szCs w:val="24"/>
        </w:rPr>
        <w:t>at this stage:</w:t>
      </w:r>
    </w:p>
    <w:p w14:paraId="3C6FC7FE" w14:textId="77777777" w:rsidR="0034309F" w:rsidRPr="00997150" w:rsidRDefault="0034309F" w:rsidP="0034309F">
      <w:pPr>
        <w:spacing w:line="240" w:lineRule="auto"/>
        <w:ind w:left="-540" w:firstLine="900"/>
        <w:jc w:val="both"/>
        <w:rPr>
          <w:rFonts w:ascii="Times New Roman" w:hAnsi="Times New Roman"/>
          <w:b/>
          <w:i/>
          <w:sz w:val="24"/>
          <w:szCs w:val="24"/>
        </w:rPr>
      </w:pPr>
      <w:r w:rsidRPr="00997150">
        <w:rPr>
          <w:rFonts w:ascii="Times New Roman" w:hAnsi="Times New Roman"/>
          <w:sz w:val="24"/>
          <w:szCs w:val="24"/>
        </w:rPr>
        <w:t xml:space="preserve">- </w:t>
      </w:r>
      <w:r w:rsidRPr="00997150">
        <w:rPr>
          <w:rFonts w:ascii="Times New Roman" w:hAnsi="Times New Roman"/>
          <w:b/>
          <w:i/>
          <w:sz w:val="24"/>
          <w:szCs w:val="24"/>
        </w:rPr>
        <w:t>preparation of a list of types of LR;</w:t>
      </w:r>
    </w:p>
    <w:p w14:paraId="275832F1" w14:textId="77777777" w:rsidR="0034309F" w:rsidRPr="00997150" w:rsidRDefault="0034309F" w:rsidP="0034309F">
      <w:pPr>
        <w:spacing w:line="240" w:lineRule="auto"/>
        <w:ind w:left="-540" w:firstLine="900"/>
        <w:jc w:val="both"/>
        <w:rPr>
          <w:rFonts w:ascii="Times New Roman" w:hAnsi="Times New Roman"/>
          <w:b/>
          <w:i/>
          <w:sz w:val="24"/>
          <w:szCs w:val="24"/>
        </w:rPr>
      </w:pPr>
      <w:r w:rsidRPr="00997150">
        <w:rPr>
          <w:rFonts w:ascii="Times New Roman" w:hAnsi="Times New Roman"/>
          <w:b/>
          <w:i/>
          <w:sz w:val="24"/>
          <w:szCs w:val="24"/>
        </w:rPr>
        <w:t>- analysis of the use of species resources in the region;</w:t>
      </w:r>
    </w:p>
    <w:p w14:paraId="7DA70EF4" w14:textId="77777777" w:rsidR="0034309F" w:rsidRPr="00997150" w:rsidRDefault="0034309F" w:rsidP="0034309F">
      <w:pPr>
        <w:spacing w:line="240" w:lineRule="auto"/>
        <w:ind w:firstLine="360"/>
        <w:jc w:val="both"/>
        <w:rPr>
          <w:rFonts w:ascii="Times New Roman" w:hAnsi="Times New Roman"/>
          <w:b/>
          <w:i/>
          <w:sz w:val="24"/>
          <w:szCs w:val="24"/>
        </w:rPr>
      </w:pPr>
      <w:r w:rsidRPr="00997150">
        <w:rPr>
          <w:rFonts w:ascii="Times New Roman" w:hAnsi="Times New Roman"/>
          <w:b/>
          <w:i/>
          <w:sz w:val="24"/>
          <w:szCs w:val="24"/>
        </w:rPr>
        <w:t>- study and analysis of materials on the distribution of species in the region;</w:t>
      </w:r>
    </w:p>
    <w:p w14:paraId="0CF5AAD1" w14:textId="77777777" w:rsidR="0034309F" w:rsidRPr="00997150" w:rsidRDefault="0034309F" w:rsidP="0034309F">
      <w:pPr>
        <w:spacing w:line="240" w:lineRule="auto"/>
        <w:ind w:firstLine="360"/>
        <w:jc w:val="both"/>
        <w:rPr>
          <w:rFonts w:ascii="Times New Roman" w:hAnsi="Times New Roman"/>
          <w:b/>
          <w:i/>
          <w:sz w:val="24"/>
          <w:szCs w:val="24"/>
        </w:rPr>
      </w:pPr>
      <w:r w:rsidRPr="00997150">
        <w:rPr>
          <w:rFonts w:ascii="Times New Roman" w:hAnsi="Times New Roman"/>
          <w:b/>
          <w:i/>
          <w:sz w:val="24"/>
          <w:szCs w:val="24"/>
        </w:rPr>
        <w:t>- Determining the timing of resource exploration works and their coordination with the main land users.</w:t>
      </w:r>
    </w:p>
    <w:p w14:paraId="47A6D749"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b/>
          <w:i/>
          <w:sz w:val="24"/>
          <w:szCs w:val="24"/>
        </w:rPr>
        <w:t xml:space="preserve">The list of species, </w:t>
      </w:r>
      <w:r w:rsidRPr="00997150">
        <w:rPr>
          <w:rFonts w:ascii="Times New Roman" w:hAnsi="Times New Roman"/>
          <w:sz w:val="24"/>
          <w:szCs w:val="24"/>
        </w:rPr>
        <w:t>first of all, includes species with a shrinking range, rare species; species that have a limited range and a strongly pronounced ecological- coenotic limitation, and therefore are quite vulnerable. Species-sources of scarce LRS are subject to periodic study throughout the range, i.e. those for which there is a constant high or growing demand due to use on an industrial scale; resources of LR or its substitutes - sources of raw materials for new domestic drugs - are also studied throughout the range.</w:t>
      </w:r>
    </w:p>
    <w:p w14:paraId="669DF0AC"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xml:space="preserve">as </w:t>
      </w:r>
      <w:r w:rsidRPr="00997150">
        <w:rPr>
          <w:rFonts w:ascii="Times New Roman" w:hAnsi="Times New Roman"/>
          <w:b/>
          <w:sz w:val="24"/>
          <w:szCs w:val="24"/>
        </w:rPr>
        <w:t xml:space="preserve">source materials </w:t>
      </w:r>
      <w:r w:rsidRPr="00997150">
        <w:rPr>
          <w:rFonts w:ascii="Times New Roman" w:hAnsi="Times New Roman"/>
          <w:sz w:val="24"/>
          <w:szCs w:val="24"/>
        </w:rPr>
        <w:t>for preliminary study and characterization of the distribution of selected plant objects:</w:t>
      </w:r>
    </w:p>
    <w:p w14:paraId="5426D891"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statistical reporting materials of procurement organizations for the last 3-5 years;</w:t>
      </w:r>
    </w:p>
    <w:p w14:paraId="714F0398"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cartographic materials ( topographic maps , satellite maps of the area, geobotanical maps at scales of 1:2500000, 1:600000, 1:300000, 1:100000), land management materials and forest assessment materials;</w:t>
      </w:r>
    </w:p>
    <w:p w14:paraId="7F49E503"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Data from scientific and reference literature containing information about the objects of study;</w:t>
      </w:r>
    </w:p>
    <w:p w14:paraId="50E39B9A" w14:textId="77777777" w:rsidR="0034309F" w:rsidRPr="00997150" w:rsidRDefault="0034309F" w:rsidP="0034309F">
      <w:pPr>
        <w:spacing w:after="0" w:line="240" w:lineRule="auto"/>
        <w:ind w:left="-540" w:firstLine="1440"/>
        <w:jc w:val="both"/>
        <w:rPr>
          <w:rFonts w:ascii="Times New Roman" w:hAnsi="Times New Roman"/>
          <w:sz w:val="24"/>
          <w:szCs w:val="24"/>
        </w:rPr>
      </w:pPr>
      <w:r w:rsidRPr="00997150">
        <w:rPr>
          <w:rFonts w:ascii="Times New Roman" w:hAnsi="Times New Roman"/>
          <w:sz w:val="24"/>
          <w:szCs w:val="24"/>
        </w:rPr>
        <w:t>- Herbarium materials.</w:t>
      </w:r>
    </w:p>
    <w:p w14:paraId="46D531FF"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Report materials, due to the fact that the harvesting can be carried out not only within the studied region, are used as auxiliary material. Cartographic and other graphic materials are used to draw up a preliminary expedition route, as they contain information about the location of the alleged cenoses with the participation of selected research objects (especially in the case of their dominance as cenose-forming species), and also give an idea of the area and nature of the distribution of species in the community (especially land management materials).</w:t>
      </w:r>
    </w:p>
    <w:p w14:paraId="7BEBCF50"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rPr>
        <w:t>Analysis of literature and herbarium data is very important, as they can contain a variety of information about the range, cenotic localization of the LR, its diversity in specific cenoses, provide an idea of biological features, habitus , etc.</w:t>
      </w:r>
    </w:p>
    <w:p w14:paraId="207D1B70"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i/>
          <w:sz w:val="24"/>
          <w:szCs w:val="24"/>
        </w:rPr>
        <w:t>The reconnaissance stage is completed by drawing up a plan for an expedition survey of the region, drawing up and mapping the expedition route.</w:t>
      </w:r>
    </w:p>
    <w:p w14:paraId="7A925666" w14:textId="77777777" w:rsidR="0034309F" w:rsidRPr="00997150" w:rsidRDefault="0034309F" w:rsidP="0034309F">
      <w:pPr>
        <w:spacing w:line="240" w:lineRule="auto"/>
        <w:ind w:firstLine="2160"/>
        <w:jc w:val="both"/>
        <w:rPr>
          <w:rFonts w:ascii="Times New Roman" w:hAnsi="Times New Roman"/>
          <w:b/>
          <w:i/>
          <w:sz w:val="24"/>
          <w:szCs w:val="24"/>
        </w:rPr>
      </w:pPr>
      <w:r w:rsidRPr="00997150">
        <w:rPr>
          <w:rFonts w:ascii="Times New Roman" w:hAnsi="Times New Roman"/>
          <w:b/>
          <w:i/>
          <w:sz w:val="24"/>
          <w:szCs w:val="24"/>
        </w:rPr>
        <w:lastRenderedPageBreak/>
        <w:t>2. Expeditionary stage</w:t>
      </w:r>
    </w:p>
    <w:p w14:paraId="5B098888" w14:textId="77777777" w:rsidR="0034309F" w:rsidRPr="00997150" w:rsidRDefault="0034309F" w:rsidP="0034309F">
      <w:pPr>
        <w:spacing w:line="240" w:lineRule="auto"/>
        <w:ind w:firstLine="900"/>
        <w:jc w:val="both"/>
        <w:rPr>
          <w:rFonts w:ascii="Times New Roman" w:hAnsi="Times New Roman"/>
          <w:b/>
          <w:i/>
          <w:sz w:val="24"/>
          <w:szCs w:val="24"/>
        </w:rPr>
      </w:pPr>
      <w:r w:rsidRPr="00997150">
        <w:rPr>
          <w:rFonts w:ascii="Times New Roman" w:hAnsi="Times New Roman"/>
          <w:sz w:val="24"/>
          <w:szCs w:val="24"/>
        </w:rPr>
        <w:t xml:space="preserve">This is a stage of field research, which is carried out along a pre-established route. </w:t>
      </w:r>
      <w:r w:rsidRPr="00997150">
        <w:rPr>
          <w:rFonts w:ascii="Times New Roman" w:hAnsi="Times New Roman"/>
          <w:b/>
          <w:i/>
          <w:sz w:val="24"/>
          <w:szCs w:val="24"/>
        </w:rPr>
        <w:t xml:space="preserve">Its main goal: to conduct an inventory of the resources of the studied LRS species in a specific region. </w:t>
      </w:r>
      <w:r w:rsidRPr="00997150">
        <w:rPr>
          <w:rFonts w:ascii="Times New Roman" w:hAnsi="Times New Roman"/>
          <w:sz w:val="24"/>
          <w:szCs w:val="24"/>
        </w:rPr>
        <w:t xml:space="preserve">In fact, this means: </w:t>
      </w:r>
      <w:r w:rsidRPr="00997150">
        <w:rPr>
          <w:rFonts w:ascii="Times New Roman" w:hAnsi="Times New Roman"/>
          <w:b/>
          <w:sz w:val="24"/>
          <w:szCs w:val="24"/>
        </w:rPr>
        <w:t>1 -</w:t>
      </w:r>
      <w:r w:rsidRPr="00997150">
        <w:rPr>
          <w:rFonts w:ascii="Times New Roman" w:hAnsi="Times New Roman"/>
          <w:sz w:val="24"/>
          <w:szCs w:val="24"/>
        </w:rPr>
        <w:t xml:space="preserve"> </w:t>
      </w:r>
      <w:r w:rsidRPr="00997150">
        <w:rPr>
          <w:rFonts w:ascii="Times New Roman" w:hAnsi="Times New Roman"/>
          <w:b/>
          <w:i/>
          <w:sz w:val="24"/>
          <w:szCs w:val="24"/>
        </w:rPr>
        <w:t>determine the area occupied by productive forest stands; 2 - establish the yield or, more precisely, the density of the raw material supply.</w:t>
      </w:r>
    </w:p>
    <w:p w14:paraId="17C79E74"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rPr>
        <w:t xml:space="preserve">There are several </w:t>
      </w:r>
      <w:r w:rsidRPr="00997150">
        <w:rPr>
          <w:rFonts w:ascii="Times New Roman" w:hAnsi="Times New Roman"/>
          <w:b/>
          <w:sz w:val="24"/>
          <w:szCs w:val="24"/>
        </w:rPr>
        <w:t xml:space="preserve">approaches to studying the resources of the LR </w:t>
      </w:r>
      <w:r w:rsidRPr="00997150">
        <w:rPr>
          <w:rFonts w:ascii="Times New Roman" w:hAnsi="Times New Roman"/>
          <w:sz w:val="24"/>
          <w:szCs w:val="24"/>
        </w:rPr>
        <w:t>.</w:t>
      </w:r>
    </w:p>
    <w:p w14:paraId="601681D5"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sz w:val="24"/>
          <w:szCs w:val="24"/>
        </w:rPr>
        <w:t xml:space="preserve">The selective approach </w:t>
      </w:r>
      <w:r w:rsidRPr="00997150">
        <w:rPr>
          <w:rFonts w:ascii="Times New Roman" w:hAnsi="Times New Roman"/>
          <w:sz w:val="24"/>
          <w:szCs w:val="24"/>
        </w:rPr>
        <w:t xml:space="preserve">involves conducting </w:t>
      </w:r>
      <w:r w:rsidRPr="00997150">
        <w:rPr>
          <w:rFonts w:ascii="Times New Roman" w:hAnsi="Times New Roman"/>
          <w:b/>
          <w:i/>
          <w:sz w:val="24"/>
          <w:szCs w:val="24"/>
        </w:rPr>
        <w:t xml:space="preserve">a comprehensive inventory </w:t>
      </w:r>
      <w:r w:rsidRPr="00997150">
        <w:rPr>
          <w:rFonts w:ascii="Times New Roman" w:hAnsi="Times New Roman"/>
          <w:sz w:val="24"/>
          <w:szCs w:val="24"/>
        </w:rPr>
        <w:t xml:space="preserve">of reserves in specific territories or massifs. In this case, </w:t>
      </w:r>
      <w:r w:rsidRPr="00997150">
        <w:rPr>
          <w:rFonts w:ascii="Times New Roman" w:hAnsi="Times New Roman"/>
          <w:i/>
          <w:sz w:val="24"/>
          <w:szCs w:val="24"/>
        </w:rPr>
        <w:t>productive</w:t>
      </w:r>
      <w:r w:rsidRPr="00997150">
        <w:rPr>
          <w:rFonts w:ascii="Times New Roman" w:hAnsi="Times New Roman"/>
          <w:sz w:val="24"/>
          <w:szCs w:val="24"/>
        </w:rPr>
        <w:t xml:space="preserve"> </w:t>
      </w:r>
      <w:r w:rsidRPr="00997150">
        <w:rPr>
          <w:rFonts w:ascii="Times New Roman" w:hAnsi="Times New Roman"/>
          <w:i/>
          <w:sz w:val="24"/>
          <w:szCs w:val="24"/>
        </w:rPr>
        <w:t xml:space="preserve">(Potentially raw material) arrays </w:t>
      </w:r>
      <w:r w:rsidRPr="00997150">
        <w:rPr>
          <w:rFonts w:ascii="Times New Roman" w:hAnsi="Times New Roman"/>
          <w:sz w:val="24"/>
          <w:szCs w:val="24"/>
        </w:rPr>
        <w:t xml:space="preserve">(where the projective coverage of the species is more than 1-10%), </w:t>
      </w:r>
      <w:r w:rsidRPr="00997150">
        <w:rPr>
          <w:rFonts w:ascii="Times New Roman" w:hAnsi="Times New Roman"/>
          <w:i/>
          <w:sz w:val="24"/>
          <w:szCs w:val="24"/>
        </w:rPr>
        <w:t xml:space="preserve">trial accounting areas are established on each, </w:t>
      </w:r>
      <w:r w:rsidRPr="00997150">
        <w:rPr>
          <w:rFonts w:ascii="Times New Roman" w:hAnsi="Times New Roman"/>
          <w:sz w:val="24"/>
          <w:szCs w:val="24"/>
        </w:rPr>
        <w:t xml:space="preserve">within which </w:t>
      </w:r>
      <w:r w:rsidRPr="00997150">
        <w:rPr>
          <w:rFonts w:ascii="Times New Roman" w:hAnsi="Times New Roman"/>
          <w:i/>
          <w:sz w:val="24"/>
          <w:szCs w:val="24"/>
        </w:rPr>
        <w:t xml:space="preserve">the density of the raw material reserve is determined </w:t>
      </w:r>
      <w:r w:rsidRPr="00997150">
        <w:rPr>
          <w:rFonts w:ascii="Times New Roman" w:hAnsi="Times New Roman"/>
          <w:sz w:val="24"/>
          <w:szCs w:val="24"/>
        </w:rPr>
        <w:t xml:space="preserve">, and then </w:t>
      </w:r>
      <w:r w:rsidRPr="00997150">
        <w:rPr>
          <w:rFonts w:ascii="Times New Roman" w:hAnsi="Times New Roman"/>
          <w:i/>
          <w:sz w:val="24"/>
          <w:szCs w:val="24"/>
        </w:rPr>
        <w:t xml:space="preserve">the value of the raw material reserve is established </w:t>
      </w:r>
      <w:r w:rsidRPr="00997150">
        <w:rPr>
          <w:rFonts w:ascii="Times New Roman" w:hAnsi="Times New Roman"/>
          <w:sz w:val="24"/>
          <w:szCs w:val="24"/>
        </w:rPr>
        <w:t>.</w:t>
      </w:r>
    </w:p>
    <w:p w14:paraId="5A7FC356"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 xml:space="preserve">The size of the sample plots (areas of description) depends on the morphobiological characteristics of the species being studied and the nature of its distribution, as well as on the size of the phytocenosis being studied. Most often, a sample plot of 100 m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(500 m </w:t>
      </w:r>
      <w:r w:rsidRPr="00997150">
        <w:rPr>
          <w:rFonts w:ascii="Times New Roman" w:hAnsi="Times New Roman"/>
          <w:sz w:val="24"/>
          <w:szCs w:val="24"/>
          <w:vertAlign w:val="superscript"/>
        </w:rPr>
        <w:t xml:space="preserve">2 </w:t>
      </w:r>
      <w:r w:rsidRPr="00997150">
        <w:rPr>
          <w:rFonts w:ascii="Times New Roman" w:hAnsi="Times New Roman"/>
          <w:sz w:val="24"/>
          <w:szCs w:val="24"/>
        </w:rPr>
        <w:t>) is chosen. The number of such plots is 1 per 1-2 hectares of the area of the massif being studied.</w:t>
      </w:r>
    </w:p>
    <w:p w14:paraId="727596DA"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This approach gives the most accurate results, but requires a lot of time and material costs, including a large team of researchers. Therefore, it is currently used for monitoring resources and compiling their cadastre, and is not suitable for surveying large areas and regions.</w:t>
      </w:r>
    </w:p>
    <w:p w14:paraId="24291685"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 xml:space="preserve">In practical resource science, </w:t>
      </w:r>
      <w:r w:rsidRPr="00997150">
        <w:rPr>
          <w:rFonts w:ascii="Times New Roman" w:hAnsi="Times New Roman"/>
          <w:b/>
          <w:sz w:val="24"/>
          <w:szCs w:val="24"/>
        </w:rPr>
        <w:t xml:space="preserve">the extrapolation approach </w:t>
      </w:r>
      <w:r w:rsidRPr="00997150">
        <w:rPr>
          <w:rFonts w:ascii="Times New Roman" w:hAnsi="Times New Roman"/>
          <w:sz w:val="24"/>
          <w:szCs w:val="24"/>
        </w:rPr>
        <w:t xml:space="preserve">or </w:t>
      </w:r>
      <w:r w:rsidRPr="00997150">
        <w:rPr>
          <w:rFonts w:ascii="Times New Roman" w:hAnsi="Times New Roman"/>
          <w:b/>
          <w:i/>
          <w:sz w:val="24"/>
          <w:szCs w:val="24"/>
        </w:rPr>
        <w:t xml:space="preserve">the key plot method </w:t>
      </w:r>
      <w:r w:rsidRPr="00997150">
        <w:rPr>
          <w:rFonts w:ascii="Times New Roman" w:hAnsi="Times New Roman"/>
          <w:sz w:val="24"/>
          <w:szCs w:val="24"/>
        </w:rPr>
        <w:t xml:space="preserve">is more often used </w:t>
      </w:r>
      <w:r w:rsidRPr="00997150">
        <w:rPr>
          <w:rFonts w:ascii="Times New Roman" w:hAnsi="Times New Roman"/>
          <w:b/>
          <w:sz w:val="24"/>
          <w:szCs w:val="24"/>
        </w:rPr>
        <w:t xml:space="preserve">, </w:t>
      </w:r>
      <w:r w:rsidRPr="00997150">
        <w:rPr>
          <w:rFonts w:ascii="Times New Roman" w:hAnsi="Times New Roman"/>
          <w:sz w:val="24"/>
          <w:szCs w:val="24"/>
        </w:rPr>
        <w:t>in which the obtained quantitative characteristics of resources on specific sites are extrapolated to similar ecological and cenotic indicators of the area. Such an assessment is less accurate, but economically justified, especially since the results of specific resource studies on large areas lose their value after 5-7 years. Naturally, this approach is most appropriate for species whose distribution area can be easily established from forest assessment or land management materials, that is, for price-forming species with a clear ecological and phytocenotic localization. It is these species that most often form dense thickets in the lands.</w:t>
      </w:r>
    </w:p>
    <w:p w14:paraId="5751A064"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It should be noted that using the key areas method, it is necessary to first investigate significant</w:t>
      </w:r>
    </w:p>
    <w:p w14:paraId="7182FF61"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areas of the same type of cenosis with the participation of the studied species, and to obtain data on productivity (stock density) on them, repeated at least 15-20 times on each area in order to obtain more or less reliable data for the array.</w:t>
      </w:r>
    </w:p>
    <w:p w14:paraId="498C3163"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rPr>
        <w:t xml:space="preserve">It is advisable to use </w:t>
      </w:r>
      <w:r w:rsidRPr="00997150">
        <w:rPr>
          <w:rFonts w:ascii="Times New Roman" w:hAnsi="Times New Roman"/>
          <w:b/>
          <w:sz w:val="24"/>
          <w:szCs w:val="24"/>
        </w:rPr>
        <w:t xml:space="preserve">a comprehensive approach </w:t>
      </w:r>
      <w:r w:rsidRPr="00997150">
        <w:rPr>
          <w:rFonts w:ascii="Times New Roman" w:hAnsi="Times New Roman"/>
          <w:sz w:val="24"/>
          <w:szCs w:val="24"/>
        </w:rPr>
        <w:t xml:space="preserve">to determining resources in a particular region. </w:t>
      </w:r>
      <w:r w:rsidRPr="00997150">
        <w:rPr>
          <w:rFonts w:ascii="Times New Roman" w:hAnsi="Times New Roman"/>
          <w:i/>
          <w:sz w:val="24"/>
          <w:szCs w:val="24"/>
        </w:rPr>
        <w:t xml:space="preserve">For example, when performing a practical task on plantain ( lab work No. 3), the density of the stock was determined only on one side of the forest road and these data were extrapolated to the entire area on </w:t>
      </w:r>
      <w:r w:rsidRPr="00997150">
        <w:rPr>
          <w:rFonts w:ascii="Times New Roman" w:hAnsi="Times New Roman"/>
          <w:sz w:val="24"/>
          <w:szCs w:val="24"/>
        </w:rPr>
        <w:t>both sides.</w:t>
      </w:r>
    </w:p>
    <w:p w14:paraId="224F7444" w14:textId="77777777" w:rsidR="0034309F" w:rsidRPr="00997150" w:rsidRDefault="0034309F" w:rsidP="0034309F">
      <w:pPr>
        <w:spacing w:line="240" w:lineRule="auto"/>
        <w:ind w:firstLine="900"/>
        <w:jc w:val="both"/>
        <w:rPr>
          <w:rFonts w:ascii="Times New Roman" w:hAnsi="Times New Roman"/>
          <w:sz w:val="24"/>
          <w:szCs w:val="24"/>
        </w:rPr>
      </w:pPr>
    </w:p>
    <w:p w14:paraId="5D2C0B40" w14:textId="77777777" w:rsidR="0034309F" w:rsidRPr="00997150" w:rsidRDefault="0034309F" w:rsidP="0034309F">
      <w:pPr>
        <w:spacing w:line="240" w:lineRule="auto"/>
        <w:ind w:firstLine="900"/>
        <w:jc w:val="both"/>
        <w:rPr>
          <w:rFonts w:ascii="Times New Roman" w:hAnsi="Times New Roman"/>
          <w:sz w:val="24"/>
          <w:szCs w:val="24"/>
        </w:rPr>
      </w:pPr>
    </w:p>
    <w:p w14:paraId="7DB87914" w14:textId="77777777" w:rsidR="0034309F" w:rsidRPr="00997150" w:rsidRDefault="0034309F" w:rsidP="0034309F">
      <w:pPr>
        <w:spacing w:line="240" w:lineRule="auto"/>
        <w:ind w:firstLine="1800"/>
        <w:jc w:val="center"/>
        <w:rPr>
          <w:rFonts w:ascii="Times New Roman" w:hAnsi="Times New Roman"/>
          <w:b/>
          <w:i/>
          <w:sz w:val="24"/>
          <w:szCs w:val="24"/>
        </w:rPr>
      </w:pPr>
      <w:r w:rsidRPr="00997150">
        <w:rPr>
          <w:rFonts w:ascii="Times New Roman" w:hAnsi="Times New Roman"/>
          <w:b/>
          <w:i/>
          <w:sz w:val="24"/>
          <w:szCs w:val="24"/>
        </w:rPr>
        <w:t>Methods for determining the yield (stock density) of raw materials of the LR</w:t>
      </w:r>
    </w:p>
    <w:p w14:paraId="2909E483"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sz w:val="24"/>
          <w:szCs w:val="24"/>
        </w:rPr>
        <w:t xml:space="preserve">Raw material stock density </w:t>
      </w:r>
      <w:r w:rsidRPr="00997150">
        <w:rPr>
          <w:rFonts w:ascii="Times New Roman" w:hAnsi="Times New Roman"/>
          <w:sz w:val="24"/>
          <w:szCs w:val="24"/>
        </w:rPr>
        <w:t xml:space="preserve">is a concept identical </w:t>
      </w:r>
      <w:r w:rsidRPr="00997150">
        <w:rPr>
          <w:rFonts w:ascii="Times New Roman" w:hAnsi="Times New Roman"/>
          <w:b/>
          <w:sz w:val="24"/>
          <w:szCs w:val="24"/>
        </w:rPr>
        <w:t xml:space="preserve">to raw material yield </w:t>
      </w:r>
      <w:r w:rsidRPr="00997150">
        <w:rPr>
          <w:rFonts w:ascii="Times New Roman" w:hAnsi="Times New Roman"/>
          <w:sz w:val="24"/>
          <w:szCs w:val="24"/>
        </w:rPr>
        <w:t xml:space="preserve">and corresponds to </w:t>
      </w:r>
      <w:r w:rsidRPr="00997150">
        <w:rPr>
          <w:rFonts w:ascii="Times New Roman" w:hAnsi="Times New Roman"/>
          <w:b/>
          <w:sz w:val="24"/>
          <w:szCs w:val="24"/>
        </w:rPr>
        <w:t>the average mass of raw materials of the LR collected per unit area.</w:t>
      </w:r>
    </w:p>
    <w:p w14:paraId="7B902CCF"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possible </w:t>
      </w:r>
      <w:r w:rsidRPr="00997150">
        <w:rPr>
          <w:rFonts w:ascii="Times New Roman" w:hAnsi="Times New Roman"/>
          <w:b/>
          <w:sz w:val="24"/>
          <w:szCs w:val="24"/>
        </w:rPr>
        <w:t xml:space="preserve">methods (methods) </w:t>
      </w:r>
      <w:r w:rsidRPr="00997150">
        <w:rPr>
          <w:rFonts w:ascii="Times New Roman" w:hAnsi="Times New Roman"/>
          <w:sz w:val="24"/>
          <w:szCs w:val="24"/>
        </w:rPr>
        <w:t xml:space="preserve">for determining the density of the LRS stock: 1) </w:t>
      </w:r>
      <w:r w:rsidRPr="00997150">
        <w:rPr>
          <w:rFonts w:ascii="Times New Roman" w:hAnsi="Times New Roman"/>
          <w:b/>
          <w:i/>
          <w:sz w:val="24"/>
          <w:szCs w:val="24"/>
        </w:rPr>
        <w:t xml:space="preserve">on trial accounting sites </w:t>
      </w:r>
      <w:r w:rsidRPr="00997150">
        <w:rPr>
          <w:rFonts w:ascii="Times New Roman" w:hAnsi="Times New Roman"/>
          <w:sz w:val="24"/>
          <w:szCs w:val="24"/>
        </w:rPr>
        <w:t xml:space="preserve">; 2) </w:t>
      </w:r>
      <w:r w:rsidRPr="00997150">
        <w:rPr>
          <w:rFonts w:ascii="Times New Roman" w:hAnsi="Times New Roman"/>
          <w:b/>
          <w:i/>
          <w:sz w:val="24"/>
          <w:szCs w:val="24"/>
        </w:rPr>
        <w:t xml:space="preserve">from the design coverage; </w:t>
      </w:r>
      <w:r w:rsidRPr="00997150">
        <w:rPr>
          <w:rFonts w:ascii="Times New Roman" w:hAnsi="Times New Roman"/>
          <w:sz w:val="24"/>
          <w:szCs w:val="24"/>
        </w:rPr>
        <w:t xml:space="preserve">3) </w:t>
      </w:r>
      <w:r w:rsidRPr="00997150">
        <w:rPr>
          <w:rFonts w:ascii="Times New Roman" w:hAnsi="Times New Roman"/>
          <w:b/>
          <w:i/>
          <w:sz w:val="24"/>
          <w:szCs w:val="24"/>
        </w:rPr>
        <w:t xml:space="preserve">on model specimens </w:t>
      </w:r>
      <w:r w:rsidRPr="00997150">
        <w:rPr>
          <w:rFonts w:ascii="Times New Roman" w:hAnsi="Times New Roman"/>
          <w:sz w:val="24"/>
          <w:szCs w:val="24"/>
        </w:rPr>
        <w:t>. The choice of method depends on the life form of the LR, the type of LRS used, the nature and density of the plant placement that forms the shrub.</w:t>
      </w:r>
    </w:p>
    <w:p w14:paraId="6513FC61"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Determination of the density of the LRS stock</w:t>
      </w:r>
      <w:r w:rsidRPr="00997150">
        <w:rPr>
          <w:rFonts w:ascii="Times New Roman" w:hAnsi="Times New Roman"/>
          <w:i/>
          <w:sz w:val="24"/>
          <w:szCs w:val="24"/>
        </w:rPr>
        <w:t xml:space="preserve"> </w:t>
      </w:r>
      <w:r w:rsidRPr="00997150">
        <w:rPr>
          <w:rFonts w:ascii="Times New Roman" w:hAnsi="Times New Roman"/>
          <w:b/>
          <w:i/>
          <w:sz w:val="24"/>
          <w:szCs w:val="24"/>
        </w:rPr>
        <w:t xml:space="preserve">on trial census plots </w:t>
      </w:r>
      <w:r w:rsidRPr="00997150">
        <w:rPr>
          <w:rFonts w:ascii="Times New Roman" w:hAnsi="Times New Roman"/>
          <w:i/>
          <w:sz w:val="24"/>
          <w:szCs w:val="24"/>
        </w:rPr>
        <w:t xml:space="preserve">- </w:t>
      </w:r>
      <w:r w:rsidRPr="00997150">
        <w:rPr>
          <w:rFonts w:ascii="Times New Roman" w:hAnsi="Times New Roman"/>
          <w:sz w:val="24"/>
          <w:szCs w:val="24"/>
        </w:rPr>
        <w:t xml:space="preserve">the method is the most accurate and is used to record herbaceous and shrubby plants that do not form homogeneous dense bushes. At the same time, within the trial area ( </w:t>
      </w:r>
      <w:r w:rsidRPr="00997150">
        <w:rPr>
          <w:rFonts w:ascii="Times New Roman" w:hAnsi="Times New Roman"/>
          <w:b/>
          <w:sz w:val="24"/>
          <w:szCs w:val="24"/>
        </w:rPr>
        <w:t xml:space="preserve">transect </w:t>
      </w:r>
      <w:r w:rsidRPr="00997150">
        <w:rPr>
          <w:rFonts w:ascii="Times New Roman" w:hAnsi="Times New Roman"/>
          <w:sz w:val="24"/>
          <w:szCs w:val="24"/>
        </w:rPr>
        <w:t xml:space="preserve">- </w:t>
      </w:r>
      <w:r w:rsidRPr="00997150">
        <w:rPr>
          <w:rFonts w:ascii="Times New Roman" w:hAnsi="Times New Roman"/>
          <w:i/>
          <w:sz w:val="24"/>
          <w:szCs w:val="24"/>
        </w:rPr>
        <w:t xml:space="preserve">"corridors" of a certain width, passing through the entire thicket along and across, or in intersecting directions </w:t>
      </w:r>
      <w:r w:rsidRPr="00997150">
        <w:rPr>
          <w:rFonts w:ascii="Times New Roman" w:hAnsi="Times New Roman"/>
          <w:sz w:val="24"/>
          <w:szCs w:val="24"/>
        </w:rPr>
        <w:t xml:space="preserve">) at regular intervals, trial accounting plots are laid </w:t>
      </w:r>
      <w:r w:rsidRPr="00997150">
        <w:rPr>
          <w:rFonts w:ascii="Times New Roman" w:hAnsi="Times New Roman"/>
          <w:sz w:val="24"/>
          <w:szCs w:val="24"/>
        </w:rPr>
        <w:lastRenderedPageBreak/>
        <w:t xml:space="preserve">out within </w:t>
      </w:r>
      <w:r w:rsidRPr="00997150">
        <w:rPr>
          <w:rFonts w:ascii="Times New Roman" w:hAnsi="Times New Roman"/>
          <w:b/>
          <w:sz w:val="24"/>
          <w:szCs w:val="24"/>
        </w:rPr>
        <w:t xml:space="preserve">a square grid </w:t>
      </w:r>
      <w:r w:rsidRPr="00997150">
        <w:rPr>
          <w:rFonts w:ascii="Times New Roman" w:hAnsi="Times New Roman"/>
          <w:sz w:val="24"/>
          <w:szCs w:val="24"/>
        </w:rPr>
        <w:t xml:space="preserve">( </w:t>
      </w:r>
      <w:r w:rsidRPr="00997150">
        <w:rPr>
          <w:rFonts w:ascii="Times New Roman" w:hAnsi="Times New Roman"/>
          <w:i/>
          <w:sz w:val="24"/>
          <w:szCs w:val="24"/>
        </w:rPr>
        <w:t xml:space="preserve">frame 1 m x 1 m, or larger </w:t>
      </w:r>
      <w:r w:rsidRPr="00997150">
        <w:rPr>
          <w:rFonts w:ascii="Times New Roman" w:hAnsi="Times New Roman"/>
          <w:sz w:val="24"/>
          <w:szCs w:val="24"/>
        </w:rPr>
        <w:t xml:space="preserve">, if there are </w:t>
      </w:r>
      <w:r w:rsidRPr="00997150">
        <w:rPr>
          <w:rFonts w:ascii="Times New Roman" w:hAnsi="Times New Roman"/>
          <w:i/>
          <w:sz w:val="24"/>
          <w:szCs w:val="24"/>
        </w:rPr>
        <w:t xml:space="preserve">very large plants. </w:t>
      </w:r>
      <w:r w:rsidRPr="00997150">
        <w:rPr>
          <w:rFonts w:ascii="Times New Roman" w:hAnsi="Times New Roman"/>
          <w:sz w:val="24"/>
          <w:szCs w:val="24"/>
        </w:rPr>
        <w:t xml:space="preserve">The number of plots depends most on the uniformity of the species distribution in the community. When determining yield with an accuracy of not less than </w:t>
      </w:r>
      <w:r w:rsidRPr="00997150">
        <w:rPr>
          <w:rFonts w:ascii="Times New Roman" w:hAnsi="Times New Roman"/>
          <w:sz w:val="24"/>
          <w:szCs w:val="24"/>
          <w:u w:val="single"/>
        </w:rPr>
        <w:t xml:space="preserve">+ </w:t>
      </w:r>
      <w:r w:rsidRPr="00997150">
        <w:rPr>
          <w:rFonts w:ascii="Times New Roman" w:hAnsi="Times New Roman"/>
          <w:sz w:val="24"/>
          <w:szCs w:val="24"/>
        </w:rPr>
        <w:t>15%, the required number of accounting plots is: at least 10-15 - in dense uniform shrubs, 25-160 - in sparse shrubs.</w:t>
      </w:r>
    </w:p>
    <w:p w14:paraId="4AC606C1" w14:textId="77777777" w:rsidR="0034309F" w:rsidRPr="00997150" w:rsidRDefault="0034309F" w:rsidP="0034309F">
      <w:pPr>
        <w:spacing w:after="0" w:line="240" w:lineRule="auto"/>
        <w:ind w:firstLine="900"/>
        <w:jc w:val="both"/>
        <w:rPr>
          <w:rFonts w:ascii="Times New Roman" w:hAnsi="Times New Roman"/>
          <w:sz w:val="24"/>
          <w:szCs w:val="24"/>
        </w:rPr>
      </w:pPr>
      <w:r w:rsidRPr="00997150">
        <w:rPr>
          <w:rFonts w:ascii="Times New Roman" w:hAnsi="Times New Roman"/>
          <w:sz w:val="24"/>
          <w:szCs w:val="24"/>
        </w:rPr>
        <w:t>When conducting special resource studies or obtaining the most reliable data, the number of accounting sites is determined using a special formula (Krylova I.L., 1973):</w:t>
      </w:r>
    </w:p>
    <w:p w14:paraId="29FDFB12"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lang w:val="en-US"/>
        </w:rPr>
        <w:t xml:space="preserve">N </w:t>
      </w:r>
      <w:r w:rsidRPr="00997150">
        <w:rPr>
          <w:rFonts w:ascii="Times New Roman" w:hAnsi="Times New Roman"/>
          <w:sz w:val="24"/>
          <w:szCs w:val="24"/>
        </w:rPr>
        <w:t xml:space="preserve">= ( </w:t>
      </w:r>
      <w:r w:rsidRPr="00997150">
        <w:rPr>
          <w:rFonts w:ascii="Times New Roman" w:hAnsi="Times New Roman"/>
          <w:sz w:val="24"/>
          <w:szCs w:val="24"/>
          <w:lang w:val="en-US"/>
        </w:rPr>
        <w:t xml:space="preserve">V </w:t>
      </w:r>
      <w:r w:rsidRPr="00997150">
        <w:rPr>
          <w:rFonts w:ascii="Times New Roman" w:hAnsi="Times New Roman"/>
          <w:sz w:val="24"/>
          <w:szCs w:val="24"/>
        </w:rPr>
        <w:t xml:space="preserve">+ 2 </w:t>
      </w:r>
      <w:r w:rsidRPr="00997150">
        <w:rPr>
          <w:rFonts w:ascii="Times New Roman" w:hAnsi="Times New Roman"/>
          <w:sz w:val="24"/>
          <w:szCs w:val="24"/>
          <w:lang w:val="en-US"/>
        </w:rPr>
        <w:t xml:space="preserve">m </w:t>
      </w:r>
      <w:r w:rsidRPr="00997150">
        <w:rPr>
          <w:rFonts w:ascii="Times New Roman" w:hAnsi="Times New Roman"/>
          <w:sz w:val="24"/>
          <w:szCs w:val="24"/>
        </w:rPr>
        <w:t xml:space="preserve">)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 </w:t>
      </w:r>
      <w:r w:rsidRPr="00997150">
        <w:rPr>
          <w:rFonts w:ascii="Times New Roman" w:hAnsi="Times New Roman"/>
          <w:sz w:val="24"/>
          <w:szCs w:val="24"/>
          <w:lang w:val="en-US"/>
        </w:rPr>
        <w:t xml:space="preserve">p </w:t>
      </w:r>
      <w:r w:rsidRPr="00997150">
        <w:rPr>
          <w:rFonts w:ascii="Times New Roman" w:hAnsi="Times New Roman"/>
          <w:sz w:val="24"/>
          <w:szCs w:val="24"/>
        </w:rPr>
        <w:t xml:space="preserve">, where </w:t>
      </w:r>
      <w:r w:rsidRPr="00997150">
        <w:rPr>
          <w:rFonts w:ascii="Times New Roman" w:hAnsi="Times New Roman"/>
          <w:sz w:val="24"/>
          <w:szCs w:val="24"/>
          <w:lang w:val="en-US"/>
        </w:rPr>
        <w:t xml:space="preserve">V </w:t>
      </w:r>
      <w:r w:rsidRPr="00997150">
        <w:rPr>
          <w:rFonts w:ascii="Times New Roman" w:hAnsi="Times New Roman"/>
          <w:sz w:val="24"/>
          <w:szCs w:val="24"/>
        </w:rPr>
        <w:t xml:space="preserve">is the coefficient of variation, </w:t>
      </w:r>
      <w:r w:rsidRPr="00997150">
        <w:rPr>
          <w:rFonts w:ascii="Times New Roman" w:hAnsi="Times New Roman"/>
          <w:sz w:val="24"/>
          <w:szCs w:val="24"/>
          <w:lang w:val="en-US"/>
        </w:rPr>
        <w:t xml:space="preserve">m </w:t>
      </w:r>
      <w:r w:rsidRPr="00997150">
        <w:rPr>
          <w:rFonts w:ascii="Times New Roman" w:hAnsi="Times New Roman"/>
          <w:sz w:val="24"/>
          <w:szCs w:val="24"/>
        </w:rPr>
        <w:t xml:space="preserve">is </w:t>
      </w:r>
      <w:r w:rsidRPr="00997150">
        <w:rPr>
          <w:rFonts w:ascii="Times New Roman" w:hAnsi="Times New Roman"/>
          <w:sz w:val="24"/>
          <w:szCs w:val="24"/>
          <w:lang w:val="uk-UA"/>
        </w:rPr>
        <w:t xml:space="preserve">the error of </w:t>
      </w:r>
      <w:r w:rsidRPr="00997150">
        <w:rPr>
          <w:rFonts w:ascii="Times New Roman" w:hAnsi="Times New Roman"/>
          <w:sz w:val="24"/>
          <w:szCs w:val="24"/>
        </w:rPr>
        <w:t xml:space="preserve">the coefficient of variation, </w:t>
      </w:r>
      <w:r w:rsidRPr="00997150">
        <w:rPr>
          <w:rFonts w:ascii="Times New Roman" w:hAnsi="Times New Roman"/>
          <w:sz w:val="24"/>
          <w:szCs w:val="24"/>
          <w:lang w:val="en-US"/>
        </w:rPr>
        <w:t xml:space="preserve">p </w:t>
      </w:r>
      <w:r w:rsidRPr="00997150">
        <w:rPr>
          <w:rFonts w:ascii="Times New Roman" w:hAnsi="Times New Roman"/>
          <w:sz w:val="24"/>
          <w:szCs w:val="24"/>
        </w:rPr>
        <w:t xml:space="preserve">is </w:t>
      </w:r>
      <w:r w:rsidRPr="00997150">
        <w:rPr>
          <w:rFonts w:ascii="Times New Roman" w:hAnsi="Times New Roman"/>
          <w:sz w:val="24"/>
          <w:szCs w:val="24"/>
          <w:lang w:val="uk-UA"/>
        </w:rPr>
        <w:t xml:space="preserve">the required accuracy </w:t>
      </w:r>
      <w:r w:rsidRPr="00997150">
        <w:rPr>
          <w:rFonts w:ascii="Times New Roman" w:hAnsi="Times New Roman"/>
          <w:sz w:val="24"/>
          <w:szCs w:val="24"/>
        </w:rPr>
        <w:t>.</w:t>
      </w:r>
    </w:p>
    <w:p w14:paraId="0F95BD08"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rPr>
        <w:t xml:space="preserve">For example, the required number of accounting plots for yield with an accuracy of </w:t>
      </w:r>
      <w:r w:rsidRPr="00997150">
        <w:rPr>
          <w:rFonts w:ascii="Times New Roman" w:hAnsi="Times New Roman"/>
          <w:sz w:val="24"/>
          <w:szCs w:val="24"/>
          <w:u w:val="single"/>
        </w:rPr>
        <w:t xml:space="preserve">+ </w:t>
      </w:r>
      <w:r w:rsidRPr="00997150">
        <w:rPr>
          <w:rFonts w:ascii="Times New Roman" w:hAnsi="Times New Roman"/>
          <w:sz w:val="24"/>
          <w:szCs w:val="24"/>
        </w:rPr>
        <w:t>15% for common yarrow with its projective coverage of 10-11% - 20-35, for plantain - 5-20, for coltsfoot with a coverage of 6-7% - 21-29, for a coverage of 34-40% - 11-24.</w:t>
      </w:r>
    </w:p>
    <w:p w14:paraId="7E818710"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Using this method, the raw material mass of all commercial specimens of LR within the site is taken into account (cut and weighed). Then, </w:t>
      </w:r>
      <w:r w:rsidRPr="00997150">
        <w:rPr>
          <w:rFonts w:ascii="Times New Roman" w:hAnsi="Times New Roman"/>
          <w:b/>
          <w:sz w:val="24"/>
          <w:szCs w:val="24"/>
        </w:rPr>
        <w:t xml:space="preserve">the average value is determined </w:t>
      </w:r>
      <w:r w:rsidRPr="00997150">
        <w:rPr>
          <w:rFonts w:ascii="Times New Roman" w:hAnsi="Times New Roman"/>
          <w:sz w:val="24"/>
          <w:szCs w:val="24"/>
        </w:rPr>
        <w:t xml:space="preserve">from all established sites and converted to 1 m2 </w:t>
      </w:r>
      <w:r w:rsidRPr="00997150">
        <w:rPr>
          <w:rFonts w:ascii="Times New Roman" w:hAnsi="Times New Roman"/>
          <w:sz w:val="24"/>
          <w:szCs w:val="24"/>
          <w:vertAlign w:val="superscript"/>
        </w:rPr>
        <w:t xml:space="preserve">, </w:t>
      </w:r>
      <w:r w:rsidRPr="00997150">
        <w:rPr>
          <w:rFonts w:ascii="Times New Roman" w:hAnsi="Times New Roman"/>
          <w:sz w:val="24"/>
          <w:szCs w:val="24"/>
        </w:rPr>
        <w:t xml:space="preserve">which </w:t>
      </w:r>
      <w:r w:rsidRPr="00997150">
        <w:rPr>
          <w:rFonts w:ascii="Times New Roman" w:hAnsi="Times New Roman"/>
          <w:b/>
          <w:sz w:val="24"/>
          <w:szCs w:val="24"/>
        </w:rPr>
        <w:t xml:space="preserve">corresponds to the stock density or yield of LR </w:t>
      </w:r>
      <w:r w:rsidRPr="00997150">
        <w:rPr>
          <w:rFonts w:ascii="Times New Roman" w:hAnsi="Times New Roman"/>
          <w:sz w:val="24"/>
          <w:szCs w:val="24"/>
        </w:rPr>
        <w:t>.</w:t>
      </w:r>
    </w:p>
    <w:p w14:paraId="4A2762A1"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b/>
          <w:i/>
          <w:sz w:val="24"/>
          <w:szCs w:val="24"/>
        </w:rPr>
        <w:t>By projective covering</w:t>
      </w:r>
      <w:r w:rsidRPr="00997150">
        <w:rPr>
          <w:rFonts w:ascii="Times New Roman" w:hAnsi="Times New Roman"/>
          <w:i/>
          <w:sz w:val="24"/>
          <w:szCs w:val="24"/>
        </w:rPr>
        <w:t xml:space="preserve"> </w:t>
      </w:r>
      <w:r w:rsidRPr="00997150">
        <w:rPr>
          <w:rFonts w:ascii="Times New Roman" w:hAnsi="Times New Roman"/>
          <w:sz w:val="24"/>
          <w:szCs w:val="24"/>
        </w:rPr>
        <w:t xml:space="preserve">keep records of herbaceous and low shrubby plants that form dense thickets. At the same time, accounting plots of 1 m </w:t>
      </w:r>
      <w:r w:rsidRPr="00997150">
        <w:rPr>
          <w:rFonts w:ascii="Times New Roman" w:hAnsi="Times New Roman"/>
          <w:sz w:val="24"/>
          <w:szCs w:val="24"/>
          <w:vertAlign w:val="superscript"/>
        </w:rPr>
        <w:t xml:space="preserve">2 are also laid out </w:t>
      </w:r>
      <w:r w:rsidRPr="00997150">
        <w:rPr>
          <w:rFonts w:ascii="Times New Roman" w:hAnsi="Times New Roman"/>
          <w:sz w:val="24"/>
          <w:szCs w:val="24"/>
        </w:rPr>
        <w:t xml:space="preserve">in the form of a square grid, within which the percentage of the projective coverage of the LR is determined ( </w:t>
      </w:r>
      <w:r w:rsidRPr="00997150">
        <w:rPr>
          <w:rFonts w:ascii="Times New Roman" w:hAnsi="Times New Roman"/>
          <w:i/>
          <w:sz w:val="24"/>
          <w:szCs w:val="24"/>
        </w:rPr>
        <w:t xml:space="preserve">recall from geobotany. What is projective coverage and how is it determined </w:t>
      </w:r>
      <w:r w:rsidRPr="00997150">
        <w:rPr>
          <w:rFonts w:ascii="Times New Roman" w:hAnsi="Times New Roman"/>
          <w:sz w:val="24"/>
          <w:szCs w:val="24"/>
        </w:rPr>
        <w:t xml:space="preserve">). During the initial study, the raw mass of LR is removed and weighed from each test site and then the "price" of 1% of the projective coverage is determined (mass from 1 dm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 </w:t>
      </w:r>
      <w:r w:rsidRPr="00997150">
        <w:rPr>
          <w:rFonts w:ascii="Times New Roman" w:hAnsi="Times New Roman"/>
          <w:b/>
          <w:sz w:val="24"/>
          <w:szCs w:val="24"/>
        </w:rPr>
        <w:t xml:space="preserve">The product of the average "price" of 1% and the average projective coverage is the required value of the density of the raw material stock of the LR </w:t>
      </w:r>
      <w:r w:rsidRPr="00997150">
        <w:rPr>
          <w:rFonts w:ascii="Times New Roman" w:hAnsi="Times New Roman"/>
          <w:sz w:val="24"/>
          <w:szCs w:val="24"/>
        </w:rPr>
        <w:t>. In the future, when studying other arrays of similar populations of the LR, the researcher determines only the projective coverage, using the already known value of the "price" of 1% when calculating the density of the raw material stock.</w:t>
      </w:r>
    </w:p>
    <w:p w14:paraId="63FF9107"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For approximately 20 species of LR of the forest and forest-steppe zones (for example, lily of the valley, lingonberry, and mountain ash), calculation tables of the dependence of the yield of LR on the projective cover of LR in a certain type of coenosis have been compiled, which are used by resource scientists . When using calculation tables, it is imperative to take into account corrections for the height and habit of LR, which can differ significantly in different coenosis. For example, the height of blueberry shoots in the pine forests of Polissya can reach 60 cm, while in the highlands of the Carpathians this species has a cushion-like shape and barely reaches 15-20 cm in height. In this case, different calculation tables of the correspondence of the projective cover of bilberry to its raw material mass, compiled accordingly, should be used.</w:t>
      </w:r>
    </w:p>
    <w:p w14:paraId="5E6BB1E0"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 xml:space="preserve">Determination of the density of the LRS stock </w:t>
      </w:r>
      <w:r w:rsidRPr="00997150">
        <w:rPr>
          <w:rFonts w:ascii="Times New Roman" w:hAnsi="Times New Roman"/>
          <w:b/>
          <w:i/>
          <w:sz w:val="24"/>
          <w:szCs w:val="24"/>
        </w:rPr>
        <w:t>on model specimens</w:t>
      </w:r>
      <w:r w:rsidRPr="00997150">
        <w:rPr>
          <w:rFonts w:ascii="Times New Roman" w:hAnsi="Times New Roman"/>
          <w:b/>
          <w:sz w:val="24"/>
          <w:szCs w:val="24"/>
        </w:rPr>
        <w:t xml:space="preserve"> </w:t>
      </w:r>
      <w:r w:rsidRPr="00997150">
        <w:rPr>
          <w:rFonts w:ascii="Times New Roman" w:hAnsi="Times New Roman"/>
          <w:sz w:val="24"/>
          <w:szCs w:val="24"/>
        </w:rPr>
        <w:t>used for accounting for woody, shrubby and</w:t>
      </w:r>
    </w:p>
    <w:p w14:paraId="6493D3A3"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 xml:space="preserve">some large herbaceous plants that do not form thickets and whose LRS are underground organs. In this case, </w:t>
      </w:r>
      <w:r w:rsidRPr="00997150">
        <w:rPr>
          <w:rFonts w:ascii="Times New Roman" w:hAnsi="Times New Roman"/>
          <w:b/>
          <w:sz w:val="24"/>
          <w:szCs w:val="24"/>
        </w:rPr>
        <w:t xml:space="preserve">the </w:t>
      </w:r>
      <w:r w:rsidRPr="00997150">
        <w:rPr>
          <w:rFonts w:ascii="Times New Roman" w:hAnsi="Times New Roman"/>
          <w:b/>
          <w:i/>
          <w:sz w:val="24"/>
          <w:szCs w:val="24"/>
        </w:rPr>
        <w:t xml:space="preserve">model specimen </w:t>
      </w:r>
      <w:r w:rsidRPr="00997150">
        <w:rPr>
          <w:rFonts w:ascii="Times New Roman" w:hAnsi="Times New Roman"/>
          <w:b/>
          <w:sz w:val="24"/>
          <w:szCs w:val="24"/>
        </w:rPr>
        <w:t xml:space="preserve">means averaged individuals or even shoots </w:t>
      </w:r>
      <w:r w:rsidRPr="00997150">
        <w:rPr>
          <w:rFonts w:ascii="Times New Roman" w:hAnsi="Times New Roman"/>
          <w:sz w:val="24"/>
          <w:szCs w:val="24"/>
        </w:rPr>
        <w:t xml:space="preserve">(skeletal branches of shrubs and trees). In this case, </w:t>
      </w:r>
      <w:r w:rsidRPr="00997150">
        <w:rPr>
          <w:rFonts w:ascii="Times New Roman" w:hAnsi="Times New Roman"/>
          <w:b/>
          <w:sz w:val="24"/>
          <w:szCs w:val="24"/>
        </w:rPr>
        <w:t xml:space="preserve">the yield is defined as the product of the mass of raw material of the model specimen (branches) and their number within a unit area </w:t>
      </w:r>
      <w:r w:rsidRPr="00997150">
        <w:rPr>
          <w:rFonts w:ascii="Times New Roman" w:hAnsi="Times New Roman"/>
          <w:sz w:val="24"/>
          <w:szCs w:val="24"/>
        </w:rPr>
        <w:t xml:space="preserve">. Accounting plots of 10-50 m </w:t>
      </w:r>
      <w:r w:rsidRPr="00997150">
        <w:rPr>
          <w:rFonts w:ascii="Times New Roman" w:hAnsi="Times New Roman"/>
          <w:sz w:val="24"/>
          <w:szCs w:val="24"/>
          <w:vertAlign w:val="superscript"/>
        </w:rPr>
        <w:t xml:space="preserve">2 </w:t>
      </w:r>
      <w:r w:rsidRPr="00997150">
        <w:rPr>
          <w:rFonts w:ascii="Times New Roman" w:hAnsi="Times New Roman"/>
          <w:sz w:val="24"/>
          <w:szCs w:val="24"/>
        </w:rPr>
        <w:t>are laid out according to the same principle as when using other methods.</w:t>
      </w:r>
    </w:p>
    <w:p w14:paraId="162AF852"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It is recommended to count model specimens by gradations (groups), for example: small, medium, large. Preliminary weighing and determination of the average mass of a model specimen is also recommended to be carried out within each group and to take from 30 to 150 specimens for this, so that the error of determination does not exceed </w:t>
      </w:r>
      <w:r w:rsidRPr="00997150">
        <w:rPr>
          <w:rFonts w:ascii="Times New Roman" w:hAnsi="Times New Roman"/>
          <w:sz w:val="24"/>
          <w:szCs w:val="24"/>
          <w:u w:val="single"/>
        </w:rPr>
        <w:t xml:space="preserve">+ </w:t>
      </w:r>
      <w:r w:rsidRPr="00997150">
        <w:rPr>
          <w:rFonts w:ascii="Times New Roman" w:hAnsi="Times New Roman"/>
          <w:sz w:val="24"/>
          <w:szCs w:val="24"/>
        </w:rPr>
        <w:t>10%. When determining the mass of raw materials from model branches, further recalculation is carried out per specimen.</w:t>
      </w:r>
    </w:p>
    <w:p w14:paraId="09852F0B" w14:textId="77777777" w:rsidR="0034309F" w:rsidRPr="00997150" w:rsidRDefault="0034309F" w:rsidP="0034309F">
      <w:pPr>
        <w:spacing w:line="240" w:lineRule="auto"/>
        <w:jc w:val="both"/>
        <w:rPr>
          <w:rFonts w:ascii="Times New Roman" w:hAnsi="Times New Roman"/>
          <w:sz w:val="24"/>
          <w:szCs w:val="24"/>
        </w:rPr>
      </w:pPr>
    </w:p>
    <w:p w14:paraId="556A76E3"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Yield (density of raw material stock) is usually determined by the error of the mean value:</w:t>
      </w:r>
    </w:p>
    <w:p w14:paraId="705FBDA6" w14:textId="77777777" w:rsidR="0034309F" w:rsidRPr="00997150" w:rsidRDefault="0034309F" w:rsidP="0034309F">
      <w:pPr>
        <w:spacing w:line="240" w:lineRule="auto"/>
        <w:jc w:val="center"/>
        <w:rPr>
          <w:rFonts w:ascii="Times New Roman" w:hAnsi="Times New Roman"/>
          <w:sz w:val="24"/>
          <w:szCs w:val="24"/>
        </w:rPr>
      </w:pPr>
      <w:r w:rsidRPr="00997150">
        <w:rPr>
          <w:rFonts w:ascii="Times New Roman" w:hAnsi="Times New Roman"/>
          <w:sz w:val="24"/>
          <w:szCs w:val="24"/>
        </w:rPr>
        <w:t xml:space="preserve">M </w:t>
      </w:r>
      <w:r w:rsidRPr="00997150">
        <w:rPr>
          <w:rFonts w:ascii="Times New Roman" w:hAnsi="Times New Roman"/>
          <w:sz w:val="24"/>
          <w:szCs w:val="24"/>
          <w:u w:val="single"/>
        </w:rPr>
        <w:t xml:space="preserve">+ </w:t>
      </w:r>
      <w:r w:rsidRPr="00997150">
        <w:rPr>
          <w:rFonts w:ascii="Times New Roman" w:hAnsi="Times New Roman"/>
          <w:sz w:val="24"/>
          <w:szCs w:val="24"/>
          <w:lang w:val="en-US"/>
        </w:rPr>
        <w:t>m</w:t>
      </w:r>
    </w:p>
    <w:p w14:paraId="23FB8BAF"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lastRenderedPageBreak/>
        <w:t>The arithmetic mean error is calculated using the following formula:</w:t>
      </w:r>
    </w:p>
    <w:p w14:paraId="042A6E27" w14:textId="77777777" w:rsidR="0034309F" w:rsidRPr="00997150" w:rsidRDefault="0034309F" w:rsidP="0034309F">
      <w:pPr>
        <w:spacing w:line="240" w:lineRule="auto"/>
        <w:jc w:val="center"/>
        <w:rPr>
          <w:rFonts w:ascii="Times New Roman" w:hAnsi="Times New Roman"/>
          <w:sz w:val="24"/>
          <w:szCs w:val="24"/>
        </w:rPr>
      </w:pPr>
      <w:r w:rsidRPr="00997150">
        <w:rPr>
          <w:rFonts w:ascii="Times New Roman" w:hAnsi="Times New Roman"/>
          <w:noProof/>
          <w:sz w:val="24"/>
          <w:szCs w:val="24"/>
          <w:lang w:val="en-US" w:eastAsia="en-US"/>
        </w:rPr>
        <mc:AlternateContent>
          <mc:Choice Requires="wps">
            <w:drawing>
              <wp:anchor distT="0" distB="0" distL="114300" distR="114300" simplePos="0" relativeHeight="251683840" behindDoc="0" locked="0" layoutInCell="1" allowOverlap="1" wp14:anchorId="66D56707" wp14:editId="23DE787F">
                <wp:simplePos x="0" y="0"/>
                <wp:positionH relativeFrom="column">
                  <wp:posOffset>2472690</wp:posOffset>
                </wp:positionH>
                <wp:positionV relativeFrom="paragraph">
                  <wp:posOffset>6350</wp:posOffset>
                </wp:positionV>
                <wp:extent cx="1352550" cy="19050"/>
                <wp:effectExtent l="5715" t="6350" r="13335" b="12700"/>
                <wp:wrapNone/>
                <wp:docPr id="23" name="Пряма зі стрілкою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52550" cy="19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A0DFF6B" id="_x0000_t32" coordsize="21600,21600" o:spt="32" o:oned="t" path="m,l21600,21600e" filled="f">
                <v:path arrowok="t" fillok="f" o:connecttype="none"/>
                <o:lock v:ext="edit" shapetype="t"/>
              </v:shapetype>
              <v:shape id="Пряма зі стрілкою 23" o:spid="_x0000_s1026" type="#_x0000_t32" style="position:absolute;margin-left:194.7pt;margin-top:.5pt;width:106.5pt;height:1.5pt;flip: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"/>
            </w:pict>
          </mc:Fallback>
        </mc:AlternateContent>
      </w:r>
      <w:r w:rsidRPr="00997150">
        <w:rPr>
          <w:rFonts w:ascii="Times New Roman" w:hAnsi="Times New Roman"/>
          <w:sz w:val="24"/>
          <w:szCs w:val="24"/>
          <w:lang w:val="en-US"/>
        </w:rPr>
        <w:t xml:space="preserve">m </w:t>
      </w:r>
      <w:r w:rsidRPr="00997150">
        <w:rPr>
          <w:rFonts w:ascii="Times New Roman" w:hAnsi="Times New Roman"/>
          <w:sz w:val="24"/>
          <w:szCs w:val="24"/>
        </w:rPr>
        <w:t xml:space="preserve">= √ ∑ (M- </w:t>
      </w:r>
      <w:r w:rsidRPr="00997150">
        <w:rPr>
          <w:rFonts w:ascii="Times New Roman" w:hAnsi="Times New Roman"/>
          <w:sz w:val="24"/>
          <w:szCs w:val="24"/>
          <w:lang w:val="en-US"/>
        </w:rPr>
        <w:t>x</w:t>
      </w:r>
      <w:r w:rsidRPr="00997150">
        <w:rPr>
          <w:rFonts w:ascii="Times New Roman" w:hAnsi="Times New Roman"/>
          <w:sz w:val="24"/>
          <w:szCs w:val="24"/>
        </w:rPr>
        <w:t xml:space="preserve"> </w:t>
      </w:r>
      <w:r w:rsidRPr="00997150">
        <w:rPr>
          <w:rFonts w:ascii="Times New Roman" w:hAnsi="Times New Roman"/>
          <w:sz w:val="24"/>
          <w:szCs w:val="24"/>
          <w:vertAlign w:val="subscript"/>
          <w:lang w:val="en-US"/>
        </w:rPr>
        <w:t>and</w:t>
      </w:r>
      <w:r w:rsidRPr="00997150">
        <w:rPr>
          <w:rFonts w:ascii="Times New Roman" w:hAnsi="Times New Roman"/>
          <w:sz w:val="24"/>
          <w:szCs w:val="24"/>
          <w:vertAlign w:val="subscript"/>
        </w:rPr>
        <w:t xml:space="preserve"> </w:t>
      </w:r>
      <w:r w:rsidRPr="00997150">
        <w:rPr>
          <w:rFonts w:ascii="Times New Roman" w:hAnsi="Times New Roman"/>
          <w:sz w:val="24"/>
          <w:szCs w:val="24"/>
        </w:rPr>
        <w:t xml:space="preserve">) </w:t>
      </w:r>
      <w:r w:rsidRPr="00997150">
        <w:rPr>
          <w:rFonts w:ascii="Times New Roman" w:hAnsi="Times New Roman"/>
          <w:sz w:val="24"/>
          <w:szCs w:val="24"/>
          <w:vertAlign w:val="superscript"/>
        </w:rPr>
        <w:t xml:space="preserve">2 </w:t>
      </w:r>
      <w:r w:rsidRPr="00997150">
        <w:rPr>
          <w:rFonts w:ascii="Times New Roman" w:hAnsi="Times New Roman"/>
          <w:sz w:val="24"/>
          <w:szCs w:val="24"/>
          <w:lang w:val="uk-UA"/>
        </w:rPr>
        <w:t xml:space="preserve">: </w:t>
      </w:r>
      <w:r w:rsidRPr="00997150">
        <w:rPr>
          <w:rFonts w:ascii="Times New Roman" w:hAnsi="Times New Roman"/>
          <w:sz w:val="24"/>
          <w:szCs w:val="24"/>
          <w:lang w:val="en-US"/>
        </w:rPr>
        <w:t xml:space="preserve">n </w:t>
      </w:r>
      <w:r w:rsidRPr="00997150">
        <w:rPr>
          <w:rFonts w:ascii="Times New Roman" w:hAnsi="Times New Roman"/>
          <w:sz w:val="24"/>
          <w:szCs w:val="24"/>
        </w:rPr>
        <w:t xml:space="preserve">( </w:t>
      </w:r>
      <w:r w:rsidRPr="00997150">
        <w:rPr>
          <w:rFonts w:ascii="Times New Roman" w:hAnsi="Times New Roman"/>
          <w:sz w:val="24"/>
          <w:szCs w:val="24"/>
          <w:lang w:val="en-US"/>
        </w:rPr>
        <w:t xml:space="preserve">n </w:t>
      </w:r>
      <w:r w:rsidRPr="00997150">
        <w:rPr>
          <w:rFonts w:ascii="Times New Roman" w:hAnsi="Times New Roman"/>
          <w:sz w:val="24"/>
          <w:szCs w:val="24"/>
        </w:rPr>
        <w:t>-1),</w:t>
      </w:r>
    </w:p>
    <w:p w14:paraId="6AD07CC5"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where ∑( M - </w:t>
      </w:r>
      <w:r w:rsidRPr="00997150">
        <w:rPr>
          <w:rFonts w:ascii="Times New Roman" w:hAnsi="Times New Roman"/>
          <w:sz w:val="24"/>
          <w:szCs w:val="24"/>
          <w:lang w:val="en-US"/>
        </w:rPr>
        <w:t>x</w:t>
      </w:r>
      <w:r w:rsidRPr="00997150">
        <w:rPr>
          <w:rFonts w:ascii="Times New Roman" w:hAnsi="Times New Roman"/>
          <w:sz w:val="24"/>
          <w:szCs w:val="24"/>
        </w:rPr>
        <w:t xml:space="preserve"> </w:t>
      </w:r>
      <w:r w:rsidRPr="00997150">
        <w:rPr>
          <w:rFonts w:ascii="Times New Roman" w:hAnsi="Times New Roman"/>
          <w:sz w:val="24"/>
          <w:szCs w:val="24"/>
          <w:vertAlign w:val="subscript"/>
          <w:lang w:val="en-US"/>
        </w:rPr>
        <w:t>and</w:t>
      </w:r>
      <w:r w:rsidRPr="00997150">
        <w:rPr>
          <w:rFonts w:ascii="Times New Roman" w:hAnsi="Times New Roman"/>
          <w:sz w:val="24"/>
          <w:szCs w:val="24"/>
          <w:vertAlign w:val="subscript"/>
        </w:rPr>
        <w:t xml:space="preserve"> </w:t>
      </w:r>
      <w:r w:rsidRPr="00997150">
        <w:rPr>
          <w:rFonts w:ascii="Times New Roman" w:hAnsi="Times New Roman"/>
          <w:sz w:val="24"/>
          <w:szCs w:val="24"/>
        </w:rPr>
        <w:t xml:space="preserve">) </w:t>
      </w:r>
      <w:r w:rsidRPr="00997150">
        <w:rPr>
          <w:rFonts w:ascii="Times New Roman" w:hAnsi="Times New Roman"/>
          <w:sz w:val="24"/>
          <w:szCs w:val="24"/>
          <w:vertAlign w:val="superscript"/>
        </w:rPr>
        <w:t xml:space="preserve">2 </w:t>
      </w:r>
      <w:r w:rsidRPr="00997150">
        <w:rPr>
          <w:rFonts w:ascii="Times New Roman" w:hAnsi="Times New Roman"/>
          <w:sz w:val="24"/>
          <w:szCs w:val="24"/>
        </w:rPr>
        <w:t xml:space="preserve">- the sum of the squares of the deviations of each sample value from the arithmetic mean; </w:t>
      </w:r>
      <w:r w:rsidRPr="00997150">
        <w:rPr>
          <w:rFonts w:ascii="Times New Roman" w:hAnsi="Times New Roman"/>
          <w:sz w:val="24"/>
          <w:szCs w:val="24"/>
          <w:lang w:val="en-US"/>
        </w:rPr>
        <w:t xml:space="preserve">n </w:t>
      </w:r>
      <w:r w:rsidRPr="00997150">
        <w:rPr>
          <w:rFonts w:ascii="Times New Roman" w:hAnsi="Times New Roman"/>
          <w:sz w:val="24"/>
          <w:szCs w:val="24"/>
        </w:rPr>
        <w:t>- the sample size.</w:t>
      </w:r>
    </w:p>
    <w:p w14:paraId="5B4F9105" w14:textId="77777777" w:rsidR="0034309F" w:rsidRPr="00997150" w:rsidRDefault="0034309F" w:rsidP="0034309F">
      <w:pPr>
        <w:spacing w:line="240" w:lineRule="auto"/>
        <w:ind w:firstLine="900"/>
        <w:jc w:val="both"/>
        <w:rPr>
          <w:rFonts w:ascii="Times New Roman" w:hAnsi="Times New Roman"/>
          <w:i/>
          <w:sz w:val="24"/>
          <w:szCs w:val="24"/>
        </w:rPr>
      </w:pPr>
      <w:r w:rsidRPr="00997150">
        <w:rPr>
          <w:rFonts w:ascii="Times New Roman" w:hAnsi="Times New Roman"/>
          <w:i/>
          <w:sz w:val="24"/>
          <w:szCs w:val="24"/>
        </w:rPr>
        <w:t xml:space="preserve">Calculating the arithmetic mean error is possible in office settings using </w:t>
      </w:r>
      <w:r w:rsidRPr="00997150">
        <w:rPr>
          <w:rFonts w:ascii="Times New Roman" w:hAnsi="Times New Roman"/>
          <w:i/>
          <w:sz w:val="24"/>
          <w:szCs w:val="24"/>
          <w:lang w:val="en-US"/>
        </w:rPr>
        <w:t>Microsoft</w:t>
      </w:r>
      <w:r w:rsidRPr="00997150">
        <w:rPr>
          <w:rFonts w:ascii="Times New Roman" w:hAnsi="Times New Roman"/>
          <w:i/>
          <w:sz w:val="24"/>
          <w:szCs w:val="24"/>
        </w:rPr>
        <w:t xml:space="preserve"> </w:t>
      </w:r>
      <w:r w:rsidRPr="00997150">
        <w:rPr>
          <w:rFonts w:ascii="Times New Roman" w:hAnsi="Times New Roman"/>
          <w:i/>
          <w:sz w:val="24"/>
          <w:szCs w:val="24"/>
          <w:lang w:val="en-US"/>
        </w:rPr>
        <w:t>Excel</w:t>
      </w:r>
      <w:r w:rsidRPr="00C0462C">
        <w:rPr>
          <w:rFonts w:ascii="Times New Roman" w:hAnsi="Times New Roman"/>
          <w:i/>
          <w:sz w:val="24"/>
          <w:szCs w:val="24"/>
          <w:lang w:val="en-US"/>
        </w:rPr>
        <w:t xml:space="preserve"> </w:t>
      </w:r>
      <w:r w:rsidRPr="00997150">
        <w:rPr>
          <w:rFonts w:ascii="Times New Roman" w:hAnsi="Times New Roman"/>
          <w:i/>
          <w:sz w:val="24"/>
          <w:szCs w:val="24"/>
        </w:rPr>
        <w:t>.</w:t>
      </w:r>
    </w:p>
    <w:p w14:paraId="167B459C" w14:textId="77777777" w:rsidR="0034309F" w:rsidRPr="00997150" w:rsidRDefault="0034309F" w:rsidP="0034309F">
      <w:pPr>
        <w:spacing w:line="240" w:lineRule="auto"/>
        <w:ind w:firstLine="900"/>
        <w:jc w:val="both"/>
        <w:rPr>
          <w:rFonts w:ascii="Times New Roman" w:hAnsi="Times New Roman"/>
          <w:b/>
          <w:sz w:val="24"/>
          <w:szCs w:val="24"/>
        </w:rPr>
      </w:pPr>
      <w:r w:rsidRPr="00997150">
        <w:rPr>
          <w:rFonts w:ascii="Times New Roman" w:hAnsi="Times New Roman"/>
          <w:b/>
          <w:i/>
          <w:sz w:val="24"/>
          <w:szCs w:val="24"/>
        </w:rPr>
        <w:t>3. Office stage</w:t>
      </w:r>
    </w:p>
    <w:p w14:paraId="122A2E84" w14:textId="77777777" w:rsidR="0034309F" w:rsidRPr="00997150" w:rsidRDefault="0034309F" w:rsidP="0034309F">
      <w:pPr>
        <w:spacing w:line="240" w:lineRule="auto"/>
        <w:ind w:firstLine="900"/>
        <w:jc w:val="both"/>
        <w:rPr>
          <w:rFonts w:ascii="Times New Roman" w:hAnsi="Times New Roman"/>
          <w:sz w:val="24"/>
          <w:szCs w:val="24"/>
        </w:rPr>
      </w:pPr>
      <w:r w:rsidRPr="00997150">
        <w:rPr>
          <w:rFonts w:ascii="Times New Roman" w:hAnsi="Times New Roman"/>
          <w:sz w:val="24"/>
          <w:szCs w:val="24"/>
        </w:rPr>
        <w:t xml:space="preserve">After the expedition work is completed, calculations and determination of the raw material reserve of the LR are carried out in office conditions. At the same time, </w:t>
      </w:r>
      <w:r w:rsidRPr="00997150">
        <w:rPr>
          <w:rFonts w:ascii="Times New Roman" w:hAnsi="Times New Roman"/>
          <w:b/>
          <w:i/>
          <w:sz w:val="24"/>
          <w:szCs w:val="24"/>
        </w:rPr>
        <w:t xml:space="preserve">the value of the biological reserve, the operational reserve and the volume of possible annual harvests are established. </w:t>
      </w:r>
      <w:r w:rsidRPr="00997150">
        <w:rPr>
          <w:rFonts w:ascii="Times New Roman" w:hAnsi="Times New Roman"/>
          <w:sz w:val="24"/>
          <w:szCs w:val="24"/>
        </w:rPr>
        <w:t>A consolidated resource accounting sheet is filled out, the shrinkage coefficient or % yield of dry raw materials is determined. A map of the location of raw material arrays is drawn up, indicating the order of their exploitation.</w:t>
      </w:r>
    </w:p>
    <w:p w14:paraId="7747444F" w14:textId="77777777" w:rsidR="0034309F" w:rsidRPr="00997150" w:rsidRDefault="0034309F" w:rsidP="0034309F">
      <w:pPr>
        <w:spacing w:line="240" w:lineRule="auto"/>
        <w:jc w:val="both"/>
        <w:rPr>
          <w:rFonts w:ascii="Times New Roman" w:hAnsi="Times New Roman"/>
          <w:sz w:val="24"/>
          <w:szCs w:val="24"/>
        </w:rPr>
      </w:pPr>
      <w:r w:rsidRPr="00997150">
        <w:rPr>
          <w:rFonts w:ascii="Times New Roman" w:hAnsi="Times New Roman"/>
          <w:sz w:val="24"/>
          <w:szCs w:val="24"/>
        </w:rPr>
        <w:t xml:space="preserve">            </w:t>
      </w:r>
      <w:r w:rsidRPr="00997150">
        <w:rPr>
          <w:rFonts w:ascii="Times New Roman" w:hAnsi="Times New Roman"/>
          <w:i/>
          <w:sz w:val="24"/>
          <w:szCs w:val="24"/>
        </w:rPr>
        <w:t xml:space="preserve">    </w:t>
      </w:r>
      <w:r w:rsidRPr="00997150">
        <w:rPr>
          <w:rFonts w:ascii="Times New Roman" w:hAnsi="Times New Roman"/>
          <w:b/>
          <w:i/>
          <w:sz w:val="24"/>
          <w:szCs w:val="24"/>
        </w:rPr>
        <w:t>Biological raw material supply</w:t>
      </w:r>
      <w:r w:rsidRPr="00997150">
        <w:rPr>
          <w:rFonts w:ascii="Times New Roman" w:hAnsi="Times New Roman"/>
          <w:i/>
          <w:sz w:val="24"/>
          <w:szCs w:val="24"/>
        </w:rPr>
        <w:t xml:space="preserve"> </w:t>
      </w:r>
      <w:r w:rsidRPr="00997150">
        <w:rPr>
          <w:rFonts w:ascii="Times New Roman" w:hAnsi="Times New Roman"/>
          <w:sz w:val="24"/>
          <w:szCs w:val="24"/>
        </w:rPr>
        <w:t xml:space="preserve">- is the mass of raw material of this species produced by it during the growing season. </w:t>
      </w:r>
      <w:r w:rsidRPr="00997150">
        <w:rPr>
          <w:rFonts w:ascii="Times New Roman" w:hAnsi="Times New Roman"/>
          <w:i/>
          <w:sz w:val="24"/>
          <w:szCs w:val="24"/>
        </w:rPr>
        <w:t xml:space="preserve">It is determined as the product of the area of the cenosis (LR thickets) and the arithmetic mean density of the LRS stock and </w:t>
      </w:r>
      <w:r w:rsidRPr="00997150">
        <w:rPr>
          <w:rFonts w:ascii="Times New Roman" w:hAnsi="Times New Roman"/>
          <w:i/>
          <w:sz w:val="24"/>
          <w:szCs w:val="24"/>
          <w:u w:val="single"/>
        </w:rPr>
        <w:t xml:space="preserve">is expressed in units of raw mass </w:t>
      </w:r>
      <w:r w:rsidRPr="00997150">
        <w:rPr>
          <w:rFonts w:ascii="Times New Roman" w:hAnsi="Times New Roman"/>
          <w:i/>
          <w:sz w:val="24"/>
          <w:szCs w:val="24"/>
        </w:rPr>
        <w:t xml:space="preserve">. </w:t>
      </w:r>
      <w:r w:rsidRPr="00997150">
        <w:rPr>
          <w:rFonts w:ascii="Times New Roman" w:hAnsi="Times New Roman"/>
          <w:sz w:val="24"/>
          <w:szCs w:val="24"/>
        </w:rPr>
        <w:t>The definition of this value is of no great practical importance.</w:t>
      </w:r>
    </w:p>
    <w:p w14:paraId="04147A0C"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i/>
          <w:sz w:val="24"/>
          <w:szCs w:val="24"/>
        </w:rPr>
        <w:t xml:space="preserve">                  </w:t>
      </w:r>
      <w:r w:rsidRPr="00997150">
        <w:rPr>
          <w:rFonts w:ascii="Times New Roman" w:hAnsi="Times New Roman"/>
          <w:b/>
          <w:i/>
          <w:sz w:val="24"/>
          <w:szCs w:val="24"/>
        </w:rPr>
        <w:t xml:space="preserve">The operational reserve of raw materials </w:t>
      </w:r>
      <w:r w:rsidRPr="00997150">
        <w:rPr>
          <w:rFonts w:ascii="Times New Roman" w:hAnsi="Times New Roman"/>
          <w:i/>
          <w:sz w:val="24"/>
          <w:szCs w:val="24"/>
        </w:rPr>
        <w:t xml:space="preserve">is </w:t>
      </w:r>
      <w:r w:rsidRPr="00997150">
        <w:rPr>
          <w:rFonts w:ascii="Times New Roman" w:hAnsi="Times New Roman"/>
          <w:sz w:val="24"/>
          <w:szCs w:val="24"/>
        </w:rPr>
        <w:t xml:space="preserve">the volume </w:t>
      </w:r>
      <w:r w:rsidRPr="00997150">
        <w:rPr>
          <w:rFonts w:ascii="Times New Roman" w:hAnsi="Times New Roman"/>
          <w:sz w:val="24"/>
          <w:szCs w:val="24"/>
          <w:u w:val="single"/>
        </w:rPr>
        <w:t xml:space="preserve">of actual </w:t>
      </w:r>
      <w:r w:rsidRPr="00997150">
        <w:rPr>
          <w:rFonts w:ascii="Times New Roman" w:hAnsi="Times New Roman"/>
          <w:sz w:val="24"/>
          <w:szCs w:val="24"/>
        </w:rPr>
        <w:t xml:space="preserve">use at which the minimum capacity for population renewal is ensured. </w:t>
      </w:r>
      <w:r w:rsidRPr="00997150">
        <w:rPr>
          <w:rFonts w:ascii="Times New Roman" w:hAnsi="Times New Roman"/>
          <w:i/>
          <w:sz w:val="24"/>
          <w:szCs w:val="24"/>
        </w:rPr>
        <w:t xml:space="preserve">It is defined as the product of the area of the thicket and the lower limit of productivity. </w:t>
      </w:r>
      <w:r w:rsidRPr="00997150">
        <w:rPr>
          <w:rFonts w:ascii="Times New Roman" w:hAnsi="Times New Roman"/>
          <w:sz w:val="24"/>
          <w:szCs w:val="24"/>
        </w:rPr>
        <w:t xml:space="preserve">This value </w:t>
      </w:r>
      <w:r w:rsidRPr="00997150">
        <w:rPr>
          <w:rFonts w:ascii="Times New Roman" w:hAnsi="Times New Roman"/>
          <w:i/>
          <w:sz w:val="24"/>
          <w:szCs w:val="24"/>
          <w:u w:val="single"/>
        </w:rPr>
        <w:t>is expressed in terms of dry mass</w:t>
      </w:r>
      <w:r w:rsidRPr="00997150">
        <w:rPr>
          <w:rFonts w:ascii="Times New Roman" w:hAnsi="Times New Roman"/>
          <w:sz w:val="24"/>
          <w:szCs w:val="24"/>
          <w:u w:val="single"/>
        </w:rPr>
        <w:t xml:space="preserve"> </w:t>
      </w:r>
      <w:r w:rsidRPr="00997150">
        <w:rPr>
          <w:rFonts w:ascii="Times New Roman" w:hAnsi="Times New Roman"/>
          <w:sz w:val="24"/>
          <w:szCs w:val="24"/>
        </w:rPr>
        <w:t xml:space="preserve">using the appropriate coefficients (for widely used species they are available in reference books, for new LRs they are established experimentally). It is this value that has practical significance, since </w:t>
      </w:r>
      <w:r w:rsidRPr="00997150">
        <w:rPr>
          <w:rFonts w:ascii="Times New Roman" w:hAnsi="Times New Roman"/>
          <w:i/>
          <w:sz w:val="24"/>
          <w:szCs w:val="24"/>
        </w:rPr>
        <w:t xml:space="preserve">it is used to calculate the final indicator that characterizes the capabilities of the natural raw material base of LRs in a given region: the volume of possible annual harvests. </w:t>
      </w:r>
      <w:r w:rsidRPr="00997150">
        <w:rPr>
          <w:rFonts w:ascii="Times New Roman" w:hAnsi="Times New Roman"/>
          <w:sz w:val="24"/>
          <w:szCs w:val="24"/>
        </w:rPr>
        <w:t>We will talk about this in the next lecture.</w:t>
      </w:r>
    </w:p>
    <w:p w14:paraId="209ACEB1" w14:textId="77777777" w:rsidR="0034309F" w:rsidRPr="00997150" w:rsidRDefault="0034309F" w:rsidP="0034309F">
      <w:pPr>
        <w:spacing w:after="0" w:line="240" w:lineRule="auto"/>
        <w:jc w:val="both"/>
        <w:rPr>
          <w:rFonts w:ascii="Times New Roman" w:hAnsi="Times New Roman"/>
          <w:sz w:val="24"/>
          <w:szCs w:val="24"/>
        </w:rPr>
      </w:pPr>
      <w:r w:rsidRPr="00997150">
        <w:rPr>
          <w:rFonts w:ascii="Times New Roman" w:hAnsi="Times New Roman"/>
          <w:sz w:val="24"/>
          <w:szCs w:val="24"/>
        </w:rPr>
        <w:t>The maximum period for using the results of resource assessment and regulation of the use of their raw materials is 5 years, after which repeated field studies are required.</w:t>
      </w:r>
    </w:p>
    <w:p w14:paraId="6DF815D8" w14:textId="77777777" w:rsidR="002B5633" w:rsidRPr="0034309F" w:rsidRDefault="002B5633" w:rsidP="002B5633">
      <w:pPr>
        <w:pStyle w:val="a3"/>
        <w:spacing w:after="0" w:line="100" w:lineRule="atLeast"/>
        <w:ind w:firstLine="709"/>
        <w:jc w:val="both"/>
        <w:rPr>
          <w:rFonts w:ascii="Times New Roman" w:eastAsia="Times New Roman" w:hAnsi="Times New Roman"/>
          <w:b/>
          <w:sz w:val="28"/>
          <w:szCs w:val="28"/>
          <w:lang w:eastAsia="ar-SA"/>
        </w:rPr>
      </w:pPr>
    </w:p>
    <w:p w14:paraId="616AEC7D"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5DFF5C56"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288642C9"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41BCCFF1"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03822FDD"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3472E68F"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3703DB69"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2A050E5B"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1F049047" w14:textId="5830F145" w:rsidR="00C0462C" w:rsidRDefault="00C0462C">
      <w:pPr>
        <w:spacing w:after="160" w:line="259" w:lineRule="auto"/>
        <w:rPr>
          <w:rFonts w:ascii="Times New Roman" w:hAnsi="Times New Roman"/>
          <w:b/>
          <w:sz w:val="28"/>
          <w:szCs w:val="28"/>
          <w:lang w:val="uk-UA" w:eastAsia="ar-SA"/>
        </w:rPr>
      </w:pPr>
      <w:r>
        <w:rPr>
          <w:rFonts w:ascii="Times New Roman" w:hAnsi="Times New Roman"/>
          <w:b/>
          <w:sz w:val="28"/>
          <w:szCs w:val="28"/>
          <w:lang w:val="uk-UA" w:eastAsia="ar-SA"/>
        </w:rPr>
        <w:br w:type="page"/>
      </w:r>
    </w:p>
    <w:p w14:paraId="0D1FB7C2" w14:textId="77777777" w:rsidR="002B6686" w:rsidRPr="00AA198B" w:rsidRDefault="002B6686" w:rsidP="00C0462C">
      <w:pPr>
        <w:pStyle w:val="a3"/>
        <w:spacing w:after="0" w:line="100" w:lineRule="atLeast"/>
        <w:ind w:firstLine="567"/>
        <w:jc w:val="both"/>
        <w:rPr>
          <w:rFonts w:ascii="Times New Roman" w:eastAsia="Times New Roman" w:hAnsi="Times New Roman"/>
          <w:sz w:val="24"/>
          <w:szCs w:val="24"/>
          <w:lang w:eastAsia="ar-SA"/>
        </w:rPr>
      </w:pPr>
      <w:r w:rsidRPr="00AA198B">
        <w:rPr>
          <w:rFonts w:ascii="Times New Roman" w:eastAsia="Times New Roman" w:hAnsi="Times New Roman"/>
          <w:b/>
          <w:sz w:val="24"/>
          <w:szCs w:val="24"/>
          <w:lang w:eastAsia="ar-SA"/>
        </w:rPr>
        <w:lastRenderedPageBreak/>
        <w:t xml:space="preserve">Lecture No. 4: </w:t>
      </w:r>
      <w:r w:rsidRPr="00AA198B">
        <w:rPr>
          <w:rFonts w:ascii="Times New Roman" w:eastAsia="Times New Roman" w:hAnsi="Times New Roman"/>
          <w:sz w:val="24"/>
          <w:szCs w:val="24"/>
          <w:lang w:eastAsia="ar-SA"/>
        </w:rPr>
        <w:t xml:space="preserve">“ </w:t>
      </w:r>
      <w:r w:rsidRPr="00AA198B">
        <w:rPr>
          <w:rFonts w:ascii="Times New Roman" w:hAnsi="Times New Roman"/>
          <w:b/>
          <w:sz w:val="24"/>
          <w:szCs w:val="24"/>
        </w:rPr>
        <w:t xml:space="preserve">Rational use of natural resources and its protection. The danger of natural resources contamination by radionuclides, metal ions, chemical compounds (pesticides, nitrates, solvents, surfactants), biological factors. Preventive measures for natural resources contamination. Principles of optimal resource use. Resource groups of the natural resources of Ukraine. The role of protected areas in preserving the natural resources gene pool. Prospects for the preservation and increase of biodiversity in the light of the “Action Program for the 21st Century” adopted by UNESCO </w:t>
      </w:r>
      <w:r w:rsidRPr="00AA198B">
        <w:rPr>
          <w:rFonts w:ascii="Times New Roman" w:eastAsia="Times New Roman" w:hAnsi="Times New Roman"/>
          <w:b/>
          <w:sz w:val="24"/>
          <w:szCs w:val="24"/>
          <w:lang w:eastAsia="ar-SA"/>
        </w:rPr>
        <w:t xml:space="preserve">” </w:t>
      </w:r>
      <w:r w:rsidRPr="00AA198B">
        <w:rPr>
          <w:rFonts w:ascii="Times New Roman" w:eastAsia="Times New Roman" w:hAnsi="Times New Roman"/>
          <w:sz w:val="24"/>
          <w:szCs w:val="24"/>
          <w:lang w:eastAsia="ar-SA"/>
        </w:rPr>
        <w:t>2 hours.</w:t>
      </w:r>
    </w:p>
    <w:p w14:paraId="14D9374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6C2AD2FE"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b/>
          <w:sz w:val="24"/>
          <w:szCs w:val="24"/>
        </w:rPr>
        <w:t xml:space="preserve">1. Relevance of the topic. Justification of the topic. </w:t>
      </w:r>
      <w:r w:rsidRPr="00AA198B">
        <w:rPr>
          <w:rFonts w:ascii="Times New Roman" w:hAnsi="Times New Roman"/>
          <w:sz w:val="24"/>
          <w:szCs w:val="24"/>
        </w:rPr>
        <w:t>Natural resources of medicinal plants are being reduced due to the action of many abiotic and anthropogenic factors that accompany the development of mankind. In Western and Central Europe, the problem of medicinal plant resources has been solved for almost a century by cultivating the necessary medicinal plants or by importing them from third world countries. In our country, pharmaceutical production is still mainly focused on domestic raw materials of wild medicinal plants, which is why the problem of their rational use, conservation and protection is very important and relevant. The lecture material on this topic is based on data from scientific publications on the consequences of the influence of various factors on the current state of resources in individual regions of Ukraine, as well as on the results of resource research of the department. In addition, a set of measures for the protection and reproduction of medicinal plant resources is considered, in particular, steppe species listed in the Red Book, the European Red List and lists of species protected at the regional level.</w:t>
      </w:r>
    </w:p>
    <w:p w14:paraId="41ED548E"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2. Lecture objectives</w:t>
      </w:r>
    </w:p>
    <w:p w14:paraId="48D1B635" w14:textId="77777777" w:rsidR="002B6686" w:rsidRPr="00AA198B" w:rsidRDefault="002B6686" w:rsidP="002B6686">
      <w:pPr>
        <w:pStyle w:val="a3"/>
        <w:spacing w:after="0"/>
        <w:jc w:val="both"/>
        <w:rPr>
          <w:rFonts w:ascii="Times New Roman" w:hAnsi="Times New Roman"/>
          <w:b/>
          <w:sz w:val="24"/>
          <w:szCs w:val="24"/>
        </w:rPr>
      </w:pPr>
      <w:r w:rsidRPr="00AA198B">
        <w:rPr>
          <w:rFonts w:ascii="Times New Roman" w:hAnsi="Times New Roman"/>
          <w:b/>
          <w:sz w:val="24"/>
          <w:szCs w:val="24"/>
        </w:rPr>
        <w:t>educational:</w:t>
      </w:r>
    </w:p>
    <w:p w14:paraId="3047FB4D"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to familiarize students with factors that negatively affect the state of LRS resources;</w:t>
      </w:r>
    </w:p>
    <w:p w14:paraId="54808FF7"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discuss preventive measures against contamination of LRS;</w:t>
      </w:r>
    </w:p>
    <w:p w14:paraId="631FCC26"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To form an idea of the system of rational use of LRS resources</w:t>
      </w:r>
    </w:p>
    <w:p w14:paraId="55E7AA57"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provide up-to-date information about the resource groups of the Republic of Lithuania of Ukraine and introduce the principles of their allocation;</w:t>
      </w:r>
    </w:p>
    <w:p w14:paraId="337EB1F5"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sz w:val="24"/>
          <w:szCs w:val="24"/>
        </w:rPr>
        <w:t>- to familiarize with the principles and measures for the protection (preservation) of the gene pool of the LR in Ukraine and the world.</w:t>
      </w:r>
    </w:p>
    <w:p w14:paraId="1E7DE27E" w14:textId="77777777" w:rsidR="002B6686" w:rsidRPr="00AA198B" w:rsidRDefault="002B6686" w:rsidP="002B6686">
      <w:pPr>
        <w:pStyle w:val="a3"/>
        <w:spacing w:after="0"/>
        <w:jc w:val="both"/>
        <w:rPr>
          <w:rFonts w:ascii="Times New Roman" w:hAnsi="Times New Roman"/>
          <w:sz w:val="24"/>
          <w:szCs w:val="24"/>
        </w:rPr>
      </w:pPr>
    </w:p>
    <w:p w14:paraId="5E66B11F" w14:textId="77777777" w:rsidR="002B6686" w:rsidRPr="00AA198B" w:rsidRDefault="002B6686" w:rsidP="002B6686">
      <w:pPr>
        <w:pStyle w:val="a3"/>
        <w:spacing w:after="0"/>
        <w:jc w:val="both"/>
        <w:rPr>
          <w:rFonts w:ascii="Times New Roman" w:hAnsi="Times New Roman"/>
          <w:sz w:val="24"/>
          <w:szCs w:val="24"/>
        </w:rPr>
      </w:pPr>
      <w:r w:rsidRPr="00AA198B">
        <w:rPr>
          <w:rFonts w:ascii="Times New Roman" w:hAnsi="Times New Roman"/>
          <w:b/>
          <w:sz w:val="24"/>
          <w:szCs w:val="24"/>
        </w:rPr>
        <w:t xml:space="preserve">Educational: </w:t>
      </w:r>
      <w:r w:rsidRPr="00AA198B">
        <w:rPr>
          <w:rFonts w:ascii="Times New Roman" w:hAnsi="Times New Roman"/>
          <w:sz w:val="24"/>
          <w:szCs w:val="24"/>
        </w:rPr>
        <w:t>to promote the formation of an ecological worldview, a respectful attitude towards nature; legal responsibility of future pharmacists when using natural resources of the LRS; to arouse interest in studying the LRS resources in their region.</w:t>
      </w:r>
    </w:p>
    <w:p w14:paraId="7C13F599" w14:textId="77777777" w:rsidR="00C0462C" w:rsidRDefault="00C0462C" w:rsidP="002B6686">
      <w:pPr>
        <w:pStyle w:val="a3"/>
        <w:spacing w:line="100" w:lineRule="atLeast"/>
        <w:ind w:hanging="11"/>
        <w:rPr>
          <w:rFonts w:ascii="Times New Roman" w:hAnsi="Times New Roman"/>
          <w:sz w:val="24"/>
          <w:szCs w:val="24"/>
          <w:lang w:val="uk-UA"/>
        </w:rPr>
      </w:pPr>
    </w:p>
    <w:p w14:paraId="0976BD65" w14:textId="08D204EF" w:rsidR="002B6686" w:rsidRPr="00AA198B" w:rsidRDefault="002B6686" w:rsidP="002B6686">
      <w:pPr>
        <w:pStyle w:val="a3"/>
        <w:spacing w:line="100" w:lineRule="atLeast"/>
        <w:ind w:hanging="11"/>
        <w:rPr>
          <w:rFonts w:ascii="Times New Roman" w:hAnsi="Times New Roman"/>
          <w:b/>
          <w:sz w:val="24"/>
          <w:szCs w:val="24"/>
        </w:rPr>
      </w:pPr>
      <w:r w:rsidRPr="00AA198B">
        <w:rPr>
          <w:rFonts w:ascii="Times New Roman" w:hAnsi="Times New Roman"/>
          <w:b/>
          <w:sz w:val="24"/>
          <w:szCs w:val="24"/>
        </w:rPr>
        <w:t>3. Lecture plan and organizational structure</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470"/>
      </w:tblGrid>
      <w:tr w:rsidR="002B6686" w:rsidRPr="00AA198B" w14:paraId="7686DECF"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B4C7CEC" w14:textId="77777777" w:rsidR="002B6686" w:rsidRPr="00AA198B" w:rsidRDefault="002B6686" w:rsidP="00A46EC3">
            <w:pPr>
              <w:pStyle w:val="a3"/>
              <w:spacing w:after="0" w:line="100" w:lineRule="atLeast"/>
              <w:jc w:val="both"/>
              <w:rPr>
                <w:rFonts w:ascii="Times New Roman" w:hAnsi="Times New Roman"/>
                <w:sz w:val="24"/>
                <w:szCs w:val="24"/>
              </w:rPr>
            </w:pPr>
            <w:r w:rsidRPr="00AA198B">
              <w:rPr>
                <w:rFonts w:ascii="Times New Roman" w:hAnsi="Times New Roman"/>
                <w:b/>
                <w:sz w:val="24"/>
                <w:szCs w:val="24"/>
              </w:rPr>
              <w:t>No.</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0612A2D"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Main stages of the lecture and their content</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A9BBBEB"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Goals in levels of abstraction</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384E95B"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Lecture type. Lecture equipment</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CF930BB"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Distribution</w:t>
            </w:r>
          </w:p>
          <w:p w14:paraId="7ECF6C9E" w14:textId="77777777" w:rsidR="002B6686" w:rsidRPr="00AA198B" w:rsidRDefault="002B6686" w:rsidP="00A46EC3">
            <w:pPr>
              <w:rPr>
                <w:rFonts w:ascii="Times New Roman" w:hAnsi="Times New Roman"/>
                <w:b/>
                <w:sz w:val="24"/>
                <w:szCs w:val="24"/>
              </w:rPr>
            </w:pPr>
            <w:r w:rsidRPr="00AA198B">
              <w:rPr>
                <w:rFonts w:ascii="Times New Roman" w:hAnsi="Times New Roman"/>
                <w:b/>
                <w:sz w:val="24"/>
                <w:szCs w:val="24"/>
              </w:rPr>
              <w:t>time</w:t>
            </w:r>
          </w:p>
        </w:tc>
      </w:tr>
      <w:tr w:rsidR="002B6686" w:rsidRPr="00AA198B" w14:paraId="0529FC52"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F1E9D51"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485F87A"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29A482B"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3CF9062"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CE2D59E"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5</w:t>
            </w:r>
          </w:p>
        </w:tc>
      </w:tr>
      <w:tr w:rsidR="002B6686" w:rsidRPr="00AA198B" w14:paraId="6F828F84"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6C19B2C"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1.</w:t>
            </w:r>
          </w:p>
          <w:p w14:paraId="3C6AC877"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1.</w:t>
            </w:r>
          </w:p>
          <w:p w14:paraId="67996321"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27CEA65"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Preparatory stage</w:t>
            </w:r>
          </w:p>
          <w:p w14:paraId="0D38CC68"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Defining the learning objective</w:t>
            </w:r>
          </w:p>
          <w:p w14:paraId="57066F99"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Ensuring a positive</w:t>
            </w:r>
          </w:p>
          <w:p w14:paraId="2CF42BCC"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motivation</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E40F8E4" w14:textId="77777777" w:rsidR="002B6686" w:rsidRPr="00AA198B" w:rsidRDefault="002B6686"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D991D1F" w14:textId="77777777" w:rsidR="002B6686" w:rsidRPr="00AA198B" w:rsidRDefault="002B6686" w:rsidP="00A46EC3">
            <w:pPr>
              <w:pStyle w:val="a3"/>
              <w:spacing w:after="0" w:line="100" w:lineRule="atLeast"/>
              <w:jc w:val="center"/>
              <w:rPr>
                <w:rFonts w:ascii="Times New Roman" w:hAnsi="Times New Roman"/>
                <w:sz w:val="24"/>
                <w:szCs w:val="24"/>
              </w:rPr>
            </w:pPr>
          </w:p>
          <w:p w14:paraId="45FEDD04" w14:textId="77777777" w:rsidR="002B6686" w:rsidRPr="00AA198B" w:rsidRDefault="002B6686" w:rsidP="00A46EC3">
            <w:pPr>
              <w:pStyle w:val="a3"/>
              <w:spacing w:after="0" w:line="100" w:lineRule="atLeast"/>
              <w:rPr>
                <w:rFonts w:ascii="Times New Roman" w:hAnsi="Times New Roman"/>
                <w:sz w:val="24"/>
                <w:szCs w:val="24"/>
              </w:rPr>
            </w:pPr>
          </w:p>
          <w:p w14:paraId="5D71C97A" w14:textId="77777777" w:rsidR="002B6686" w:rsidRPr="00AA198B" w:rsidRDefault="002B6686" w:rsidP="00A46EC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14B4427"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5%</w:t>
            </w:r>
          </w:p>
        </w:tc>
      </w:tr>
      <w:tr w:rsidR="002B6686" w:rsidRPr="00AA198B" w14:paraId="081AC717"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EC8A4D3"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II</w:t>
            </w:r>
          </w:p>
          <w:p w14:paraId="726825D0"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07FA3CF"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Main stage</w:t>
            </w:r>
          </w:p>
          <w:p w14:paraId="5BBC10CB"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Presentation of lecture material.</w:t>
            </w:r>
          </w:p>
          <w:p w14:paraId="58DD185B"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Plan:</w:t>
            </w:r>
          </w:p>
          <w:p w14:paraId="34FC4861"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1. Factors affecting</w:t>
            </w:r>
          </w:p>
          <w:p w14:paraId="4D718B9A"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quantitative and qualitative state of the resources of the Republic of Lithuania.</w:t>
            </w:r>
          </w:p>
          <w:p w14:paraId="18056F09"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lastRenderedPageBreak/>
              <w:t>2. Preventive measures against contamination of LRS.</w:t>
            </w:r>
          </w:p>
          <w:p w14:paraId="238168D0"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3. Principles of optimal use of LRS resources.</w:t>
            </w:r>
          </w:p>
          <w:p w14:paraId="369EC469"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4. The concept of the volume of possible annual exploitation of discovered LRS resources.</w:t>
            </w:r>
          </w:p>
          <w:p w14:paraId="03E1C99D"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5. Categorization of resources of the Republic of Ukraine. Resource groups of the Republic of Ukraine.</w:t>
            </w:r>
          </w:p>
          <w:p w14:paraId="08003ADE"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6. Principles and types of protection of human rights in Ukraine and the world.</w:t>
            </w:r>
          </w:p>
          <w:p w14:paraId="0BDF1E49"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7. LR in protected areas.</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9997C83" w14:textId="77777777" w:rsidR="002B6686" w:rsidRPr="00AA198B" w:rsidRDefault="002B6686" w:rsidP="00A46EC3">
            <w:pPr>
              <w:pStyle w:val="a3"/>
              <w:spacing w:after="0" w:line="100" w:lineRule="atLeast"/>
              <w:jc w:val="center"/>
              <w:rPr>
                <w:rFonts w:ascii="Times New Roman" w:hAnsi="Times New Roman"/>
                <w:sz w:val="24"/>
                <w:szCs w:val="24"/>
              </w:rPr>
            </w:pPr>
          </w:p>
          <w:p w14:paraId="604A6496" w14:textId="77777777" w:rsidR="002B6686" w:rsidRPr="00AA198B" w:rsidRDefault="002B6686" w:rsidP="00A46EC3">
            <w:pPr>
              <w:pStyle w:val="a3"/>
              <w:spacing w:after="0" w:line="100" w:lineRule="atLeast"/>
              <w:jc w:val="center"/>
              <w:rPr>
                <w:rFonts w:ascii="Times New Roman" w:hAnsi="Times New Roman"/>
                <w:sz w:val="24"/>
                <w:szCs w:val="24"/>
              </w:rPr>
            </w:pPr>
          </w:p>
          <w:p w14:paraId="2101B4C6" w14:textId="77777777" w:rsidR="002B6686" w:rsidRPr="00AA198B" w:rsidRDefault="002B6686" w:rsidP="00A46EC3">
            <w:pPr>
              <w:pStyle w:val="a3"/>
              <w:spacing w:after="0" w:line="100" w:lineRule="atLeast"/>
              <w:jc w:val="center"/>
              <w:rPr>
                <w:rFonts w:ascii="Times New Roman" w:hAnsi="Times New Roman"/>
                <w:sz w:val="24"/>
                <w:szCs w:val="24"/>
              </w:rPr>
            </w:pPr>
          </w:p>
          <w:p w14:paraId="5980C115" w14:textId="77777777" w:rsidR="002B6686" w:rsidRPr="00AA198B" w:rsidRDefault="002B6686" w:rsidP="00A46EC3">
            <w:pPr>
              <w:pStyle w:val="a3"/>
              <w:spacing w:after="0" w:line="100" w:lineRule="atLeast"/>
              <w:jc w:val="center"/>
              <w:rPr>
                <w:rFonts w:ascii="Times New Roman" w:hAnsi="Times New Roman"/>
                <w:sz w:val="24"/>
                <w:szCs w:val="24"/>
              </w:rPr>
            </w:pPr>
          </w:p>
          <w:p w14:paraId="3B7C2276" w14:textId="77777777" w:rsidR="002B6686" w:rsidRPr="00AA198B" w:rsidRDefault="002B6686" w:rsidP="00A46EC3">
            <w:pPr>
              <w:pStyle w:val="a3"/>
              <w:spacing w:after="0" w:line="100" w:lineRule="atLeast"/>
              <w:jc w:val="center"/>
              <w:rPr>
                <w:rFonts w:ascii="Times New Roman" w:hAnsi="Times New Roman"/>
                <w:b/>
                <w:sz w:val="24"/>
                <w:szCs w:val="24"/>
              </w:rPr>
            </w:pPr>
          </w:p>
          <w:p w14:paraId="2442EEEC"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I</w:t>
            </w:r>
          </w:p>
          <w:p w14:paraId="36D49659" w14:textId="77777777" w:rsidR="002B6686" w:rsidRPr="00AA198B" w:rsidRDefault="002B6686" w:rsidP="00A46EC3">
            <w:pPr>
              <w:pStyle w:val="a3"/>
              <w:spacing w:after="0" w:line="100" w:lineRule="atLeast"/>
              <w:jc w:val="center"/>
              <w:rPr>
                <w:rFonts w:ascii="Times New Roman" w:hAnsi="Times New Roman"/>
                <w:b/>
                <w:sz w:val="24"/>
                <w:szCs w:val="24"/>
              </w:rPr>
            </w:pPr>
          </w:p>
          <w:p w14:paraId="14989A2B"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lastRenderedPageBreak/>
              <w:t>II</w:t>
            </w:r>
          </w:p>
          <w:p w14:paraId="3D5F2230"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05AF589E" w14:textId="77777777" w:rsidR="002B6686" w:rsidRPr="00AA198B" w:rsidRDefault="002B6686" w:rsidP="00A46EC3">
            <w:pPr>
              <w:pStyle w:val="a3"/>
              <w:spacing w:after="0" w:line="100" w:lineRule="atLeast"/>
              <w:jc w:val="center"/>
              <w:rPr>
                <w:rFonts w:ascii="Times New Roman" w:hAnsi="Times New Roman"/>
                <w:sz w:val="24"/>
                <w:szCs w:val="24"/>
              </w:rPr>
            </w:pPr>
          </w:p>
          <w:p w14:paraId="32E75C52" w14:textId="77777777" w:rsidR="002B6686" w:rsidRPr="00AA198B" w:rsidRDefault="002B6686" w:rsidP="00A46EC3">
            <w:pPr>
              <w:pStyle w:val="a3"/>
              <w:spacing w:after="0" w:line="100" w:lineRule="atLeast"/>
              <w:jc w:val="center"/>
              <w:rPr>
                <w:rFonts w:ascii="Times New Roman" w:hAnsi="Times New Roman"/>
                <w:sz w:val="24"/>
                <w:szCs w:val="24"/>
              </w:rPr>
            </w:pPr>
          </w:p>
          <w:p w14:paraId="70CD9518" w14:textId="77777777" w:rsidR="002B6686" w:rsidRPr="00AA198B" w:rsidRDefault="002B6686" w:rsidP="00A46EC3">
            <w:pPr>
              <w:pStyle w:val="a3"/>
              <w:spacing w:after="0" w:line="100" w:lineRule="atLeast"/>
              <w:jc w:val="center"/>
              <w:rPr>
                <w:rFonts w:ascii="Times New Roman" w:hAnsi="Times New Roman"/>
                <w:sz w:val="24"/>
                <w:szCs w:val="24"/>
              </w:rPr>
            </w:pPr>
          </w:p>
          <w:p w14:paraId="19DDBBB9" w14:textId="77777777" w:rsidR="002B6686" w:rsidRPr="00AA198B" w:rsidRDefault="002B6686" w:rsidP="00A46EC3">
            <w:pPr>
              <w:pStyle w:val="a3"/>
              <w:spacing w:after="0" w:line="100" w:lineRule="atLeast"/>
              <w:jc w:val="center"/>
              <w:rPr>
                <w:rFonts w:ascii="Times New Roman" w:hAnsi="Times New Roman"/>
                <w:sz w:val="24"/>
                <w:szCs w:val="24"/>
              </w:rPr>
            </w:pPr>
          </w:p>
          <w:p w14:paraId="6A776160" w14:textId="77777777" w:rsidR="002B6686" w:rsidRPr="00AA198B" w:rsidRDefault="002B6686" w:rsidP="00A46EC3">
            <w:pPr>
              <w:pStyle w:val="a3"/>
              <w:spacing w:after="0" w:line="100" w:lineRule="atLeast"/>
              <w:jc w:val="center"/>
              <w:rPr>
                <w:rFonts w:ascii="Times New Roman" w:hAnsi="Times New Roman"/>
                <w:sz w:val="24"/>
                <w:szCs w:val="24"/>
              </w:rPr>
            </w:pPr>
          </w:p>
          <w:p w14:paraId="00DF906C"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I</w:t>
            </w:r>
          </w:p>
          <w:p w14:paraId="1BB42BF8"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6A078D6D"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3EC98D1D"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55377317"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 xml:space="preserve">II </w:t>
            </w:r>
            <w:r w:rsidRPr="00AA198B">
              <w:rPr>
                <w:rFonts w:ascii="Times New Roman" w:hAnsi="Times New Roman"/>
                <w:b/>
                <w:sz w:val="24"/>
                <w:szCs w:val="24"/>
                <w:lang w:val="uk-UA"/>
              </w:rPr>
              <w:t>I</w:t>
            </w:r>
          </w:p>
          <w:p w14:paraId="4B47263A"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039255FE" w14:textId="77777777" w:rsidR="002B6686" w:rsidRPr="00AA198B" w:rsidRDefault="002B6686" w:rsidP="00A46EC3">
            <w:pPr>
              <w:pStyle w:val="a3"/>
              <w:spacing w:after="0" w:line="100" w:lineRule="atLeast"/>
              <w:jc w:val="center"/>
              <w:rPr>
                <w:rFonts w:ascii="Times New Roman" w:hAnsi="Times New Roman"/>
                <w:b/>
                <w:sz w:val="24"/>
                <w:szCs w:val="24"/>
              </w:rPr>
            </w:pPr>
          </w:p>
          <w:p w14:paraId="1FF9995D" w14:textId="77777777" w:rsidR="002B6686" w:rsidRPr="00AA198B" w:rsidRDefault="002B6686" w:rsidP="00A46EC3">
            <w:pPr>
              <w:pStyle w:val="a3"/>
              <w:spacing w:after="0" w:line="100" w:lineRule="atLeast"/>
              <w:jc w:val="center"/>
              <w:rPr>
                <w:rFonts w:ascii="Times New Roman" w:hAnsi="Times New Roman"/>
                <w:b/>
                <w:sz w:val="24"/>
                <w:szCs w:val="24"/>
              </w:rPr>
            </w:pPr>
          </w:p>
          <w:p w14:paraId="457D3F14" w14:textId="77777777" w:rsidR="002B6686" w:rsidRPr="00AA198B" w:rsidRDefault="002B6686" w:rsidP="00A46EC3">
            <w:pPr>
              <w:pStyle w:val="a3"/>
              <w:spacing w:after="0" w:line="100" w:lineRule="atLeast"/>
              <w:jc w:val="center"/>
              <w:rPr>
                <w:rFonts w:ascii="Times New Roman" w:hAnsi="Times New Roman"/>
                <w:b/>
                <w:sz w:val="24"/>
                <w:szCs w:val="24"/>
              </w:rPr>
            </w:pPr>
          </w:p>
          <w:p w14:paraId="70E9C83E" w14:textId="77777777" w:rsidR="002B6686" w:rsidRPr="00AA198B" w:rsidRDefault="002B6686" w:rsidP="00A46EC3">
            <w:pPr>
              <w:pStyle w:val="a3"/>
              <w:spacing w:after="0" w:line="100" w:lineRule="atLeast"/>
              <w:rPr>
                <w:rFonts w:ascii="Times New Roman" w:hAnsi="Times New Roman"/>
                <w:sz w:val="24"/>
                <w:szCs w:val="24"/>
                <w:lang w:val="en-US"/>
              </w:rPr>
            </w:pPr>
            <w:r w:rsidRPr="00AA198B">
              <w:rPr>
                <w:rFonts w:ascii="Times New Roman" w:hAnsi="Times New Roman"/>
                <w:b/>
                <w:sz w:val="24"/>
                <w:szCs w:val="24"/>
              </w:rPr>
              <w:t xml:space="preserve">          </w:t>
            </w:r>
            <w:r w:rsidRPr="00AA198B">
              <w:rPr>
                <w:rFonts w:ascii="Times New Roman" w:hAnsi="Times New Roman"/>
                <w:b/>
                <w:sz w:val="24"/>
                <w:szCs w:val="24"/>
                <w:lang w:val="en-US"/>
              </w:rPr>
              <w:t xml:space="preserve">II </w:t>
            </w:r>
            <w:r w:rsidRPr="00AA198B">
              <w:rPr>
                <w:rFonts w:ascii="Times New Roman" w:hAnsi="Times New Roman"/>
                <w:b/>
                <w:sz w:val="24"/>
                <w:szCs w:val="24"/>
                <w:lang w:val="uk-UA"/>
              </w:rPr>
              <w:t>I</w:t>
            </w:r>
          </w:p>
          <w:p w14:paraId="53B3D487" w14:textId="77777777" w:rsidR="002B6686" w:rsidRPr="00AA198B" w:rsidRDefault="002B6686" w:rsidP="00A46EC3">
            <w:pPr>
              <w:pStyle w:val="a3"/>
              <w:spacing w:after="0" w:line="100" w:lineRule="atLeast"/>
              <w:jc w:val="center"/>
              <w:rPr>
                <w:rFonts w:ascii="Times New Roman" w:hAnsi="Times New Roman"/>
                <w:sz w:val="24"/>
                <w:szCs w:val="24"/>
                <w:lang w:val="en-US"/>
              </w:rPr>
            </w:pPr>
            <w:r w:rsidRPr="00AA198B">
              <w:rPr>
                <w:rFonts w:ascii="Times New Roman" w:hAnsi="Times New Roman"/>
                <w:b/>
                <w:sz w:val="24"/>
                <w:szCs w:val="24"/>
                <w:lang w:val="en-US"/>
              </w:rPr>
              <w:t xml:space="preserve">II </w:t>
            </w:r>
            <w:r w:rsidRPr="00AA198B">
              <w:rPr>
                <w:rFonts w:ascii="Times New Roman" w:hAnsi="Times New Roman"/>
                <w:b/>
                <w:sz w:val="24"/>
                <w:szCs w:val="24"/>
                <w:lang w:val="uk-UA"/>
              </w:rPr>
              <w:t>I</w:t>
            </w:r>
          </w:p>
          <w:p w14:paraId="34ED2F5D" w14:textId="77777777" w:rsidR="002B6686" w:rsidRPr="00AA198B" w:rsidRDefault="002B6686" w:rsidP="00A46EC3">
            <w:pPr>
              <w:pStyle w:val="a3"/>
              <w:spacing w:after="0" w:line="100" w:lineRule="atLeast"/>
              <w:jc w:val="center"/>
              <w:rPr>
                <w:rFonts w:ascii="Times New Roman" w:hAnsi="Times New Roman"/>
                <w:sz w:val="24"/>
                <w:szCs w:val="24"/>
                <w:lang w:val="en-US"/>
              </w:rPr>
            </w:pPr>
          </w:p>
          <w:p w14:paraId="0A3EC0FB" w14:textId="77777777" w:rsidR="002B6686" w:rsidRPr="00AA198B" w:rsidRDefault="002B6686" w:rsidP="00A46EC3">
            <w:pPr>
              <w:pStyle w:val="a3"/>
              <w:spacing w:after="0" w:line="100" w:lineRule="atLeast"/>
              <w:jc w:val="center"/>
              <w:rPr>
                <w:rFonts w:ascii="Times New Roman" w:hAnsi="Times New Roman"/>
                <w:b/>
                <w:sz w:val="24"/>
                <w:szCs w:val="24"/>
              </w:rPr>
            </w:pPr>
          </w:p>
          <w:p w14:paraId="247E0785" w14:textId="77777777" w:rsidR="002B6686" w:rsidRPr="00AA198B" w:rsidRDefault="002B6686" w:rsidP="00A46EC3">
            <w:pPr>
              <w:pStyle w:val="a3"/>
              <w:spacing w:after="0" w:line="100" w:lineRule="atLeast"/>
              <w:jc w:val="center"/>
              <w:rPr>
                <w:rFonts w:ascii="Times New Roman" w:hAnsi="Times New Roman"/>
                <w:b/>
                <w:sz w:val="24"/>
                <w:szCs w:val="24"/>
              </w:rPr>
            </w:pPr>
          </w:p>
          <w:p w14:paraId="11F344D9" w14:textId="77777777" w:rsidR="002B6686" w:rsidRPr="00AA198B" w:rsidRDefault="002B6686" w:rsidP="00A46EC3">
            <w:pPr>
              <w:pStyle w:val="a3"/>
              <w:spacing w:after="0" w:line="100" w:lineRule="atLeast"/>
              <w:jc w:val="center"/>
              <w:rPr>
                <w:rFonts w:ascii="Times New Roman" w:hAnsi="Times New Roman"/>
                <w:b/>
                <w:sz w:val="24"/>
                <w:szCs w:val="24"/>
              </w:rPr>
            </w:pPr>
          </w:p>
          <w:p w14:paraId="3CA4EFE8" w14:textId="77777777" w:rsidR="002B6686" w:rsidRPr="00AA198B" w:rsidRDefault="002B6686" w:rsidP="00A46EC3">
            <w:pPr>
              <w:pStyle w:val="a3"/>
              <w:spacing w:after="0" w:line="100" w:lineRule="atLeast"/>
              <w:jc w:val="center"/>
              <w:rPr>
                <w:rFonts w:ascii="Times New Roman" w:hAnsi="Times New Roman"/>
                <w:b/>
                <w:sz w:val="24"/>
                <w:szCs w:val="24"/>
              </w:rPr>
            </w:pPr>
          </w:p>
          <w:p w14:paraId="1E945E2A"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lang w:val="en-US"/>
              </w:rPr>
              <w:t>II</w:t>
            </w:r>
          </w:p>
          <w:p w14:paraId="3CED44A7" w14:textId="77777777" w:rsidR="002B6686" w:rsidRPr="00AA198B" w:rsidRDefault="002B6686"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56F9ADF" w14:textId="77777777" w:rsidR="002B6686" w:rsidRPr="00AA198B" w:rsidRDefault="002B6686" w:rsidP="00A46EC3">
            <w:pPr>
              <w:pStyle w:val="a3"/>
              <w:rPr>
                <w:rFonts w:ascii="Times New Roman" w:hAnsi="Times New Roman"/>
                <w:sz w:val="24"/>
                <w:szCs w:val="24"/>
              </w:rPr>
            </w:pPr>
            <w:r w:rsidRPr="00AA198B">
              <w:rPr>
                <w:rFonts w:ascii="Times New Roman" w:hAnsi="Times New Roman"/>
                <w:sz w:val="24"/>
                <w:szCs w:val="24"/>
              </w:rPr>
              <w:lastRenderedPageBreak/>
              <w:t>Combined.</w:t>
            </w:r>
          </w:p>
          <w:p w14:paraId="559565E8" w14:textId="77777777" w:rsidR="002B6686" w:rsidRPr="00AA198B" w:rsidRDefault="002B6686" w:rsidP="00A46EC3">
            <w:pPr>
              <w:pStyle w:val="a3"/>
              <w:rPr>
                <w:rFonts w:ascii="Times New Roman" w:hAnsi="Times New Roman"/>
                <w:sz w:val="24"/>
                <w:szCs w:val="24"/>
              </w:rPr>
            </w:pPr>
            <w:r w:rsidRPr="00AA198B">
              <w:rPr>
                <w:rFonts w:ascii="Times New Roman" w:hAnsi="Times New Roman"/>
                <w:sz w:val="24"/>
                <w:szCs w:val="24"/>
              </w:rPr>
              <w:t>Tables, resource maps, herbaria, monographic publications</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F7349B9"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90%</w:t>
            </w:r>
          </w:p>
          <w:p w14:paraId="64E0333E" w14:textId="77777777" w:rsidR="002B6686" w:rsidRPr="00AA198B" w:rsidRDefault="002B6686" w:rsidP="00A46EC3">
            <w:pPr>
              <w:pStyle w:val="a3"/>
              <w:spacing w:after="0" w:line="100" w:lineRule="atLeast"/>
              <w:jc w:val="center"/>
              <w:rPr>
                <w:rFonts w:ascii="Times New Roman" w:hAnsi="Times New Roman"/>
                <w:sz w:val="24"/>
                <w:szCs w:val="24"/>
              </w:rPr>
            </w:pPr>
          </w:p>
        </w:tc>
      </w:tr>
      <w:tr w:rsidR="002B6686" w:rsidRPr="00AA198B" w14:paraId="721A26CA"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654709C"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lastRenderedPageBreak/>
              <w:t>III</w:t>
            </w:r>
          </w:p>
          <w:p w14:paraId="7070CD70"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4.</w:t>
            </w:r>
          </w:p>
          <w:p w14:paraId="32862771" w14:textId="77777777" w:rsidR="002B6686" w:rsidRPr="00AA198B" w:rsidRDefault="002B6686" w:rsidP="00A46EC3">
            <w:pPr>
              <w:pStyle w:val="a3"/>
              <w:spacing w:after="0" w:line="100" w:lineRule="atLeast"/>
              <w:jc w:val="center"/>
              <w:rPr>
                <w:rFonts w:ascii="Times New Roman" w:hAnsi="Times New Roman"/>
                <w:sz w:val="24"/>
                <w:szCs w:val="24"/>
              </w:rPr>
            </w:pPr>
          </w:p>
          <w:p w14:paraId="5FA3E726"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DE7997D" w14:textId="77777777" w:rsidR="002B6686" w:rsidRPr="00AA198B" w:rsidRDefault="002B6686" w:rsidP="00A46EC3">
            <w:pPr>
              <w:pStyle w:val="a3"/>
              <w:spacing w:after="0" w:line="100" w:lineRule="atLeast"/>
              <w:rPr>
                <w:rFonts w:ascii="Times New Roman" w:hAnsi="Times New Roman"/>
                <w:b/>
                <w:sz w:val="24"/>
                <w:szCs w:val="24"/>
              </w:rPr>
            </w:pPr>
            <w:r w:rsidRPr="00AA198B">
              <w:rPr>
                <w:rFonts w:ascii="Times New Roman" w:hAnsi="Times New Roman"/>
                <w:b/>
                <w:sz w:val="24"/>
                <w:szCs w:val="24"/>
              </w:rPr>
              <w:t>Final stage</w:t>
            </w:r>
          </w:p>
          <w:p w14:paraId="28F80D7A"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Lecture summary. General conclusions.</w:t>
            </w:r>
          </w:p>
          <w:p w14:paraId="4F29DC95"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The lecturer's answer to the question.</w:t>
            </w:r>
          </w:p>
          <w:p w14:paraId="1400231D"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Tasks for self-study.</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44FC0FC" w14:textId="77777777" w:rsidR="002B6686" w:rsidRPr="00AA198B" w:rsidRDefault="002B6686"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2AB7F40"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Reference list ,</w:t>
            </w:r>
          </w:p>
          <w:p w14:paraId="683DB62E"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question,</w:t>
            </w:r>
          </w:p>
          <w:p w14:paraId="2282ED30" w14:textId="77777777" w:rsidR="002B6686" w:rsidRPr="00AA198B" w:rsidRDefault="002B6686" w:rsidP="00A46EC3">
            <w:pPr>
              <w:pStyle w:val="a3"/>
              <w:spacing w:after="0" w:line="100" w:lineRule="atLeast"/>
              <w:rPr>
                <w:rFonts w:ascii="Times New Roman" w:hAnsi="Times New Roman"/>
                <w:sz w:val="24"/>
                <w:szCs w:val="24"/>
              </w:rPr>
            </w:pPr>
            <w:r w:rsidRPr="00AA198B">
              <w:rPr>
                <w:rFonts w:ascii="Times New Roman" w:hAnsi="Times New Roman"/>
                <w:sz w:val="24"/>
                <w:szCs w:val="24"/>
              </w:rPr>
              <w:t>task.</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3D20230"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5%</w:t>
            </w:r>
          </w:p>
          <w:p w14:paraId="7AAAA44E"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2%</w:t>
            </w:r>
          </w:p>
          <w:p w14:paraId="7F6E3F5D" w14:textId="77777777" w:rsidR="002B6686" w:rsidRPr="00AA198B" w:rsidRDefault="002B6686" w:rsidP="00A46EC3">
            <w:pPr>
              <w:pStyle w:val="a3"/>
              <w:spacing w:after="0" w:line="100" w:lineRule="atLeast"/>
              <w:jc w:val="center"/>
              <w:rPr>
                <w:rFonts w:ascii="Times New Roman" w:hAnsi="Times New Roman"/>
                <w:sz w:val="24"/>
                <w:szCs w:val="24"/>
              </w:rPr>
            </w:pPr>
          </w:p>
          <w:p w14:paraId="4381DCBA"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2%</w:t>
            </w:r>
          </w:p>
          <w:p w14:paraId="67FDB4D8" w14:textId="77777777" w:rsidR="002B6686" w:rsidRPr="00AA198B" w:rsidRDefault="002B6686" w:rsidP="00A46EC3">
            <w:pPr>
              <w:pStyle w:val="a3"/>
              <w:spacing w:after="0" w:line="100" w:lineRule="atLeast"/>
              <w:jc w:val="center"/>
              <w:rPr>
                <w:rFonts w:ascii="Times New Roman" w:hAnsi="Times New Roman"/>
                <w:sz w:val="24"/>
                <w:szCs w:val="24"/>
              </w:rPr>
            </w:pPr>
          </w:p>
          <w:p w14:paraId="0B0FA42E" w14:textId="77777777" w:rsidR="002B6686" w:rsidRPr="00AA198B" w:rsidRDefault="002B6686" w:rsidP="00A46EC3">
            <w:pPr>
              <w:pStyle w:val="a3"/>
              <w:spacing w:after="0" w:line="100" w:lineRule="atLeast"/>
              <w:jc w:val="center"/>
              <w:rPr>
                <w:rFonts w:ascii="Times New Roman" w:hAnsi="Times New Roman"/>
                <w:sz w:val="24"/>
                <w:szCs w:val="24"/>
              </w:rPr>
            </w:pPr>
            <w:r w:rsidRPr="00AA198B">
              <w:rPr>
                <w:rFonts w:ascii="Times New Roman" w:hAnsi="Times New Roman"/>
                <w:sz w:val="24"/>
                <w:szCs w:val="24"/>
              </w:rPr>
              <w:t>3%</w:t>
            </w:r>
          </w:p>
        </w:tc>
      </w:tr>
    </w:tbl>
    <w:p w14:paraId="704F086B" w14:textId="77777777" w:rsidR="002B6686" w:rsidRPr="00AA198B" w:rsidRDefault="002B6686" w:rsidP="002B6686">
      <w:pPr>
        <w:pStyle w:val="a3"/>
        <w:spacing w:after="0" w:line="100" w:lineRule="atLeast"/>
        <w:jc w:val="both"/>
        <w:rPr>
          <w:rFonts w:ascii="Times New Roman" w:hAnsi="Times New Roman"/>
          <w:sz w:val="24"/>
          <w:szCs w:val="24"/>
        </w:rPr>
      </w:pPr>
    </w:p>
    <w:p w14:paraId="2302E670" w14:textId="77777777" w:rsidR="002B6686" w:rsidRPr="00AA198B" w:rsidRDefault="002B6686" w:rsidP="002B6686">
      <w:pPr>
        <w:pStyle w:val="a3"/>
        <w:spacing w:after="0" w:line="100" w:lineRule="atLeast"/>
        <w:jc w:val="both"/>
        <w:rPr>
          <w:rFonts w:ascii="Times New Roman" w:hAnsi="Times New Roman"/>
          <w:sz w:val="24"/>
          <w:szCs w:val="24"/>
        </w:rPr>
      </w:pPr>
    </w:p>
    <w:p w14:paraId="414F0A03" w14:textId="77777777" w:rsidR="002B6686" w:rsidRPr="00AA198B" w:rsidRDefault="002B6686" w:rsidP="002B6686">
      <w:pPr>
        <w:pStyle w:val="a3"/>
        <w:spacing w:after="0" w:line="100" w:lineRule="atLeast"/>
        <w:jc w:val="both"/>
        <w:rPr>
          <w:rFonts w:ascii="Times New Roman" w:hAnsi="Times New Roman"/>
          <w:sz w:val="24"/>
          <w:szCs w:val="24"/>
        </w:rPr>
      </w:pPr>
      <w:r w:rsidRPr="00AA198B">
        <w:rPr>
          <w:rFonts w:ascii="Times New Roman" w:hAnsi="Times New Roman"/>
          <w:b/>
          <w:sz w:val="24"/>
          <w:szCs w:val="24"/>
        </w:rPr>
        <w:t>4. Content of the lecture material:</w:t>
      </w:r>
    </w:p>
    <w:p w14:paraId="103FFF31" w14:textId="77777777" w:rsidR="002B6686" w:rsidRPr="00AA198B" w:rsidRDefault="002B6686" w:rsidP="002B6686">
      <w:pPr>
        <w:pStyle w:val="a3"/>
        <w:spacing w:after="0" w:line="100" w:lineRule="atLeast"/>
        <w:jc w:val="both"/>
        <w:rPr>
          <w:rFonts w:ascii="Times New Roman" w:hAnsi="Times New Roman"/>
          <w:sz w:val="24"/>
          <w:szCs w:val="24"/>
        </w:rPr>
      </w:pPr>
    </w:p>
    <w:p w14:paraId="022DB613" w14:textId="77777777" w:rsidR="002B6686" w:rsidRPr="00AA198B" w:rsidRDefault="002B6686" w:rsidP="002B6686">
      <w:pPr>
        <w:pStyle w:val="a3"/>
        <w:spacing w:after="0" w:line="100" w:lineRule="atLeast"/>
        <w:jc w:val="center"/>
        <w:rPr>
          <w:rFonts w:ascii="Times New Roman" w:hAnsi="Times New Roman"/>
          <w:sz w:val="24"/>
          <w:szCs w:val="24"/>
        </w:rPr>
      </w:pPr>
      <w:r w:rsidRPr="00AA198B">
        <w:rPr>
          <w:rFonts w:ascii="Times New Roman" w:hAnsi="Times New Roman"/>
          <w:b/>
          <w:sz w:val="24"/>
          <w:szCs w:val="24"/>
        </w:rPr>
        <w:t>-structural and logical diagram of the topic content:</w:t>
      </w:r>
    </w:p>
    <w:p w14:paraId="2EAE9E04" w14:textId="77777777" w:rsidR="002B6686" w:rsidRPr="00AA198B" w:rsidRDefault="002B6686" w:rsidP="002B6686">
      <w:pPr>
        <w:pStyle w:val="a3"/>
        <w:spacing w:after="0" w:line="100" w:lineRule="atLeast"/>
        <w:jc w:val="center"/>
        <w:rPr>
          <w:rFonts w:ascii="Times New Roman" w:hAnsi="Times New Roman"/>
          <w:sz w:val="24"/>
          <w:szCs w:val="24"/>
        </w:rPr>
      </w:pPr>
    </w:p>
    <w:p w14:paraId="7BF0D23F" w14:textId="77777777" w:rsidR="002B6686" w:rsidRPr="00AA198B" w:rsidRDefault="002B6686" w:rsidP="002B6686">
      <w:pPr>
        <w:pStyle w:val="a3"/>
        <w:spacing w:after="0" w:line="100" w:lineRule="atLeast"/>
        <w:jc w:val="center"/>
        <w:rPr>
          <w:rFonts w:ascii="Times New Roman" w:hAnsi="Times New Roman"/>
          <w:sz w:val="24"/>
          <w:szCs w:val="24"/>
        </w:rPr>
      </w:pPr>
      <w:r w:rsidRPr="00AA198B">
        <w:rPr>
          <w:rFonts w:ascii="Times New Roman" w:hAnsi="Times New Roman"/>
          <w:noProof/>
          <w:sz w:val="24"/>
          <w:szCs w:val="24"/>
          <w:lang w:val="en-US" w:eastAsia="en-US"/>
        </w:rPr>
        <mc:AlternateContent>
          <mc:Choice Requires="wps">
            <w:drawing>
              <wp:anchor distT="0" distB="0" distL="114300" distR="114300" simplePos="0" relativeHeight="251685888" behindDoc="0" locked="0" layoutInCell="1" allowOverlap="1" wp14:anchorId="2E5C6E51" wp14:editId="2B00F5AA">
                <wp:simplePos x="0" y="0"/>
                <wp:positionH relativeFrom="column">
                  <wp:posOffset>0</wp:posOffset>
                </wp:positionH>
                <wp:positionV relativeFrom="paragraph">
                  <wp:posOffset>0</wp:posOffset>
                </wp:positionV>
                <wp:extent cx="635000" cy="635000"/>
                <wp:effectExtent l="9525" t="9525" r="12700" b="12700"/>
                <wp:wrapNone/>
                <wp:docPr id="24"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28B8571" id="shapetype_32" o:spid="_x0000_s1026" style="position:absolute;margin-left:0;margin-top:0;width:50pt;height:50pt;z-index:251685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2qrz7wIAAJw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" path="m,nfl21600,21600e">
                <v:stroke joinstyle="miter"/>
                <v:path o:connecttype="custom" o:connectlocs="635000,317500;317500,635000;0,317500;317500,0" o:connectangles="0,90,180,270" textboxrect="0,0,21600,21600"/>
                <o:lock v:ext="edit" selection="t"/>
              </v:shape>
            </w:pict>
          </mc:Fallback>
        </mc:AlternateContent>
      </w:r>
    </w:p>
    <w:p w14:paraId="60BEC713"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en-US" w:eastAsia="en-US"/>
        </w:rPr>
        <mc:AlternateContent>
          <mc:Choice Requires="wps">
            <w:drawing>
              <wp:anchor distT="0" distB="0" distL="114300" distR="114300" simplePos="0" relativeHeight="251686912" behindDoc="0" locked="0" layoutInCell="1" allowOverlap="1" wp14:anchorId="5EDD453C" wp14:editId="69B5FDC3">
                <wp:simplePos x="0" y="0"/>
                <wp:positionH relativeFrom="column">
                  <wp:posOffset>1600200</wp:posOffset>
                </wp:positionH>
                <wp:positionV relativeFrom="paragraph">
                  <wp:posOffset>215900</wp:posOffset>
                </wp:positionV>
                <wp:extent cx="571500" cy="228600"/>
                <wp:effectExtent l="9525" t="6350" r="38100" b="60325"/>
                <wp:wrapNone/>
                <wp:docPr id="25"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2BE757A" id="Line 1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CHIdPypAgAAlgUAAA4AAAAAAAAAAAAA&#10;AAAALgIAAGRycy9lMm9Eb2MueG1sUEsBAi0AFAAGAAgAAAAhAOPBIs3dAAAACQEAAA8AAAAAAAAA&#10;AAAAAAAAAwUAAGRycy9kb3ducmV2LnhtbFBLBQYAAAAABAAEAPMAAAANBgAAAAA=&#10;" strokeweight=".26mm">
                <v:stroke endarrow="block" joinstyle="miter"/>
              </v:line>
            </w:pict>
          </mc:Fallback>
        </mc:AlternateContent>
      </w:r>
      <w:r w:rsidRPr="00AA198B">
        <w:rPr>
          <w:rFonts w:ascii="Times New Roman" w:hAnsi="Times New Roman"/>
          <w:sz w:val="24"/>
          <w:szCs w:val="24"/>
          <w:lang w:eastAsia="ar-SA"/>
        </w:rPr>
        <w:t>Resource science</w:t>
      </w:r>
    </w:p>
    <w:p w14:paraId="11E81E6A"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 xml:space="preserve">                    </w:t>
      </w:r>
    </w:p>
    <w:p w14:paraId="10E37B50"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Medicinal Plant Resource Science (MPRS)</w:t>
      </w:r>
    </w:p>
    <w:p w14:paraId="01FE6563"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en-US" w:eastAsia="en-US"/>
        </w:rPr>
        <mc:AlternateContent>
          <mc:Choice Requires="wps">
            <w:drawing>
              <wp:anchor distT="0" distB="0" distL="114300" distR="114300" simplePos="0" relativeHeight="251687936" behindDoc="0" locked="0" layoutInCell="1" allowOverlap="1" wp14:anchorId="05D5226C" wp14:editId="5C963105">
                <wp:simplePos x="0" y="0"/>
                <wp:positionH relativeFrom="column">
                  <wp:posOffset>2971800</wp:posOffset>
                </wp:positionH>
                <wp:positionV relativeFrom="paragraph">
                  <wp:posOffset>1905</wp:posOffset>
                </wp:positionV>
                <wp:extent cx="571500" cy="228600"/>
                <wp:effectExtent l="9525" t="11430" r="38100" b="55245"/>
                <wp:wrapNone/>
                <wp:docPr id="2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76B8514" id="Line 11"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" strokeweight=".26mm">
                <v:stroke endarrow="block" joinstyle="miter"/>
              </v:line>
            </w:pict>
          </mc:Fallback>
        </mc:AlternateContent>
      </w:r>
      <w:r w:rsidRPr="00AA198B">
        <w:rPr>
          <w:rFonts w:ascii="Times New Roman" w:hAnsi="Times New Roman"/>
          <w:noProof/>
          <w:sz w:val="24"/>
          <w:szCs w:val="24"/>
          <w:lang w:val="en-US" w:eastAsia="en-US"/>
        </w:rPr>
        <mc:AlternateContent>
          <mc:Choice Requires="wps">
            <w:drawing>
              <wp:anchor distT="0" distB="0" distL="114300" distR="114300" simplePos="0" relativeHeight="251688960" behindDoc="0" locked="0" layoutInCell="1" allowOverlap="1" wp14:anchorId="08E377F8" wp14:editId="197E0ED5">
                <wp:simplePos x="0" y="0"/>
                <wp:positionH relativeFrom="column">
                  <wp:posOffset>1600200</wp:posOffset>
                </wp:positionH>
                <wp:positionV relativeFrom="paragraph">
                  <wp:posOffset>1905</wp:posOffset>
                </wp:positionV>
                <wp:extent cx="800100" cy="152400"/>
                <wp:effectExtent l="28575" t="11430" r="9525" b="55245"/>
                <wp:wrapNone/>
                <wp:docPr id="27"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77BE78" id="Line 12" o:spid="_x0000_s1026" style="position:absolute;flip:x;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" strokeweight=".26mm">
                <v:stroke endarrow="block" joinstyle="miter"/>
              </v:line>
            </w:pict>
          </mc:Fallback>
        </mc:AlternateContent>
      </w:r>
    </w:p>
    <w:p w14:paraId="178438B8"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Theoretical RLR Practical RLR</w:t>
      </w:r>
    </w:p>
    <w:p w14:paraId="4680B5B3"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en-US" w:eastAsia="en-US"/>
        </w:rPr>
        <mc:AlternateContent>
          <mc:Choice Requires="wps">
            <w:drawing>
              <wp:anchor distT="0" distB="0" distL="114300" distR="114300" simplePos="0" relativeHeight="251689984" behindDoc="0" locked="0" layoutInCell="1" allowOverlap="1" wp14:anchorId="140BBB87" wp14:editId="2125DBB9">
                <wp:simplePos x="0" y="0"/>
                <wp:positionH relativeFrom="column">
                  <wp:posOffset>1600200</wp:posOffset>
                </wp:positionH>
                <wp:positionV relativeFrom="paragraph">
                  <wp:posOffset>50165</wp:posOffset>
                </wp:positionV>
                <wp:extent cx="914400" cy="342900"/>
                <wp:effectExtent l="9525" t="12065" r="38100" b="54610"/>
                <wp:wrapNone/>
                <wp:docPr id="28"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ACADC7A" id="Line 13" o:spid="_x0000_s1026" style="position:absolute;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" strokeweight=".26mm">
                <v:stroke endarrow="block" joinstyle="miter"/>
              </v:line>
            </w:pict>
          </mc:Fallback>
        </mc:AlternateContent>
      </w:r>
      <w:r w:rsidRPr="00AA198B">
        <w:rPr>
          <w:rFonts w:ascii="Times New Roman" w:hAnsi="Times New Roman"/>
          <w:noProof/>
          <w:sz w:val="24"/>
          <w:szCs w:val="24"/>
          <w:lang w:val="en-US" w:eastAsia="en-US"/>
        </w:rPr>
        <mc:AlternateContent>
          <mc:Choice Requires="wps">
            <w:drawing>
              <wp:anchor distT="0" distB="0" distL="114300" distR="114300" simplePos="0" relativeHeight="251691008" behindDoc="0" locked="0" layoutInCell="1" allowOverlap="1" wp14:anchorId="446B0C18" wp14:editId="59BBBDEC">
                <wp:simplePos x="0" y="0"/>
                <wp:positionH relativeFrom="column">
                  <wp:posOffset>2857500</wp:posOffset>
                </wp:positionH>
                <wp:positionV relativeFrom="paragraph">
                  <wp:posOffset>50165</wp:posOffset>
                </wp:positionV>
                <wp:extent cx="762000" cy="381000"/>
                <wp:effectExtent l="38100" t="12065" r="9525" b="54610"/>
                <wp:wrapNone/>
                <wp:docPr id="29"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295A8C5" id="Line 14" o:spid="_x0000_s1026" style="position:absolute;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" strokeweight=".26mm">
                <v:stroke endarrow="block" joinstyle="miter"/>
              </v:line>
            </w:pict>
          </mc:Fallback>
        </mc:AlternateContent>
      </w:r>
    </w:p>
    <w:p w14:paraId="52C7701D"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p>
    <w:p w14:paraId="4824EB71"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sz w:val="24"/>
          <w:szCs w:val="24"/>
          <w:lang w:eastAsia="ar-SA"/>
        </w:rPr>
        <w:t>In Ukraine</w:t>
      </w:r>
    </w:p>
    <w:p w14:paraId="4B691EE6" w14:textId="77777777" w:rsidR="002B6686" w:rsidRPr="00AA198B" w:rsidRDefault="002B6686" w:rsidP="002B6686">
      <w:pPr>
        <w:suppressAutoHyphens/>
        <w:spacing w:after="0" w:line="240" w:lineRule="auto"/>
        <w:ind w:firstLine="1080"/>
        <w:rPr>
          <w:rFonts w:ascii="Times New Roman" w:hAnsi="Times New Roman"/>
          <w:sz w:val="24"/>
          <w:szCs w:val="24"/>
          <w:lang w:eastAsia="ar-SA"/>
        </w:rPr>
      </w:pPr>
      <w:r w:rsidRPr="00AA198B">
        <w:rPr>
          <w:rFonts w:ascii="Times New Roman" w:hAnsi="Times New Roman"/>
          <w:noProof/>
          <w:sz w:val="24"/>
          <w:szCs w:val="24"/>
          <w:lang w:val="en-US" w:eastAsia="en-US"/>
        </w:rPr>
        <mc:AlternateContent>
          <mc:Choice Requires="wps">
            <w:drawing>
              <wp:anchor distT="0" distB="0" distL="114300" distR="114300" simplePos="0" relativeHeight="251692032" behindDoc="0" locked="0" layoutInCell="1" allowOverlap="1" wp14:anchorId="1271F256" wp14:editId="386A7A6D">
                <wp:simplePos x="0" y="0"/>
                <wp:positionH relativeFrom="column">
                  <wp:posOffset>2857500</wp:posOffset>
                </wp:positionH>
                <wp:positionV relativeFrom="paragraph">
                  <wp:posOffset>8255</wp:posOffset>
                </wp:positionV>
                <wp:extent cx="571500" cy="114300"/>
                <wp:effectExtent l="9525" t="8255" r="28575" b="58420"/>
                <wp:wrapNone/>
                <wp:docPr id="30"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5023F5FD" id="Line 15"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" strokeweight=".26mm">
                <v:stroke endarrow="block" joinstyle="miter"/>
              </v:line>
            </w:pict>
          </mc:Fallback>
        </mc:AlternateContent>
      </w:r>
      <w:r w:rsidRPr="00AA198B">
        <w:rPr>
          <w:rFonts w:ascii="Times New Roman" w:hAnsi="Times New Roman"/>
          <w:sz w:val="24"/>
          <w:szCs w:val="24"/>
          <w:lang w:eastAsia="ar-SA"/>
        </w:rPr>
        <w:t>In the Odessa region</w:t>
      </w:r>
    </w:p>
    <w:p w14:paraId="1AD33706" w14:textId="77777777" w:rsidR="002B6686" w:rsidRPr="00AA198B" w:rsidRDefault="002B6686" w:rsidP="002B6686">
      <w:pPr>
        <w:pStyle w:val="a3"/>
        <w:ind w:firstLine="1080"/>
        <w:rPr>
          <w:rFonts w:ascii="Times New Roman" w:hAnsi="Times New Roman"/>
          <w:sz w:val="24"/>
          <w:szCs w:val="24"/>
        </w:rPr>
      </w:pPr>
    </w:p>
    <w:p w14:paraId="33F29003" w14:textId="77777777" w:rsidR="002B6686" w:rsidRPr="00AA198B" w:rsidRDefault="002B6686" w:rsidP="002B6686">
      <w:pPr>
        <w:pStyle w:val="a3"/>
        <w:spacing w:after="0" w:line="100" w:lineRule="atLeast"/>
        <w:jc w:val="center"/>
        <w:rPr>
          <w:rFonts w:ascii="Times New Roman" w:hAnsi="Times New Roman"/>
          <w:sz w:val="24"/>
          <w:szCs w:val="24"/>
        </w:rPr>
      </w:pPr>
    </w:p>
    <w:p w14:paraId="7B8B8AB8" w14:textId="77777777" w:rsidR="002B6686" w:rsidRPr="00AA198B" w:rsidRDefault="002B6686" w:rsidP="002B6686">
      <w:pPr>
        <w:pStyle w:val="a3"/>
        <w:ind w:firstLine="1080"/>
        <w:rPr>
          <w:rFonts w:ascii="Times New Roman" w:hAnsi="Times New Roman"/>
          <w:sz w:val="24"/>
          <w:szCs w:val="24"/>
        </w:rPr>
      </w:pPr>
      <w:r w:rsidRPr="00AA198B">
        <w:rPr>
          <w:rFonts w:ascii="Times New Roman" w:hAnsi="Times New Roman"/>
          <w:sz w:val="24"/>
          <w:szCs w:val="24"/>
        </w:rPr>
        <w:t xml:space="preserve">                    </w:t>
      </w:r>
      <w:r w:rsidRPr="00AA198B">
        <w:rPr>
          <w:rFonts w:ascii="Times New Roman" w:hAnsi="Times New Roman"/>
          <w:b/>
          <w:sz w:val="24"/>
          <w:szCs w:val="24"/>
        </w:rPr>
        <w:t xml:space="preserve">-lecture text </w:t>
      </w:r>
      <w:r w:rsidRPr="00AA198B">
        <w:rPr>
          <w:rFonts w:ascii="Times New Roman" w:hAnsi="Times New Roman"/>
          <w:sz w:val="24"/>
          <w:szCs w:val="24"/>
        </w:rPr>
        <w:t>(attached)</w:t>
      </w:r>
    </w:p>
    <w:p w14:paraId="3355A78F" w14:textId="77777777" w:rsidR="002B6686" w:rsidRPr="00AA198B" w:rsidRDefault="002B6686" w:rsidP="002B6686">
      <w:pPr>
        <w:pStyle w:val="a3"/>
        <w:spacing w:after="0" w:line="100" w:lineRule="atLeast"/>
        <w:jc w:val="center"/>
        <w:rPr>
          <w:rFonts w:ascii="Times New Roman" w:hAnsi="Times New Roman"/>
          <w:sz w:val="24"/>
          <w:szCs w:val="24"/>
        </w:rPr>
      </w:pPr>
    </w:p>
    <w:p w14:paraId="7809F662" w14:textId="77777777" w:rsidR="002B6686" w:rsidRPr="00AA198B" w:rsidRDefault="002B6686" w:rsidP="002B6686">
      <w:pPr>
        <w:pStyle w:val="a3"/>
        <w:spacing w:line="100" w:lineRule="atLeast"/>
        <w:ind w:firstLine="709"/>
        <w:rPr>
          <w:rFonts w:ascii="Times New Roman" w:hAnsi="Times New Roman"/>
          <w:sz w:val="24"/>
          <w:szCs w:val="24"/>
        </w:rPr>
      </w:pPr>
      <w:r w:rsidRPr="00AA198B">
        <w:rPr>
          <w:rFonts w:ascii="Times New Roman" w:hAnsi="Times New Roman"/>
          <w:b/>
          <w:sz w:val="24"/>
          <w:szCs w:val="24"/>
        </w:rPr>
        <w:lastRenderedPageBreak/>
        <w:t>5. Materials for activating students during a lecture:</w:t>
      </w:r>
    </w:p>
    <w:p w14:paraId="313DFAD9"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r w:rsidRPr="00AA198B">
        <w:rPr>
          <w:rFonts w:ascii="Times New Roman" w:hAnsi="Times New Roman"/>
          <w:b/>
          <w:sz w:val="24"/>
          <w:szCs w:val="24"/>
        </w:rPr>
        <w:t>Question:</w:t>
      </w:r>
    </w:p>
    <w:p w14:paraId="31CD2A3A"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 Which part of Ukraine, in your opinion, is the richest in resources of the Republic of Lithuania and why? Is it poor?</w:t>
      </w:r>
    </w:p>
    <w:p w14:paraId="26D9D34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2. Which wild plant resources of the Republic of Lithuania have suffered the greatest damage from radioactive contamination of the territory?</w:t>
      </w:r>
    </w:p>
    <w:p w14:paraId="0D8B2D5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3. Name the common types of LR with potentially large reserves of raw materials.</w:t>
      </w:r>
    </w:p>
    <w:p w14:paraId="2F569D8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4. Name the local types of LR with limited resources that you know.</w:t>
      </w:r>
    </w:p>
    <w:p w14:paraId="28E5E563"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5. Which natural resources, in your opinion, require full protection at the state level? At the regional level?</w:t>
      </w:r>
    </w:p>
    <w:p w14:paraId="169DDA4A" w14:textId="77777777" w:rsidR="002B6686" w:rsidRPr="00AA198B" w:rsidRDefault="002B6686" w:rsidP="002B6686">
      <w:pPr>
        <w:pStyle w:val="a3"/>
        <w:spacing w:after="0" w:line="100" w:lineRule="atLeast"/>
        <w:jc w:val="both"/>
        <w:rPr>
          <w:rFonts w:ascii="Times New Roman" w:hAnsi="Times New Roman"/>
          <w:sz w:val="24"/>
          <w:szCs w:val="24"/>
        </w:rPr>
      </w:pPr>
      <w:r w:rsidRPr="00AA198B">
        <w:rPr>
          <w:rFonts w:ascii="Times New Roman" w:hAnsi="Times New Roman"/>
          <w:sz w:val="24"/>
          <w:szCs w:val="24"/>
        </w:rPr>
        <w:t>6. Name the known LRs from the Red Book of Ukraine.</w:t>
      </w:r>
    </w:p>
    <w:p w14:paraId="40CBFBC2"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p>
    <w:p w14:paraId="6C862820"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Situational tasks:</w:t>
      </w:r>
    </w:p>
    <w:p w14:paraId="71BE4DF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 Divide into groups (A-abiotic B-biotic, namely anthropogenic) the types of impact on the state of the LR resources: drought (A); fire from lightning (A); fire from burning stubble (B) due to measured collection of raw materials (B) drainage of swamps (B) logging (B).</w:t>
      </w:r>
    </w:p>
    <w:p w14:paraId="2CC287D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3DE27EC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2. Which species from the above list were listed in the Red Book of Ukraine: Lobel's hellebore ; </w:t>
      </w:r>
      <w:r w:rsidRPr="00AA198B">
        <w:rPr>
          <w:rFonts w:ascii="Times New Roman" w:hAnsi="Times New Roman"/>
          <w:b/>
          <w:sz w:val="24"/>
          <w:szCs w:val="24"/>
        </w:rPr>
        <w:t xml:space="preserve">Astragalus woolly-flowered </w:t>
      </w:r>
      <w:r w:rsidRPr="00AA198B">
        <w:rPr>
          <w:rFonts w:ascii="Times New Roman" w:hAnsi="Times New Roman"/>
          <w:sz w:val="24"/>
          <w:szCs w:val="24"/>
        </w:rPr>
        <w:t xml:space="preserve">; mountain arnica; </w:t>
      </w:r>
      <w:r w:rsidRPr="00AA198B">
        <w:rPr>
          <w:rFonts w:ascii="Times New Roman" w:hAnsi="Times New Roman"/>
          <w:b/>
          <w:sz w:val="24"/>
          <w:szCs w:val="24"/>
        </w:rPr>
        <w:t xml:space="preserve">yellow gentian </w:t>
      </w:r>
      <w:r w:rsidRPr="00AA198B">
        <w:rPr>
          <w:rFonts w:ascii="Times New Roman" w:hAnsi="Times New Roman"/>
          <w:sz w:val="24"/>
          <w:szCs w:val="24"/>
        </w:rPr>
        <w:t xml:space="preserve">; yellow pitchers; sand immortelle; </w:t>
      </w:r>
      <w:r w:rsidRPr="00AA198B">
        <w:rPr>
          <w:rFonts w:ascii="Times New Roman" w:hAnsi="Times New Roman"/>
          <w:b/>
          <w:sz w:val="24"/>
          <w:szCs w:val="24"/>
        </w:rPr>
        <w:t xml:space="preserve">belladonna </w:t>
      </w:r>
      <w:r w:rsidRPr="00AA198B">
        <w:rPr>
          <w:rFonts w:ascii="Times New Roman" w:hAnsi="Times New Roman"/>
          <w:sz w:val="24"/>
          <w:szCs w:val="24"/>
        </w:rPr>
        <w:t>?</w:t>
      </w:r>
    </w:p>
    <w:p w14:paraId="352758B0"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6. General material and methodological support for the lecture:</w:t>
      </w:r>
    </w:p>
    <w:p w14:paraId="41822617"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38FC052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Educational premises: lecture hall;</w:t>
      </w:r>
    </w:p>
    <w:p w14:paraId="375E062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equipment: overhead projector (or multimedia projector ), screen;</w:t>
      </w:r>
    </w:p>
    <w:p w14:paraId="2D1FCCD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-Illustrative materials: tables, vegetation maps, photographs, slides, monographs, scientific periodicals</w:t>
      </w:r>
    </w:p>
    <w:p w14:paraId="3802C59A" w14:textId="77777777" w:rsidR="002B6686" w:rsidRPr="00AA198B" w:rsidRDefault="002B6686" w:rsidP="002B6686">
      <w:pPr>
        <w:pStyle w:val="a3"/>
        <w:spacing w:after="0" w:line="100" w:lineRule="atLeast"/>
        <w:ind w:firstLine="709"/>
        <w:jc w:val="both"/>
        <w:rPr>
          <w:rFonts w:ascii="Times New Roman" w:hAnsi="Times New Roman"/>
          <w:b/>
          <w:sz w:val="24"/>
          <w:szCs w:val="24"/>
        </w:rPr>
      </w:pPr>
    </w:p>
    <w:p w14:paraId="5D6368D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b/>
          <w:sz w:val="24"/>
          <w:szCs w:val="24"/>
        </w:rPr>
        <w:t>7. Materials for self-study of students:</w:t>
      </w:r>
      <w:r w:rsidRPr="00AA198B">
        <w:rPr>
          <w:rFonts w:ascii="Times New Roman" w:hAnsi="Times New Roman"/>
          <w:sz w:val="24"/>
          <w:szCs w:val="24"/>
        </w:rPr>
        <w:t xml:space="preserve"> </w:t>
      </w:r>
    </w:p>
    <w:p w14:paraId="49B97C95"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6BED4BB9"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A) on the topic of the lecture</w:t>
      </w:r>
    </w:p>
    <w:p w14:paraId="097EF21E"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Literature</w:t>
      </w:r>
    </w:p>
    <w:p w14:paraId="661B30C1" w14:textId="77777777" w:rsidR="00992987" w:rsidRPr="00754589" w:rsidRDefault="00992987" w:rsidP="00992987">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3C2A3D5F" w14:textId="77777777" w:rsidR="00992987" w:rsidRPr="00754589" w:rsidRDefault="00992987" w:rsidP="00992987">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3B813683" w14:textId="77777777" w:rsidR="00992987" w:rsidRPr="00754589" w:rsidRDefault="00992987" w:rsidP="0099298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671500A0" w14:textId="77777777" w:rsidR="00992987" w:rsidRPr="00204F7A" w:rsidRDefault="00992987" w:rsidP="00992987">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2BC5ED71" w14:textId="77777777" w:rsidR="00992987" w:rsidRPr="00754589" w:rsidRDefault="00992987" w:rsidP="00992987">
      <w:pPr>
        <w:pStyle w:val="a3"/>
        <w:ind w:firstLine="709"/>
        <w:rPr>
          <w:rFonts w:ascii="Times New Roman" w:hAnsi="Times New Roman"/>
          <w:sz w:val="24"/>
          <w:szCs w:val="24"/>
        </w:rPr>
      </w:pPr>
    </w:p>
    <w:p w14:paraId="6332D06E" w14:textId="77777777" w:rsidR="00992987" w:rsidRPr="00754589" w:rsidRDefault="00992987" w:rsidP="00992987">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2F72F7A2" w14:textId="77777777" w:rsidR="00992987" w:rsidRPr="00754589" w:rsidRDefault="00992987" w:rsidP="00992987">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6892DC5D" w14:textId="77777777" w:rsidR="002B6686" w:rsidRPr="00AA198B" w:rsidRDefault="00992987" w:rsidP="00992987">
      <w:pPr>
        <w:pStyle w:val="a3"/>
        <w:tabs>
          <w:tab w:val="left" w:pos="480"/>
        </w:tabs>
        <w:ind w:firstLine="709"/>
        <w:jc w:val="both"/>
        <w:rPr>
          <w:rFonts w:ascii="Times New Roman" w:hAnsi="Times New Roman"/>
          <w:sz w:val="24"/>
          <w:szCs w:val="24"/>
        </w:rPr>
      </w:pPr>
      <w:r>
        <w:rPr>
          <w:rFonts w:ascii="Times New Roman" w:hAnsi="Times New Roman"/>
          <w:sz w:val="24"/>
          <w:szCs w:val="24"/>
          <w:lang w:val="uk-UA"/>
        </w:rPr>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651CC5CF"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p>
    <w:p w14:paraId="1BDD70DD"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lastRenderedPageBreak/>
        <w:t>Question</w:t>
      </w:r>
    </w:p>
    <w:p w14:paraId="193F9FE2"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1. What principles should be followed when using natural resources, in particular LRS?</w:t>
      </w:r>
    </w:p>
    <w:p w14:paraId="38E57386"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2. How are the volumes of rational use of resources of the Republic of Lithuania calculated?</w:t>
      </w:r>
    </w:p>
    <w:p w14:paraId="558DAE06"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3. Resource groups of the Republic of Ukraine.</w:t>
      </w:r>
    </w:p>
    <w:p w14:paraId="375A0DEC"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4. Factors (biotic and abiotic) of LRS pollution.</w:t>
      </w:r>
    </w:p>
    <w:p w14:paraId="14D4E63C"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5. Principles and types of protection of the Republic of Lithuania</w:t>
      </w:r>
    </w:p>
    <w:p w14:paraId="46915AEC"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6. The role of protected areas in preserving the gene pool of the Republic of Lithuania</w:t>
      </w:r>
    </w:p>
    <w:p w14:paraId="5159E261" w14:textId="77777777" w:rsidR="002B6686" w:rsidRPr="00AA198B" w:rsidRDefault="002B6686" w:rsidP="002B6686">
      <w:pPr>
        <w:pStyle w:val="a3"/>
        <w:tabs>
          <w:tab w:val="clear" w:pos="709"/>
          <w:tab w:val="left" w:pos="0"/>
        </w:tabs>
        <w:spacing w:after="0" w:line="100" w:lineRule="atLeast"/>
        <w:ind w:firstLine="709"/>
        <w:jc w:val="both"/>
        <w:rPr>
          <w:rFonts w:ascii="Times New Roman" w:hAnsi="Times New Roman"/>
          <w:sz w:val="24"/>
          <w:szCs w:val="24"/>
        </w:rPr>
      </w:pPr>
      <w:r w:rsidRPr="00AA198B">
        <w:rPr>
          <w:rFonts w:ascii="Times New Roman" w:hAnsi="Times New Roman"/>
          <w:sz w:val="24"/>
          <w:szCs w:val="24"/>
        </w:rPr>
        <w:t>7. International agreements on the preservation and enhancement of biodiversity , including the gene pool of the Republic of Lithuania.</w:t>
      </w:r>
    </w:p>
    <w:p w14:paraId="004E8A7E" w14:textId="77777777" w:rsidR="002B6686" w:rsidRPr="00AA198B" w:rsidRDefault="002B6686" w:rsidP="002B6686">
      <w:pPr>
        <w:pStyle w:val="a3"/>
        <w:spacing w:after="0" w:line="100" w:lineRule="atLeast"/>
        <w:ind w:left="720" w:firstLine="709"/>
        <w:jc w:val="center"/>
        <w:rPr>
          <w:rFonts w:ascii="Times New Roman" w:hAnsi="Times New Roman"/>
          <w:b/>
          <w:sz w:val="24"/>
          <w:szCs w:val="24"/>
        </w:rPr>
      </w:pPr>
    </w:p>
    <w:p w14:paraId="6023C2C9" w14:textId="77777777" w:rsidR="002B6686" w:rsidRPr="00AA198B" w:rsidRDefault="002B6686" w:rsidP="002B6686">
      <w:pPr>
        <w:pStyle w:val="a3"/>
        <w:spacing w:after="0" w:line="100" w:lineRule="atLeast"/>
        <w:ind w:left="720" w:firstLine="709"/>
        <w:jc w:val="center"/>
        <w:rPr>
          <w:rFonts w:ascii="Times New Roman" w:hAnsi="Times New Roman"/>
          <w:sz w:val="24"/>
          <w:szCs w:val="24"/>
        </w:rPr>
      </w:pPr>
      <w:r w:rsidRPr="00AA198B">
        <w:rPr>
          <w:rFonts w:ascii="Times New Roman" w:hAnsi="Times New Roman"/>
          <w:b/>
          <w:sz w:val="24"/>
          <w:szCs w:val="24"/>
        </w:rPr>
        <w:t>Situational and test tasks</w:t>
      </w:r>
    </w:p>
    <w:p w14:paraId="56F4900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 The determination of the periodicity of LRS procurement is carried out on the basis of data on</w:t>
      </w:r>
    </w:p>
    <w:p w14:paraId="7F456FA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A. LRS yields</w:t>
      </w:r>
    </w:p>
    <w:p w14:paraId="25D9F63F"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B. Rate of recovery of the cinopopulation after the LRS harvest</w:t>
      </w:r>
    </w:p>
    <w:p w14:paraId="35C8A3C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Ecological and coenotic affiliation of the Republic of Lithuania</w:t>
      </w:r>
    </w:p>
    <w:p w14:paraId="6D4001C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R. Prevalence of LR in the region</w:t>
      </w:r>
    </w:p>
    <w:p w14:paraId="4B910C2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Operational reserve of raw materials of the Republic of Lithuania</w:t>
      </w:r>
    </w:p>
    <w:p w14:paraId="168B29EE"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3D43E10"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2. The main document provided to the customer after the completion of resource exploration works is</w:t>
      </w:r>
    </w:p>
    <w:p w14:paraId="305DEB44"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A. Certificate of operational reserves of LRS and possible volumes of their annual harvests</w:t>
      </w:r>
    </w:p>
    <w:p w14:paraId="1E17687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Certificate of operational reserves of the LRS</w:t>
      </w:r>
    </w:p>
    <w:p w14:paraId="03108CF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Information on possible annual LRS procurement volumes</w:t>
      </w:r>
    </w:p>
    <w:p w14:paraId="2CFD3F8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Inventory list of thickets of the Republic of Lithuania</w:t>
      </w:r>
    </w:p>
    <w:p w14:paraId="0A7B807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Conclusion on the availability of raw materials</w:t>
      </w:r>
    </w:p>
    <w:p w14:paraId="3EFCB604"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FDF8E4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3. The resource potential of the Odessa region can be estimated</w:t>
      </w:r>
    </w:p>
    <w:p w14:paraId="3E62C11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belonging to the zone</w:t>
      </w:r>
    </w:p>
    <w:p w14:paraId="6D96742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A. High raw material saturation</w:t>
      </w:r>
    </w:p>
    <w:p w14:paraId="3FF221F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Moderate raw material saturation</w:t>
      </w:r>
    </w:p>
    <w:p w14:paraId="470D732B"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B. Low raw material saturation</w:t>
      </w:r>
    </w:p>
    <w:p w14:paraId="6A08172E"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Negative impact of anthropogenic load</w:t>
      </w:r>
    </w:p>
    <w:p w14:paraId="536E2264"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Complete lack of raw material reserves in the Republic of Lithuania</w:t>
      </w:r>
    </w:p>
    <w:p w14:paraId="432A38A2"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45CB84AE"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4. Select from the provided list plants that have a limited range and, accordingly, small resources in Ukraine:</w:t>
      </w:r>
    </w:p>
    <w:p w14:paraId="2BADDB4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a - St. John's wort, b - tall elecampane, c - </w:t>
      </w:r>
      <w:r w:rsidRPr="00AA198B">
        <w:rPr>
          <w:rFonts w:ascii="Times New Roman" w:hAnsi="Times New Roman"/>
          <w:b/>
          <w:sz w:val="24"/>
          <w:szCs w:val="24"/>
        </w:rPr>
        <w:t xml:space="preserve">rhodiola rosea </w:t>
      </w:r>
      <w:r w:rsidRPr="00AA198B">
        <w:rPr>
          <w:rFonts w:ascii="Times New Roman" w:hAnsi="Times New Roman"/>
          <w:sz w:val="24"/>
          <w:szCs w:val="24"/>
        </w:rPr>
        <w:t xml:space="preserve">, d - dandelion, d - </w:t>
      </w:r>
      <w:r w:rsidRPr="00AA198B">
        <w:rPr>
          <w:rFonts w:ascii="Times New Roman" w:hAnsi="Times New Roman"/>
          <w:b/>
          <w:sz w:val="24"/>
          <w:szCs w:val="24"/>
        </w:rPr>
        <w:t xml:space="preserve">scopolia Carniolan </w:t>
      </w:r>
      <w:r w:rsidRPr="00AA198B">
        <w:rPr>
          <w:rFonts w:ascii="Times New Roman" w:hAnsi="Times New Roman"/>
          <w:sz w:val="24"/>
          <w:szCs w:val="24"/>
        </w:rPr>
        <w:t>, e - field stele .</w:t>
      </w:r>
    </w:p>
    <w:p w14:paraId="47C22B5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F05FF7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5. Irreparable damage has been caused to the resources of the species from the above list by radioactive contamination in the territory of Ukraine:</w:t>
      </w:r>
    </w:p>
    <w:p w14:paraId="2427A93E"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 xml:space="preserve">a - St. John's wort, </w:t>
      </w:r>
      <w:r w:rsidRPr="00AA198B">
        <w:rPr>
          <w:rFonts w:ascii="Times New Roman" w:hAnsi="Times New Roman"/>
          <w:b/>
          <w:sz w:val="24"/>
          <w:szCs w:val="24"/>
        </w:rPr>
        <w:t xml:space="preserve">b - blueberry </w:t>
      </w:r>
      <w:r w:rsidRPr="00AA198B">
        <w:rPr>
          <w:rFonts w:ascii="Times New Roman" w:hAnsi="Times New Roman"/>
          <w:sz w:val="24"/>
          <w:szCs w:val="24"/>
        </w:rPr>
        <w:t xml:space="preserve">, c - knotweed, d - dog nettle, </w:t>
      </w:r>
      <w:r w:rsidRPr="00AA198B">
        <w:rPr>
          <w:rFonts w:ascii="Times New Roman" w:hAnsi="Times New Roman"/>
          <w:b/>
          <w:sz w:val="24"/>
          <w:szCs w:val="24"/>
        </w:rPr>
        <w:t xml:space="preserve">d - marsh marsh </w:t>
      </w:r>
      <w:r w:rsidRPr="00AA198B">
        <w:rPr>
          <w:rFonts w:ascii="Times New Roman" w:hAnsi="Times New Roman"/>
          <w:sz w:val="24"/>
          <w:szCs w:val="24"/>
        </w:rPr>
        <w:t>, e - black elderberry.</w:t>
      </w:r>
    </w:p>
    <w:p w14:paraId="20947DFA"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7BB19A1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6. Indicate the special status of Astragalus woollyflower , which was excluded from the list of species harvested in natural places of growth in Ukraine:</w:t>
      </w:r>
    </w:p>
    <w:p w14:paraId="67723083"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A. Natural habitats in Ukraine are currently unknown</w:t>
      </w:r>
    </w:p>
    <w:p w14:paraId="22BBF3A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The plant is listed in the European Red List</w:t>
      </w:r>
    </w:p>
    <w:p w14:paraId="1F7FDE69"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V. - "" --------------- "" ---- Red Book of Ukraine</w:t>
      </w:r>
    </w:p>
    <w:p w14:paraId="07841C3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R. is under regional protection</w:t>
      </w:r>
    </w:p>
    <w:p w14:paraId="723B3B0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proved ineffective in medical use.</w:t>
      </w:r>
    </w:p>
    <w:p w14:paraId="65555017"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14EE71A0"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lastRenderedPageBreak/>
        <w:t>7. Which of the following types of resources are very vulnerable and are being reduced due to land reclamation activities:</w:t>
      </w:r>
    </w:p>
    <w:p w14:paraId="1A89D6DA"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A. Astragalus woolly-flowered</w:t>
      </w:r>
    </w:p>
    <w:p w14:paraId="350426DD"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B. Periwinkle small</w:t>
      </w:r>
    </w:p>
    <w:p w14:paraId="7B53B29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Yellow water lily</w:t>
      </w:r>
    </w:p>
    <w:p w14:paraId="54F64D0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G. Three-leaf watch</w:t>
      </w:r>
    </w:p>
    <w:p w14:paraId="07F6C69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Narrow-leaved willow</w:t>
      </w:r>
    </w:p>
    <w:p w14:paraId="212E352D"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04BAC569"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8. Name the main reason for the reduction of natural resources of spring adenium, due to which it was listed in the Red Book of Ukraine:</w:t>
      </w:r>
    </w:p>
    <w:p w14:paraId="0C33FA41"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A. Excessive operational load</w:t>
      </w:r>
    </w:p>
    <w:p w14:paraId="4114506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Reclamation activities</w:t>
      </w:r>
    </w:p>
    <w:p w14:paraId="435E4402"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B. Radioactive contamination of the territory</w:t>
      </w:r>
    </w:p>
    <w:p w14:paraId="1263D579"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G. Scott</w:t>
      </w:r>
    </w:p>
    <w:p w14:paraId="1B01472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Climate change</w:t>
      </w:r>
    </w:p>
    <w:p w14:paraId="1B131529"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461F7AA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9. Such species of LR as yellow gentian, common lamb's-foot, mountain arnica are protected mainly in state reserves</w:t>
      </w:r>
    </w:p>
    <w:p w14:paraId="40B0E0FC"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O. Chornomorsky</w:t>
      </w:r>
    </w:p>
    <w:p w14:paraId="5CB4039B" w14:textId="77777777" w:rsidR="002B6686" w:rsidRPr="00AA198B" w:rsidRDefault="002B6686" w:rsidP="002B6686">
      <w:pPr>
        <w:pStyle w:val="a3"/>
        <w:spacing w:after="0" w:line="100" w:lineRule="atLeast"/>
        <w:ind w:firstLine="709"/>
        <w:jc w:val="both"/>
        <w:rPr>
          <w:rFonts w:ascii="Times New Roman" w:hAnsi="Times New Roman"/>
          <w:b/>
          <w:sz w:val="24"/>
          <w:szCs w:val="24"/>
        </w:rPr>
      </w:pPr>
      <w:r w:rsidRPr="00AA198B">
        <w:rPr>
          <w:rFonts w:ascii="Times New Roman" w:hAnsi="Times New Roman"/>
          <w:b/>
          <w:sz w:val="24"/>
          <w:szCs w:val="24"/>
        </w:rPr>
        <w:t>B. Karpatsky</w:t>
      </w:r>
    </w:p>
    <w:p w14:paraId="00FB25E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V. Krymsky</w:t>
      </w:r>
    </w:p>
    <w:p w14:paraId="3DE9EB8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G. Ascania</w:t>
      </w:r>
    </w:p>
    <w:p w14:paraId="51FD875D"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D. Kanivskyi</w:t>
      </w:r>
    </w:p>
    <w:p w14:paraId="063EE09E"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353BBB1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10. Distribute the LR - sources of wild raw materials according to the speed of recovery after one-time harvesting (starting from the fastest): mountaineer ( 1), snake's-foot trefoil (4), male fern (5), St. John's wort (2), tall elecampane (3).</w:t>
      </w:r>
    </w:p>
    <w:p w14:paraId="4F85CD01" w14:textId="77777777" w:rsidR="002B6686" w:rsidRPr="00AA198B" w:rsidRDefault="002B6686" w:rsidP="002B6686">
      <w:pPr>
        <w:pStyle w:val="a3"/>
        <w:spacing w:after="0" w:line="100" w:lineRule="atLeast"/>
        <w:ind w:firstLine="709"/>
        <w:jc w:val="center"/>
        <w:rPr>
          <w:rFonts w:ascii="Times New Roman" w:hAnsi="Times New Roman"/>
          <w:sz w:val="24"/>
          <w:szCs w:val="24"/>
        </w:rPr>
      </w:pPr>
    </w:p>
    <w:p w14:paraId="5B16832B"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 xml:space="preserve">B) on the topic of the next lecture ( </w:t>
      </w:r>
      <w:r w:rsidRPr="00AA198B">
        <w:rPr>
          <w:rFonts w:ascii="Times New Roman" w:hAnsi="Times New Roman"/>
          <w:sz w:val="24"/>
          <w:szCs w:val="24"/>
        </w:rPr>
        <w:t>The use of LR and herbal medicines in modern world medical practice)</w:t>
      </w:r>
    </w:p>
    <w:p w14:paraId="09B2E05E"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Literature</w:t>
      </w:r>
    </w:p>
    <w:p w14:paraId="2E561E29" w14:textId="77777777" w:rsidR="005C1F81" w:rsidRPr="00754589" w:rsidRDefault="005C1F81" w:rsidP="005C1F81">
      <w:pPr>
        <w:pStyle w:val="a3"/>
        <w:spacing w:after="0"/>
        <w:ind w:firstLine="709"/>
        <w:jc w:val="both"/>
        <w:rPr>
          <w:rFonts w:ascii="Times New Roman" w:hAnsi="Times New Roman"/>
          <w:sz w:val="24"/>
          <w:szCs w:val="24"/>
        </w:rPr>
      </w:pPr>
      <w:r w:rsidRPr="00754589">
        <w:rPr>
          <w:rFonts w:ascii="Times New Roman" w:hAnsi="Times New Roman"/>
          <w:b/>
          <w:sz w:val="24"/>
          <w:szCs w:val="24"/>
        </w:rPr>
        <w:t>main:</w:t>
      </w:r>
      <w:r w:rsidRPr="00754589">
        <w:rPr>
          <w:rFonts w:ascii="Times New Roman" w:hAnsi="Times New Roman"/>
          <w:sz w:val="24"/>
          <w:szCs w:val="24"/>
        </w:rPr>
        <w:t xml:space="preserve"> </w:t>
      </w:r>
    </w:p>
    <w:p w14:paraId="38CFE496" w14:textId="77777777" w:rsidR="005C1F81" w:rsidRPr="00754589" w:rsidRDefault="005C1F81" w:rsidP="005C1F81">
      <w:pPr>
        <w:pStyle w:val="a3"/>
        <w:spacing w:after="0" w:line="100" w:lineRule="atLeast"/>
        <w:ind w:firstLine="709"/>
        <w:jc w:val="both"/>
        <w:rPr>
          <w:rFonts w:ascii="Times New Roman" w:hAnsi="Times New Roman"/>
          <w:sz w:val="24"/>
          <w:szCs w:val="24"/>
        </w:rPr>
      </w:pPr>
      <w:r w:rsidRPr="00754589">
        <w:rPr>
          <w:rFonts w:ascii="Times New Roman" w:hAnsi="Times New Roman"/>
          <w:sz w:val="24"/>
          <w:szCs w:val="24"/>
        </w:rPr>
        <w:t xml:space="preserve">1. 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1A81123B" w14:textId="77777777" w:rsidR="005C1F81" w:rsidRPr="00754589" w:rsidRDefault="005C1F81" w:rsidP="005C1F81">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2. O.V. </w:t>
      </w:r>
      <w:r w:rsidRPr="00D55740">
        <w:rPr>
          <w:rFonts w:ascii="Times New Roman" w:hAnsi="Times New Roman"/>
          <w:sz w:val="24"/>
          <w:szCs w:val="24"/>
        </w:rPr>
        <w:t xml:space="preserve">Mazulin , O.Yu. Konovalova, G.P. Smoilovska , G.V. Mazulin , A.O. Ostapenko, T.K. Shurayeva , A.V. Gudzenko , E.M. Gergel , O.V. Gergel </w:t>
      </w:r>
      <w:r w:rsidRPr="00754589">
        <w:rPr>
          <w:rFonts w:ascii="Times New Roman" w:hAnsi="Times New Roman"/>
          <w:sz w:val="24"/>
          <w:szCs w:val="24"/>
        </w:rPr>
        <w:t xml:space="preserve">pharmacognostic </w:t>
      </w:r>
      <w:r w:rsidRPr="00D55740">
        <w:rPr>
          <w:rFonts w:ascii="Times New Roman" w:hAnsi="Times New Roman"/>
          <w:sz w:val="24"/>
          <w:szCs w:val="24"/>
        </w:rPr>
        <w:t>resource science with the basics of plant introduction, a training manual for pharmacists-interns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64A51CB3" w14:textId="77777777" w:rsidR="005C1F81" w:rsidRPr="00204F7A" w:rsidRDefault="005C1F81" w:rsidP="005C1F81">
      <w:pPr>
        <w:tabs>
          <w:tab w:val="left" w:pos="720"/>
          <w:tab w:val="left" w:pos="2122"/>
        </w:tabs>
        <w:spacing w:after="0" w:line="240" w:lineRule="auto"/>
        <w:ind w:left="540"/>
        <w:jc w:val="both"/>
        <w:rPr>
          <w:rFonts w:ascii="Times New Roman" w:hAnsi="Times New Roman"/>
          <w:color w:val="000000"/>
          <w:sz w:val="24"/>
          <w:szCs w:val="24"/>
        </w:rPr>
      </w:pPr>
      <w:r w:rsidRPr="00754589">
        <w:rPr>
          <w:rFonts w:ascii="Times New Roman" w:hAnsi="Times New Roman"/>
          <w:sz w:val="24"/>
          <w:szCs w:val="24"/>
        </w:rPr>
        <w:t xml:space="preserve">3. </w:t>
      </w:r>
      <w:r w:rsidRPr="00204F7A">
        <w:rPr>
          <w:rFonts w:ascii="Times New Roman" w:hAnsi="Times New Roman"/>
          <w:color w:val="000000"/>
          <w:sz w:val="24"/>
          <w:szCs w:val="24"/>
        </w:rPr>
        <w:t>Pharmacognosy: basic manual for students of higher pharmaceutical schools ( pharmac . faculties ) of the IV level of accreditation / V.S. Kyslychenko , I.O. Zhuravel, S.M. Marchyshyn and others ; edited by V.S. Kyslychenko . - Kharkiv: National University of Pharmacy : Golden Pages, 2015. - 736 p.</w:t>
      </w:r>
    </w:p>
    <w:p w14:paraId="2D4AF2DE" w14:textId="77777777" w:rsidR="005C1F81" w:rsidRPr="00754589" w:rsidRDefault="005C1F81" w:rsidP="005C1F81">
      <w:pPr>
        <w:pStyle w:val="a3"/>
        <w:ind w:firstLine="709"/>
        <w:rPr>
          <w:rFonts w:ascii="Times New Roman" w:hAnsi="Times New Roman"/>
          <w:sz w:val="24"/>
          <w:szCs w:val="24"/>
        </w:rPr>
      </w:pPr>
    </w:p>
    <w:p w14:paraId="2F540172" w14:textId="77777777" w:rsidR="005C1F81" w:rsidRPr="00754589" w:rsidRDefault="005C1F81" w:rsidP="005C1F81">
      <w:pPr>
        <w:pStyle w:val="a3"/>
        <w:spacing w:after="0" w:line="100" w:lineRule="atLeast"/>
        <w:ind w:firstLine="709"/>
        <w:jc w:val="both"/>
        <w:rPr>
          <w:rFonts w:ascii="Times New Roman" w:hAnsi="Times New Roman"/>
          <w:sz w:val="24"/>
          <w:szCs w:val="24"/>
        </w:rPr>
      </w:pPr>
      <w:r w:rsidRPr="00754589">
        <w:rPr>
          <w:rFonts w:ascii="Times New Roman" w:hAnsi="Times New Roman"/>
          <w:b/>
          <w:sz w:val="24"/>
          <w:szCs w:val="24"/>
        </w:rPr>
        <w:t>additional:</w:t>
      </w:r>
    </w:p>
    <w:p w14:paraId="44C8413D" w14:textId="77777777" w:rsidR="005C1F81" w:rsidRPr="00754589" w:rsidRDefault="005C1F81" w:rsidP="005C1F81">
      <w:pPr>
        <w:pStyle w:val="a3"/>
        <w:spacing w:after="0"/>
        <w:ind w:firstLine="709"/>
        <w:jc w:val="both"/>
        <w:rPr>
          <w:rFonts w:ascii="Times New Roman" w:hAnsi="Times New Roman"/>
          <w:sz w:val="24"/>
          <w:szCs w:val="24"/>
        </w:rPr>
      </w:pPr>
      <w:r w:rsidRPr="00754589">
        <w:rPr>
          <w:rFonts w:ascii="Times New Roman" w:hAnsi="Times New Roman"/>
          <w:sz w:val="24"/>
          <w:szCs w:val="24"/>
        </w:rPr>
        <w:t xml:space="preserve">1. </w:t>
      </w:r>
      <w:r w:rsidRPr="00204F7A">
        <w:rPr>
          <w:rFonts w:ascii="Times New Roman" w:hAnsi="Times New Roman"/>
          <w:color w:val="000000"/>
          <w:sz w:val="24"/>
          <w:szCs w:val="24"/>
          <w:lang w:eastAsia="uk-UA"/>
        </w:rPr>
        <w:t xml:space="preserve">Workshop on the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517B9E4C" w14:textId="77777777" w:rsidR="002B6686" w:rsidRPr="00AA198B" w:rsidRDefault="005C1F81" w:rsidP="005C1F81">
      <w:pPr>
        <w:pStyle w:val="a3"/>
        <w:spacing w:after="0" w:line="100" w:lineRule="atLeast"/>
        <w:ind w:firstLine="709"/>
        <w:rPr>
          <w:rFonts w:ascii="Times New Roman" w:hAnsi="Times New Roman"/>
          <w:sz w:val="24"/>
          <w:szCs w:val="24"/>
        </w:rPr>
      </w:pPr>
      <w:r>
        <w:rPr>
          <w:rFonts w:ascii="Times New Roman" w:hAnsi="Times New Roman"/>
          <w:sz w:val="24"/>
          <w:szCs w:val="24"/>
          <w:lang w:val="uk-UA"/>
        </w:rPr>
        <w:t xml:space="preserve">2. Complete anthology </w:t>
      </w:r>
      <w:r w:rsidRPr="00754589">
        <w:rPr>
          <w:rFonts w:ascii="Times New Roman" w:hAnsi="Times New Roman"/>
          <w:bCs/>
          <w:sz w:val="24"/>
          <w:szCs w:val="24"/>
        </w:rPr>
        <w:t xml:space="preserve">of </w:t>
      </w:r>
      <w:r w:rsidRPr="00754589">
        <w:rPr>
          <w:rFonts w:ascii="Times New Roman" w:hAnsi="Times New Roman"/>
          <w:sz w:val="24"/>
          <w:szCs w:val="24"/>
        </w:rPr>
        <w:t xml:space="preserve">medicinal </w:t>
      </w:r>
      <w:r w:rsidRPr="00754589">
        <w:rPr>
          <w:rFonts w:ascii="Times New Roman" w:hAnsi="Times New Roman"/>
          <w:bCs/>
          <w:sz w:val="24"/>
          <w:szCs w:val="24"/>
        </w:rPr>
        <w:t xml:space="preserve">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0E749AFC"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2A6A7311" w14:textId="77777777" w:rsidR="002B6686" w:rsidRPr="00AA198B" w:rsidRDefault="002B6686" w:rsidP="002B6686">
      <w:pPr>
        <w:pStyle w:val="a3"/>
        <w:spacing w:after="0" w:line="100" w:lineRule="atLeast"/>
        <w:ind w:firstLine="709"/>
        <w:jc w:val="center"/>
        <w:rPr>
          <w:rFonts w:ascii="Times New Roman" w:hAnsi="Times New Roman"/>
          <w:b/>
          <w:sz w:val="24"/>
          <w:szCs w:val="24"/>
        </w:rPr>
      </w:pPr>
      <w:r w:rsidRPr="00AA198B">
        <w:rPr>
          <w:rFonts w:ascii="Times New Roman" w:hAnsi="Times New Roman"/>
          <w:b/>
          <w:sz w:val="24"/>
          <w:szCs w:val="24"/>
        </w:rPr>
        <w:t>Question</w:t>
      </w:r>
    </w:p>
    <w:p w14:paraId="50CD0B85"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1. What are the advantages of cultivating LRS compared to harvesting in nature?</w:t>
      </w:r>
    </w:p>
    <w:p w14:paraId="653FDDEF"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lastRenderedPageBreak/>
        <w:t>2. Basic provisions of good cultivation and harvesting practices for medicinal plants (GACP).</w:t>
      </w:r>
    </w:p>
    <w:p w14:paraId="5E31F3E3"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3. Modern methods of LRS cultivation.</w:t>
      </w:r>
    </w:p>
    <w:p w14:paraId="3D66320B"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4. The concept of the introduction of LR and its methods.</w:t>
      </w:r>
    </w:p>
    <w:p w14:paraId="149A9D06"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5. Stages of introducing LR into field crops.</w:t>
      </w:r>
    </w:p>
    <w:p w14:paraId="0A86BE88"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6. Modern assortment of introduced species of world flora in Ukraine.</w:t>
      </w:r>
    </w:p>
    <w:p w14:paraId="6E482897"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sz w:val="24"/>
          <w:szCs w:val="24"/>
        </w:rPr>
        <w:t>7. LR cultivated in Ukraine to meet the needs of domestic pharmaceutical production.</w:t>
      </w:r>
    </w:p>
    <w:p w14:paraId="614A2A1B" w14:textId="77777777"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Test tasks and situational tasks</w:t>
      </w:r>
    </w:p>
    <w:p w14:paraId="753E3462"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 xml:space="preserve">1. Select from the list of LR those that are cultivated in Ukraine on the LRS: mountain arnica; </w:t>
      </w:r>
      <w:r w:rsidRPr="00AA198B">
        <w:rPr>
          <w:rFonts w:ascii="Times New Roman" w:hAnsi="Times New Roman"/>
          <w:b/>
          <w:sz w:val="24"/>
          <w:szCs w:val="24"/>
          <w:lang w:val="uk-UA"/>
        </w:rPr>
        <w:t xml:space="preserve">leafy arnica , plantain </w:t>
      </w:r>
      <w:r w:rsidRPr="00AA198B">
        <w:rPr>
          <w:rFonts w:ascii="Times New Roman" w:hAnsi="Times New Roman"/>
          <w:sz w:val="24"/>
          <w:szCs w:val="24"/>
          <w:lang w:val="uk-UA"/>
        </w:rPr>
        <w:t xml:space="preserve">, erect cinquefoil, </w:t>
      </w:r>
      <w:r w:rsidRPr="00AA198B">
        <w:rPr>
          <w:rFonts w:ascii="Times New Roman" w:hAnsi="Times New Roman"/>
          <w:b/>
          <w:sz w:val="24"/>
          <w:szCs w:val="24"/>
          <w:lang w:val="uk-UA"/>
        </w:rPr>
        <w:t xml:space="preserve">chamomile , valerian </w:t>
      </w:r>
      <w:r w:rsidRPr="00AA198B">
        <w:rPr>
          <w:rFonts w:ascii="Times New Roman" w:hAnsi="Times New Roman"/>
          <w:sz w:val="24"/>
          <w:szCs w:val="24"/>
          <w:lang w:val="uk-UA"/>
        </w:rPr>
        <w:t xml:space="preserve">, horsetail, dog rose, </w:t>
      </w:r>
      <w:r w:rsidRPr="00AA198B">
        <w:rPr>
          <w:rFonts w:ascii="Times New Roman" w:hAnsi="Times New Roman"/>
          <w:b/>
          <w:sz w:val="24"/>
          <w:szCs w:val="24"/>
          <w:lang w:val="uk-UA"/>
        </w:rPr>
        <w:t xml:space="preserve">cinnamon rose </w:t>
      </w:r>
      <w:r w:rsidRPr="00AA198B">
        <w:rPr>
          <w:rFonts w:ascii="Times New Roman" w:hAnsi="Times New Roman"/>
          <w:sz w:val="24"/>
          <w:szCs w:val="24"/>
          <w:lang w:val="uk-UA"/>
        </w:rPr>
        <w:t>.</w:t>
      </w:r>
    </w:p>
    <w:p w14:paraId="6E6C86FD"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54838D9F"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sz w:val="24"/>
          <w:szCs w:val="24"/>
          <w:lang w:val="uk-UA"/>
        </w:rPr>
        <w:t xml:space="preserve">2. The need for raw materials for madder dyeing was previously met with the help of cultural plantations in Central Asia and Transcaucasia. Suggest promising regions for cultivating this plant in Ukraine and explain your choice. </w:t>
      </w:r>
      <w:r w:rsidRPr="00AA198B">
        <w:rPr>
          <w:rFonts w:ascii="Times New Roman" w:hAnsi="Times New Roman"/>
          <w:b/>
          <w:sz w:val="24"/>
          <w:szCs w:val="24"/>
          <w:lang w:val="uk-UA"/>
        </w:rPr>
        <w:t>Answer: Crimea, southern regions.</w:t>
      </w:r>
    </w:p>
    <w:p w14:paraId="55DCF463"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p>
    <w:p w14:paraId="18985BD3"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3. In Ukraine, the main way to obtain LRS for industrial needs - plantain leaves is:</w:t>
      </w:r>
    </w:p>
    <w:p w14:paraId="280769AC"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A. Tissue culture</w:t>
      </w:r>
    </w:p>
    <w:p w14:paraId="3F6DB1EB"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b/>
          <w:sz w:val="24"/>
          <w:szCs w:val="24"/>
          <w:lang w:val="uk-UA"/>
        </w:rPr>
        <w:t>B. Traditional agriculture</w:t>
      </w:r>
    </w:p>
    <w:p w14:paraId="6E4F5451"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B. Harvesting in natural places</w:t>
      </w:r>
    </w:p>
    <w:p w14:paraId="7462A05B"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D. Purchasing abroad</w:t>
      </w:r>
    </w:p>
    <w:p w14:paraId="06AEC9B5"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D. Substitution of raw materials from a closely related species</w:t>
      </w:r>
    </w:p>
    <w:p w14:paraId="7A7CE7F6"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24DBC5F3"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4. Choose the optimal way to obtain ginseng raw materials in world practice for the manufacture of preparations from its roots:</w:t>
      </w:r>
    </w:p>
    <w:p w14:paraId="1E45BF3D"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b/>
          <w:sz w:val="24"/>
          <w:szCs w:val="24"/>
          <w:lang w:val="uk-UA"/>
        </w:rPr>
        <w:t>A. Tissue culture</w:t>
      </w:r>
    </w:p>
    <w:p w14:paraId="74C65755"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B. Traditional agriculture</w:t>
      </w:r>
    </w:p>
    <w:p w14:paraId="78113F5A"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B. Harvesting in natural places</w:t>
      </w:r>
    </w:p>
    <w:p w14:paraId="48B85A0E"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D. Purchasing from China</w:t>
      </w:r>
    </w:p>
    <w:p w14:paraId="63639663"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r w:rsidRPr="00AA198B">
        <w:rPr>
          <w:rFonts w:ascii="Times New Roman" w:hAnsi="Times New Roman"/>
          <w:sz w:val="24"/>
          <w:szCs w:val="24"/>
          <w:lang w:val="uk-UA"/>
        </w:rPr>
        <w:t>D. Substitution of raw materials from closely related species.</w:t>
      </w:r>
    </w:p>
    <w:p w14:paraId="7E8D42DB"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0C4AC52C" w14:textId="77777777" w:rsidR="002B6686" w:rsidRPr="00AA198B" w:rsidRDefault="002B6686" w:rsidP="002B6686">
      <w:pPr>
        <w:pStyle w:val="a3"/>
        <w:spacing w:after="0" w:line="100" w:lineRule="atLeast"/>
        <w:ind w:firstLine="709"/>
        <w:jc w:val="both"/>
        <w:rPr>
          <w:rFonts w:ascii="Times New Roman" w:hAnsi="Times New Roman"/>
          <w:b/>
          <w:sz w:val="24"/>
          <w:szCs w:val="24"/>
          <w:lang w:val="uk-UA"/>
        </w:rPr>
      </w:pPr>
      <w:r w:rsidRPr="00AA198B">
        <w:rPr>
          <w:rFonts w:ascii="Times New Roman" w:hAnsi="Times New Roman"/>
          <w:sz w:val="24"/>
          <w:szCs w:val="24"/>
          <w:lang w:val="uk-UA"/>
        </w:rPr>
        <w:t xml:space="preserve">5. In this list of the most common cultivated plants in the world, identify the industrial sources of LRS, which are: </w:t>
      </w:r>
      <w:r w:rsidRPr="00AA198B">
        <w:rPr>
          <w:rFonts w:ascii="Times New Roman" w:hAnsi="Times New Roman"/>
          <w:b/>
          <w:sz w:val="24"/>
          <w:szCs w:val="24"/>
          <w:lang w:val="uk-UA"/>
        </w:rPr>
        <w:t xml:space="preserve">carrot; corn </w:t>
      </w:r>
      <w:r w:rsidRPr="00AA198B">
        <w:rPr>
          <w:rFonts w:ascii="Times New Roman" w:hAnsi="Times New Roman"/>
          <w:sz w:val="24"/>
          <w:szCs w:val="24"/>
          <w:lang w:val="uk-UA"/>
        </w:rPr>
        <w:t xml:space="preserve">; tea bush; cucumbers; bananas; soybeans; pears; </w:t>
      </w:r>
      <w:r w:rsidRPr="00AA198B">
        <w:rPr>
          <w:rFonts w:ascii="Times New Roman" w:hAnsi="Times New Roman"/>
          <w:b/>
          <w:sz w:val="24"/>
          <w:szCs w:val="24"/>
          <w:lang w:val="uk-UA"/>
        </w:rPr>
        <w:t>olives.</w:t>
      </w:r>
    </w:p>
    <w:p w14:paraId="2B7AD4F8" w14:textId="77777777" w:rsidR="002B6686" w:rsidRPr="00AA198B" w:rsidRDefault="002B6686" w:rsidP="002B6686">
      <w:pPr>
        <w:pStyle w:val="a3"/>
        <w:spacing w:after="0" w:line="100" w:lineRule="atLeast"/>
        <w:ind w:firstLine="709"/>
        <w:jc w:val="both"/>
        <w:rPr>
          <w:rFonts w:ascii="Times New Roman" w:hAnsi="Times New Roman"/>
          <w:sz w:val="24"/>
          <w:szCs w:val="24"/>
          <w:lang w:val="uk-UA"/>
        </w:rPr>
      </w:pPr>
    </w:p>
    <w:p w14:paraId="2248F979" w14:textId="77777777" w:rsidR="002B6686" w:rsidRPr="00AA198B" w:rsidRDefault="002B6686" w:rsidP="002B6686">
      <w:pPr>
        <w:pStyle w:val="a3"/>
        <w:spacing w:after="0" w:line="100" w:lineRule="atLeast"/>
        <w:ind w:firstLine="709"/>
        <w:jc w:val="both"/>
        <w:rPr>
          <w:rFonts w:ascii="Times New Roman" w:hAnsi="Times New Roman"/>
          <w:sz w:val="24"/>
          <w:szCs w:val="24"/>
        </w:rPr>
      </w:pPr>
      <w:r w:rsidRPr="00AA198B">
        <w:rPr>
          <w:rFonts w:ascii="Times New Roman" w:hAnsi="Times New Roman"/>
          <w:b/>
          <w:sz w:val="24"/>
          <w:szCs w:val="24"/>
        </w:rPr>
        <w:t>8. Literature used by the lecturer to prepare the lecture</w:t>
      </w:r>
    </w:p>
    <w:p w14:paraId="64976674" w14:textId="77777777" w:rsidR="002B6686" w:rsidRPr="00AA198B" w:rsidRDefault="002B6686" w:rsidP="002B6686">
      <w:pPr>
        <w:pStyle w:val="a3"/>
        <w:spacing w:after="0" w:line="100" w:lineRule="atLeast"/>
        <w:ind w:firstLine="709"/>
        <w:jc w:val="both"/>
        <w:rPr>
          <w:rFonts w:ascii="Times New Roman" w:hAnsi="Times New Roman"/>
          <w:sz w:val="24"/>
          <w:szCs w:val="24"/>
        </w:rPr>
      </w:pPr>
    </w:p>
    <w:p w14:paraId="1F4265A1" w14:textId="77777777" w:rsidR="00D83B46" w:rsidRDefault="00D83B46" w:rsidP="00D83B46">
      <w:pPr>
        <w:pStyle w:val="a3"/>
        <w:numPr>
          <w:ilvl w:val="0"/>
          <w:numId w:val="56"/>
        </w:numPr>
        <w:spacing w:after="0" w:line="100" w:lineRule="atLeast"/>
        <w:jc w:val="both"/>
        <w:rPr>
          <w:rFonts w:ascii="Times New Roman" w:hAnsi="Times New Roman"/>
          <w:sz w:val="24"/>
          <w:szCs w:val="24"/>
        </w:rPr>
      </w:pPr>
      <w:r w:rsidRPr="00754589">
        <w:rPr>
          <w:rFonts w:ascii="Times New Roman" w:hAnsi="Times New Roman"/>
          <w:sz w:val="24"/>
          <w:szCs w:val="24"/>
        </w:rPr>
        <w:t xml:space="preserve">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5141A422" w14:textId="77777777" w:rsidR="00D83B46" w:rsidRDefault="00D83B46" w:rsidP="00D83B46">
      <w:pPr>
        <w:pStyle w:val="a3"/>
        <w:numPr>
          <w:ilvl w:val="0"/>
          <w:numId w:val="56"/>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O.V. Mazulin , O.Yu. Konovalova, G.P. Smoilovska , G.V. Mazulin , A.O. Ostapenko, T.K. Shurayeva , A.V. Gudzenko , E.M. Gergel , O.V. </w:t>
      </w:r>
      <w:r>
        <w:rPr>
          <w:rFonts w:ascii="Times New Roman" w:hAnsi="Times New Roman"/>
          <w:sz w:val="24"/>
          <w:szCs w:val="24"/>
          <w:lang w:val="uk-UA"/>
        </w:rPr>
        <w:t>Pharmacognostic</w:t>
      </w:r>
      <w:r w:rsidRPr="00D55740">
        <w:rPr>
          <w:rFonts w:ascii="Times New Roman" w:hAnsi="Times New Roman"/>
          <w:sz w:val="24"/>
          <w:szCs w:val="24"/>
        </w:rPr>
        <w:t xml:space="preserve"> Resource science with the basics of plant introduction - a training manual for pharmacist 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5E42939A" w14:textId="77777777" w:rsidR="00D83B46" w:rsidRPr="00775E34" w:rsidRDefault="00D83B46" w:rsidP="00D83B46">
      <w:pPr>
        <w:pStyle w:val="a3"/>
        <w:numPr>
          <w:ilvl w:val="0"/>
          <w:numId w:val="56"/>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Pharmacognosy: basic manual for students of higher pharmaceutical schools ( pharmaceutical faculties ) of the IV level of accreditation / V.S. Kyslychenko , I.O. Zhuravel, S.M. Marchyshyn and others ; edited by V.S. Kyslychenko . - Kharkiv: National University of Pharmacy : Golden Pages, 2015. - 736 p.</w:t>
      </w:r>
    </w:p>
    <w:p w14:paraId="3B256053" w14:textId="77777777" w:rsidR="00D83B46" w:rsidRDefault="00D83B46" w:rsidP="00D83B46">
      <w:pPr>
        <w:pStyle w:val="a3"/>
        <w:numPr>
          <w:ilvl w:val="0"/>
          <w:numId w:val="56"/>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t xml:space="preserve">Workshop on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23ED20C7" w14:textId="77777777" w:rsidR="00D83B46" w:rsidRPr="00775E34" w:rsidRDefault="00D83B46" w:rsidP="00D83B46">
      <w:pPr>
        <w:pStyle w:val="a3"/>
        <w:numPr>
          <w:ilvl w:val="0"/>
          <w:numId w:val="56"/>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 xml:space="preserve">Complete anthology </w:t>
      </w:r>
      <w:r w:rsidRPr="00754589">
        <w:rPr>
          <w:rFonts w:ascii="Times New Roman" w:hAnsi="Times New Roman"/>
          <w:bCs/>
          <w:sz w:val="24"/>
          <w:szCs w:val="24"/>
        </w:rPr>
        <w:t xml:space="preserve">of medicinal 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5B0F36DA" w14:textId="77777777" w:rsidR="00D83B46" w:rsidRPr="00775E34" w:rsidRDefault="00D83B46" w:rsidP="00D83B46">
      <w:pPr>
        <w:widowControl w:val="0"/>
        <w:numPr>
          <w:ilvl w:val="0"/>
          <w:numId w:val="56"/>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 xml:space="preserve">State Pharmacopoeia of Ukraine: in 3 volumes / State Enterprise “Ukrainian Scientific </w:t>
      </w:r>
      <w:r w:rsidRPr="00204F7A">
        <w:rPr>
          <w:rFonts w:ascii="Times New Roman" w:hAnsi="Times New Roman"/>
          <w:color w:val="000000"/>
          <w:sz w:val="24"/>
          <w:szCs w:val="24"/>
          <w:lang w:eastAsia="uk-UA"/>
        </w:rPr>
        <w:lastRenderedPageBreak/>
        <w:t>Pharmacopoeial Center for the Quality of Medicinal Products”. — 2nd ed. — Kharkiv: State Enterprise “Ukrainian Scientific Pharmacopoeial Center for the Quality of Medicinal Products”, 2015. — Vol. 1. — 1500 p.</w:t>
      </w:r>
    </w:p>
    <w:p w14:paraId="71B82AC0" w14:textId="77777777" w:rsidR="002B6686" w:rsidRPr="00AA198B" w:rsidRDefault="002B6686" w:rsidP="002B6686">
      <w:pPr>
        <w:pStyle w:val="21"/>
        <w:tabs>
          <w:tab w:val="clear" w:pos="709"/>
          <w:tab w:val="left" w:pos="720"/>
        </w:tabs>
        <w:spacing w:after="0" w:line="100" w:lineRule="atLeast"/>
        <w:ind w:firstLine="709"/>
        <w:jc w:val="both"/>
        <w:rPr>
          <w:rFonts w:ascii="Times New Roman" w:hAnsi="Times New Roman"/>
          <w:sz w:val="24"/>
          <w:szCs w:val="24"/>
        </w:rPr>
      </w:pPr>
    </w:p>
    <w:p w14:paraId="414CF49F" w14:textId="77777777" w:rsidR="002B6686" w:rsidRPr="00AA198B" w:rsidRDefault="002B6686" w:rsidP="002B6686">
      <w:pPr>
        <w:pStyle w:val="a3"/>
        <w:spacing w:after="0"/>
        <w:ind w:firstLine="709"/>
        <w:rPr>
          <w:rFonts w:ascii="Times New Roman" w:hAnsi="Times New Roman"/>
          <w:sz w:val="24"/>
          <w:szCs w:val="24"/>
        </w:rPr>
      </w:pPr>
    </w:p>
    <w:p w14:paraId="645E98F1" w14:textId="24C1F84D" w:rsidR="002B6686" w:rsidRPr="00AA198B" w:rsidRDefault="002B6686" w:rsidP="002B6686">
      <w:pPr>
        <w:pStyle w:val="a3"/>
        <w:spacing w:after="0" w:line="100" w:lineRule="atLeast"/>
        <w:ind w:firstLine="709"/>
        <w:jc w:val="center"/>
        <w:rPr>
          <w:rFonts w:ascii="Times New Roman" w:hAnsi="Times New Roman"/>
          <w:sz w:val="24"/>
          <w:szCs w:val="24"/>
        </w:rPr>
      </w:pPr>
      <w:r w:rsidRPr="00AA198B">
        <w:rPr>
          <w:rFonts w:ascii="Times New Roman" w:hAnsi="Times New Roman"/>
          <w:b/>
          <w:sz w:val="24"/>
          <w:szCs w:val="24"/>
        </w:rPr>
        <w:t>Lecture text</w:t>
      </w:r>
    </w:p>
    <w:p w14:paraId="1C1E3BE8" w14:textId="77777777" w:rsidR="002B6686" w:rsidRPr="00AA198B" w:rsidRDefault="002B6686" w:rsidP="002B6686">
      <w:pPr>
        <w:pStyle w:val="a3"/>
        <w:spacing w:after="0" w:line="100" w:lineRule="atLeast"/>
        <w:ind w:firstLine="709"/>
        <w:jc w:val="center"/>
        <w:rPr>
          <w:rFonts w:ascii="Times New Roman" w:hAnsi="Times New Roman"/>
          <w:sz w:val="24"/>
          <w:szCs w:val="24"/>
        </w:rPr>
      </w:pPr>
    </w:p>
    <w:p w14:paraId="4EECEB67" w14:textId="77777777" w:rsidR="002B6686" w:rsidRPr="00855B62" w:rsidRDefault="002B6686" w:rsidP="002B6686">
      <w:pPr>
        <w:spacing w:after="0" w:line="240" w:lineRule="auto"/>
        <w:rPr>
          <w:rFonts w:ascii="Times New Roman" w:hAnsi="Times New Roman"/>
          <w:b/>
          <w:sz w:val="24"/>
          <w:szCs w:val="24"/>
          <w:lang w:val="uk-UA"/>
        </w:rPr>
      </w:pPr>
      <w:r w:rsidRPr="00AA198B">
        <w:rPr>
          <w:rFonts w:ascii="Times New Roman" w:hAnsi="Times New Roman"/>
          <w:b/>
          <w:sz w:val="24"/>
          <w:szCs w:val="24"/>
        </w:rPr>
        <w:t xml:space="preserve">Topic: </w:t>
      </w:r>
      <w:r w:rsidRPr="00855B62">
        <w:rPr>
          <w:rFonts w:ascii="Times New Roman" w:hAnsi="Times New Roman"/>
          <w:b/>
          <w:sz w:val="24"/>
          <w:szCs w:val="24"/>
          <w:lang w:val="uk-UA"/>
        </w:rPr>
        <w:t xml:space="preserve">" </w:t>
      </w:r>
      <w:r w:rsidRPr="00855B62">
        <w:rPr>
          <w:rFonts w:ascii="Times New Roman" w:hAnsi="Times New Roman"/>
          <w:b/>
          <w:sz w:val="24"/>
          <w:szCs w:val="24"/>
        </w:rPr>
        <w:t>Rational use of the resources of the Republic of Lithuania and their protection"</w:t>
      </w:r>
    </w:p>
    <w:p w14:paraId="720FAA21" w14:textId="77777777" w:rsidR="002B6686" w:rsidRPr="00855B62" w:rsidRDefault="002B6686" w:rsidP="002B6686">
      <w:pPr>
        <w:spacing w:after="0" w:line="240" w:lineRule="auto"/>
        <w:rPr>
          <w:rFonts w:ascii="Times New Roman" w:hAnsi="Times New Roman"/>
          <w:b/>
          <w:sz w:val="24"/>
          <w:szCs w:val="24"/>
          <w:lang w:val="uk-UA"/>
        </w:rPr>
      </w:pPr>
    </w:p>
    <w:p w14:paraId="5DFE9A6A" w14:textId="77777777" w:rsidR="002B6686" w:rsidRPr="00855B62" w:rsidRDefault="002B6686" w:rsidP="002B6686">
      <w:pPr>
        <w:spacing w:line="240" w:lineRule="auto"/>
        <w:jc w:val="both"/>
        <w:rPr>
          <w:rFonts w:ascii="Times New Roman" w:hAnsi="Times New Roman"/>
          <w:b/>
          <w:sz w:val="24"/>
          <w:szCs w:val="24"/>
          <w:lang w:val="uk-UA"/>
        </w:rPr>
      </w:pPr>
      <w:r w:rsidRPr="00855B62">
        <w:rPr>
          <w:rFonts w:ascii="Times New Roman" w:hAnsi="Times New Roman"/>
          <w:sz w:val="24"/>
          <w:szCs w:val="24"/>
        </w:rPr>
        <w:t xml:space="preserve">As mentioned earlier, general and special use of natural resources is possible. General use - procurement by citizens to meet their own needs, special - procurement by legal entities and individuals for production (processing) needs or for commercial purposes . It is paid and carried out under a special permit. Any use or extraction of natural resources must be rational. First of all, it is necessary to adhere to </w:t>
      </w:r>
      <w:r w:rsidRPr="00855B62">
        <w:rPr>
          <w:rFonts w:ascii="Times New Roman" w:hAnsi="Times New Roman"/>
          <w:i/>
          <w:sz w:val="24"/>
          <w:szCs w:val="24"/>
        </w:rPr>
        <w:t xml:space="preserve">the general rules for collecting LRS </w:t>
      </w:r>
      <w:r w:rsidRPr="00855B62">
        <w:rPr>
          <w:rFonts w:ascii="Times New Roman" w:hAnsi="Times New Roman"/>
          <w:sz w:val="24"/>
          <w:szCs w:val="24"/>
        </w:rPr>
        <w:t xml:space="preserve">(they are in all reference books, pharmacognosy textbooks and we know them). State bodies regulate the special use of natural resources of the LR, establishing appropriate limits that correspond to scientifically substantiated </w:t>
      </w:r>
      <w:r w:rsidRPr="00855B62">
        <w:rPr>
          <w:rFonts w:ascii="Times New Roman" w:hAnsi="Times New Roman"/>
          <w:i/>
          <w:sz w:val="24"/>
          <w:szCs w:val="24"/>
        </w:rPr>
        <w:t xml:space="preserve">volumes of annual exploitation </w:t>
      </w:r>
      <w:r w:rsidRPr="00855B62">
        <w:rPr>
          <w:rFonts w:ascii="Times New Roman" w:hAnsi="Times New Roman"/>
          <w:sz w:val="24"/>
          <w:szCs w:val="24"/>
        </w:rPr>
        <w:t>of this type of LRS in the region.</w:t>
      </w:r>
    </w:p>
    <w:p w14:paraId="0B76BA0A"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i/>
          <w:sz w:val="24"/>
          <w:szCs w:val="24"/>
        </w:rPr>
        <w:t xml:space="preserve">The volume of possible annual harvests (permissible annual exploitation) </w:t>
      </w:r>
      <w:r w:rsidRPr="00855B62">
        <w:rPr>
          <w:rFonts w:ascii="Times New Roman" w:hAnsi="Times New Roman"/>
          <w:i/>
          <w:sz w:val="24"/>
          <w:szCs w:val="24"/>
        </w:rPr>
        <w:t xml:space="preserve">is </w:t>
      </w:r>
      <w:r w:rsidRPr="00855B62">
        <w:rPr>
          <w:rFonts w:ascii="Times New Roman" w:hAnsi="Times New Roman"/>
          <w:sz w:val="24"/>
          <w:szCs w:val="24"/>
        </w:rPr>
        <w:t xml:space="preserve">the volume of exploitation that maximally ensures population recovery, calculated </w:t>
      </w:r>
      <w:r w:rsidRPr="00855B62">
        <w:rPr>
          <w:rFonts w:ascii="Times New Roman" w:hAnsi="Times New Roman"/>
          <w:i/>
          <w:sz w:val="24"/>
          <w:szCs w:val="24"/>
        </w:rPr>
        <w:t>separately from the distribution of the exploitation stock by frequency.</w:t>
      </w:r>
      <w:r w:rsidRPr="00855B62">
        <w:rPr>
          <w:rFonts w:ascii="Times New Roman" w:hAnsi="Times New Roman"/>
          <w:i/>
          <w:sz w:val="24"/>
          <w:szCs w:val="24"/>
          <w:lang w:val="uk-UA"/>
        </w:rPr>
        <w:t xml:space="preserve"> </w:t>
      </w:r>
      <w:r w:rsidRPr="00855B62">
        <w:rPr>
          <w:rFonts w:ascii="Times New Roman" w:hAnsi="Times New Roman"/>
          <w:i/>
          <w:sz w:val="24"/>
          <w:szCs w:val="24"/>
        </w:rPr>
        <w:t xml:space="preserve">harvesting </w:t>
      </w:r>
      <w:r w:rsidRPr="00855B62">
        <w:rPr>
          <w:rFonts w:ascii="Times New Roman" w:hAnsi="Times New Roman"/>
          <w:sz w:val="24"/>
          <w:szCs w:val="24"/>
        </w:rPr>
        <w:t>(number of years required for</w:t>
      </w:r>
      <w:r w:rsidRPr="00855B62">
        <w:rPr>
          <w:rFonts w:ascii="Times New Roman" w:hAnsi="Times New Roman"/>
          <w:b/>
          <w:i/>
          <w:sz w:val="24"/>
          <w:szCs w:val="24"/>
        </w:rPr>
        <w:t xml:space="preserve"> </w:t>
      </w:r>
      <w:r w:rsidRPr="00855B62">
        <w:rPr>
          <w:rFonts w:ascii="Times New Roman" w:hAnsi="Times New Roman"/>
          <w:sz w:val="24"/>
          <w:szCs w:val="24"/>
        </w:rPr>
        <w:t xml:space="preserve">regeneration of the thicket, plus a year of harvesting) </w:t>
      </w:r>
      <w:r w:rsidRPr="00855B62">
        <w:rPr>
          <w:rFonts w:ascii="Times New Roman" w:hAnsi="Times New Roman"/>
          <w:i/>
          <w:sz w:val="24"/>
          <w:szCs w:val="24"/>
        </w:rPr>
        <w:t>.</w:t>
      </w:r>
      <w:r w:rsidRPr="00855B62">
        <w:rPr>
          <w:rFonts w:ascii="Times New Roman" w:hAnsi="Times New Roman"/>
          <w:sz w:val="24"/>
          <w:szCs w:val="24"/>
        </w:rPr>
        <w:t xml:space="preserve">  </w:t>
      </w:r>
    </w:p>
    <w:p w14:paraId="64CBC9D4"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The recovery period is determined experimentally for each species according to the methodology developed in the VILR ( I.L. Krylova , 1985). For this, stationary experiments are carried out in natural tsinopopulations of LR, in which different periodicity of LR harvesting is simulated, for example, annual; with an interval of 1; 2; 3, etc. years. Further, based on the results of long-term observations, the regime is established in which the condition of plants on the sites (number of specimens, age composition, weight) practically does not differ from the control ones that were not subjected to operational load. This method established the periodicity of harvesting of about 20 LR species, mainly of the forest zone. Also, the advantage of annual partial (volume 1/3 of the operational stock) grass harvesting compared to periodic for some short-rooted LR, for example, common oregano ( T.I. Derevinska , 1985).</w:t>
      </w:r>
    </w:p>
    <w:p w14:paraId="790AACB1"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In addition, it is possible to indirectly determine the terms of thicket restoration: by the age corresponding to the commercial plants. For example, if most specimens of male shieldwort reach their commercial appearance at 17-20 years of age (determined by annual growth on the rhizome), then this is the time required to restore its population after a one-time harvest of commercial raw materials.</w:t>
      </w:r>
    </w:p>
    <w:p w14:paraId="29900AF9"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In the absence of the necessary experimental data, general recommendations should be followed: annual raw materials should be harvested at intervals of 1 year; perennial herbaceous plants - once every 3-4 years, and underground organs - once every 10-15 years. The most gentle harvesting regime is established for rarely occurring species, species with irregular seeds, LR populations located on the border of their range , etc.</w:t>
      </w:r>
    </w:p>
    <w:p w14:paraId="1601B1ED"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Almost all modern studies by botanists note the depletion of medicinal plant resources. The Institute of Botany of the National Academy of Sciences of Ukraine ( Minarchenko V.M., 1996) summarized data on the state of medicinal plant resources in Ukraine and indicated the main reasons for depletion:</w:t>
      </w:r>
    </w:p>
    <w:p w14:paraId="5A137ECD"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1 - high operational load, exceeding the recommended volumes by 4-7 times;</w:t>
      </w:r>
    </w:p>
    <w:p w14:paraId="38F47708"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2 – reduction of species ranges due to changes in environmental conditions </w:t>
      </w:r>
      <w:r w:rsidRPr="00855B62">
        <w:rPr>
          <w:rFonts w:ascii="Times New Roman" w:hAnsi="Times New Roman"/>
          <w:i/>
          <w:sz w:val="24"/>
          <w:szCs w:val="24"/>
        </w:rPr>
        <w:t xml:space="preserve">(marsh calamus, creeping thyme, small periwinkle, three-leaved watch, marsh marsh, small centaury) </w:t>
      </w:r>
      <w:r w:rsidRPr="00855B62">
        <w:rPr>
          <w:rFonts w:ascii="Times New Roman" w:hAnsi="Times New Roman"/>
          <w:sz w:val="24"/>
          <w:szCs w:val="24"/>
        </w:rPr>
        <w:t>.</w:t>
      </w:r>
    </w:p>
    <w:p w14:paraId="158751B7"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3 – radioactive contamination of the main raw material regions as a result of the Chernobyl accident </w:t>
      </w:r>
      <w:r w:rsidRPr="00855B62">
        <w:rPr>
          <w:rFonts w:ascii="Times New Roman" w:hAnsi="Times New Roman"/>
          <w:i/>
          <w:sz w:val="24"/>
          <w:szCs w:val="24"/>
        </w:rPr>
        <w:t>(examples of stock reduction:</w:t>
      </w:r>
      <w:r w:rsidRPr="00855B62">
        <w:rPr>
          <w:rFonts w:ascii="Times New Roman" w:hAnsi="Times New Roman"/>
          <w:sz w:val="24"/>
          <w:szCs w:val="24"/>
        </w:rPr>
        <w:t xml:space="preserve"> </w:t>
      </w:r>
      <w:r w:rsidRPr="00855B62">
        <w:rPr>
          <w:rFonts w:ascii="Times New Roman" w:hAnsi="Times New Roman"/>
          <w:i/>
          <w:sz w:val="24"/>
          <w:szCs w:val="24"/>
        </w:rPr>
        <w:t>blueberries - by 60%, cranberries - by 90%,</w:t>
      </w:r>
      <w:r w:rsidRPr="00855B62">
        <w:rPr>
          <w:rFonts w:ascii="Times New Roman" w:hAnsi="Times New Roman"/>
          <w:sz w:val="24"/>
          <w:szCs w:val="24"/>
        </w:rPr>
        <w:t xml:space="preserve"> </w:t>
      </w:r>
      <w:r w:rsidRPr="00855B62">
        <w:rPr>
          <w:rFonts w:ascii="Times New Roman" w:hAnsi="Times New Roman"/>
          <w:i/>
          <w:sz w:val="24"/>
          <w:szCs w:val="24"/>
        </w:rPr>
        <w:t>bog - by 80%, heather - by 70%,</w:t>
      </w:r>
    </w:p>
    <w:p w14:paraId="03568ADD"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i/>
          <w:sz w:val="24"/>
          <w:szCs w:val="24"/>
        </w:rPr>
        <w:t>cinquefoil erect - by 40%, lily of the valley - by 20%).</w:t>
      </w:r>
      <w:r w:rsidRPr="00855B62">
        <w:rPr>
          <w:rFonts w:ascii="Times New Roman" w:hAnsi="Times New Roman"/>
          <w:sz w:val="24"/>
          <w:szCs w:val="24"/>
        </w:rPr>
        <w:t xml:space="preserve">                 </w:t>
      </w:r>
    </w:p>
    <w:p w14:paraId="2A19E84C"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lastRenderedPageBreak/>
        <w:t>In connection with the latter factor, there was a need to study the ability of LR to accumulate radionuclides. Thus, the accumulation of cesium-157 was studied: the above-ground part of LR from contaminated areas was studied by gamma spectrometric method. A low level of activity was found in St. John's wort, calendula, yarrow and other plants of the Asteraceae family ; a fairly high level was found in plants of the Boraginaceae and Carnation families ; a very high level was found in plants of the Yasnotaceae family , while in thyme, yarrow , mint it was lower than in dog nettle. The highest level was found in the Heather and Legume families. It was also found that the level of radioactivity in areas with insignificant contamination is the same and insignificant in almost all plants. Based on this, a conclusion was made about the possibility of harvesting certain types of raw materials even in the contamination zone, at least on clean "spots".</w:t>
      </w:r>
    </w:p>
    <w:p w14:paraId="3EF1854D" w14:textId="77777777" w:rsidR="002B6686" w:rsidRPr="00855B62" w:rsidRDefault="002B6686" w:rsidP="002B6686">
      <w:pPr>
        <w:spacing w:after="0" w:line="240" w:lineRule="auto"/>
        <w:jc w:val="both"/>
        <w:rPr>
          <w:rFonts w:ascii="Times New Roman" w:hAnsi="Times New Roman"/>
          <w:sz w:val="24"/>
          <w:szCs w:val="24"/>
        </w:rPr>
      </w:pPr>
    </w:p>
    <w:p w14:paraId="52939EB5" w14:textId="77777777" w:rsidR="002B6686" w:rsidRPr="00855B62" w:rsidRDefault="002B6686" w:rsidP="002B6686">
      <w:pPr>
        <w:spacing w:line="240" w:lineRule="auto"/>
        <w:jc w:val="both"/>
        <w:rPr>
          <w:rFonts w:ascii="Times New Roman" w:hAnsi="Times New Roman"/>
          <w:sz w:val="24"/>
          <w:szCs w:val="24"/>
        </w:rPr>
      </w:pPr>
      <w:r w:rsidRPr="00855B62">
        <w:rPr>
          <w:rFonts w:ascii="Times New Roman" w:hAnsi="Times New Roman"/>
          <w:sz w:val="24"/>
          <w:szCs w:val="24"/>
        </w:rPr>
        <w:t>Unfortunately, there are no specific (digital) data on the size of current reserves of wild LR species on the territory of Ukraine, however, the categorization of resources, proposed at one time by domestic resource scientists , can, in our opinion, still be used for a general assessment of the resource potential of LR in Ukraine.</w:t>
      </w:r>
    </w:p>
    <w:p w14:paraId="043C6764"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This </w:t>
      </w:r>
      <w:r w:rsidRPr="00855B62">
        <w:rPr>
          <w:rFonts w:ascii="Times New Roman" w:hAnsi="Times New Roman"/>
          <w:i/>
          <w:sz w:val="24"/>
          <w:szCs w:val="24"/>
        </w:rPr>
        <w:t xml:space="preserve">categorization by natural zones and administrative districts </w:t>
      </w:r>
      <w:r w:rsidRPr="00855B62">
        <w:rPr>
          <w:rFonts w:ascii="Times New Roman" w:hAnsi="Times New Roman"/>
          <w:sz w:val="24"/>
          <w:szCs w:val="24"/>
        </w:rPr>
        <w:t xml:space="preserve">was proposed by </w:t>
      </w:r>
      <w:r w:rsidRPr="00855B62">
        <w:rPr>
          <w:rFonts w:ascii="Times New Roman" w:hAnsi="Times New Roman"/>
          <w:b/>
          <w:sz w:val="24"/>
          <w:szCs w:val="24"/>
        </w:rPr>
        <w:t xml:space="preserve">A.S. Kozyakov (1988) </w:t>
      </w:r>
      <w:r w:rsidRPr="00855B62">
        <w:rPr>
          <w:rFonts w:ascii="Times New Roman" w:hAnsi="Times New Roman"/>
          <w:sz w:val="24"/>
          <w:szCs w:val="24"/>
        </w:rPr>
        <w:t>. He identified 3 zones in Ukraine:</w:t>
      </w:r>
    </w:p>
    <w:p w14:paraId="1C570E7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sz w:val="24"/>
          <w:szCs w:val="24"/>
        </w:rPr>
        <w:t xml:space="preserve">1 </w:t>
      </w:r>
      <w:r w:rsidRPr="00855B62">
        <w:rPr>
          <w:rFonts w:ascii="Times New Roman" w:hAnsi="Times New Roman"/>
          <w:sz w:val="24"/>
          <w:szCs w:val="24"/>
        </w:rPr>
        <w:t>– high raw material saturation (northern regions and regions (Polissya)): Volyn, Rivne, Zhytomyr, Kyiv, Chernihiv, Sumy regions;</w:t>
      </w:r>
    </w:p>
    <w:p w14:paraId="52D1D7D9"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b/>
          <w:sz w:val="24"/>
          <w:szCs w:val="24"/>
        </w:rPr>
        <w:t xml:space="preserve">2 </w:t>
      </w:r>
      <w:r w:rsidRPr="00855B62">
        <w:rPr>
          <w:rFonts w:ascii="Times New Roman" w:hAnsi="Times New Roman"/>
          <w:sz w:val="24"/>
          <w:szCs w:val="24"/>
        </w:rPr>
        <w:t>– moderate raw material saturation (forest-steppe regions of Ternopil, Khmelnytskyi, Vinnytsia, Rivne, Volyn, Sumy, Zhytomyr, Kyiv, Cherkasy, Poltava regions;</w:t>
      </w:r>
    </w:p>
    <w:p w14:paraId="57526EA8"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b/>
          <w:sz w:val="24"/>
          <w:szCs w:val="24"/>
        </w:rPr>
        <w:t xml:space="preserve">3 </w:t>
      </w:r>
      <w:r w:rsidRPr="00855B62">
        <w:rPr>
          <w:rFonts w:ascii="Times New Roman" w:hAnsi="Times New Roman"/>
          <w:sz w:val="24"/>
          <w:szCs w:val="24"/>
        </w:rPr>
        <w:t>- low raw material saturation - all other districts and regions that occupy more than 60% of the entire area of Ukraine.</w:t>
      </w:r>
    </w:p>
    <w:p w14:paraId="106C002C"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sz w:val="24"/>
          <w:szCs w:val="24"/>
        </w:rPr>
        <w:t xml:space="preserve">D.S. Ivashyn (1985) </w:t>
      </w:r>
      <w:r w:rsidRPr="00855B62">
        <w:rPr>
          <w:rFonts w:ascii="Times New Roman" w:hAnsi="Times New Roman"/>
          <w:sz w:val="24"/>
          <w:szCs w:val="24"/>
        </w:rPr>
        <w:t xml:space="preserve">based on data on </w:t>
      </w:r>
      <w:r w:rsidRPr="00855B62">
        <w:rPr>
          <w:rFonts w:ascii="Times New Roman" w:hAnsi="Times New Roman"/>
          <w:i/>
          <w:sz w:val="24"/>
          <w:szCs w:val="24"/>
        </w:rPr>
        <w:t xml:space="preserve">the distribution and reserves of raw materials </w:t>
      </w:r>
      <w:r w:rsidRPr="00855B62">
        <w:rPr>
          <w:rFonts w:ascii="Times New Roman" w:hAnsi="Times New Roman"/>
          <w:sz w:val="24"/>
          <w:szCs w:val="24"/>
        </w:rPr>
        <w:t xml:space="preserve">proposed </w:t>
      </w:r>
      <w:r w:rsidRPr="00855B62">
        <w:rPr>
          <w:rFonts w:ascii="Times New Roman" w:hAnsi="Times New Roman"/>
          <w:i/>
          <w:sz w:val="24"/>
          <w:szCs w:val="24"/>
        </w:rPr>
        <w:t>a categorization of 145</w:t>
      </w:r>
      <w:r w:rsidRPr="00855B62">
        <w:rPr>
          <w:rFonts w:ascii="Times New Roman" w:hAnsi="Times New Roman"/>
          <w:sz w:val="24"/>
          <w:szCs w:val="24"/>
        </w:rPr>
        <w:t xml:space="preserve"> </w:t>
      </w:r>
      <w:r w:rsidRPr="00855B62">
        <w:rPr>
          <w:rFonts w:ascii="Times New Roman" w:hAnsi="Times New Roman"/>
          <w:i/>
          <w:sz w:val="24"/>
          <w:szCs w:val="24"/>
        </w:rPr>
        <w:t xml:space="preserve">types of </w:t>
      </w:r>
      <w:r w:rsidRPr="00855B62">
        <w:rPr>
          <w:rFonts w:ascii="Times New Roman" w:hAnsi="Times New Roman"/>
          <w:sz w:val="24"/>
          <w:szCs w:val="24"/>
        </w:rPr>
        <w:t>medicinal plants that are widely used and harvested for the needs of scientific medicine and pharmacy:</w:t>
      </w:r>
    </w:p>
    <w:p w14:paraId="1A4F42FF"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1 – widespread, which in all zones and regions have large reserves of raw materials – 27 species </w:t>
      </w:r>
      <w:r w:rsidRPr="00855B62">
        <w:rPr>
          <w:rFonts w:ascii="Times New Roman" w:hAnsi="Times New Roman"/>
          <w:i/>
          <w:sz w:val="24"/>
          <w:szCs w:val="24"/>
        </w:rPr>
        <w:t>(oak , nettle , rose hips, dandelion, wheatgrass, etc. ) ;</w:t>
      </w:r>
    </w:p>
    <w:p w14:paraId="6DC9EE26"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2 - found only in certain zones and regions, often with significant reserves - 50 species </w:t>
      </w:r>
      <w:r w:rsidRPr="00855B62">
        <w:rPr>
          <w:rFonts w:ascii="Times New Roman" w:hAnsi="Times New Roman"/>
          <w:i/>
          <w:sz w:val="24"/>
          <w:szCs w:val="24"/>
        </w:rPr>
        <w:t>(marsh, marsh calamus, valerian, blueberry);</w:t>
      </w:r>
    </w:p>
    <w:p w14:paraId="76C22CE0"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3 – local, with limited distribution and reserves – 34 species </w:t>
      </w:r>
      <w:r w:rsidRPr="00855B62">
        <w:rPr>
          <w:rFonts w:ascii="Times New Roman" w:hAnsi="Times New Roman"/>
          <w:i/>
          <w:sz w:val="24"/>
          <w:szCs w:val="24"/>
        </w:rPr>
        <w:t>(Althaea officinalis, spring adenium, tall ergot, small periwinkle, etc. ) ;</w:t>
      </w:r>
    </w:p>
    <w:p w14:paraId="12407DFF" w14:textId="77777777" w:rsidR="002B6686" w:rsidRPr="00855B62" w:rsidRDefault="002B6686" w:rsidP="002B6686">
      <w:pPr>
        <w:spacing w:after="0" w:line="240" w:lineRule="auto"/>
        <w:ind w:firstLine="540"/>
        <w:jc w:val="both"/>
        <w:rPr>
          <w:rFonts w:ascii="Times New Roman" w:hAnsi="Times New Roman"/>
          <w:i/>
          <w:sz w:val="24"/>
          <w:szCs w:val="24"/>
        </w:rPr>
      </w:pPr>
      <w:r w:rsidRPr="00855B62">
        <w:rPr>
          <w:rFonts w:ascii="Times New Roman" w:hAnsi="Times New Roman"/>
          <w:sz w:val="24"/>
          <w:szCs w:val="24"/>
        </w:rPr>
        <w:t xml:space="preserve">4 – "Red Book", rare, with small or absent reserves – 18 species </w:t>
      </w:r>
      <w:r w:rsidRPr="00855B62">
        <w:rPr>
          <w:rFonts w:ascii="Times New Roman" w:hAnsi="Times New Roman"/>
          <w:i/>
          <w:sz w:val="24"/>
          <w:szCs w:val="24"/>
        </w:rPr>
        <w:t>(mountain arnica, spring and summer white flowers , snowdrops, Rhodiola rosea, etc. ) .</w:t>
      </w:r>
    </w:p>
    <w:p w14:paraId="4F2E5369"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Another </w:t>
      </w:r>
      <w:r w:rsidRPr="00855B62">
        <w:rPr>
          <w:rFonts w:ascii="Times New Roman" w:hAnsi="Times New Roman"/>
          <w:i/>
          <w:sz w:val="24"/>
          <w:szCs w:val="24"/>
        </w:rPr>
        <w:t xml:space="preserve">categorization </w:t>
      </w:r>
      <w:r w:rsidRPr="00855B62">
        <w:rPr>
          <w:rFonts w:ascii="Times New Roman" w:hAnsi="Times New Roman"/>
          <w:sz w:val="24"/>
          <w:szCs w:val="24"/>
        </w:rPr>
        <w:t xml:space="preserve">of resources </w:t>
      </w:r>
      <w:r w:rsidRPr="00855B62">
        <w:rPr>
          <w:rFonts w:ascii="Times New Roman" w:hAnsi="Times New Roman"/>
          <w:i/>
          <w:sz w:val="24"/>
          <w:szCs w:val="24"/>
        </w:rPr>
        <w:t>based on territorial location and dynamics of raw material reserves</w:t>
      </w:r>
      <w:r w:rsidRPr="00855B62">
        <w:rPr>
          <w:rFonts w:ascii="Times New Roman" w:hAnsi="Times New Roman"/>
          <w:sz w:val="24"/>
          <w:szCs w:val="24"/>
        </w:rPr>
        <w:t xml:space="preserve"> </w:t>
      </w:r>
      <w:r w:rsidRPr="00855B62">
        <w:rPr>
          <w:rFonts w:ascii="Times New Roman" w:hAnsi="Times New Roman"/>
          <w:b/>
          <w:sz w:val="24"/>
          <w:szCs w:val="24"/>
        </w:rPr>
        <w:t>(A.S. Kozyakov , 1988):</w:t>
      </w:r>
    </w:p>
    <w:p w14:paraId="3F42D0B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1 – plants characterized by sustainable resource potential that meets modern needs (these are 12 species of tree and shrub plants and 9 herbaceous plants);</w:t>
      </w:r>
    </w:p>
    <w:p w14:paraId="014CDF36"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2 – plants characterized by rapidly decreasing natural reserves, requiring restoration and bringing the resource potential to the required level (1 shrub and 28 – shrubs and herbaceous plants).</w:t>
      </w:r>
    </w:p>
    <w:p w14:paraId="7D1BC3F9"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i/>
          <w:sz w:val="24"/>
          <w:szCs w:val="24"/>
        </w:rPr>
        <w:t xml:space="preserve">In relation to the results of the collection of medicinal plant raw materials, </w:t>
      </w:r>
      <w:r w:rsidRPr="00855B62">
        <w:rPr>
          <w:rFonts w:ascii="Times New Roman" w:hAnsi="Times New Roman"/>
          <w:sz w:val="24"/>
          <w:szCs w:val="24"/>
        </w:rPr>
        <w:t>medicinal plants of Pravoberezhny</w:t>
      </w:r>
    </w:p>
    <w:p w14:paraId="2D3A31DA"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The Black Sea region </w:t>
      </w:r>
      <w:r w:rsidRPr="00855B62">
        <w:rPr>
          <w:rFonts w:ascii="Times New Roman" w:hAnsi="Times New Roman"/>
          <w:b/>
          <w:sz w:val="24"/>
          <w:szCs w:val="24"/>
        </w:rPr>
        <w:t xml:space="preserve">( B.V. Zaverukha , 1985) </w:t>
      </w:r>
      <w:r w:rsidRPr="00855B62">
        <w:rPr>
          <w:rFonts w:ascii="Times New Roman" w:hAnsi="Times New Roman"/>
          <w:sz w:val="24"/>
          <w:szCs w:val="24"/>
        </w:rPr>
        <w:t>can be characterized as follows:</w:t>
      </w:r>
    </w:p>
    <w:p w14:paraId="2C9749F2"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1- almost not vulnerable ( </w:t>
      </w:r>
      <w:r w:rsidRPr="00855B62">
        <w:rPr>
          <w:rFonts w:ascii="Times New Roman" w:hAnsi="Times New Roman"/>
          <w:i/>
          <w:sz w:val="24"/>
          <w:szCs w:val="24"/>
        </w:rPr>
        <w:t xml:space="preserve">rosehip, hawthorn, barberry , etc. ) </w:t>
      </w:r>
      <w:r w:rsidRPr="00855B62">
        <w:rPr>
          <w:rFonts w:ascii="Times New Roman" w:hAnsi="Times New Roman"/>
          <w:sz w:val="24"/>
          <w:szCs w:val="24"/>
        </w:rPr>
        <w:t>. - Total 39 species);</w:t>
      </w:r>
    </w:p>
    <w:p w14:paraId="42FC82E9"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2 - not very vulnerable ( </w:t>
      </w:r>
      <w:r w:rsidRPr="00855B62">
        <w:rPr>
          <w:rFonts w:ascii="Times New Roman" w:hAnsi="Times New Roman"/>
          <w:i/>
          <w:sz w:val="24"/>
          <w:szCs w:val="24"/>
        </w:rPr>
        <w:t xml:space="preserve">horsetail, wild carrot, chamomile, tansy, etc. ) </w:t>
      </w:r>
      <w:r w:rsidRPr="00855B62">
        <w:rPr>
          <w:rFonts w:ascii="Times New Roman" w:hAnsi="Times New Roman"/>
          <w:sz w:val="24"/>
          <w:szCs w:val="24"/>
        </w:rPr>
        <w:t>);</w:t>
      </w:r>
    </w:p>
    <w:p w14:paraId="6C36EEBF"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3 – vulnerable ( </w:t>
      </w:r>
      <w:r w:rsidRPr="00855B62">
        <w:rPr>
          <w:rFonts w:ascii="Times New Roman" w:hAnsi="Times New Roman"/>
          <w:i/>
          <w:sz w:val="24"/>
          <w:szCs w:val="24"/>
        </w:rPr>
        <w:t xml:space="preserve">sandy immortelle, sandwort , verbena, St. John's wort, wormwood, yarrow, etc. ) </w:t>
      </w:r>
      <w:r w:rsidRPr="00855B62">
        <w:rPr>
          <w:rFonts w:ascii="Times New Roman" w:hAnsi="Times New Roman"/>
          <w:sz w:val="24"/>
          <w:szCs w:val="24"/>
        </w:rPr>
        <w:t>.);</w:t>
      </w:r>
    </w:p>
    <w:p w14:paraId="127207E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4 – highly vulnerable ( </w:t>
      </w:r>
      <w:r w:rsidRPr="00855B62">
        <w:rPr>
          <w:rFonts w:ascii="Times New Roman" w:hAnsi="Times New Roman"/>
          <w:i/>
          <w:sz w:val="24"/>
          <w:szCs w:val="24"/>
        </w:rPr>
        <w:t xml:space="preserve">marshmallow, prickly heather , dandelion, chicory, etc. ) </w:t>
      </w:r>
      <w:r w:rsidRPr="00855B62">
        <w:rPr>
          <w:rFonts w:ascii="Times New Roman" w:hAnsi="Times New Roman"/>
          <w:sz w:val="24"/>
          <w:szCs w:val="24"/>
        </w:rPr>
        <w:t>.);</w:t>
      </w:r>
    </w:p>
    <w:p w14:paraId="3BA50B32"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5 - very vulnerable ( </w:t>
      </w:r>
      <w:r w:rsidRPr="00855B62">
        <w:rPr>
          <w:rFonts w:ascii="Times New Roman" w:hAnsi="Times New Roman"/>
          <w:i/>
          <w:sz w:val="24"/>
          <w:szCs w:val="24"/>
        </w:rPr>
        <w:t xml:space="preserve">spring adenium, woolly astragalus , white crocus, crested crocus , etc. ) </w:t>
      </w:r>
      <w:r w:rsidRPr="00855B62">
        <w:rPr>
          <w:rFonts w:ascii="Times New Roman" w:hAnsi="Times New Roman"/>
          <w:sz w:val="24"/>
          <w:szCs w:val="24"/>
        </w:rPr>
        <w:t>);</w:t>
      </w:r>
    </w:p>
    <w:p w14:paraId="45AB4971" w14:textId="77777777" w:rsidR="002B6686" w:rsidRPr="00855B62" w:rsidRDefault="002B6686" w:rsidP="002B6686">
      <w:pPr>
        <w:spacing w:after="0" w:line="240" w:lineRule="auto"/>
        <w:ind w:firstLine="540"/>
        <w:jc w:val="both"/>
        <w:rPr>
          <w:rFonts w:ascii="Times New Roman" w:hAnsi="Times New Roman"/>
          <w:sz w:val="24"/>
          <w:szCs w:val="24"/>
        </w:rPr>
      </w:pPr>
      <w:r w:rsidRPr="00855B62">
        <w:rPr>
          <w:rFonts w:ascii="Times New Roman" w:hAnsi="Times New Roman"/>
          <w:sz w:val="24"/>
          <w:szCs w:val="24"/>
        </w:rPr>
        <w:t xml:space="preserve">6 - endangered ( </w:t>
      </w:r>
      <w:r w:rsidRPr="00855B62">
        <w:rPr>
          <w:rFonts w:ascii="Times New Roman" w:hAnsi="Times New Roman"/>
          <w:i/>
          <w:sz w:val="24"/>
          <w:szCs w:val="24"/>
        </w:rPr>
        <w:t xml:space="preserve">orchid species </w:t>
      </w:r>
      <w:r w:rsidRPr="00855B62">
        <w:rPr>
          <w:rFonts w:ascii="Times New Roman" w:hAnsi="Times New Roman"/>
          <w:sz w:val="24"/>
          <w:szCs w:val="24"/>
        </w:rPr>
        <w:t>).</w:t>
      </w:r>
    </w:p>
    <w:p w14:paraId="572D4A71" w14:textId="77777777" w:rsidR="002B6686" w:rsidRPr="00855B62" w:rsidRDefault="002B6686" w:rsidP="002B6686">
      <w:pPr>
        <w:spacing w:after="0" w:line="240" w:lineRule="auto"/>
        <w:ind w:firstLine="540"/>
        <w:jc w:val="both"/>
        <w:rPr>
          <w:rFonts w:ascii="Times New Roman" w:hAnsi="Times New Roman"/>
          <w:sz w:val="24"/>
          <w:szCs w:val="24"/>
          <w:lang w:val="uk-UA"/>
        </w:rPr>
      </w:pPr>
      <w:r w:rsidRPr="00855B62">
        <w:rPr>
          <w:rFonts w:ascii="Times New Roman" w:hAnsi="Times New Roman"/>
          <w:sz w:val="24"/>
          <w:szCs w:val="24"/>
        </w:rPr>
        <w:t>Species classified in categories 5 and 6 certainly deserve protection in one form or another. Otherwise, complete or significant loss of their gene pool may occur.</w:t>
      </w:r>
    </w:p>
    <w:p w14:paraId="7F8DBB72"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lastRenderedPageBreak/>
        <w:t xml:space="preserve">There are two possible approaches to organizing the protection of natural resources: protection of natural complexes with the participation of natural resources and individual protection of the species. </w:t>
      </w:r>
      <w:r w:rsidRPr="00855B62">
        <w:rPr>
          <w:rFonts w:ascii="Times New Roman" w:hAnsi="Times New Roman"/>
          <w:b/>
          <w:i/>
          <w:sz w:val="24"/>
          <w:szCs w:val="24"/>
        </w:rPr>
        <w:t xml:space="preserve">Protection of complexes </w:t>
      </w:r>
      <w:r w:rsidRPr="00855B62">
        <w:rPr>
          <w:rFonts w:ascii="Times New Roman" w:hAnsi="Times New Roman"/>
          <w:i/>
          <w:sz w:val="24"/>
          <w:szCs w:val="24"/>
        </w:rPr>
        <w:t xml:space="preserve">in </w:t>
      </w:r>
      <w:r w:rsidRPr="00855B62">
        <w:rPr>
          <w:rFonts w:ascii="Times New Roman" w:hAnsi="Times New Roman"/>
          <w:sz w:val="24"/>
          <w:szCs w:val="24"/>
        </w:rPr>
        <w:t>which</w:t>
      </w:r>
      <w:r w:rsidRPr="00855B62">
        <w:rPr>
          <w:rFonts w:ascii="Times New Roman" w:hAnsi="Times New Roman"/>
          <w:i/>
          <w:sz w:val="24"/>
          <w:szCs w:val="24"/>
        </w:rPr>
        <w:t xml:space="preserve"> </w:t>
      </w:r>
      <w:r w:rsidRPr="00855B62">
        <w:rPr>
          <w:rFonts w:ascii="Times New Roman" w:hAnsi="Times New Roman"/>
          <w:sz w:val="24"/>
          <w:szCs w:val="24"/>
        </w:rPr>
        <w:t xml:space="preserve">to grow rare species of LR, which is carried out in </w:t>
      </w:r>
      <w:r w:rsidRPr="00855B62">
        <w:rPr>
          <w:rFonts w:ascii="Times New Roman" w:hAnsi="Times New Roman"/>
          <w:i/>
          <w:sz w:val="24"/>
          <w:szCs w:val="24"/>
        </w:rPr>
        <w:t xml:space="preserve">state reserves. </w:t>
      </w:r>
      <w:r w:rsidRPr="00855B62">
        <w:rPr>
          <w:rFonts w:ascii="Times New Roman" w:hAnsi="Times New Roman"/>
          <w:sz w:val="24"/>
          <w:szCs w:val="24"/>
        </w:rPr>
        <w:t xml:space="preserve">Their status, principles of organization and mode of operation are enshrined in the law </w:t>
      </w:r>
      <w:r w:rsidRPr="00855B62">
        <w:rPr>
          <w:rFonts w:ascii="Times New Roman" w:hAnsi="Times New Roman"/>
          <w:sz w:val="24"/>
          <w:szCs w:val="24"/>
          <w:lang w:val="uk-UA"/>
        </w:rPr>
        <w:t xml:space="preserve">"On the Nature Reserve Fund of Ukraine" (1992). </w:t>
      </w:r>
      <w:r w:rsidRPr="00855B62">
        <w:rPr>
          <w:rFonts w:ascii="Times New Roman" w:hAnsi="Times New Roman"/>
          <w:sz w:val="24"/>
          <w:szCs w:val="24"/>
        </w:rPr>
        <w:t xml:space="preserve">In Ukraine, there are 21 state reserves (including 4 biosphere reserves (the oldest, the first in the USSR state reserve - Askania Nova in the Kherson region, and the newest - the Danube Plains biosphere reserve - in the Odessa region).) The reserves have the strictest protection regime, which excludes any types of farming. In the regions of Ukraine (Transcarpathian and Ivano-Frankivsk), natural complexes are protected - mountain forests and subalpine meadows, on which such rare species of LR grow as: mountain arnica , yellow gentian, common lamb, and pink rhodiola. In Kaniv (Cherkasy region) a hornbeam forest with scopolia is protected Carniolan and a section of meadow steppe on the slopes of the Dnieper with spring adenium, ephedra two-eared . Natural complexes with the participation of rare plant species are also protected in </w:t>
      </w:r>
      <w:r w:rsidRPr="00855B62">
        <w:rPr>
          <w:rFonts w:ascii="Times New Roman" w:hAnsi="Times New Roman"/>
          <w:i/>
          <w:sz w:val="24"/>
          <w:szCs w:val="24"/>
        </w:rPr>
        <w:t xml:space="preserve">national natural parks, </w:t>
      </w:r>
      <w:r w:rsidRPr="00855B62">
        <w:rPr>
          <w:rFonts w:ascii="Times New Roman" w:hAnsi="Times New Roman"/>
          <w:sz w:val="24"/>
          <w:szCs w:val="24"/>
        </w:rPr>
        <w:t>the network of which has expanded significantly in recent years. Thus, on November 13, 2008, by decree of the President of Ukraine, 19 national natural parks were established at once, including Nizhny Dniester in Odessa region. on an area of 21.3 thousand hectares. Unlike the reserve regime, recreational activities (i.e. excursions, civilized recreation in nature) are permitted here, although strictly limited and restricted within the framework of approved routes. The area of national natural parks is significant (usually larger than the area of reserves). In the highlands of the Carpathians since the late 80s . operates next to the reserve - the Carpathian Natural National Park, through which the tourist route to Hoverla runs.</w:t>
      </w:r>
    </w:p>
    <w:p w14:paraId="7B5D01EA"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Most often, medicinal plants as part of natural complexes are protected within </w:t>
      </w:r>
      <w:r w:rsidRPr="00855B62">
        <w:rPr>
          <w:rFonts w:ascii="Times New Roman" w:hAnsi="Times New Roman"/>
          <w:i/>
          <w:sz w:val="24"/>
          <w:szCs w:val="24"/>
        </w:rPr>
        <w:t xml:space="preserve">resource-research reserves </w:t>
      </w:r>
      <w:r w:rsidRPr="00855B62">
        <w:rPr>
          <w:rFonts w:ascii="Times New Roman" w:hAnsi="Times New Roman"/>
          <w:sz w:val="24"/>
          <w:szCs w:val="24"/>
        </w:rPr>
        <w:t>of state or local importance - there are about 60 of them in Ukraine with a total area of over 20 thousand hectares. In reserves, the collection of certain plant species is prohibited, but some types of economic activity are allowed, for example, hunting, fishing, haymaking. The area of reserves is usually much smaller than that of reserves (from 0.3 hectares) and, unfortunately, they do not always strictly adhere to the established protection regime, especially in reserves of local importance, the protection of which is entrusted to the land user. We visit such reserves during summer internships (for example, in Kominternivskyi district - Kalynivskyi , and in Ivanovskyi district - Mykhailopolskyi reserves of local importance).</w:t>
      </w:r>
    </w:p>
    <w:p w14:paraId="3A1F77CD"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              </w:t>
      </w:r>
      <w:r w:rsidRPr="00855B62">
        <w:rPr>
          <w:rFonts w:ascii="Times New Roman" w:hAnsi="Times New Roman"/>
          <w:b/>
          <w:i/>
          <w:sz w:val="24"/>
          <w:szCs w:val="24"/>
        </w:rPr>
        <w:t xml:space="preserve">Individual protection </w:t>
      </w:r>
      <w:r w:rsidRPr="00855B62">
        <w:rPr>
          <w:rFonts w:ascii="Times New Roman" w:hAnsi="Times New Roman"/>
          <w:sz w:val="24"/>
          <w:szCs w:val="24"/>
        </w:rPr>
        <w:t>of species is carried out through legislative and administrative means: by including plants threatened with extinction in the European Red List, the Red Book of Ukraine, and regional lists of protected species.</w:t>
      </w:r>
    </w:p>
    <w:p w14:paraId="6443CECF"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plants. At the same time, in addition to species from the Red Book, regional lists include species that are rarely or in limited quantities found in a given region. For example, in the list of plants prohibited for harvesting in the Odessa region, we find, along with astragalus woolly-flowered - periwinkle, sand immortelle, lily of the valley.</w:t>
      </w:r>
    </w:p>
    <w:p w14:paraId="1861C527"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The Red Book of Ukraine is an official publication (1996), which lists, describes and characterizes, from the point of view of the current state in natural price complexes , the species of flora of Ukraine that require protection. The Red Book adopts a scale of "rarity" categories from 0 (extinct species) to 4 (insufficiently known, or restored due to the protection measures taken, but not subject to use). Among the species of the Red Book of Ukraine are widely known medicinal plants: arnica mountain (category 2), astragalus woolly-flowered (2), common lamb (1), belladonna (2), scopolia carnioliana (2), rhodiola rosea (1), yellow macula (2), etc. The collection of LRS of these species is completely prohibited in accordance with the Law </w:t>
      </w:r>
      <w:r w:rsidRPr="00855B62">
        <w:rPr>
          <w:rFonts w:ascii="Times New Roman" w:hAnsi="Times New Roman"/>
          <w:sz w:val="24"/>
          <w:szCs w:val="24"/>
          <w:lang w:val="uk-UA"/>
        </w:rPr>
        <w:t xml:space="preserve">of Ukraine "On the Red Book of Ukraine" (2002) </w:t>
      </w:r>
      <w:r w:rsidRPr="00855B62">
        <w:rPr>
          <w:rFonts w:ascii="Times New Roman" w:hAnsi="Times New Roman"/>
          <w:sz w:val="24"/>
          <w:szCs w:val="24"/>
        </w:rPr>
        <w:t xml:space="preserve">. In addition, </w:t>
      </w:r>
      <w:r w:rsidRPr="00855B62">
        <w:rPr>
          <w:rFonts w:ascii="Times New Roman" w:hAnsi="Times New Roman"/>
          <w:sz w:val="24"/>
          <w:szCs w:val="24"/>
          <w:lang w:val="uk-UA"/>
        </w:rPr>
        <w:t>there is</w:t>
      </w:r>
      <w:r w:rsidRPr="00855B62">
        <w:rPr>
          <w:rFonts w:ascii="Times New Roman" w:hAnsi="Times New Roman"/>
          <w:sz w:val="24"/>
          <w:szCs w:val="24"/>
        </w:rPr>
        <w:t xml:space="preserve">  </w:t>
      </w:r>
      <w:r w:rsidRPr="00855B62">
        <w:rPr>
          <w:rFonts w:ascii="Times New Roman" w:hAnsi="Times New Roman"/>
          <w:sz w:val="24"/>
          <w:szCs w:val="24"/>
          <w:lang w:val="uk-UA"/>
        </w:rPr>
        <w:t xml:space="preserve">" </w:t>
      </w:r>
      <w:r w:rsidRPr="00855B62">
        <w:rPr>
          <w:rFonts w:ascii="Times New Roman" w:hAnsi="Times New Roman"/>
          <w:sz w:val="24"/>
          <w:szCs w:val="24"/>
        </w:rPr>
        <w:t xml:space="preserve">European Red List of Protected Species </w:t>
      </w:r>
      <w:r w:rsidRPr="00855B62">
        <w:rPr>
          <w:rFonts w:ascii="Times New Roman" w:hAnsi="Times New Roman"/>
          <w:sz w:val="24"/>
          <w:szCs w:val="24"/>
          <w:lang w:val="uk-UA"/>
        </w:rPr>
        <w:t xml:space="preserve">", to </w:t>
      </w:r>
      <w:r w:rsidRPr="00855B62">
        <w:rPr>
          <w:rFonts w:ascii="Times New Roman" w:hAnsi="Times New Roman"/>
          <w:sz w:val="24"/>
          <w:szCs w:val="24"/>
        </w:rPr>
        <w:t xml:space="preserve">which the International Union for Conservation of Nature and Natural Resources ( </w:t>
      </w:r>
      <w:r w:rsidRPr="00855B62">
        <w:rPr>
          <w:rFonts w:ascii="Times New Roman" w:hAnsi="Times New Roman"/>
          <w:sz w:val="24"/>
          <w:szCs w:val="24"/>
          <w:lang w:val="en-US"/>
        </w:rPr>
        <w:t xml:space="preserve">IUCN </w:t>
      </w:r>
      <w:r w:rsidRPr="00855B62">
        <w:rPr>
          <w:rFonts w:ascii="Times New Roman" w:hAnsi="Times New Roman"/>
          <w:sz w:val="24"/>
          <w:szCs w:val="24"/>
        </w:rPr>
        <w:t>, 1998) included medicinal plants of Ukrainian natural flora endemic to Europe: Astragalus woolly-flowered , Dnieper thyme, 5 species of hawthorn , at the interstate level.</w:t>
      </w:r>
    </w:p>
    <w:p w14:paraId="79D5167F"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Each administrative region has a list of species under regional protection. As a rule, these are species with a limited distribution and small resource potential in a given region, although in other regions they may have significant resources.</w:t>
      </w:r>
    </w:p>
    <w:p w14:paraId="7ECD0237"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By the order of the representative of the President of Ukraine in the Odessa region No. 456 dated 9.07.92, a ban on collecting 72 species of wild plants, including those listed in the Red Book, was imposed. In </w:t>
      </w:r>
      <w:r w:rsidRPr="00855B62">
        <w:rPr>
          <w:rFonts w:ascii="Times New Roman" w:hAnsi="Times New Roman"/>
          <w:sz w:val="24"/>
          <w:szCs w:val="24"/>
        </w:rPr>
        <w:lastRenderedPageBreak/>
        <w:t>this list we find the following species: Popov's hawthorn, yellow cup, sweet gourd, which are under regional protection, rare for the Odessa region. Later, a ban on harvesting in the Odessa region was announced. wild valerian,</w:t>
      </w:r>
    </w:p>
    <w:p w14:paraId="19DAF065"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immortelle, lily of the valley, periwinkle, limited collections of marshmallow, spring primrose and other LRs that have a clear ecological and coenotic specificity.</w:t>
      </w:r>
    </w:p>
    <w:p w14:paraId="7F450244"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There are species that are under regional protection in all regions, namely: spring adenium (previously even listed in the Red Book), buttercup, sweetgum, etc.</w:t>
      </w:r>
    </w:p>
    <w:p w14:paraId="1574F805"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Regional protection is carried out by decision of local authorities by creating reserves of local importance. In Odessa region. such a reserve, for example, was created on the banks of the Dniester estuary to protect the population of the sand immortelle (now it occupies an area of approximately 10 hectares). On an area of 5 hectares in the Ivanovo district in the 70s, a reserve of steppe species was created, including LR: astragalus woolly-flowered , ephedra two-eared , Elveza snowdrop , but now, due to the change of land user (previously these were collective farm lands), no complex protection measures are in place. And yet it is precisely by creating reserves, and not by issuing orders of local authorities on a ban on the collection of raw materials, which are not controlled by anyone in terms of their implementation, that it is more realistic not only to protect LR at the regional level, but also to carry out measures to restore stocks and increase the productivity of individual populations. For example, in Donetsk region. thanks to the creation of a special reserve "Konvaliya" on an area of 43 hectares, it was possible to preserve and even increase the productivity of the natural population of this species. All other measures for the protection of the LR at the regional level: administrative, educational, educational measures for the protection of the LR (radio, television appearances, publication of booklets, brochures, stands, holding public events, etc.) usually do not lead to the desired result. Unfortunately, the resources of the LR continue to be depleted due to barbaric or unregulated harvesting.</w:t>
      </w:r>
    </w:p>
    <w:p w14:paraId="435BA152" w14:textId="77777777" w:rsidR="002B6686" w:rsidRPr="00855B62" w:rsidRDefault="002B6686" w:rsidP="002B6686">
      <w:pPr>
        <w:spacing w:after="0" w:line="240" w:lineRule="auto"/>
        <w:jc w:val="both"/>
        <w:rPr>
          <w:rFonts w:ascii="Times New Roman" w:hAnsi="Times New Roman"/>
          <w:sz w:val="24"/>
          <w:szCs w:val="24"/>
        </w:rPr>
      </w:pPr>
      <w:r w:rsidRPr="00855B62">
        <w:rPr>
          <w:rFonts w:ascii="Times New Roman" w:hAnsi="Times New Roman"/>
          <w:sz w:val="24"/>
          <w:szCs w:val="24"/>
        </w:rPr>
        <w:t xml:space="preserve">Another type of individual protection is </w:t>
      </w:r>
      <w:r w:rsidRPr="00855B62">
        <w:rPr>
          <w:rFonts w:ascii="Times New Roman" w:hAnsi="Times New Roman"/>
          <w:i/>
          <w:sz w:val="24"/>
          <w:szCs w:val="24"/>
        </w:rPr>
        <w:t xml:space="preserve">the cultivation </w:t>
      </w:r>
      <w:r w:rsidRPr="00855B62">
        <w:rPr>
          <w:rFonts w:ascii="Times New Roman" w:hAnsi="Times New Roman"/>
          <w:sz w:val="24"/>
          <w:szCs w:val="24"/>
        </w:rPr>
        <w:t xml:space="preserve">of rare, endangered (or extinct in nature) </w:t>
      </w:r>
      <w:r w:rsidRPr="00855B62">
        <w:rPr>
          <w:rFonts w:ascii="Times New Roman" w:hAnsi="Times New Roman"/>
          <w:i/>
          <w:sz w:val="24"/>
          <w:szCs w:val="24"/>
        </w:rPr>
        <w:t xml:space="preserve">species </w:t>
      </w:r>
      <w:r w:rsidRPr="00855B62">
        <w:rPr>
          <w:rFonts w:ascii="Times New Roman" w:hAnsi="Times New Roman"/>
          <w:sz w:val="24"/>
          <w:szCs w:val="24"/>
        </w:rPr>
        <w:t>in botanical gardens with subsequent return to natural communities ( reintroduction ), or introduction into industrial culture. Successful examples of such work: the introduction and subsequent industrial cultivation of the woolly foxglove - a Red Book species, which has apparently already disappeared from natural complexes, and the yellow foxglove - also from the Red Book of Ukraine, which has a very small, therefore vulnerable natural population in the PBC. The cultivation of LR will be discussed in the next lecture.</w:t>
      </w:r>
    </w:p>
    <w:p w14:paraId="2D48A7E6" w14:textId="77777777" w:rsidR="002B6686" w:rsidRPr="00855B62" w:rsidRDefault="002B6686" w:rsidP="002B6686">
      <w:pPr>
        <w:spacing w:after="0" w:line="240" w:lineRule="auto"/>
        <w:rPr>
          <w:rFonts w:ascii="Times New Roman" w:hAnsi="Times New Roman"/>
          <w:sz w:val="24"/>
          <w:szCs w:val="24"/>
        </w:rPr>
      </w:pPr>
    </w:p>
    <w:p w14:paraId="575DE59D" w14:textId="77777777" w:rsidR="002B6686" w:rsidRPr="00855B62" w:rsidRDefault="002B6686" w:rsidP="002B6686">
      <w:pPr>
        <w:spacing w:after="0" w:line="240" w:lineRule="auto"/>
        <w:rPr>
          <w:rFonts w:ascii="Times New Roman" w:hAnsi="Times New Roman"/>
          <w:sz w:val="24"/>
          <w:szCs w:val="24"/>
        </w:rPr>
      </w:pPr>
    </w:p>
    <w:p w14:paraId="483EA7AE" w14:textId="77777777" w:rsidR="002B5633" w:rsidRPr="002B6686" w:rsidRDefault="002B5633" w:rsidP="002B6686">
      <w:pPr>
        <w:pStyle w:val="a3"/>
        <w:spacing w:after="0" w:line="100" w:lineRule="atLeast"/>
        <w:ind w:firstLine="709"/>
        <w:rPr>
          <w:rFonts w:ascii="Times New Roman" w:eastAsia="Times New Roman" w:hAnsi="Times New Roman"/>
          <w:b/>
          <w:sz w:val="28"/>
          <w:szCs w:val="28"/>
          <w:lang w:eastAsia="ar-SA"/>
        </w:rPr>
      </w:pPr>
    </w:p>
    <w:p w14:paraId="26B38A6A" w14:textId="77777777" w:rsidR="002B5633" w:rsidRDefault="002B5633" w:rsidP="002B5633">
      <w:pPr>
        <w:pStyle w:val="a3"/>
        <w:spacing w:after="0" w:line="100" w:lineRule="atLeast"/>
        <w:ind w:firstLine="709"/>
        <w:jc w:val="both"/>
        <w:rPr>
          <w:rFonts w:ascii="Times New Roman" w:eastAsia="Times New Roman" w:hAnsi="Times New Roman"/>
          <w:b/>
          <w:sz w:val="28"/>
          <w:szCs w:val="28"/>
          <w:lang w:val="uk-UA" w:eastAsia="ar-SA"/>
        </w:rPr>
      </w:pPr>
    </w:p>
    <w:p w14:paraId="50D1D3EE" w14:textId="77777777" w:rsidR="002B5633" w:rsidRDefault="002B5633" w:rsidP="002B5633">
      <w:pPr>
        <w:pStyle w:val="a3"/>
        <w:spacing w:after="0" w:line="100" w:lineRule="atLeast"/>
        <w:jc w:val="both"/>
        <w:rPr>
          <w:rFonts w:ascii="Times New Roman" w:eastAsia="Times New Roman" w:hAnsi="Times New Roman"/>
          <w:b/>
          <w:sz w:val="28"/>
          <w:szCs w:val="28"/>
          <w:lang w:val="uk-UA" w:eastAsia="ar-SA"/>
        </w:rPr>
      </w:pPr>
    </w:p>
    <w:p w14:paraId="1CBC3FFC" w14:textId="77777777" w:rsidR="002F07C3" w:rsidRDefault="002F07C3" w:rsidP="00324AC2">
      <w:pPr>
        <w:rPr>
          <w:lang w:val="uk-UA"/>
        </w:rPr>
      </w:pPr>
    </w:p>
    <w:p w14:paraId="7CEF56F2" w14:textId="77777777" w:rsidR="001248E4" w:rsidRDefault="001248E4" w:rsidP="00324AC2">
      <w:pPr>
        <w:rPr>
          <w:lang w:val="uk-UA"/>
        </w:rPr>
      </w:pPr>
    </w:p>
    <w:p w14:paraId="04E78F28" w14:textId="77777777" w:rsidR="001248E4" w:rsidRDefault="001248E4" w:rsidP="00324AC2">
      <w:pPr>
        <w:rPr>
          <w:lang w:val="uk-UA"/>
        </w:rPr>
      </w:pPr>
    </w:p>
    <w:p w14:paraId="426BB425" w14:textId="77777777" w:rsidR="001248E4" w:rsidRDefault="001248E4" w:rsidP="00324AC2">
      <w:pPr>
        <w:rPr>
          <w:lang w:val="uk-UA"/>
        </w:rPr>
      </w:pPr>
    </w:p>
    <w:p w14:paraId="38EAB546" w14:textId="77777777" w:rsidR="001248E4" w:rsidRDefault="001248E4" w:rsidP="00324AC2">
      <w:pPr>
        <w:rPr>
          <w:lang w:val="uk-UA"/>
        </w:rPr>
      </w:pPr>
    </w:p>
    <w:p w14:paraId="1F39235C" w14:textId="77777777" w:rsidR="001248E4" w:rsidRDefault="001248E4" w:rsidP="00324AC2">
      <w:pPr>
        <w:rPr>
          <w:lang w:val="uk-UA"/>
        </w:rPr>
      </w:pPr>
    </w:p>
    <w:p w14:paraId="6E0E4D98" w14:textId="77777777" w:rsidR="001248E4" w:rsidRDefault="001248E4" w:rsidP="00324AC2">
      <w:pPr>
        <w:rPr>
          <w:lang w:val="uk-UA"/>
        </w:rPr>
      </w:pPr>
    </w:p>
    <w:p w14:paraId="35C3C3DE" w14:textId="77777777" w:rsidR="001248E4" w:rsidRDefault="001248E4" w:rsidP="00324AC2">
      <w:pPr>
        <w:rPr>
          <w:lang w:val="uk-UA"/>
        </w:rPr>
      </w:pPr>
    </w:p>
    <w:p w14:paraId="323DFB09" w14:textId="77777777" w:rsidR="001248E4" w:rsidRDefault="001248E4" w:rsidP="00324AC2">
      <w:pPr>
        <w:rPr>
          <w:lang w:val="uk-UA"/>
        </w:rPr>
      </w:pPr>
    </w:p>
    <w:p w14:paraId="0ED44484" w14:textId="77777777" w:rsidR="001248E4" w:rsidRPr="003A67FC" w:rsidRDefault="001248E4" w:rsidP="001248E4">
      <w:pPr>
        <w:pStyle w:val="a3"/>
        <w:spacing w:after="0" w:line="100" w:lineRule="atLeast"/>
        <w:ind w:firstLine="709"/>
        <w:jc w:val="both"/>
        <w:rPr>
          <w:rFonts w:ascii="Times New Roman" w:eastAsia="Times New Roman" w:hAnsi="Times New Roman"/>
          <w:sz w:val="24"/>
          <w:szCs w:val="24"/>
          <w:lang w:eastAsia="ar-SA"/>
        </w:rPr>
      </w:pPr>
      <w:r w:rsidRPr="003A67FC">
        <w:rPr>
          <w:rFonts w:ascii="Times New Roman" w:eastAsia="Times New Roman" w:hAnsi="Times New Roman"/>
          <w:b/>
          <w:sz w:val="24"/>
          <w:szCs w:val="24"/>
          <w:lang w:eastAsia="ar-SA"/>
        </w:rPr>
        <w:lastRenderedPageBreak/>
        <w:t xml:space="preserve">Lecture No. 5: </w:t>
      </w:r>
      <w:r w:rsidRPr="003A67FC">
        <w:rPr>
          <w:rFonts w:ascii="Times New Roman" w:eastAsia="Times New Roman" w:hAnsi="Times New Roman"/>
          <w:sz w:val="24"/>
          <w:szCs w:val="24"/>
          <w:lang w:eastAsia="ar-SA"/>
        </w:rPr>
        <w:t xml:space="preserve">" </w:t>
      </w:r>
      <w:r w:rsidRPr="003A67FC">
        <w:rPr>
          <w:rFonts w:ascii="Times New Roman" w:hAnsi="Times New Roman"/>
          <w:sz w:val="24"/>
          <w:szCs w:val="24"/>
        </w:rPr>
        <w:t xml:space="preserve">Cultivation of medicinal plants in Ukraine and the world. Cultivation as a way to reduce anthropogenic load on biocenoses. Good practice for cultivation and harvesting of medicinal plants (GACP). Cultivation of isolated organs, tissues and plant cells. Genetic engineering biotechnology of plants for pharmaceutical needs. Prospects for the use of cell and tissue culture of medicinal plants as medicinal plant resources. Introduction and introduction into the field culture of medicinal plants for the purpose of further use to obtain the necessary volumes of medicinal plant resources for the needs of the pharmaceutical industry </w:t>
      </w:r>
      <w:r w:rsidRPr="003A67FC">
        <w:rPr>
          <w:rFonts w:ascii="Times New Roman" w:eastAsia="Times New Roman" w:hAnsi="Times New Roman"/>
          <w:b/>
          <w:sz w:val="24"/>
          <w:szCs w:val="24"/>
          <w:lang w:eastAsia="ar-SA"/>
        </w:rPr>
        <w:t xml:space="preserve">" </w:t>
      </w:r>
      <w:r w:rsidRPr="003A67FC">
        <w:rPr>
          <w:rFonts w:ascii="Times New Roman" w:eastAsia="Times New Roman" w:hAnsi="Times New Roman"/>
          <w:sz w:val="24"/>
          <w:szCs w:val="24"/>
          <w:lang w:eastAsia="ar-SA"/>
        </w:rPr>
        <w:t>2 hours.</w:t>
      </w:r>
    </w:p>
    <w:p w14:paraId="005530EF"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5F42DE0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 xml:space="preserve">1. Relevance of the topic. Justification of the topic. </w:t>
      </w:r>
      <w:r w:rsidRPr="003A67FC">
        <w:rPr>
          <w:rFonts w:ascii="Times New Roman" w:hAnsi="Times New Roman"/>
          <w:sz w:val="24"/>
          <w:szCs w:val="24"/>
        </w:rPr>
        <w:t>Pharmaceutical companies in Western and Central Europe use mainly cultivated LRS for the production of a significant number of patented drugs, standardized in accordance with GMP requirements. In our country, pharmaceutical production is still mainly focused on domestic raw materials of wild LRS, which is why there is a shortage of some of the most popular herbal medicines and the introduction of new medicines proposed on the basis of rare LRS and plants of foreign flora is hampered. That is why the task of creating a sustainable raw material base of LRS by introducing them into industrial culture is very relevant for our country. We already have some achievements on this path, but the introduction of LRS into industrial culture requires a lot of time and material investments, especially when developing new regions, for example, the South of Ukraine. Recent requirements: compliance of all LRS with the requirements specified in the European Pharmacopoeia - stimulate the improvement of domestic technologies for obtaining competitive raw materials (GACP) and drugs.</w:t>
      </w:r>
    </w:p>
    <w:p w14:paraId="234D460F"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2. Lecture objectives</w:t>
      </w:r>
    </w:p>
    <w:p w14:paraId="66856B30" w14:textId="77777777" w:rsidR="001248E4" w:rsidRPr="003A67FC" w:rsidRDefault="001248E4" w:rsidP="001248E4">
      <w:pPr>
        <w:pStyle w:val="a3"/>
        <w:spacing w:after="0"/>
        <w:jc w:val="both"/>
        <w:rPr>
          <w:rFonts w:ascii="Times New Roman" w:hAnsi="Times New Roman"/>
          <w:b/>
          <w:sz w:val="24"/>
          <w:szCs w:val="24"/>
        </w:rPr>
      </w:pPr>
      <w:r w:rsidRPr="003A67FC">
        <w:rPr>
          <w:rFonts w:ascii="Times New Roman" w:hAnsi="Times New Roman"/>
          <w:b/>
          <w:sz w:val="24"/>
          <w:szCs w:val="24"/>
        </w:rPr>
        <w:t>educational:</w:t>
      </w:r>
    </w:p>
    <w:p w14:paraId="276E040E"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to form an idea among students about the ways of creating and enriching the resources of LR industrial cultivation;</w:t>
      </w:r>
    </w:p>
    <w:p w14:paraId="429E4AFA"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to familiarize with the achievements of domestic medicinal plant growing, areas of selection work with medicinal crops,</w:t>
      </w:r>
    </w:p>
    <w:p w14:paraId="4DAF3402"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discuss the features and difficulties of cultivating LR in the arid conditions of Southern Ukraine;</w:t>
      </w:r>
    </w:p>
    <w:p w14:paraId="556B0CBD"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provide up-to-date information on good practices for cultivating and harvesting medicinal plants</w:t>
      </w:r>
    </w:p>
    <w:p w14:paraId="06D48A9A"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to introduce biotechnological methods for obtaining LRS</w:t>
      </w:r>
    </w:p>
    <w:p w14:paraId="22D5E48E"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sz w:val="24"/>
          <w:szCs w:val="24"/>
        </w:rPr>
        <w:t>- to discuss the prospects of genetic engineering in the production of raw materials for the needs of global and domestic pharmacy;</w:t>
      </w:r>
    </w:p>
    <w:p w14:paraId="02ADCE51" w14:textId="77777777" w:rsidR="001248E4" w:rsidRPr="003A67FC" w:rsidRDefault="001248E4" w:rsidP="001248E4">
      <w:pPr>
        <w:pStyle w:val="a3"/>
        <w:spacing w:after="0"/>
        <w:jc w:val="both"/>
        <w:rPr>
          <w:rFonts w:ascii="Times New Roman" w:hAnsi="Times New Roman"/>
          <w:sz w:val="24"/>
          <w:szCs w:val="24"/>
        </w:rPr>
      </w:pPr>
    </w:p>
    <w:p w14:paraId="60D0ABC7" w14:textId="77777777" w:rsidR="001248E4" w:rsidRPr="003A67FC" w:rsidRDefault="001248E4" w:rsidP="001248E4">
      <w:pPr>
        <w:pStyle w:val="a3"/>
        <w:spacing w:after="0"/>
        <w:jc w:val="both"/>
        <w:rPr>
          <w:rFonts w:ascii="Times New Roman" w:hAnsi="Times New Roman"/>
          <w:sz w:val="24"/>
          <w:szCs w:val="24"/>
        </w:rPr>
      </w:pPr>
      <w:r w:rsidRPr="003A67FC">
        <w:rPr>
          <w:rFonts w:ascii="Times New Roman" w:hAnsi="Times New Roman"/>
          <w:b/>
          <w:sz w:val="24"/>
          <w:szCs w:val="24"/>
        </w:rPr>
        <w:t xml:space="preserve">Educational: </w:t>
      </w:r>
      <w:r w:rsidRPr="003A67FC">
        <w:rPr>
          <w:rFonts w:ascii="Times New Roman" w:hAnsi="Times New Roman"/>
          <w:sz w:val="24"/>
          <w:szCs w:val="24"/>
        </w:rPr>
        <w:t>to promote the formation of an ecological worldview, a respectful attitude towards nature; legal responsibility of future pharmacists when using natural resources of the LRS; to arouse interest in studying the LRS resources in their region.</w:t>
      </w:r>
    </w:p>
    <w:p w14:paraId="405ACD88" w14:textId="77777777" w:rsidR="001248E4" w:rsidRPr="003A67FC" w:rsidRDefault="001248E4" w:rsidP="001248E4">
      <w:pPr>
        <w:pStyle w:val="a3"/>
        <w:ind w:firstLine="1080"/>
        <w:jc w:val="both"/>
        <w:rPr>
          <w:rFonts w:ascii="Times New Roman" w:hAnsi="Times New Roman"/>
          <w:sz w:val="24"/>
          <w:szCs w:val="24"/>
        </w:rPr>
      </w:pPr>
    </w:p>
    <w:p w14:paraId="768BBBE3" w14:textId="77777777" w:rsidR="001248E4" w:rsidRPr="003A67FC" w:rsidRDefault="001248E4" w:rsidP="001248E4">
      <w:pPr>
        <w:pStyle w:val="a3"/>
        <w:spacing w:line="100" w:lineRule="atLeast"/>
        <w:ind w:hanging="11"/>
        <w:rPr>
          <w:rFonts w:ascii="Times New Roman" w:hAnsi="Times New Roman"/>
          <w:b/>
          <w:sz w:val="24"/>
          <w:szCs w:val="24"/>
        </w:rPr>
      </w:pPr>
      <w:r w:rsidRPr="003A67FC">
        <w:rPr>
          <w:rFonts w:ascii="Times New Roman" w:hAnsi="Times New Roman"/>
          <w:sz w:val="24"/>
          <w:szCs w:val="24"/>
        </w:rPr>
        <w:br w:type="page"/>
      </w:r>
      <w:r w:rsidRPr="003A67FC">
        <w:rPr>
          <w:rFonts w:ascii="Times New Roman" w:hAnsi="Times New Roman"/>
          <w:b/>
          <w:sz w:val="24"/>
          <w:szCs w:val="24"/>
        </w:rPr>
        <w:lastRenderedPageBreak/>
        <w:t>3. Lecture plan and organizational structure</w:t>
      </w:r>
    </w:p>
    <w:tbl>
      <w:tblPr>
        <w:tblW w:w="0" w:type="auto"/>
        <w:tblInd w:w="1" w:type="dxa"/>
        <w:tblBorders>
          <w:top w:val="single" w:sz="4" w:space="0" w:color="000001"/>
          <w:left w:val="single" w:sz="4" w:space="0" w:color="000001"/>
          <w:bottom w:val="single" w:sz="4" w:space="0" w:color="000001"/>
          <w:right w:val="single" w:sz="4" w:space="0" w:color="000001"/>
        </w:tblBorders>
        <w:tblCellMar>
          <w:left w:w="10" w:type="dxa"/>
          <w:right w:w="10" w:type="dxa"/>
        </w:tblCellMar>
        <w:tblLook w:val="04A0" w:firstRow="1" w:lastRow="0" w:firstColumn="1" w:lastColumn="0" w:noHBand="0" w:noVBand="1"/>
      </w:tblPr>
      <w:tblGrid>
        <w:gridCol w:w="718"/>
        <w:gridCol w:w="3436"/>
        <w:gridCol w:w="1700"/>
        <w:gridCol w:w="2301"/>
        <w:gridCol w:w="1470"/>
      </w:tblGrid>
      <w:tr w:rsidR="001248E4" w:rsidRPr="003A67FC" w14:paraId="4EC44DBB"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69B3D95D" w14:textId="77777777" w:rsidR="001248E4" w:rsidRPr="003A67FC" w:rsidRDefault="001248E4" w:rsidP="00A46EC3">
            <w:pPr>
              <w:pStyle w:val="a3"/>
              <w:spacing w:after="0" w:line="100" w:lineRule="atLeast"/>
              <w:jc w:val="both"/>
              <w:rPr>
                <w:rFonts w:ascii="Times New Roman" w:hAnsi="Times New Roman"/>
                <w:sz w:val="24"/>
                <w:szCs w:val="24"/>
              </w:rPr>
            </w:pPr>
            <w:r w:rsidRPr="003A67FC">
              <w:rPr>
                <w:rFonts w:ascii="Times New Roman" w:hAnsi="Times New Roman"/>
                <w:b/>
                <w:sz w:val="24"/>
                <w:szCs w:val="24"/>
              </w:rPr>
              <w:t>No.</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3A6C630"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Main stages of the lecture and their content</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00DED84"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Goals in levels of abstraction</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15D9EC5"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Lecture type. Lecture equipment</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FA0BFCA"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Distribution</w:t>
            </w:r>
          </w:p>
          <w:p w14:paraId="24EA6228" w14:textId="77777777" w:rsidR="001248E4" w:rsidRPr="003A67FC" w:rsidRDefault="001248E4" w:rsidP="00A46EC3">
            <w:pPr>
              <w:rPr>
                <w:rFonts w:ascii="Times New Roman" w:hAnsi="Times New Roman"/>
                <w:b/>
                <w:sz w:val="24"/>
                <w:szCs w:val="24"/>
              </w:rPr>
            </w:pPr>
            <w:r w:rsidRPr="003A67FC">
              <w:rPr>
                <w:rFonts w:ascii="Times New Roman" w:hAnsi="Times New Roman"/>
                <w:b/>
                <w:sz w:val="24"/>
                <w:szCs w:val="24"/>
              </w:rPr>
              <w:t>time</w:t>
            </w:r>
          </w:p>
        </w:tc>
      </w:tr>
      <w:tr w:rsidR="001248E4" w:rsidRPr="003A67FC" w14:paraId="7EA757FD"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BE6D76C"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I</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1E337EE"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2</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4E57C4E"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3</w:t>
            </w: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2DE83D2"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4</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D73CDB5"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5</w:t>
            </w:r>
          </w:p>
        </w:tc>
      </w:tr>
      <w:tr w:rsidR="001248E4" w:rsidRPr="003A67FC" w14:paraId="6ACA621E"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4E790CC"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1.</w:t>
            </w:r>
          </w:p>
          <w:p w14:paraId="72AAE71B"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1.</w:t>
            </w:r>
          </w:p>
          <w:p w14:paraId="2170E089"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2.</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262A6A3"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Preparatory stage</w:t>
            </w:r>
          </w:p>
          <w:p w14:paraId="1D9F7DE7"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Defining the learning objective</w:t>
            </w:r>
          </w:p>
          <w:p w14:paraId="0AADD3BA"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Ensuring a positive</w:t>
            </w:r>
          </w:p>
          <w:p w14:paraId="49A031A7"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motivation</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19DBE85" w14:textId="77777777" w:rsidR="001248E4" w:rsidRPr="003A67FC" w:rsidRDefault="001248E4"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BA2A88B" w14:textId="77777777" w:rsidR="001248E4" w:rsidRPr="003A67FC" w:rsidRDefault="001248E4" w:rsidP="00A46EC3">
            <w:pPr>
              <w:pStyle w:val="a3"/>
              <w:spacing w:after="0" w:line="100" w:lineRule="atLeast"/>
              <w:jc w:val="center"/>
              <w:rPr>
                <w:rFonts w:ascii="Times New Roman" w:hAnsi="Times New Roman"/>
                <w:sz w:val="24"/>
                <w:szCs w:val="24"/>
              </w:rPr>
            </w:pPr>
          </w:p>
          <w:p w14:paraId="6A28A71F" w14:textId="77777777" w:rsidR="001248E4" w:rsidRPr="003A67FC" w:rsidRDefault="001248E4" w:rsidP="00A46EC3">
            <w:pPr>
              <w:pStyle w:val="a3"/>
              <w:spacing w:after="0" w:line="100" w:lineRule="atLeast"/>
              <w:rPr>
                <w:rFonts w:ascii="Times New Roman" w:hAnsi="Times New Roman"/>
                <w:sz w:val="24"/>
                <w:szCs w:val="24"/>
              </w:rPr>
            </w:pPr>
          </w:p>
          <w:p w14:paraId="34A04D2B" w14:textId="77777777" w:rsidR="001248E4" w:rsidRPr="003A67FC" w:rsidRDefault="001248E4" w:rsidP="00A46EC3">
            <w:pPr>
              <w:pStyle w:val="a3"/>
              <w:spacing w:after="0" w:line="100" w:lineRule="atLeast"/>
              <w:rPr>
                <w:rFonts w:ascii="Times New Roman" w:hAnsi="Times New Roman"/>
                <w:sz w:val="24"/>
                <w:szCs w:val="24"/>
              </w:rPr>
            </w:pP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4BD3C99"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5%</w:t>
            </w:r>
          </w:p>
        </w:tc>
      </w:tr>
      <w:tr w:rsidR="001248E4" w:rsidRPr="003A67FC" w14:paraId="12030A19"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122FD00"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II</w:t>
            </w:r>
          </w:p>
          <w:p w14:paraId="6650DC9D"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3.</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472C575D"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Main stage</w:t>
            </w:r>
          </w:p>
          <w:p w14:paraId="0B206CF2"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Presentation of lecture material.</w:t>
            </w:r>
          </w:p>
          <w:p w14:paraId="76003170"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Plan:</w:t>
            </w:r>
          </w:p>
          <w:p w14:paraId="0075985E"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1. Cultivation as a means of reducing anthropogenic load on biocenoses.</w:t>
            </w:r>
          </w:p>
          <w:p w14:paraId="3A62F93C"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2. Creating an assortment of cultivated medicinal plants in Ukraine and the world.</w:t>
            </w:r>
          </w:p>
          <w:p w14:paraId="02003749"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3. Breeding work and biotechnological research.</w:t>
            </w:r>
          </w:p>
          <w:p w14:paraId="5D55AB35"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4. Peculiarities of the culture of the Latvian people in the southern regions of Ukraine.</w:t>
            </w:r>
          </w:p>
          <w:p w14:paraId="3A95F93B"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5. Good Cultivation and Procurement Practices for Medicinal Plants (GACP)</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6872946" w14:textId="77777777" w:rsidR="001248E4" w:rsidRPr="003A67FC" w:rsidRDefault="001248E4" w:rsidP="00A46EC3">
            <w:pPr>
              <w:pStyle w:val="a3"/>
              <w:spacing w:after="0" w:line="100" w:lineRule="atLeast"/>
              <w:jc w:val="center"/>
              <w:rPr>
                <w:rFonts w:ascii="Times New Roman" w:hAnsi="Times New Roman"/>
                <w:sz w:val="24"/>
                <w:szCs w:val="24"/>
              </w:rPr>
            </w:pPr>
          </w:p>
          <w:p w14:paraId="2A4717EE" w14:textId="77777777" w:rsidR="001248E4" w:rsidRPr="003A67FC" w:rsidRDefault="001248E4" w:rsidP="00A46EC3">
            <w:pPr>
              <w:pStyle w:val="a3"/>
              <w:spacing w:after="0" w:line="100" w:lineRule="atLeast"/>
              <w:jc w:val="center"/>
              <w:rPr>
                <w:rFonts w:ascii="Times New Roman" w:hAnsi="Times New Roman"/>
                <w:sz w:val="24"/>
                <w:szCs w:val="24"/>
              </w:rPr>
            </w:pPr>
          </w:p>
          <w:p w14:paraId="046DD377" w14:textId="77777777" w:rsidR="001248E4" w:rsidRPr="003A67FC" w:rsidRDefault="001248E4" w:rsidP="00A46EC3">
            <w:pPr>
              <w:pStyle w:val="a3"/>
              <w:spacing w:after="0" w:line="100" w:lineRule="atLeast"/>
              <w:jc w:val="center"/>
              <w:rPr>
                <w:rFonts w:ascii="Times New Roman" w:hAnsi="Times New Roman"/>
                <w:sz w:val="24"/>
                <w:szCs w:val="24"/>
              </w:rPr>
            </w:pPr>
          </w:p>
          <w:p w14:paraId="04563315" w14:textId="77777777" w:rsidR="001248E4" w:rsidRPr="003A67FC" w:rsidRDefault="001248E4" w:rsidP="00A46EC3">
            <w:pPr>
              <w:pStyle w:val="a3"/>
              <w:spacing w:after="0" w:line="100" w:lineRule="atLeast"/>
              <w:jc w:val="center"/>
              <w:rPr>
                <w:rFonts w:ascii="Times New Roman" w:hAnsi="Times New Roman"/>
                <w:sz w:val="24"/>
                <w:szCs w:val="24"/>
              </w:rPr>
            </w:pPr>
          </w:p>
          <w:p w14:paraId="79F25E9A" w14:textId="77777777" w:rsidR="001248E4" w:rsidRPr="003A67FC" w:rsidRDefault="001248E4" w:rsidP="00A46EC3">
            <w:pPr>
              <w:pStyle w:val="a3"/>
              <w:spacing w:after="0" w:line="100" w:lineRule="atLeast"/>
              <w:jc w:val="center"/>
              <w:rPr>
                <w:rFonts w:ascii="Times New Roman" w:hAnsi="Times New Roman"/>
                <w:b/>
                <w:sz w:val="24"/>
                <w:szCs w:val="24"/>
              </w:rPr>
            </w:pPr>
          </w:p>
          <w:p w14:paraId="62244011"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I</w:t>
            </w:r>
          </w:p>
          <w:p w14:paraId="23BAAB43" w14:textId="77777777" w:rsidR="001248E4" w:rsidRPr="003A67FC" w:rsidRDefault="001248E4" w:rsidP="00A46EC3">
            <w:pPr>
              <w:pStyle w:val="a3"/>
              <w:spacing w:after="0" w:line="100" w:lineRule="atLeast"/>
              <w:jc w:val="center"/>
              <w:rPr>
                <w:rFonts w:ascii="Times New Roman" w:hAnsi="Times New Roman"/>
                <w:b/>
                <w:sz w:val="24"/>
                <w:szCs w:val="24"/>
              </w:rPr>
            </w:pPr>
          </w:p>
          <w:p w14:paraId="4B48F012"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II</w:t>
            </w:r>
          </w:p>
          <w:p w14:paraId="482ECE5C"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46AF87DF" w14:textId="77777777" w:rsidR="001248E4" w:rsidRPr="003A67FC" w:rsidRDefault="001248E4" w:rsidP="00A46EC3">
            <w:pPr>
              <w:pStyle w:val="a3"/>
              <w:spacing w:after="0" w:line="100" w:lineRule="atLeast"/>
              <w:jc w:val="center"/>
              <w:rPr>
                <w:rFonts w:ascii="Times New Roman" w:hAnsi="Times New Roman"/>
                <w:sz w:val="24"/>
                <w:szCs w:val="24"/>
              </w:rPr>
            </w:pPr>
          </w:p>
          <w:p w14:paraId="56FC57CB" w14:textId="77777777" w:rsidR="001248E4" w:rsidRPr="003A67FC" w:rsidRDefault="001248E4" w:rsidP="00A46EC3">
            <w:pPr>
              <w:pStyle w:val="a3"/>
              <w:spacing w:after="0" w:line="100" w:lineRule="atLeast"/>
              <w:jc w:val="center"/>
              <w:rPr>
                <w:rFonts w:ascii="Times New Roman" w:hAnsi="Times New Roman"/>
                <w:sz w:val="24"/>
                <w:szCs w:val="24"/>
              </w:rPr>
            </w:pPr>
          </w:p>
          <w:p w14:paraId="29C0E229" w14:textId="77777777" w:rsidR="001248E4" w:rsidRPr="003A67FC" w:rsidRDefault="001248E4" w:rsidP="00A46EC3">
            <w:pPr>
              <w:pStyle w:val="a3"/>
              <w:spacing w:after="0" w:line="100" w:lineRule="atLeast"/>
              <w:jc w:val="center"/>
              <w:rPr>
                <w:rFonts w:ascii="Times New Roman" w:hAnsi="Times New Roman"/>
                <w:sz w:val="24"/>
                <w:szCs w:val="24"/>
              </w:rPr>
            </w:pPr>
          </w:p>
          <w:p w14:paraId="67B10972" w14:textId="77777777" w:rsidR="001248E4" w:rsidRPr="003A67FC" w:rsidRDefault="001248E4" w:rsidP="00A46EC3">
            <w:pPr>
              <w:pStyle w:val="a3"/>
              <w:spacing w:after="0" w:line="100" w:lineRule="atLeast"/>
              <w:jc w:val="center"/>
              <w:rPr>
                <w:rFonts w:ascii="Times New Roman" w:hAnsi="Times New Roman"/>
                <w:sz w:val="24"/>
                <w:szCs w:val="24"/>
              </w:rPr>
            </w:pPr>
          </w:p>
          <w:p w14:paraId="0DC4505B" w14:textId="77777777" w:rsidR="001248E4" w:rsidRPr="003A67FC" w:rsidRDefault="001248E4" w:rsidP="00A46EC3">
            <w:pPr>
              <w:pStyle w:val="a3"/>
              <w:spacing w:after="0" w:line="100" w:lineRule="atLeast"/>
              <w:jc w:val="center"/>
              <w:rPr>
                <w:rFonts w:ascii="Times New Roman" w:hAnsi="Times New Roman"/>
                <w:sz w:val="24"/>
                <w:szCs w:val="24"/>
              </w:rPr>
            </w:pPr>
          </w:p>
          <w:p w14:paraId="3F4B62CA"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I</w:t>
            </w:r>
          </w:p>
          <w:p w14:paraId="4A19ADE8"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563184E8"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44C49A23"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455A1318"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 xml:space="preserve">II </w:t>
            </w:r>
            <w:r w:rsidRPr="003A67FC">
              <w:rPr>
                <w:rFonts w:ascii="Times New Roman" w:hAnsi="Times New Roman"/>
                <w:b/>
                <w:sz w:val="24"/>
                <w:szCs w:val="24"/>
                <w:lang w:val="uk-UA"/>
              </w:rPr>
              <w:t>I</w:t>
            </w:r>
          </w:p>
          <w:p w14:paraId="2B9B6C84"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049ED3E8" w14:textId="77777777" w:rsidR="001248E4" w:rsidRPr="003A67FC" w:rsidRDefault="001248E4" w:rsidP="00A46EC3">
            <w:pPr>
              <w:pStyle w:val="a3"/>
              <w:spacing w:after="0" w:line="100" w:lineRule="atLeast"/>
              <w:jc w:val="center"/>
              <w:rPr>
                <w:rFonts w:ascii="Times New Roman" w:hAnsi="Times New Roman"/>
                <w:b/>
                <w:sz w:val="24"/>
                <w:szCs w:val="24"/>
              </w:rPr>
            </w:pPr>
          </w:p>
          <w:p w14:paraId="5C34177D" w14:textId="77777777" w:rsidR="001248E4" w:rsidRPr="003A67FC" w:rsidRDefault="001248E4" w:rsidP="00A46EC3">
            <w:pPr>
              <w:pStyle w:val="a3"/>
              <w:spacing w:after="0" w:line="100" w:lineRule="atLeast"/>
              <w:jc w:val="center"/>
              <w:rPr>
                <w:rFonts w:ascii="Times New Roman" w:hAnsi="Times New Roman"/>
                <w:b/>
                <w:sz w:val="24"/>
                <w:szCs w:val="24"/>
              </w:rPr>
            </w:pPr>
          </w:p>
          <w:p w14:paraId="5575F6B1" w14:textId="77777777" w:rsidR="001248E4" w:rsidRPr="003A67FC" w:rsidRDefault="001248E4" w:rsidP="00A46EC3">
            <w:pPr>
              <w:pStyle w:val="a3"/>
              <w:spacing w:after="0" w:line="100" w:lineRule="atLeast"/>
              <w:jc w:val="center"/>
              <w:rPr>
                <w:rFonts w:ascii="Times New Roman" w:hAnsi="Times New Roman"/>
                <w:b/>
                <w:sz w:val="24"/>
                <w:szCs w:val="24"/>
              </w:rPr>
            </w:pPr>
          </w:p>
          <w:p w14:paraId="2985CDCD" w14:textId="77777777" w:rsidR="001248E4" w:rsidRPr="003A67FC" w:rsidRDefault="001248E4" w:rsidP="00A46EC3">
            <w:pPr>
              <w:pStyle w:val="a3"/>
              <w:spacing w:after="0" w:line="100" w:lineRule="atLeast"/>
              <w:rPr>
                <w:rFonts w:ascii="Times New Roman" w:hAnsi="Times New Roman"/>
                <w:sz w:val="24"/>
                <w:szCs w:val="24"/>
                <w:lang w:val="en-US"/>
              </w:rPr>
            </w:pPr>
            <w:r w:rsidRPr="003A67FC">
              <w:rPr>
                <w:rFonts w:ascii="Times New Roman" w:hAnsi="Times New Roman"/>
                <w:b/>
                <w:sz w:val="24"/>
                <w:szCs w:val="24"/>
              </w:rPr>
              <w:t xml:space="preserve">          </w:t>
            </w:r>
            <w:r w:rsidRPr="003A67FC">
              <w:rPr>
                <w:rFonts w:ascii="Times New Roman" w:hAnsi="Times New Roman"/>
                <w:b/>
                <w:sz w:val="24"/>
                <w:szCs w:val="24"/>
                <w:lang w:val="en-US"/>
              </w:rPr>
              <w:t xml:space="preserve">II </w:t>
            </w:r>
            <w:r w:rsidRPr="003A67FC">
              <w:rPr>
                <w:rFonts w:ascii="Times New Roman" w:hAnsi="Times New Roman"/>
                <w:b/>
                <w:sz w:val="24"/>
                <w:szCs w:val="24"/>
                <w:lang w:val="uk-UA"/>
              </w:rPr>
              <w:t>I</w:t>
            </w:r>
          </w:p>
          <w:p w14:paraId="0D3501B9" w14:textId="77777777" w:rsidR="001248E4" w:rsidRPr="003A67FC" w:rsidRDefault="001248E4" w:rsidP="00A46EC3">
            <w:pPr>
              <w:pStyle w:val="a3"/>
              <w:spacing w:after="0" w:line="100" w:lineRule="atLeast"/>
              <w:jc w:val="center"/>
              <w:rPr>
                <w:rFonts w:ascii="Times New Roman" w:hAnsi="Times New Roman"/>
                <w:sz w:val="24"/>
                <w:szCs w:val="24"/>
                <w:lang w:val="en-US"/>
              </w:rPr>
            </w:pPr>
            <w:r w:rsidRPr="003A67FC">
              <w:rPr>
                <w:rFonts w:ascii="Times New Roman" w:hAnsi="Times New Roman"/>
                <w:b/>
                <w:sz w:val="24"/>
                <w:szCs w:val="24"/>
                <w:lang w:val="en-US"/>
              </w:rPr>
              <w:t xml:space="preserve">II </w:t>
            </w:r>
            <w:r w:rsidRPr="003A67FC">
              <w:rPr>
                <w:rFonts w:ascii="Times New Roman" w:hAnsi="Times New Roman"/>
                <w:b/>
                <w:sz w:val="24"/>
                <w:szCs w:val="24"/>
                <w:lang w:val="uk-UA"/>
              </w:rPr>
              <w:t>I</w:t>
            </w:r>
          </w:p>
          <w:p w14:paraId="458FDE4A" w14:textId="77777777" w:rsidR="001248E4" w:rsidRPr="003A67FC" w:rsidRDefault="001248E4" w:rsidP="00A46EC3">
            <w:pPr>
              <w:pStyle w:val="a3"/>
              <w:spacing w:after="0" w:line="100" w:lineRule="atLeast"/>
              <w:jc w:val="center"/>
              <w:rPr>
                <w:rFonts w:ascii="Times New Roman" w:hAnsi="Times New Roman"/>
                <w:sz w:val="24"/>
                <w:szCs w:val="24"/>
                <w:lang w:val="en-US"/>
              </w:rPr>
            </w:pPr>
          </w:p>
          <w:p w14:paraId="3B4F8CAF" w14:textId="77777777" w:rsidR="001248E4" w:rsidRPr="003A67FC" w:rsidRDefault="001248E4" w:rsidP="00A46EC3">
            <w:pPr>
              <w:pStyle w:val="a3"/>
              <w:spacing w:after="0" w:line="100" w:lineRule="atLeast"/>
              <w:jc w:val="center"/>
              <w:rPr>
                <w:rFonts w:ascii="Times New Roman" w:hAnsi="Times New Roman"/>
                <w:b/>
                <w:sz w:val="24"/>
                <w:szCs w:val="24"/>
              </w:rPr>
            </w:pPr>
          </w:p>
          <w:p w14:paraId="75D4DA35" w14:textId="77777777" w:rsidR="001248E4" w:rsidRPr="003A67FC" w:rsidRDefault="001248E4" w:rsidP="00A46EC3">
            <w:pPr>
              <w:pStyle w:val="a3"/>
              <w:spacing w:after="0" w:line="100" w:lineRule="atLeast"/>
              <w:jc w:val="center"/>
              <w:rPr>
                <w:rFonts w:ascii="Times New Roman" w:hAnsi="Times New Roman"/>
                <w:b/>
                <w:sz w:val="24"/>
                <w:szCs w:val="24"/>
              </w:rPr>
            </w:pPr>
          </w:p>
          <w:p w14:paraId="01C40BC8" w14:textId="77777777" w:rsidR="001248E4" w:rsidRPr="003A67FC" w:rsidRDefault="001248E4" w:rsidP="00A46EC3">
            <w:pPr>
              <w:pStyle w:val="a3"/>
              <w:spacing w:after="0" w:line="100" w:lineRule="atLeast"/>
              <w:jc w:val="center"/>
              <w:rPr>
                <w:rFonts w:ascii="Times New Roman" w:hAnsi="Times New Roman"/>
                <w:b/>
                <w:sz w:val="24"/>
                <w:szCs w:val="24"/>
              </w:rPr>
            </w:pPr>
          </w:p>
          <w:p w14:paraId="5904BA1E" w14:textId="77777777" w:rsidR="001248E4" w:rsidRPr="003A67FC" w:rsidRDefault="001248E4" w:rsidP="00A46EC3">
            <w:pPr>
              <w:pStyle w:val="a3"/>
              <w:spacing w:after="0" w:line="100" w:lineRule="atLeast"/>
              <w:jc w:val="center"/>
              <w:rPr>
                <w:rFonts w:ascii="Times New Roman" w:hAnsi="Times New Roman"/>
                <w:b/>
                <w:sz w:val="24"/>
                <w:szCs w:val="24"/>
              </w:rPr>
            </w:pPr>
          </w:p>
          <w:p w14:paraId="2564EF2A"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lang w:val="en-US"/>
              </w:rPr>
              <w:t>II</w:t>
            </w:r>
          </w:p>
          <w:p w14:paraId="2C37D5B5" w14:textId="77777777" w:rsidR="001248E4" w:rsidRPr="003A67FC" w:rsidRDefault="001248E4"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750E441D" w14:textId="77777777" w:rsidR="001248E4" w:rsidRPr="003A67FC" w:rsidRDefault="001248E4" w:rsidP="00A46EC3">
            <w:pPr>
              <w:pStyle w:val="a3"/>
              <w:rPr>
                <w:rFonts w:ascii="Times New Roman" w:hAnsi="Times New Roman"/>
                <w:sz w:val="24"/>
                <w:szCs w:val="24"/>
              </w:rPr>
            </w:pPr>
            <w:r w:rsidRPr="003A67FC">
              <w:rPr>
                <w:rFonts w:ascii="Times New Roman" w:hAnsi="Times New Roman"/>
                <w:sz w:val="24"/>
                <w:szCs w:val="24"/>
              </w:rPr>
              <w:t>Combined.</w:t>
            </w:r>
          </w:p>
          <w:p w14:paraId="3F57F1B0" w14:textId="77777777" w:rsidR="001248E4" w:rsidRPr="003A67FC" w:rsidRDefault="001248E4" w:rsidP="00A46EC3">
            <w:pPr>
              <w:pStyle w:val="a3"/>
              <w:rPr>
                <w:rFonts w:ascii="Times New Roman" w:hAnsi="Times New Roman"/>
                <w:sz w:val="24"/>
                <w:szCs w:val="24"/>
              </w:rPr>
            </w:pPr>
            <w:r w:rsidRPr="003A67FC">
              <w:rPr>
                <w:rFonts w:ascii="Times New Roman" w:hAnsi="Times New Roman"/>
                <w:sz w:val="24"/>
                <w:szCs w:val="24"/>
              </w:rPr>
              <w:t>Tables, resource maps, herbaria, monographic publications</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2BDFCF05"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90%</w:t>
            </w:r>
          </w:p>
          <w:p w14:paraId="4415C3BD" w14:textId="77777777" w:rsidR="001248E4" w:rsidRPr="003A67FC" w:rsidRDefault="001248E4" w:rsidP="00A46EC3">
            <w:pPr>
              <w:pStyle w:val="a3"/>
              <w:spacing w:after="0" w:line="100" w:lineRule="atLeast"/>
              <w:jc w:val="center"/>
              <w:rPr>
                <w:rFonts w:ascii="Times New Roman" w:hAnsi="Times New Roman"/>
                <w:sz w:val="24"/>
                <w:szCs w:val="24"/>
              </w:rPr>
            </w:pPr>
          </w:p>
        </w:tc>
      </w:tr>
      <w:tr w:rsidR="001248E4" w:rsidRPr="003A67FC" w14:paraId="4B1A07A4" w14:textId="77777777" w:rsidTr="00A46EC3">
        <w:tc>
          <w:tcPr>
            <w:tcW w:w="7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9A70BCB"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III</w:t>
            </w:r>
          </w:p>
          <w:p w14:paraId="387C32C1"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4.</w:t>
            </w:r>
          </w:p>
          <w:p w14:paraId="0FB3DEF2" w14:textId="77777777" w:rsidR="001248E4" w:rsidRPr="003A67FC" w:rsidRDefault="001248E4" w:rsidP="00A46EC3">
            <w:pPr>
              <w:pStyle w:val="a3"/>
              <w:spacing w:after="0" w:line="100" w:lineRule="atLeast"/>
              <w:jc w:val="center"/>
              <w:rPr>
                <w:rFonts w:ascii="Times New Roman" w:hAnsi="Times New Roman"/>
                <w:sz w:val="24"/>
                <w:szCs w:val="24"/>
              </w:rPr>
            </w:pPr>
          </w:p>
          <w:p w14:paraId="027CB2AC"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5.</w:t>
            </w:r>
          </w:p>
        </w:tc>
        <w:tc>
          <w:tcPr>
            <w:tcW w:w="3436"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04DF3246" w14:textId="77777777" w:rsidR="001248E4" w:rsidRPr="003A67FC" w:rsidRDefault="001248E4" w:rsidP="00A46EC3">
            <w:pPr>
              <w:pStyle w:val="a3"/>
              <w:spacing w:after="0" w:line="100" w:lineRule="atLeast"/>
              <w:rPr>
                <w:rFonts w:ascii="Times New Roman" w:hAnsi="Times New Roman"/>
                <w:b/>
                <w:sz w:val="24"/>
                <w:szCs w:val="24"/>
              </w:rPr>
            </w:pPr>
            <w:r w:rsidRPr="003A67FC">
              <w:rPr>
                <w:rFonts w:ascii="Times New Roman" w:hAnsi="Times New Roman"/>
                <w:b/>
                <w:sz w:val="24"/>
                <w:szCs w:val="24"/>
              </w:rPr>
              <w:t>Final stage</w:t>
            </w:r>
          </w:p>
          <w:p w14:paraId="01986D58"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Lecture summary. General conclusions.</w:t>
            </w:r>
          </w:p>
          <w:p w14:paraId="4FA77F23"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The lecturer's answer to the question.</w:t>
            </w:r>
          </w:p>
          <w:p w14:paraId="67C54070"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Tasks for self-study.</w:t>
            </w:r>
          </w:p>
        </w:tc>
        <w:tc>
          <w:tcPr>
            <w:tcW w:w="1700"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1545F556" w14:textId="77777777" w:rsidR="001248E4" w:rsidRPr="003A67FC" w:rsidRDefault="001248E4" w:rsidP="00A46EC3">
            <w:pPr>
              <w:pStyle w:val="a3"/>
              <w:spacing w:after="0" w:line="100" w:lineRule="atLeast"/>
              <w:jc w:val="center"/>
              <w:rPr>
                <w:rFonts w:ascii="Times New Roman" w:hAnsi="Times New Roman"/>
                <w:sz w:val="24"/>
                <w:szCs w:val="24"/>
              </w:rPr>
            </w:pPr>
          </w:p>
        </w:tc>
        <w:tc>
          <w:tcPr>
            <w:tcW w:w="2301"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37E1A641"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Reference list ,</w:t>
            </w:r>
          </w:p>
          <w:p w14:paraId="66B3E66D"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question,</w:t>
            </w:r>
          </w:p>
          <w:p w14:paraId="1E9BC322" w14:textId="77777777" w:rsidR="001248E4" w:rsidRPr="003A67FC" w:rsidRDefault="001248E4" w:rsidP="00A46EC3">
            <w:pPr>
              <w:pStyle w:val="a3"/>
              <w:spacing w:after="0" w:line="100" w:lineRule="atLeast"/>
              <w:rPr>
                <w:rFonts w:ascii="Times New Roman" w:hAnsi="Times New Roman"/>
                <w:sz w:val="24"/>
                <w:szCs w:val="24"/>
              </w:rPr>
            </w:pPr>
            <w:r w:rsidRPr="003A67FC">
              <w:rPr>
                <w:rFonts w:ascii="Times New Roman" w:hAnsi="Times New Roman"/>
                <w:sz w:val="24"/>
                <w:szCs w:val="24"/>
              </w:rPr>
              <w:t>task.</w:t>
            </w:r>
          </w:p>
        </w:tc>
        <w:tc>
          <w:tcPr>
            <w:tcW w:w="1318" w:type="dxa"/>
            <w:tcBorders>
              <w:top w:val="single" w:sz="4" w:space="0" w:color="000001"/>
              <w:left w:val="single" w:sz="4" w:space="0" w:color="000001"/>
              <w:bottom w:val="single" w:sz="4" w:space="0" w:color="000001"/>
              <w:right w:val="single" w:sz="4" w:space="0" w:color="000001"/>
            </w:tcBorders>
            <w:tcMar>
              <w:top w:w="0" w:type="dxa"/>
              <w:left w:w="108" w:type="dxa"/>
              <w:bottom w:w="0" w:type="dxa"/>
              <w:right w:w="108" w:type="dxa"/>
            </w:tcMar>
          </w:tcPr>
          <w:p w14:paraId="5899B988"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t>5%</w:t>
            </w:r>
          </w:p>
          <w:p w14:paraId="1C6F6981"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2%</w:t>
            </w:r>
          </w:p>
          <w:p w14:paraId="792F3E32" w14:textId="77777777" w:rsidR="001248E4" w:rsidRPr="003A67FC" w:rsidRDefault="001248E4" w:rsidP="00A46EC3">
            <w:pPr>
              <w:pStyle w:val="a3"/>
              <w:spacing w:after="0" w:line="100" w:lineRule="atLeast"/>
              <w:jc w:val="center"/>
              <w:rPr>
                <w:rFonts w:ascii="Times New Roman" w:hAnsi="Times New Roman"/>
                <w:sz w:val="24"/>
                <w:szCs w:val="24"/>
              </w:rPr>
            </w:pPr>
          </w:p>
          <w:p w14:paraId="2471F72E"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2%</w:t>
            </w:r>
          </w:p>
          <w:p w14:paraId="432472A8" w14:textId="77777777" w:rsidR="001248E4" w:rsidRPr="003A67FC" w:rsidRDefault="001248E4" w:rsidP="00A46EC3">
            <w:pPr>
              <w:pStyle w:val="a3"/>
              <w:spacing w:after="0" w:line="100" w:lineRule="atLeast"/>
              <w:jc w:val="center"/>
              <w:rPr>
                <w:rFonts w:ascii="Times New Roman" w:hAnsi="Times New Roman"/>
                <w:sz w:val="24"/>
                <w:szCs w:val="24"/>
              </w:rPr>
            </w:pPr>
          </w:p>
          <w:p w14:paraId="684F73CA" w14:textId="77777777" w:rsidR="001248E4" w:rsidRPr="003A67FC" w:rsidRDefault="001248E4" w:rsidP="00A46EC3">
            <w:pPr>
              <w:pStyle w:val="a3"/>
              <w:spacing w:after="0" w:line="100" w:lineRule="atLeast"/>
              <w:jc w:val="center"/>
              <w:rPr>
                <w:rFonts w:ascii="Times New Roman" w:hAnsi="Times New Roman"/>
                <w:sz w:val="24"/>
                <w:szCs w:val="24"/>
              </w:rPr>
            </w:pPr>
            <w:r w:rsidRPr="003A67FC">
              <w:rPr>
                <w:rFonts w:ascii="Times New Roman" w:hAnsi="Times New Roman"/>
                <w:sz w:val="24"/>
                <w:szCs w:val="24"/>
              </w:rPr>
              <w:t>3%</w:t>
            </w:r>
          </w:p>
        </w:tc>
      </w:tr>
    </w:tbl>
    <w:p w14:paraId="40A3F0B3" w14:textId="77777777" w:rsidR="001248E4" w:rsidRPr="003A67FC" w:rsidRDefault="001248E4" w:rsidP="001248E4">
      <w:pPr>
        <w:pStyle w:val="a3"/>
        <w:spacing w:after="0" w:line="100" w:lineRule="atLeast"/>
        <w:jc w:val="both"/>
        <w:rPr>
          <w:rFonts w:ascii="Times New Roman" w:hAnsi="Times New Roman"/>
          <w:sz w:val="24"/>
          <w:szCs w:val="24"/>
        </w:rPr>
      </w:pPr>
    </w:p>
    <w:p w14:paraId="6C55DFDC" w14:textId="77777777" w:rsidR="001248E4" w:rsidRPr="003A67FC" w:rsidRDefault="001248E4" w:rsidP="001248E4">
      <w:pPr>
        <w:pStyle w:val="a3"/>
        <w:spacing w:after="0" w:line="100" w:lineRule="atLeast"/>
        <w:jc w:val="both"/>
        <w:rPr>
          <w:rFonts w:ascii="Times New Roman" w:hAnsi="Times New Roman"/>
          <w:sz w:val="24"/>
          <w:szCs w:val="24"/>
        </w:rPr>
      </w:pPr>
    </w:p>
    <w:p w14:paraId="3579FD26" w14:textId="77777777" w:rsidR="001248E4" w:rsidRPr="003A67FC" w:rsidRDefault="001248E4" w:rsidP="001248E4">
      <w:pPr>
        <w:pStyle w:val="a3"/>
        <w:spacing w:after="0" w:line="100" w:lineRule="atLeast"/>
        <w:jc w:val="both"/>
        <w:rPr>
          <w:rFonts w:ascii="Times New Roman" w:hAnsi="Times New Roman"/>
          <w:sz w:val="24"/>
          <w:szCs w:val="24"/>
        </w:rPr>
      </w:pPr>
      <w:r w:rsidRPr="003A67FC">
        <w:rPr>
          <w:rFonts w:ascii="Times New Roman" w:hAnsi="Times New Roman"/>
          <w:b/>
          <w:sz w:val="24"/>
          <w:szCs w:val="24"/>
        </w:rPr>
        <w:t>4. Content of the lecture material:</w:t>
      </w:r>
    </w:p>
    <w:p w14:paraId="23F168CF" w14:textId="77777777" w:rsidR="001248E4" w:rsidRPr="003A67FC" w:rsidRDefault="001248E4" w:rsidP="001248E4">
      <w:pPr>
        <w:pStyle w:val="a3"/>
        <w:spacing w:after="0" w:line="100" w:lineRule="atLeast"/>
        <w:jc w:val="both"/>
        <w:rPr>
          <w:rFonts w:ascii="Times New Roman" w:hAnsi="Times New Roman"/>
          <w:sz w:val="24"/>
          <w:szCs w:val="24"/>
        </w:rPr>
      </w:pPr>
    </w:p>
    <w:p w14:paraId="7F4E840B" w14:textId="77777777" w:rsidR="001248E4" w:rsidRPr="003A67FC" w:rsidRDefault="001248E4" w:rsidP="001248E4">
      <w:pPr>
        <w:pStyle w:val="a3"/>
        <w:spacing w:after="0" w:line="100" w:lineRule="atLeast"/>
        <w:jc w:val="center"/>
        <w:rPr>
          <w:rFonts w:ascii="Times New Roman" w:hAnsi="Times New Roman"/>
          <w:sz w:val="24"/>
          <w:szCs w:val="24"/>
        </w:rPr>
      </w:pPr>
      <w:r w:rsidRPr="003A67FC">
        <w:rPr>
          <w:rFonts w:ascii="Times New Roman" w:hAnsi="Times New Roman"/>
          <w:b/>
          <w:sz w:val="24"/>
          <w:szCs w:val="24"/>
        </w:rPr>
        <w:lastRenderedPageBreak/>
        <w:t>-structural and logical diagram of the topic content:</w:t>
      </w:r>
    </w:p>
    <w:p w14:paraId="022C98B4" w14:textId="77777777" w:rsidR="001248E4" w:rsidRPr="003A67FC" w:rsidRDefault="001248E4" w:rsidP="001248E4">
      <w:pPr>
        <w:pStyle w:val="a3"/>
        <w:spacing w:after="0" w:line="100" w:lineRule="atLeast"/>
        <w:jc w:val="center"/>
        <w:rPr>
          <w:rFonts w:ascii="Times New Roman" w:hAnsi="Times New Roman"/>
          <w:sz w:val="24"/>
          <w:szCs w:val="24"/>
        </w:rPr>
      </w:pPr>
    </w:p>
    <w:p w14:paraId="03EAEADD" w14:textId="77777777" w:rsidR="001248E4" w:rsidRPr="003A67FC" w:rsidRDefault="001248E4" w:rsidP="001248E4">
      <w:pPr>
        <w:pStyle w:val="a3"/>
        <w:spacing w:after="0" w:line="100" w:lineRule="atLeast"/>
        <w:jc w:val="center"/>
        <w:rPr>
          <w:rFonts w:ascii="Times New Roman" w:hAnsi="Times New Roman"/>
          <w:sz w:val="24"/>
          <w:szCs w:val="24"/>
        </w:rPr>
      </w:pPr>
      <w:r w:rsidRPr="003A67FC">
        <w:rPr>
          <w:rFonts w:ascii="Times New Roman" w:hAnsi="Times New Roman"/>
          <w:noProof/>
          <w:sz w:val="24"/>
          <w:szCs w:val="24"/>
          <w:lang w:val="en-US" w:eastAsia="en-US"/>
        </w:rPr>
        <mc:AlternateContent>
          <mc:Choice Requires="wps">
            <w:drawing>
              <wp:anchor distT="0" distB="0" distL="114300" distR="114300" simplePos="0" relativeHeight="251694080" behindDoc="0" locked="0" layoutInCell="1" allowOverlap="1" wp14:anchorId="0B57438F" wp14:editId="2DC77D4C">
                <wp:simplePos x="0" y="0"/>
                <wp:positionH relativeFrom="column">
                  <wp:posOffset>0</wp:posOffset>
                </wp:positionH>
                <wp:positionV relativeFrom="paragraph">
                  <wp:posOffset>0</wp:posOffset>
                </wp:positionV>
                <wp:extent cx="635000" cy="635000"/>
                <wp:effectExtent l="9525" t="9525" r="12700" b="12700"/>
                <wp:wrapNone/>
                <wp:docPr id="31" name="shapetype_32" hidden="1"/>
                <wp:cNvGraphicFramePr>
                  <a:graphicFrameLocks xmlns:a="http://schemas.openxmlformats.org/drawingml/2006/main" noSelect="1"/>
                </wp:cNvGraphicFramePr>
                <a:graphic xmlns:a="http://schemas.openxmlformats.org/drawingml/2006/main">
                  <a:graphicData uri="http://schemas.microsoft.com/office/word/2010/wordprocessingShape">
                    <wps:wsp>
                      <wps:cNvSpPr>
                        <a:spLocks noSelect="1" noChangeArrowheads="1"/>
                      </wps:cNvSpPr>
                      <wps:spPr bwMode="auto">
                        <a:xfrm>
                          <a:off x="0" y="0"/>
                          <a:ext cx="635000" cy="635000"/>
                        </a:xfrm>
                        <a:custGeom>
                          <a:avLst/>
                          <a:gdLst>
                            <a:gd name="T0" fmla="*/ 0 w 21600"/>
                            <a:gd name="T1" fmla="*/ 0 h 21600"/>
                            <a:gd name="T2" fmla="*/ 21600 w 21600"/>
                            <a:gd name="T3" fmla="*/ 21600 h 21600"/>
                          </a:gdLst>
                          <a:ahLst/>
                          <a:cxnLst>
                            <a:cxn ang="0">
                              <a:pos x="r" y="vc"/>
                            </a:cxn>
                            <a:cxn ang="5400000">
                              <a:pos x="hc" y="b"/>
                            </a:cxn>
                            <a:cxn ang="10800000">
                              <a:pos x="l" y="vc"/>
                            </a:cxn>
                            <a:cxn ang="16200000">
                              <a:pos x="hc" y="t"/>
                            </a:cxn>
                          </a:cxnLst>
                          <a:rect l="T0" t="T1" r="T2" b="T3"/>
                          <a:pathLst>
                            <a:path w="21600" h="21600" fill="none">
                              <a:moveTo>
                                <a:pt x="0" y="0"/>
                              </a:moveTo>
                              <a:lnTo>
                                <a:pt x="21600" y="21600"/>
                              </a:lnTo>
                            </a:path>
                          </a:pathLst>
                        </a:cu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A6298F4" id="shapetype_32" o:spid="_x0000_s1026" style="position:absolute;margin-left:0;margin-top:0;width:50pt;height:50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" path="m,nfl21600,21600e">
                <v:stroke joinstyle="miter"/>
                <v:path o:connecttype="custom" o:connectlocs="635000,317500;317500,635000;0,317500;317500,0" o:connectangles="0,90,180,270" textboxrect="0,0,21600,21600"/>
                <o:lock v:ext="edit" selection="t"/>
              </v:shape>
            </w:pict>
          </mc:Fallback>
        </mc:AlternateContent>
      </w:r>
    </w:p>
    <w:p w14:paraId="6640DFF9"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en-US" w:eastAsia="en-US"/>
        </w:rPr>
        <mc:AlternateContent>
          <mc:Choice Requires="wps">
            <w:drawing>
              <wp:anchor distT="0" distB="0" distL="114300" distR="114300" simplePos="0" relativeHeight="251695104" behindDoc="0" locked="0" layoutInCell="1" allowOverlap="1" wp14:anchorId="591E96DD" wp14:editId="058E765A">
                <wp:simplePos x="0" y="0"/>
                <wp:positionH relativeFrom="column">
                  <wp:posOffset>1600200</wp:posOffset>
                </wp:positionH>
                <wp:positionV relativeFrom="paragraph">
                  <wp:posOffset>215900</wp:posOffset>
                </wp:positionV>
                <wp:extent cx="571500" cy="228600"/>
                <wp:effectExtent l="9525" t="6350" r="38100" b="60325"/>
                <wp:wrapNone/>
                <wp:docPr id="32"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AD90F2B" id="Line 10"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pt" to="171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" strokeweight=".26mm">
                <v:stroke endarrow="block" joinstyle="miter"/>
              </v:line>
            </w:pict>
          </mc:Fallback>
        </mc:AlternateContent>
      </w:r>
      <w:r w:rsidRPr="003A67FC">
        <w:rPr>
          <w:rFonts w:ascii="Times New Roman" w:hAnsi="Times New Roman"/>
          <w:sz w:val="24"/>
          <w:szCs w:val="24"/>
          <w:lang w:eastAsia="ar-SA"/>
        </w:rPr>
        <w:t>Resource science</w:t>
      </w:r>
    </w:p>
    <w:p w14:paraId="61DD536E"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 xml:space="preserve">                    </w:t>
      </w:r>
    </w:p>
    <w:p w14:paraId="02D67E74"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Medicinal Plant Resource Science (MPRS)</w:t>
      </w:r>
    </w:p>
    <w:p w14:paraId="79BDD34C"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en-US" w:eastAsia="en-US"/>
        </w:rPr>
        <mc:AlternateContent>
          <mc:Choice Requires="wps">
            <w:drawing>
              <wp:anchor distT="0" distB="0" distL="114300" distR="114300" simplePos="0" relativeHeight="251696128" behindDoc="0" locked="0" layoutInCell="1" allowOverlap="1" wp14:anchorId="455F1AE9" wp14:editId="6C9829AB">
                <wp:simplePos x="0" y="0"/>
                <wp:positionH relativeFrom="column">
                  <wp:posOffset>2971800</wp:posOffset>
                </wp:positionH>
                <wp:positionV relativeFrom="paragraph">
                  <wp:posOffset>1905</wp:posOffset>
                </wp:positionV>
                <wp:extent cx="571500" cy="228600"/>
                <wp:effectExtent l="9525" t="11430" r="38100" b="55245"/>
                <wp:wrapNone/>
                <wp:docPr id="3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2286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2CB4DB2" id="Line 11"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5pt" to="279pt,1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" strokeweight=".26mm">
                <v:stroke endarrow="block" joinstyle="miter"/>
              </v:line>
            </w:pict>
          </mc:Fallback>
        </mc:AlternateContent>
      </w:r>
      <w:r w:rsidRPr="003A67FC">
        <w:rPr>
          <w:rFonts w:ascii="Times New Roman" w:hAnsi="Times New Roman"/>
          <w:noProof/>
          <w:sz w:val="24"/>
          <w:szCs w:val="24"/>
          <w:lang w:val="en-US" w:eastAsia="en-US"/>
        </w:rPr>
        <mc:AlternateContent>
          <mc:Choice Requires="wps">
            <w:drawing>
              <wp:anchor distT="0" distB="0" distL="114300" distR="114300" simplePos="0" relativeHeight="251697152" behindDoc="0" locked="0" layoutInCell="1" allowOverlap="1" wp14:anchorId="24837AD6" wp14:editId="630C2501">
                <wp:simplePos x="0" y="0"/>
                <wp:positionH relativeFrom="column">
                  <wp:posOffset>1600200</wp:posOffset>
                </wp:positionH>
                <wp:positionV relativeFrom="paragraph">
                  <wp:posOffset>1905</wp:posOffset>
                </wp:positionV>
                <wp:extent cx="800100" cy="152400"/>
                <wp:effectExtent l="28575" t="11430" r="9525" b="55245"/>
                <wp:wrapNone/>
                <wp:docPr id="34"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1524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FF853CB" id="Line 12" o:spid="_x0000_s1026" style="position:absolute;flip:x;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5pt" to="18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" strokeweight=".26mm">
                <v:stroke endarrow="block" joinstyle="miter"/>
              </v:line>
            </w:pict>
          </mc:Fallback>
        </mc:AlternateContent>
      </w:r>
    </w:p>
    <w:p w14:paraId="025FFC6F"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Theoretical RLR Practical RLR</w:t>
      </w:r>
    </w:p>
    <w:p w14:paraId="3763CF12"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en-US" w:eastAsia="en-US"/>
        </w:rPr>
        <mc:AlternateContent>
          <mc:Choice Requires="wps">
            <w:drawing>
              <wp:anchor distT="0" distB="0" distL="114300" distR="114300" simplePos="0" relativeHeight="251698176" behindDoc="0" locked="0" layoutInCell="1" allowOverlap="1" wp14:anchorId="63F47938" wp14:editId="34DB3BBA">
                <wp:simplePos x="0" y="0"/>
                <wp:positionH relativeFrom="column">
                  <wp:posOffset>1600200</wp:posOffset>
                </wp:positionH>
                <wp:positionV relativeFrom="paragraph">
                  <wp:posOffset>50165</wp:posOffset>
                </wp:positionV>
                <wp:extent cx="914400" cy="342900"/>
                <wp:effectExtent l="9525" t="12065" r="38100" b="54610"/>
                <wp:wrapNone/>
                <wp:docPr id="35"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3429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FE0DC23" id="Line 13"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3.95pt" to="198pt,3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" strokeweight=".26mm">
                <v:stroke endarrow="block" joinstyle="miter"/>
              </v:line>
            </w:pict>
          </mc:Fallback>
        </mc:AlternateContent>
      </w:r>
      <w:r w:rsidRPr="003A67FC">
        <w:rPr>
          <w:rFonts w:ascii="Times New Roman" w:hAnsi="Times New Roman"/>
          <w:noProof/>
          <w:sz w:val="24"/>
          <w:szCs w:val="24"/>
          <w:lang w:val="en-US" w:eastAsia="en-US"/>
        </w:rPr>
        <mc:AlternateContent>
          <mc:Choice Requires="wps">
            <w:drawing>
              <wp:anchor distT="0" distB="0" distL="114300" distR="114300" simplePos="0" relativeHeight="251699200" behindDoc="0" locked="0" layoutInCell="1" allowOverlap="1" wp14:anchorId="598F1500" wp14:editId="6125974F">
                <wp:simplePos x="0" y="0"/>
                <wp:positionH relativeFrom="column">
                  <wp:posOffset>2857500</wp:posOffset>
                </wp:positionH>
                <wp:positionV relativeFrom="paragraph">
                  <wp:posOffset>50165</wp:posOffset>
                </wp:positionV>
                <wp:extent cx="762000" cy="381000"/>
                <wp:effectExtent l="38100" t="12065" r="9525" b="54610"/>
                <wp:wrapNone/>
                <wp:docPr id="36"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762000" cy="3810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0DC08065" id="Line 14" o:spid="_x0000_s1026" style="position:absolute;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3.95pt" to="285pt,3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" strokeweight=".26mm">
                <v:stroke endarrow="block" joinstyle="miter"/>
              </v:line>
            </w:pict>
          </mc:Fallback>
        </mc:AlternateContent>
      </w:r>
    </w:p>
    <w:p w14:paraId="0B0BA77B"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p>
    <w:p w14:paraId="5924DE2B"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sz w:val="24"/>
          <w:szCs w:val="24"/>
          <w:lang w:eastAsia="ar-SA"/>
        </w:rPr>
        <w:t>In Ukraine</w:t>
      </w:r>
    </w:p>
    <w:p w14:paraId="766BF235" w14:textId="77777777" w:rsidR="001248E4" w:rsidRPr="003A67FC" w:rsidRDefault="001248E4" w:rsidP="001248E4">
      <w:pPr>
        <w:suppressAutoHyphens/>
        <w:spacing w:after="0" w:line="240" w:lineRule="auto"/>
        <w:ind w:firstLine="1080"/>
        <w:rPr>
          <w:rFonts w:ascii="Times New Roman" w:hAnsi="Times New Roman"/>
          <w:sz w:val="24"/>
          <w:szCs w:val="24"/>
          <w:lang w:eastAsia="ar-SA"/>
        </w:rPr>
      </w:pPr>
      <w:r w:rsidRPr="003A67FC">
        <w:rPr>
          <w:rFonts w:ascii="Times New Roman" w:hAnsi="Times New Roman"/>
          <w:noProof/>
          <w:sz w:val="24"/>
          <w:szCs w:val="24"/>
          <w:lang w:val="en-US" w:eastAsia="en-US"/>
        </w:rPr>
        <mc:AlternateContent>
          <mc:Choice Requires="wps">
            <w:drawing>
              <wp:anchor distT="0" distB="0" distL="114300" distR="114300" simplePos="0" relativeHeight="251700224" behindDoc="0" locked="0" layoutInCell="1" allowOverlap="1" wp14:anchorId="7A2AAAA1" wp14:editId="51E0E922">
                <wp:simplePos x="0" y="0"/>
                <wp:positionH relativeFrom="column">
                  <wp:posOffset>2857500</wp:posOffset>
                </wp:positionH>
                <wp:positionV relativeFrom="paragraph">
                  <wp:posOffset>8255</wp:posOffset>
                </wp:positionV>
                <wp:extent cx="571500" cy="114300"/>
                <wp:effectExtent l="9525" t="8255" r="28575" b="58420"/>
                <wp:wrapNone/>
                <wp:docPr id="37"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114300"/>
                        </a:xfrm>
                        <a:prstGeom prst="line">
                          <a:avLst/>
                        </a:prstGeom>
                        <a:noFill/>
                        <a:ln w="9360">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52478A6" id="Line 15" o:spid="_x0000_s1026" style="position:absolute;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65pt" to="270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" strokeweight=".26mm">
                <v:stroke endarrow="block" joinstyle="miter"/>
              </v:line>
            </w:pict>
          </mc:Fallback>
        </mc:AlternateContent>
      </w:r>
      <w:r w:rsidRPr="003A67FC">
        <w:rPr>
          <w:rFonts w:ascii="Times New Roman" w:hAnsi="Times New Roman"/>
          <w:sz w:val="24"/>
          <w:szCs w:val="24"/>
          <w:lang w:eastAsia="ar-SA"/>
        </w:rPr>
        <w:t>In the Odessa region</w:t>
      </w:r>
    </w:p>
    <w:p w14:paraId="2637CC3F" w14:textId="77777777" w:rsidR="001248E4" w:rsidRPr="003A67FC" w:rsidRDefault="001248E4" w:rsidP="001248E4">
      <w:pPr>
        <w:pStyle w:val="a3"/>
        <w:ind w:firstLine="1080"/>
        <w:rPr>
          <w:rFonts w:ascii="Times New Roman" w:hAnsi="Times New Roman"/>
          <w:sz w:val="24"/>
          <w:szCs w:val="24"/>
        </w:rPr>
      </w:pPr>
    </w:p>
    <w:p w14:paraId="45A3636E" w14:textId="77777777" w:rsidR="001248E4" w:rsidRPr="003A67FC" w:rsidRDefault="001248E4" w:rsidP="001248E4">
      <w:pPr>
        <w:pStyle w:val="a3"/>
        <w:spacing w:after="0" w:line="100" w:lineRule="atLeast"/>
        <w:jc w:val="center"/>
        <w:rPr>
          <w:rFonts w:ascii="Times New Roman" w:hAnsi="Times New Roman"/>
          <w:sz w:val="24"/>
          <w:szCs w:val="24"/>
        </w:rPr>
      </w:pPr>
    </w:p>
    <w:p w14:paraId="282A44EF" w14:textId="77777777" w:rsidR="001248E4" w:rsidRPr="003A67FC" w:rsidRDefault="001248E4" w:rsidP="001248E4">
      <w:pPr>
        <w:pStyle w:val="a3"/>
        <w:ind w:firstLine="1080"/>
        <w:rPr>
          <w:rFonts w:ascii="Times New Roman" w:hAnsi="Times New Roman"/>
          <w:sz w:val="24"/>
          <w:szCs w:val="24"/>
        </w:rPr>
      </w:pPr>
      <w:r w:rsidRPr="003A67FC">
        <w:rPr>
          <w:rFonts w:ascii="Times New Roman" w:hAnsi="Times New Roman"/>
          <w:sz w:val="24"/>
          <w:szCs w:val="24"/>
        </w:rPr>
        <w:t xml:space="preserve">                    </w:t>
      </w:r>
      <w:r w:rsidRPr="003A67FC">
        <w:rPr>
          <w:rFonts w:ascii="Times New Roman" w:hAnsi="Times New Roman"/>
          <w:b/>
          <w:sz w:val="24"/>
          <w:szCs w:val="24"/>
        </w:rPr>
        <w:t xml:space="preserve">-lecture text </w:t>
      </w:r>
      <w:r w:rsidRPr="003A67FC">
        <w:rPr>
          <w:rFonts w:ascii="Times New Roman" w:hAnsi="Times New Roman"/>
          <w:sz w:val="24"/>
          <w:szCs w:val="24"/>
        </w:rPr>
        <w:t>(attached)</w:t>
      </w:r>
    </w:p>
    <w:p w14:paraId="78A353B8" w14:textId="77777777" w:rsidR="001248E4" w:rsidRPr="003A67FC" w:rsidRDefault="001248E4" w:rsidP="001248E4">
      <w:pPr>
        <w:pStyle w:val="a3"/>
        <w:spacing w:after="0" w:line="100" w:lineRule="atLeast"/>
        <w:jc w:val="center"/>
        <w:rPr>
          <w:rFonts w:ascii="Times New Roman" w:hAnsi="Times New Roman"/>
          <w:sz w:val="24"/>
          <w:szCs w:val="24"/>
        </w:rPr>
      </w:pPr>
    </w:p>
    <w:p w14:paraId="2CCFC450" w14:textId="77777777" w:rsidR="001248E4" w:rsidRPr="003A67FC" w:rsidRDefault="001248E4" w:rsidP="001248E4">
      <w:pPr>
        <w:pStyle w:val="a3"/>
        <w:spacing w:line="100" w:lineRule="atLeast"/>
        <w:ind w:firstLine="709"/>
        <w:rPr>
          <w:rFonts w:ascii="Times New Roman" w:hAnsi="Times New Roman"/>
          <w:sz w:val="24"/>
          <w:szCs w:val="24"/>
        </w:rPr>
      </w:pPr>
      <w:r w:rsidRPr="003A67FC">
        <w:rPr>
          <w:rFonts w:ascii="Times New Roman" w:hAnsi="Times New Roman"/>
          <w:b/>
          <w:sz w:val="24"/>
          <w:szCs w:val="24"/>
        </w:rPr>
        <w:t>5. Materials for activating students during a lecture:</w:t>
      </w:r>
    </w:p>
    <w:p w14:paraId="39AAFE50"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r w:rsidRPr="003A67FC">
        <w:rPr>
          <w:rFonts w:ascii="Times New Roman" w:hAnsi="Times New Roman"/>
          <w:b/>
          <w:sz w:val="24"/>
          <w:szCs w:val="24"/>
        </w:rPr>
        <w:t>Question:</w:t>
      </w:r>
    </w:p>
    <w:p w14:paraId="6FEB2750"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1. What sources of LRDs do you know of for pharmaceutical production?</w:t>
      </w:r>
    </w:p>
    <w:p w14:paraId="2B50299D"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2. What could be the difference between wild and cultivated LRS?</w:t>
      </w:r>
    </w:p>
    <w:p w14:paraId="3D59481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3. Name the types of LRS known to you, which of them are only cultivated ?</w:t>
      </w:r>
    </w:p>
    <w:p w14:paraId="2530B02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4. What are the advantages of LR varieties compared to their wild parent plants?</w:t>
      </w:r>
    </w:p>
    <w:p w14:paraId="57E3327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5. What are the advantages and disadvantages of biotechnological methods for obtaining LRS or LR?</w:t>
      </w:r>
    </w:p>
    <w:p w14:paraId="4213FF0F"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142CB7A5"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128DFC93"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Situational tasks:</w:t>
      </w:r>
    </w:p>
    <w:p w14:paraId="6C1F5FC0"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1. To establish the production of domestic preparations from the roots of Rhodiola rosea, an appropriate raw material base is required. Choose possible ways to create it in Ukraine: - traditional field agriculture ; import from Russia; field agriculture of planting material grown </w:t>
      </w:r>
      <w:r w:rsidRPr="003A67FC">
        <w:rPr>
          <w:rFonts w:ascii="Times New Roman" w:hAnsi="Times New Roman"/>
          <w:i/>
          <w:sz w:val="24"/>
          <w:szCs w:val="24"/>
        </w:rPr>
        <w:t xml:space="preserve">in in vitro </w:t>
      </w:r>
      <w:r w:rsidRPr="003A67FC">
        <w:rPr>
          <w:rFonts w:ascii="Times New Roman" w:hAnsi="Times New Roman"/>
          <w:sz w:val="24"/>
          <w:szCs w:val="24"/>
        </w:rPr>
        <w:t>biotechnological methods of tissue culture.</w:t>
      </w:r>
    </w:p>
    <w:p w14:paraId="0AA94C7A"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2. Explain why modern GACP requirements require the use of a very limited number of plant protection products when cultivating LRS?</w:t>
      </w:r>
    </w:p>
    <w:p w14:paraId="1BE7A43D"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20946951"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6. General material and methodological support for the lecture:</w:t>
      </w:r>
    </w:p>
    <w:p w14:paraId="789901E5"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20EA943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Educational premises: lecture hall;</w:t>
      </w:r>
    </w:p>
    <w:p w14:paraId="6245F77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equipment: overhead projector (or multimedia projector ), screen;</w:t>
      </w:r>
    </w:p>
    <w:p w14:paraId="3134AF56"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-Illustrative materials: tables, vegetation maps, photographs, slides, monographs, scientific periodicals</w:t>
      </w:r>
    </w:p>
    <w:p w14:paraId="4D3734CF" w14:textId="77777777" w:rsidR="001248E4" w:rsidRPr="003A67FC" w:rsidRDefault="001248E4" w:rsidP="001248E4">
      <w:pPr>
        <w:pStyle w:val="a3"/>
        <w:spacing w:after="0" w:line="100" w:lineRule="atLeast"/>
        <w:ind w:firstLine="709"/>
        <w:jc w:val="both"/>
        <w:rPr>
          <w:rFonts w:ascii="Times New Roman" w:hAnsi="Times New Roman"/>
          <w:b/>
          <w:sz w:val="24"/>
          <w:szCs w:val="24"/>
        </w:rPr>
      </w:pPr>
    </w:p>
    <w:p w14:paraId="59F1B660"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7. Materials for self-study of students:</w:t>
      </w:r>
      <w:r w:rsidRPr="003A67FC">
        <w:rPr>
          <w:rFonts w:ascii="Times New Roman" w:hAnsi="Times New Roman"/>
          <w:sz w:val="24"/>
          <w:szCs w:val="24"/>
        </w:rPr>
        <w:t xml:space="preserve"> </w:t>
      </w:r>
    </w:p>
    <w:p w14:paraId="28EE5E2A"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5B9F2A34"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A) on the topic of the lecture</w:t>
      </w:r>
    </w:p>
    <w:p w14:paraId="0422E888"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Literature</w:t>
      </w:r>
    </w:p>
    <w:p w14:paraId="4A3F6280"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b/>
          <w:sz w:val="24"/>
          <w:szCs w:val="24"/>
        </w:rPr>
        <w:t>main:</w:t>
      </w:r>
      <w:r w:rsidRPr="003A67FC">
        <w:rPr>
          <w:rFonts w:ascii="Times New Roman" w:hAnsi="Times New Roman"/>
          <w:sz w:val="24"/>
          <w:szCs w:val="24"/>
        </w:rPr>
        <w:t xml:space="preserve"> </w:t>
      </w:r>
    </w:p>
    <w:p w14:paraId="7CB2B212"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1. Rozhkovsky Ya.V., Derevinska T.I., Shevchenko I.M., Fizor N.S. Resource science of medicinal plants. Textbook for 5th year students of the Faculty of Pharmacy. – Odessa: ONMedU , 2012.-108 p.</w:t>
      </w:r>
    </w:p>
    <w:p w14:paraId="6E665A1E"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sz w:val="24"/>
          <w:szCs w:val="24"/>
        </w:rPr>
        <w:lastRenderedPageBreak/>
        <w:t>2. Minarchenko V.M., Sereda P.I. Resource Science . Medicinal Plants: Educational and Methodological Manual.-K.: Phytosociotsentr , 2004. – 71 p.</w:t>
      </w:r>
    </w:p>
    <w:p w14:paraId="679C1B38" w14:textId="77777777" w:rsidR="001248E4" w:rsidRPr="003A67FC" w:rsidRDefault="001248E4" w:rsidP="001248E4">
      <w:pPr>
        <w:pStyle w:val="a3"/>
        <w:ind w:firstLine="709"/>
        <w:rPr>
          <w:rFonts w:ascii="Times New Roman" w:hAnsi="Times New Roman"/>
          <w:sz w:val="24"/>
          <w:szCs w:val="24"/>
        </w:rPr>
      </w:pPr>
      <w:r w:rsidRPr="003A67FC">
        <w:rPr>
          <w:rFonts w:ascii="Times New Roman" w:hAnsi="Times New Roman"/>
          <w:sz w:val="24"/>
          <w:szCs w:val="24"/>
        </w:rPr>
        <w:t>3. Pharmacognosy with the basics of plant biochemistry / edited by Prof. V.M. Kovalev . -Kharkiv: National University of Physics , Publ. "Prapor", 2000. -704 p.</w:t>
      </w:r>
    </w:p>
    <w:p w14:paraId="6ACD29F4"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additional:</w:t>
      </w:r>
    </w:p>
    <w:p w14:paraId="5BCF6415"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sz w:val="24"/>
          <w:szCs w:val="24"/>
        </w:rPr>
        <w:t>1. Minarchenko V.M., Tymchenko I.O. Atlas of medicinal plants of Ukraine (ecology, resources and protection). – Kyiv: Phytosociotsentr , 2002. – 172 p.</w:t>
      </w:r>
    </w:p>
    <w:p w14:paraId="3E3F6FCB" w14:textId="77777777" w:rsidR="001248E4" w:rsidRPr="003A67FC" w:rsidRDefault="001248E4" w:rsidP="001248E4">
      <w:pPr>
        <w:pStyle w:val="a3"/>
        <w:spacing w:after="0"/>
        <w:ind w:firstLine="709"/>
        <w:jc w:val="both"/>
        <w:rPr>
          <w:rFonts w:ascii="Times New Roman" w:hAnsi="Times New Roman"/>
          <w:sz w:val="24"/>
          <w:szCs w:val="24"/>
        </w:rPr>
      </w:pPr>
      <w:r w:rsidRPr="003A67FC">
        <w:rPr>
          <w:rFonts w:ascii="Times New Roman" w:hAnsi="Times New Roman"/>
          <w:sz w:val="24"/>
          <w:szCs w:val="24"/>
        </w:rPr>
        <w:t>2. Medicinal plants of Ukraine/Ivashin D.S., Katina Z.F., Rybachuk N.E. and others – Kyiv: Urozhai, 1986. – 280 p.</w:t>
      </w:r>
    </w:p>
    <w:p w14:paraId="22B08362" w14:textId="77777777" w:rsidR="001248E4" w:rsidRPr="003A67FC" w:rsidRDefault="001248E4" w:rsidP="001248E4">
      <w:pPr>
        <w:pStyle w:val="a3"/>
        <w:tabs>
          <w:tab w:val="left" w:pos="480"/>
        </w:tabs>
        <w:ind w:firstLine="709"/>
        <w:jc w:val="both"/>
        <w:rPr>
          <w:rFonts w:ascii="Times New Roman" w:hAnsi="Times New Roman"/>
          <w:sz w:val="24"/>
          <w:szCs w:val="24"/>
        </w:rPr>
      </w:pPr>
      <w:r w:rsidRPr="003A67FC">
        <w:rPr>
          <w:rFonts w:ascii="Times New Roman" w:hAnsi="Times New Roman"/>
          <w:sz w:val="24"/>
          <w:szCs w:val="24"/>
        </w:rPr>
        <w:t xml:space="preserve">3. </w:t>
      </w:r>
      <w:r w:rsidRPr="003A67FC">
        <w:rPr>
          <w:rFonts w:ascii="Times New Roman" w:hAnsi="Times New Roman"/>
          <w:bCs/>
          <w:sz w:val="24"/>
          <w:szCs w:val="24"/>
        </w:rPr>
        <w:t>Atlas of areas and resources of medicinal plants of the USSR M.: GUGK, 1980. - 340 p.</w:t>
      </w:r>
    </w:p>
    <w:p w14:paraId="68AD08C3" w14:textId="77777777" w:rsidR="001248E4" w:rsidRPr="003A67FC" w:rsidRDefault="001248E4" w:rsidP="001248E4">
      <w:pPr>
        <w:pStyle w:val="a3"/>
        <w:spacing w:after="0" w:line="100" w:lineRule="atLeast"/>
        <w:ind w:firstLine="709"/>
        <w:jc w:val="center"/>
        <w:rPr>
          <w:rFonts w:ascii="Times New Roman" w:hAnsi="Times New Roman"/>
          <w:b/>
          <w:sz w:val="24"/>
          <w:szCs w:val="24"/>
        </w:rPr>
      </w:pPr>
    </w:p>
    <w:p w14:paraId="51360997"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Question</w:t>
      </w:r>
    </w:p>
    <w:p w14:paraId="211ABD26"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1. What are the advantages of cultivating LRS compared to harvesting in nature?</w:t>
      </w:r>
    </w:p>
    <w:p w14:paraId="19D725BC"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2. Basic provisions of good cultivation and harvesting practices for medicinal plants (GACP).</w:t>
      </w:r>
    </w:p>
    <w:p w14:paraId="6DCF6959"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3. Modern methods of LRS cultivation.</w:t>
      </w:r>
    </w:p>
    <w:p w14:paraId="4909632F"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4. The concept of the introduction of LR and its methods.</w:t>
      </w:r>
    </w:p>
    <w:p w14:paraId="082ED27A"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5. Stages of introducing LR into field crops.</w:t>
      </w:r>
    </w:p>
    <w:p w14:paraId="074D41FA"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6. Modern assortment of introduced species of world flora in Ukraine.</w:t>
      </w:r>
    </w:p>
    <w:p w14:paraId="39E8DB61" w14:textId="77777777" w:rsidR="001248E4" w:rsidRPr="003A67FC" w:rsidRDefault="001248E4" w:rsidP="001248E4">
      <w:pPr>
        <w:pStyle w:val="a3"/>
        <w:tabs>
          <w:tab w:val="clear" w:pos="709"/>
          <w:tab w:val="left" w:pos="0"/>
        </w:tabs>
        <w:spacing w:after="0" w:line="100" w:lineRule="atLeast"/>
        <w:ind w:firstLine="709"/>
        <w:jc w:val="both"/>
        <w:rPr>
          <w:rFonts w:ascii="Times New Roman" w:hAnsi="Times New Roman"/>
          <w:sz w:val="24"/>
          <w:szCs w:val="24"/>
        </w:rPr>
      </w:pPr>
      <w:r w:rsidRPr="003A67FC">
        <w:rPr>
          <w:rFonts w:ascii="Times New Roman" w:hAnsi="Times New Roman"/>
          <w:sz w:val="24"/>
          <w:szCs w:val="24"/>
        </w:rPr>
        <w:t>7. LR cultivated in Ukraine to meet the needs of domestic pharmaceutical production.</w:t>
      </w:r>
    </w:p>
    <w:p w14:paraId="3534DD9F" w14:textId="77777777" w:rsidR="001248E4" w:rsidRPr="003A67FC" w:rsidRDefault="001248E4" w:rsidP="001248E4">
      <w:pPr>
        <w:pStyle w:val="a3"/>
        <w:spacing w:after="0" w:line="100" w:lineRule="atLeast"/>
        <w:ind w:left="720" w:firstLine="709"/>
        <w:jc w:val="center"/>
        <w:rPr>
          <w:rFonts w:ascii="Times New Roman" w:hAnsi="Times New Roman"/>
          <w:b/>
          <w:sz w:val="24"/>
          <w:szCs w:val="24"/>
        </w:rPr>
      </w:pPr>
    </w:p>
    <w:p w14:paraId="4826FE3E" w14:textId="77777777" w:rsidR="001248E4" w:rsidRPr="003A67FC" w:rsidRDefault="001248E4" w:rsidP="001248E4">
      <w:pPr>
        <w:pStyle w:val="a3"/>
        <w:spacing w:after="0" w:line="100" w:lineRule="atLeast"/>
        <w:ind w:left="720" w:firstLine="709"/>
        <w:jc w:val="center"/>
        <w:rPr>
          <w:rFonts w:ascii="Times New Roman" w:hAnsi="Times New Roman"/>
          <w:sz w:val="24"/>
          <w:szCs w:val="24"/>
        </w:rPr>
      </w:pPr>
      <w:r w:rsidRPr="003A67FC">
        <w:rPr>
          <w:rFonts w:ascii="Times New Roman" w:hAnsi="Times New Roman"/>
          <w:b/>
          <w:sz w:val="24"/>
          <w:szCs w:val="24"/>
        </w:rPr>
        <w:t>Situational and test tasks</w:t>
      </w:r>
    </w:p>
    <w:p w14:paraId="1AF4766E"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1. Select from the list of LR those that are cultivated in Ukraine on the LRS: mountain arnica; </w:t>
      </w:r>
      <w:r w:rsidRPr="003A67FC">
        <w:rPr>
          <w:rFonts w:ascii="Times New Roman" w:hAnsi="Times New Roman"/>
          <w:b/>
          <w:sz w:val="24"/>
          <w:szCs w:val="24"/>
        </w:rPr>
        <w:t xml:space="preserve">leafy arnica , plantain, </w:t>
      </w:r>
      <w:r w:rsidRPr="003A67FC">
        <w:rPr>
          <w:rFonts w:ascii="Times New Roman" w:hAnsi="Times New Roman"/>
          <w:sz w:val="24"/>
          <w:szCs w:val="24"/>
        </w:rPr>
        <w:t xml:space="preserve">erect cinquefoil, </w:t>
      </w:r>
      <w:r w:rsidRPr="003A67FC">
        <w:rPr>
          <w:rFonts w:ascii="Times New Roman" w:hAnsi="Times New Roman"/>
          <w:b/>
          <w:sz w:val="24"/>
          <w:szCs w:val="24"/>
        </w:rPr>
        <w:t xml:space="preserve">chamomile , valerian, </w:t>
      </w:r>
      <w:r w:rsidRPr="003A67FC">
        <w:rPr>
          <w:rFonts w:ascii="Times New Roman" w:hAnsi="Times New Roman"/>
          <w:sz w:val="24"/>
          <w:szCs w:val="24"/>
        </w:rPr>
        <w:t xml:space="preserve">horsetail, dog rose, </w:t>
      </w:r>
      <w:r w:rsidRPr="003A67FC">
        <w:rPr>
          <w:rFonts w:ascii="Times New Roman" w:hAnsi="Times New Roman"/>
          <w:b/>
          <w:sz w:val="24"/>
          <w:szCs w:val="24"/>
        </w:rPr>
        <w:t xml:space="preserve">cinnamon rose </w:t>
      </w:r>
      <w:r w:rsidRPr="003A67FC">
        <w:rPr>
          <w:rFonts w:ascii="Times New Roman" w:hAnsi="Times New Roman"/>
          <w:sz w:val="24"/>
          <w:szCs w:val="24"/>
        </w:rPr>
        <w:t>.</w:t>
      </w:r>
    </w:p>
    <w:p w14:paraId="2F700EA3"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8EE5149"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2. The need for raw materials for madder dye was previously met with the help of cultural plantations in Central Asia and Transcaucasia. Suggest promising regions for the cultivation of this plant in Ukraine and explain your choice. </w:t>
      </w:r>
      <w:r w:rsidRPr="003A67FC">
        <w:rPr>
          <w:rFonts w:ascii="Times New Roman" w:hAnsi="Times New Roman"/>
          <w:b/>
          <w:sz w:val="24"/>
          <w:szCs w:val="24"/>
        </w:rPr>
        <w:t xml:space="preserve">Answer: Crimea, southern regions </w:t>
      </w:r>
      <w:r w:rsidRPr="003A67FC">
        <w:rPr>
          <w:rFonts w:ascii="Times New Roman" w:hAnsi="Times New Roman"/>
          <w:sz w:val="24"/>
          <w:szCs w:val="24"/>
        </w:rPr>
        <w:t>.</w:t>
      </w:r>
    </w:p>
    <w:p w14:paraId="69B1680F"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55F2021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3. In Ukraine, the main way to obtain LRS for industrial needs - plantain leaves is:</w:t>
      </w:r>
    </w:p>
    <w:p w14:paraId="4047ACE9" w14:textId="77777777" w:rsidR="001248E4" w:rsidRPr="00C0462C" w:rsidRDefault="001248E4" w:rsidP="001248E4">
      <w:pPr>
        <w:pStyle w:val="a3"/>
        <w:spacing w:after="0" w:line="100" w:lineRule="atLeast"/>
        <w:ind w:firstLine="709"/>
        <w:jc w:val="both"/>
        <w:rPr>
          <w:rFonts w:ascii="Times New Roman" w:hAnsi="Times New Roman"/>
          <w:sz w:val="24"/>
          <w:szCs w:val="24"/>
          <w:lang w:val="fr-FR"/>
        </w:rPr>
      </w:pPr>
      <w:r w:rsidRPr="00C0462C">
        <w:rPr>
          <w:rFonts w:ascii="Times New Roman" w:hAnsi="Times New Roman"/>
          <w:sz w:val="24"/>
          <w:szCs w:val="24"/>
          <w:lang w:val="fr-FR"/>
        </w:rPr>
        <w:t>A. Tissue culture</w:t>
      </w:r>
    </w:p>
    <w:p w14:paraId="18C13E17" w14:textId="77777777" w:rsidR="001248E4" w:rsidRPr="00C0462C" w:rsidRDefault="001248E4" w:rsidP="001248E4">
      <w:pPr>
        <w:pStyle w:val="a3"/>
        <w:spacing w:after="0" w:line="100" w:lineRule="atLeast"/>
        <w:ind w:firstLine="709"/>
        <w:jc w:val="both"/>
        <w:rPr>
          <w:rFonts w:ascii="Times New Roman" w:hAnsi="Times New Roman"/>
          <w:b/>
          <w:sz w:val="24"/>
          <w:szCs w:val="24"/>
          <w:lang w:val="fr-FR"/>
        </w:rPr>
      </w:pPr>
      <w:r w:rsidRPr="00C0462C">
        <w:rPr>
          <w:rFonts w:ascii="Times New Roman" w:hAnsi="Times New Roman"/>
          <w:b/>
          <w:sz w:val="24"/>
          <w:szCs w:val="24"/>
          <w:lang w:val="fr-FR"/>
        </w:rPr>
        <w:t>B. Traditional agriculture</w:t>
      </w:r>
    </w:p>
    <w:p w14:paraId="4877AAD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Harvesting in natural places</w:t>
      </w:r>
    </w:p>
    <w:p w14:paraId="31E27DBC"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Purchasing abroad</w:t>
      </w:r>
    </w:p>
    <w:p w14:paraId="58FE578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Substitution of raw materials from a closely related species</w:t>
      </w:r>
    </w:p>
    <w:p w14:paraId="3070EC20"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71F5ACB"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4. Choose the optimal way to obtain ginseng raw materials in world practice for the manufacture of preparations from its roots:</w:t>
      </w:r>
    </w:p>
    <w:p w14:paraId="08EB0F6A" w14:textId="77777777" w:rsidR="001248E4" w:rsidRPr="00C0462C" w:rsidRDefault="001248E4" w:rsidP="001248E4">
      <w:pPr>
        <w:pStyle w:val="a3"/>
        <w:spacing w:after="0" w:line="100" w:lineRule="atLeast"/>
        <w:ind w:firstLine="709"/>
        <w:jc w:val="both"/>
        <w:rPr>
          <w:rFonts w:ascii="Times New Roman" w:hAnsi="Times New Roman"/>
          <w:b/>
          <w:sz w:val="24"/>
          <w:szCs w:val="24"/>
          <w:lang w:val="fr-FR"/>
        </w:rPr>
      </w:pPr>
      <w:r w:rsidRPr="00C0462C">
        <w:rPr>
          <w:rFonts w:ascii="Times New Roman" w:hAnsi="Times New Roman"/>
          <w:b/>
          <w:sz w:val="24"/>
          <w:szCs w:val="24"/>
          <w:lang w:val="fr-FR"/>
        </w:rPr>
        <w:t>A. Tissue culture</w:t>
      </w:r>
    </w:p>
    <w:p w14:paraId="3CBB1E1D" w14:textId="77777777" w:rsidR="001248E4" w:rsidRPr="00C0462C" w:rsidRDefault="001248E4" w:rsidP="001248E4">
      <w:pPr>
        <w:pStyle w:val="a3"/>
        <w:spacing w:after="0" w:line="100" w:lineRule="atLeast"/>
        <w:ind w:firstLine="709"/>
        <w:jc w:val="both"/>
        <w:rPr>
          <w:rFonts w:ascii="Times New Roman" w:hAnsi="Times New Roman"/>
          <w:sz w:val="24"/>
          <w:szCs w:val="24"/>
          <w:lang w:val="fr-FR"/>
        </w:rPr>
      </w:pPr>
      <w:r w:rsidRPr="00C0462C">
        <w:rPr>
          <w:rFonts w:ascii="Times New Roman" w:hAnsi="Times New Roman"/>
          <w:sz w:val="24"/>
          <w:szCs w:val="24"/>
          <w:lang w:val="fr-FR"/>
        </w:rPr>
        <w:t>B. Traditional agriculture</w:t>
      </w:r>
    </w:p>
    <w:p w14:paraId="717F18B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Harvesting in natural places</w:t>
      </w:r>
    </w:p>
    <w:p w14:paraId="33E54BE7"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Purchasing from China</w:t>
      </w:r>
    </w:p>
    <w:p w14:paraId="7E9DA1C6"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Substitution of raw materials from closely related species.</w:t>
      </w:r>
    </w:p>
    <w:p w14:paraId="0054265D"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375073CF"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sz w:val="24"/>
          <w:szCs w:val="24"/>
        </w:rPr>
        <w:t xml:space="preserve">5. In this list of the most common cultivated plants in the world, identify which are industrial sources of LRS: </w:t>
      </w:r>
      <w:r w:rsidRPr="003A67FC">
        <w:rPr>
          <w:rFonts w:ascii="Times New Roman" w:hAnsi="Times New Roman"/>
          <w:b/>
          <w:sz w:val="24"/>
          <w:szCs w:val="24"/>
        </w:rPr>
        <w:t xml:space="preserve">carrot </w:t>
      </w:r>
      <w:r w:rsidRPr="003A67FC">
        <w:rPr>
          <w:rFonts w:ascii="Times New Roman" w:hAnsi="Times New Roman"/>
          <w:sz w:val="24"/>
          <w:szCs w:val="24"/>
        </w:rPr>
        <w:t xml:space="preserve">; </w:t>
      </w:r>
      <w:r w:rsidRPr="003A67FC">
        <w:rPr>
          <w:rFonts w:ascii="Times New Roman" w:hAnsi="Times New Roman"/>
          <w:b/>
          <w:sz w:val="24"/>
          <w:szCs w:val="24"/>
        </w:rPr>
        <w:t xml:space="preserve">corn; tea bush; </w:t>
      </w:r>
      <w:r w:rsidRPr="003A67FC">
        <w:rPr>
          <w:rFonts w:ascii="Times New Roman" w:hAnsi="Times New Roman"/>
          <w:sz w:val="24"/>
          <w:szCs w:val="24"/>
        </w:rPr>
        <w:t xml:space="preserve">cucumbers; bananas; soybeans; pear; </w:t>
      </w:r>
      <w:r w:rsidRPr="003A67FC">
        <w:rPr>
          <w:rFonts w:ascii="Times New Roman" w:hAnsi="Times New Roman"/>
          <w:b/>
          <w:sz w:val="24"/>
          <w:szCs w:val="24"/>
        </w:rPr>
        <w:t>olive.</w:t>
      </w:r>
    </w:p>
    <w:p w14:paraId="2477A49E"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1CF31027"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 xml:space="preserve">6. To solve the problem of the raw material base and the production of domestic herbal medicines from foreign or scarce LRS, it is possible to choose different ways: 1 - import of raw materials; 2 - introduction and creation of cultural plantations; 3 - use of substitute species from plants of the local flora; 4 - introduction of substitute species into industrial culture; 5 - cultivation " in vitro ". Choose the </w:t>
      </w:r>
      <w:r w:rsidRPr="003A67FC">
        <w:rPr>
          <w:rFonts w:ascii="Times New Roman" w:hAnsi="Times New Roman"/>
          <w:sz w:val="24"/>
          <w:szCs w:val="24"/>
        </w:rPr>
        <w:lastRenderedPageBreak/>
        <w:t>optimal ways to solve the problem of the raw material base: a) Echinacea purpurea; b) Ginseng; c) Spring lamp; d) Purple foxglove; e) Desmodium canadensis; f) Eucalyptus globulus.</w:t>
      </w:r>
    </w:p>
    <w:p w14:paraId="33BF57F9"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Answer: a - 2 and 4; b - 1 and 5; c - 1; d - 1 and 3; d - 2; e - 1.</w:t>
      </w:r>
    </w:p>
    <w:p w14:paraId="4E9EC0F3" w14:textId="77777777" w:rsidR="001248E4" w:rsidRPr="003A67FC" w:rsidRDefault="001248E4" w:rsidP="001248E4">
      <w:pPr>
        <w:pStyle w:val="a3"/>
        <w:spacing w:after="0" w:line="100" w:lineRule="atLeast"/>
        <w:ind w:firstLine="709"/>
        <w:jc w:val="both"/>
        <w:rPr>
          <w:rFonts w:ascii="Times New Roman" w:hAnsi="Times New Roman"/>
          <w:b/>
          <w:sz w:val="24"/>
          <w:szCs w:val="24"/>
        </w:rPr>
      </w:pPr>
    </w:p>
    <w:p w14:paraId="3B5D0DC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7. Which of the following LRs, in your opinion, can be successfully cultivated in southern Ukraine on large areas without irrigation:</w:t>
      </w:r>
    </w:p>
    <w:p w14:paraId="7BE693E2"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A. Common mackerel</w:t>
      </w:r>
    </w:p>
    <w:p w14:paraId="57C44A53"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Rauwolfia snake</w:t>
      </w:r>
    </w:p>
    <w:p w14:paraId="20642A5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Valerian root</w:t>
      </w:r>
    </w:p>
    <w:p w14:paraId="3DB943CA"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G. Peppermint</w:t>
      </w:r>
    </w:p>
    <w:p w14:paraId="076A83B6"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Rhodiola rosea</w:t>
      </w:r>
    </w:p>
    <w:p w14:paraId="1C4BA31A"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1CBCE8F3"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8. In the botanical garden of Odessa National University, almost 100 species of medicinal plants underwent initial introductory testing, including: erva woolly, madder dye, valerian, sage. Which of the following species, in your opinion, can be considered promising for industrial cultivation in open ground : a) with irrigation; b) without irrigation.</w:t>
      </w:r>
    </w:p>
    <w:p w14:paraId="16417737"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 xml:space="preserve">Answer: Madder - b; valerian - a; sage - b </w:t>
      </w:r>
      <w:r w:rsidRPr="003A67FC">
        <w:rPr>
          <w:rFonts w:ascii="Times New Roman" w:hAnsi="Times New Roman"/>
          <w:sz w:val="24"/>
          <w:szCs w:val="24"/>
        </w:rPr>
        <w:t>.</w:t>
      </w:r>
    </w:p>
    <w:p w14:paraId="688730A6"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25624EEF"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9. Select from the list a medicinal plant whose cultivated raw materials are used not only in pharmacy and medicine, but also in other industries and spheres of life:</w:t>
      </w:r>
    </w:p>
    <w:p w14:paraId="477AFF9D"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A. Flaxseed</w:t>
      </w:r>
    </w:p>
    <w:p w14:paraId="54AD0D3D"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Sage officinalis</w:t>
      </w:r>
    </w:p>
    <w:p w14:paraId="0DE1C9E2"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Chamomile</w:t>
      </w:r>
    </w:p>
    <w:p w14:paraId="2A0AAC15"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G. Flea plantain</w:t>
      </w:r>
    </w:p>
    <w:p w14:paraId="76787851"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Foxglove purple</w:t>
      </w:r>
    </w:p>
    <w:p w14:paraId="06ACC1B3"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2C8FB6B0"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10. Among the medicinal plants listed in the Red Book of Ukraine, there are such species that are now successfully cultivated in our country, due to which mass harvesting in natural places is no longer necessary. Name such a plant:</w:t>
      </w:r>
    </w:p>
    <w:p w14:paraId="20603C6E" w14:textId="77777777" w:rsidR="001248E4" w:rsidRPr="003A67FC" w:rsidRDefault="001248E4" w:rsidP="001248E4">
      <w:pPr>
        <w:pStyle w:val="a3"/>
        <w:spacing w:after="0" w:line="100" w:lineRule="atLeast"/>
        <w:ind w:firstLine="709"/>
        <w:jc w:val="both"/>
        <w:rPr>
          <w:rFonts w:ascii="Times New Roman" w:hAnsi="Times New Roman"/>
          <w:b/>
          <w:sz w:val="24"/>
          <w:szCs w:val="24"/>
        </w:rPr>
      </w:pPr>
      <w:r w:rsidRPr="003A67FC">
        <w:rPr>
          <w:rFonts w:ascii="Times New Roman" w:hAnsi="Times New Roman"/>
          <w:b/>
          <w:sz w:val="24"/>
          <w:szCs w:val="24"/>
        </w:rPr>
        <w:t>A. Yellow mackerel</w:t>
      </w:r>
    </w:p>
    <w:p w14:paraId="26FB0E2C"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Spring Adonis</w:t>
      </w:r>
    </w:p>
    <w:p w14:paraId="085B6908"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B. Rhodiola rosea</w:t>
      </w:r>
    </w:p>
    <w:p w14:paraId="35D9107A"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G. Sweet naked</w:t>
      </w:r>
    </w:p>
    <w:p w14:paraId="6359F77A"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sz w:val="24"/>
          <w:szCs w:val="24"/>
        </w:rPr>
        <w:t>D. Arnica montana</w:t>
      </w:r>
    </w:p>
    <w:p w14:paraId="0D77F763" w14:textId="77777777" w:rsidR="001248E4" w:rsidRPr="003A67FC" w:rsidRDefault="001248E4" w:rsidP="001248E4">
      <w:pPr>
        <w:pStyle w:val="a3"/>
        <w:spacing w:after="0" w:line="100" w:lineRule="atLeast"/>
        <w:ind w:firstLine="709"/>
        <w:jc w:val="center"/>
        <w:rPr>
          <w:rFonts w:ascii="Times New Roman" w:hAnsi="Times New Roman"/>
          <w:sz w:val="24"/>
          <w:szCs w:val="24"/>
        </w:rPr>
      </w:pPr>
    </w:p>
    <w:p w14:paraId="7AB1CF51" w14:textId="77777777" w:rsidR="001248E4" w:rsidRPr="00C0462C" w:rsidRDefault="001248E4" w:rsidP="00C0462C">
      <w:pPr>
        <w:pStyle w:val="a3"/>
        <w:spacing w:after="0" w:line="100" w:lineRule="atLeast"/>
        <w:rPr>
          <w:rFonts w:ascii="Times New Roman" w:hAnsi="Times New Roman"/>
          <w:b/>
          <w:sz w:val="24"/>
          <w:szCs w:val="24"/>
          <w:lang w:val="uk-UA"/>
        </w:rPr>
      </w:pPr>
    </w:p>
    <w:p w14:paraId="126B494B" w14:textId="77777777"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 xml:space="preserve">B) on the topic of the next lecture ( </w:t>
      </w:r>
      <w:r w:rsidRPr="003A67FC">
        <w:rPr>
          <w:rFonts w:ascii="Times New Roman" w:hAnsi="Times New Roman"/>
          <w:sz w:val="24"/>
          <w:szCs w:val="24"/>
        </w:rPr>
        <w:t>COURSE PROGRAM IS EXHAUSTED)</w:t>
      </w:r>
    </w:p>
    <w:p w14:paraId="38E78741" w14:textId="77777777" w:rsidR="001248E4" w:rsidRPr="003A67FC" w:rsidRDefault="001248E4" w:rsidP="001248E4">
      <w:pPr>
        <w:pStyle w:val="a3"/>
        <w:spacing w:after="0" w:line="100" w:lineRule="atLeast"/>
        <w:ind w:firstLine="709"/>
        <w:jc w:val="both"/>
        <w:rPr>
          <w:rFonts w:ascii="Times New Roman" w:hAnsi="Times New Roman"/>
          <w:sz w:val="24"/>
          <w:szCs w:val="24"/>
          <w:lang w:val="uk-UA"/>
        </w:rPr>
      </w:pPr>
    </w:p>
    <w:p w14:paraId="253CAD9E" w14:textId="77777777" w:rsidR="001248E4" w:rsidRPr="003A67FC" w:rsidRDefault="001248E4" w:rsidP="001248E4">
      <w:pPr>
        <w:pStyle w:val="a3"/>
        <w:spacing w:after="0" w:line="100" w:lineRule="atLeast"/>
        <w:ind w:firstLine="709"/>
        <w:jc w:val="both"/>
        <w:rPr>
          <w:rFonts w:ascii="Times New Roman" w:hAnsi="Times New Roman"/>
          <w:sz w:val="24"/>
          <w:szCs w:val="24"/>
        </w:rPr>
      </w:pPr>
      <w:r w:rsidRPr="003A67FC">
        <w:rPr>
          <w:rFonts w:ascii="Times New Roman" w:hAnsi="Times New Roman"/>
          <w:b/>
          <w:sz w:val="24"/>
          <w:szCs w:val="24"/>
        </w:rPr>
        <w:t>8. Literature used by the lecturer to prepare the lecture</w:t>
      </w:r>
    </w:p>
    <w:p w14:paraId="23DD5A8C" w14:textId="77777777" w:rsidR="001248E4" w:rsidRPr="003A67FC" w:rsidRDefault="001248E4" w:rsidP="001248E4">
      <w:pPr>
        <w:pStyle w:val="a3"/>
        <w:spacing w:after="0" w:line="100" w:lineRule="atLeast"/>
        <w:ind w:firstLine="709"/>
        <w:jc w:val="both"/>
        <w:rPr>
          <w:rFonts w:ascii="Times New Roman" w:hAnsi="Times New Roman"/>
          <w:sz w:val="24"/>
          <w:szCs w:val="24"/>
        </w:rPr>
      </w:pPr>
    </w:p>
    <w:p w14:paraId="7DE75FA8" w14:textId="77777777" w:rsidR="00DF5060" w:rsidRDefault="00DF5060" w:rsidP="00DF5060">
      <w:pPr>
        <w:pStyle w:val="a3"/>
        <w:numPr>
          <w:ilvl w:val="0"/>
          <w:numId w:val="57"/>
        </w:numPr>
        <w:spacing w:after="0" w:line="100" w:lineRule="atLeast"/>
        <w:jc w:val="both"/>
        <w:rPr>
          <w:rFonts w:ascii="Times New Roman" w:hAnsi="Times New Roman"/>
          <w:sz w:val="24"/>
          <w:szCs w:val="24"/>
        </w:rPr>
      </w:pPr>
      <w:r w:rsidRPr="00754589">
        <w:rPr>
          <w:rFonts w:ascii="Times New Roman" w:hAnsi="Times New Roman"/>
          <w:sz w:val="24"/>
          <w:szCs w:val="24"/>
        </w:rPr>
        <w:t xml:space="preserve">Rozhkovsky Ya.V., Derevinska T.I., Shevchenko I.M., Fizor N.S. Resource science of medicinal plants. Textbook for 5th year students of the Faculty of Pharmacy. – Odessa: ONMedU , 201 </w:t>
      </w:r>
      <w:r w:rsidRPr="00C0462C">
        <w:rPr>
          <w:rFonts w:ascii="Times New Roman" w:hAnsi="Times New Roman"/>
          <w:sz w:val="24"/>
          <w:szCs w:val="24"/>
          <w:lang w:val="en-US"/>
        </w:rPr>
        <w:t xml:space="preserve">4 </w:t>
      </w:r>
      <w:r w:rsidRPr="00754589">
        <w:rPr>
          <w:rFonts w:ascii="Times New Roman" w:hAnsi="Times New Roman"/>
          <w:sz w:val="24"/>
          <w:szCs w:val="24"/>
        </w:rPr>
        <w:t>.-108 p.</w:t>
      </w:r>
    </w:p>
    <w:p w14:paraId="304DB614" w14:textId="77777777" w:rsidR="00DF5060" w:rsidRDefault="00DF5060" w:rsidP="00DF5060">
      <w:pPr>
        <w:pStyle w:val="a3"/>
        <w:numPr>
          <w:ilvl w:val="0"/>
          <w:numId w:val="57"/>
        </w:numPr>
        <w:spacing w:after="0" w:line="100" w:lineRule="atLeast"/>
        <w:jc w:val="both"/>
        <w:rPr>
          <w:rFonts w:ascii="Times New Roman" w:hAnsi="Times New Roman"/>
          <w:sz w:val="24"/>
          <w:szCs w:val="24"/>
        </w:rPr>
      </w:pPr>
      <w:r w:rsidRPr="00D55740">
        <w:rPr>
          <w:rFonts w:ascii="Times New Roman" w:hAnsi="Times New Roman"/>
          <w:sz w:val="24"/>
          <w:szCs w:val="24"/>
        </w:rPr>
        <w:t xml:space="preserve">O.V. Mazulin , O.Yu. Konovalova, G.P. Smoilovska , G.V. Mazulin , A.O. Ostapenko, T.K. Shurayeva , A.V. Gudzenko , E.M. Gergel , O.V. </w:t>
      </w:r>
      <w:r>
        <w:rPr>
          <w:rFonts w:ascii="Times New Roman" w:hAnsi="Times New Roman"/>
          <w:sz w:val="24"/>
          <w:szCs w:val="24"/>
          <w:lang w:val="uk-UA"/>
        </w:rPr>
        <w:t>Pharmacognostic</w:t>
      </w:r>
      <w:r w:rsidRPr="00D55740">
        <w:rPr>
          <w:rFonts w:ascii="Times New Roman" w:hAnsi="Times New Roman"/>
          <w:sz w:val="24"/>
          <w:szCs w:val="24"/>
        </w:rPr>
        <w:t xml:space="preserve"> Resource science with the basics of plant introduction - a training manual for pharmacist interns</w:t>
      </w:r>
      <w:r>
        <w:rPr>
          <w:rFonts w:ascii="Times New Roman" w:hAnsi="Times New Roman"/>
          <w:sz w:val="24"/>
          <w:szCs w:val="24"/>
          <w:lang w:val="uk-UA"/>
        </w:rPr>
        <w:t xml:space="preserve"> </w:t>
      </w:r>
      <w:r w:rsidRPr="00D55740">
        <w:rPr>
          <w:rFonts w:ascii="Times New Roman" w:hAnsi="Times New Roman"/>
          <w:sz w:val="24"/>
          <w:szCs w:val="24"/>
        </w:rPr>
        <w:t>higher medical and pharmaceutical educational institutions</w:t>
      </w:r>
      <w:r>
        <w:rPr>
          <w:rFonts w:ascii="Times New Roman" w:hAnsi="Times New Roman"/>
          <w:sz w:val="24"/>
          <w:szCs w:val="24"/>
          <w:lang w:val="uk-UA"/>
        </w:rPr>
        <w:t xml:space="preserve"> </w:t>
      </w:r>
      <w:r w:rsidRPr="00D55740">
        <w:rPr>
          <w:rFonts w:ascii="Times New Roman" w:hAnsi="Times New Roman"/>
          <w:sz w:val="24"/>
          <w:szCs w:val="24"/>
        </w:rPr>
        <w:t>III – IV accreditation levels</w:t>
      </w:r>
      <w:r>
        <w:rPr>
          <w:rFonts w:ascii="Times New Roman" w:hAnsi="Times New Roman"/>
          <w:sz w:val="24"/>
          <w:szCs w:val="24"/>
          <w:lang w:val="uk-UA"/>
        </w:rPr>
        <w:t xml:space="preserve"> </w:t>
      </w:r>
      <w:r w:rsidRPr="00754589">
        <w:rPr>
          <w:rFonts w:ascii="Times New Roman" w:hAnsi="Times New Roman"/>
          <w:sz w:val="24"/>
          <w:szCs w:val="24"/>
        </w:rPr>
        <w:t>-</w:t>
      </w:r>
      <w:r>
        <w:rPr>
          <w:rFonts w:ascii="Times New Roman" w:hAnsi="Times New Roman"/>
          <w:sz w:val="24"/>
          <w:szCs w:val="24"/>
          <w:lang w:val="uk-UA"/>
        </w:rPr>
        <w:t xml:space="preserve"> </w:t>
      </w:r>
      <w:r w:rsidRPr="0011324E">
        <w:rPr>
          <w:rFonts w:ascii="Times New Roman" w:hAnsi="Times New Roman"/>
          <w:sz w:val="24"/>
          <w:szCs w:val="24"/>
        </w:rPr>
        <w:t xml:space="preserve">Zaporizhzhia 2016. </w:t>
      </w:r>
      <w:r>
        <w:rPr>
          <w:rFonts w:ascii="Times New Roman" w:hAnsi="Times New Roman"/>
          <w:sz w:val="24"/>
          <w:szCs w:val="24"/>
          <w:lang w:val="uk-UA"/>
        </w:rPr>
        <w:t xml:space="preserve">– </w:t>
      </w:r>
      <w:r w:rsidRPr="00754589">
        <w:rPr>
          <w:rFonts w:ascii="Times New Roman" w:hAnsi="Times New Roman"/>
          <w:sz w:val="24"/>
          <w:szCs w:val="24"/>
        </w:rPr>
        <w:t xml:space="preserve">208 </w:t>
      </w:r>
      <w:r>
        <w:rPr>
          <w:rFonts w:ascii="Times New Roman" w:hAnsi="Times New Roman"/>
          <w:sz w:val="24"/>
          <w:szCs w:val="24"/>
          <w:lang w:val="uk-UA"/>
        </w:rPr>
        <w:t xml:space="preserve">p </w:t>
      </w:r>
      <w:r w:rsidRPr="00754589">
        <w:rPr>
          <w:rFonts w:ascii="Times New Roman" w:hAnsi="Times New Roman"/>
          <w:sz w:val="24"/>
          <w:szCs w:val="24"/>
        </w:rPr>
        <w:t>.</w:t>
      </w:r>
    </w:p>
    <w:p w14:paraId="304EF575" w14:textId="77777777" w:rsidR="00DF5060" w:rsidRPr="00775E34" w:rsidRDefault="00DF5060" w:rsidP="00DF5060">
      <w:pPr>
        <w:pStyle w:val="a3"/>
        <w:numPr>
          <w:ilvl w:val="0"/>
          <w:numId w:val="57"/>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rPr>
        <w:t>Pharmacognosy: basic manual for students of higher pharmaceutical schools ( pharmaceutical faculties ) of the IV level of accreditation / V.S. Kyslychenko , I.O. Zhuravel, S.M. Marchyshyn and others ; edited by V.S. Kyslychenko . - Kharkiv: National University of Pharmacy : Golden Pages, 2015. - 736 p.</w:t>
      </w:r>
    </w:p>
    <w:p w14:paraId="602B5B53" w14:textId="77777777" w:rsidR="00DF5060" w:rsidRDefault="00DF5060" w:rsidP="00DF5060">
      <w:pPr>
        <w:pStyle w:val="a3"/>
        <w:numPr>
          <w:ilvl w:val="0"/>
          <w:numId w:val="57"/>
        </w:numPr>
        <w:tabs>
          <w:tab w:val="clear" w:pos="709"/>
          <w:tab w:val="left" w:pos="720"/>
        </w:tabs>
        <w:spacing w:after="0" w:line="100" w:lineRule="atLeast"/>
        <w:jc w:val="both"/>
        <w:rPr>
          <w:rFonts w:ascii="Times New Roman" w:hAnsi="Times New Roman"/>
          <w:sz w:val="24"/>
          <w:szCs w:val="24"/>
        </w:rPr>
      </w:pPr>
      <w:r w:rsidRPr="00204F7A">
        <w:rPr>
          <w:rFonts w:ascii="Times New Roman" w:hAnsi="Times New Roman"/>
          <w:color w:val="000000"/>
          <w:sz w:val="24"/>
          <w:szCs w:val="24"/>
          <w:lang w:eastAsia="uk-UA"/>
        </w:rPr>
        <w:lastRenderedPageBreak/>
        <w:t xml:space="preserve">Workshop on identification of medicinal plant raw materials: teaching aids . / [V. M. Kovalev, S. M. Marchyshyn , O. P. Khvorost and others]; ed. V. M. Kovalev, S. M. Marchyshyn . – Ternopil: TSMU, 2014. – 250 p </w:t>
      </w:r>
      <w:r w:rsidRPr="00754589">
        <w:rPr>
          <w:rFonts w:ascii="Times New Roman" w:hAnsi="Times New Roman"/>
          <w:sz w:val="24"/>
          <w:szCs w:val="24"/>
        </w:rPr>
        <w:t>.</w:t>
      </w:r>
    </w:p>
    <w:p w14:paraId="7A5B667A" w14:textId="77777777" w:rsidR="00DF5060" w:rsidRPr="00775E34" w:rsidRDefault="00DF5060" w:rsidP="00DF5060">
      <w:pPr>
        <w:pStyle w:val="a3"/>
        <w:numPr>
          <w:ilvl w:val="0"/>
          <w:numId w:val="57"/>
        </w:numPr>
        <w:tabs>
          <w:tab w:val="clear" w:pos="709"/>
          <w:tab w:val="left" w:pos="720"/>
        </w:tabs>
        <w:spacing w:after="0" w:line="100" w:lineRule="atLeast"/>
        <w:jc w:val="both"/>
        <w:rPr>
          <w:rFonts w:ascii="Times New Roman" w:hAnsi="Times New Roman"/>
          <w:sz w:val="24"/>
          <w:szCs w:val="24"/>
        </w:rPr>
      </w:pPr>
      <w:r>
        <w:rPr>
          <w:rFonts w:ascii="Times New Roman" w:hAnsi="Times New Roman"/>
          <w:sz w:val="24"/>
          <w:szCs w:val="24"/>
          <w:lang w:val="uk-UA"/>
        </w:rPr>
        <w:t xml:space="preserve">Complete anthology </w:t>
      </w:r>
      <w:r w:rsidRPr="00754589">
        <w:rPr>
          <w:rFonts w:ascii="Times New Roman" w:hAnsi="Times New Roman"/>
          <w:bCs/>
          <w:sz w:val="24"/>
          <w:szCs w:val="24"/>
        </w:rPr>
        <w:t xml:space="preserve">of medicinal plants </w:t>
      </w:r>
      <w:r w:rsidRPr="00C973D1">
        <w:rPr>
          <w:rFonts w:ascii="Times New Roman" w:hAnsi="Times New Roman"/>
          <w:bCs/>
          <w:sz w:val="24"/>
          <w:szCs w:val="24"/>
          <w:lang w:val="uk-UA"/>
        </w:rPr>
        <w:t xml:space="preserve">/ </w:t>
      </w:r>
      <w:r w:rsidRPr="00C973D1">
        <w:rPr>
          <w:rFonts w:ascii="Times New Roman" w:hAnsi="Times New Roman"/>
          <w:sz w:val="24"/>
          <w:szCs w:val="24"/>
          <w:shd w:val="clear" w:color="auto" w:fill="FFFFFF"/>
        </w:rPr>
        <w:t xml:space="preserve">I. </w:t>
      </w:r>
      <w:r w:rsidRPr="00C973D1">
        <w:rPr>
          <w:rFonts w:ascii="Times New Roman" w:hAnsi="Times New Roman"/>
          <w:sz w:val="24"/>
          <w:szCs w:val="24"/>
          <w:shd w:val="clear" w:color="auto" w:fill="FFFFFF"/>
          <w:lang w:val="uk-UA"/>
        </w:rPr>
        <w:t xml:space="preserve">Alekseev </w:t>
      </w:r>
      <w:r w:rsidRPr="00C973D1">
        <w:rPr>
          <w:rFonts w:ascii="Times New Roman" w:hAnsi="Times New Roman"/>
          <w:sz w:val="24"/>
          <w:szCs w:val="24"/>
          <w:shd w:val="clear" w:color="auto" w:fill="FFFFFF"/>
        </w:rPr>
        <w:t xml:space="preserve">, A. </w:t>
      </w:r>
      <w:r w:rsidRPr="00C973D1">
        <w:rPr>
          <w:rFonts w:ascii="Times New Roman" w:hAnsi="Times New Roman"/>
          <w:sz w:val="24"/>
          <w:szCs w:val="24"/>
          <w:shd w:val="clear" w:color="auto" w:fill="FFFFFF"/>
          <w:lang w:val="uk-UA"/>
        </w:rPr>
        <w:t xml:space="preserve">Dibrova </w:t>
      </w:r>
      <w:r w:rsidRPr="00C973D1">
        <w:rPr>
          <w:rFonts w:ascii="Times New Roman" w:hAnsi="Times New Roman"/>
          <w:sz w:val="24"/>
          <w:szCs w:val="24"/>
          <w:shd w:val="clear" w:color="auto" w:fill="FFFFFF"/>
        </w:rPr>
        <w:t xml:space="preserve">.: </w:t>
      </w:r>
      <w:r w:rsidRPr="00754589">
        <w:rPr>
          <w:rFonts w:ascii="Times New Roman" w:hAnsi="Times New Roman"/>
          <w:bCs/>
          <w:sz w:val="24"/>
          <w:szCs w:val="24"/>
        </w:rPr>
        <w:t xml:space="preserve">Gloria </w:t>
      </w:r>
      <w:r>
        <w:rPr>
          <w:rFonts w:ascii="Times New Roman" w:hAnsi="Times New Roman"/>
          <w:bCs/>
          <w:sz w:val="24"/>
          <w:szCs w:val="24"/>
          <w:lang w:val="uk-UA"/>
        </w:rPr>
        <w:t xml:space="preserve">, </w:t>
      </w:r>
      <w:r w:rsidRPr="00754589">
        <w:rPr>
          <w:rFonts w:ascii="Times New Roman" w:hAnsi="Times New Roman"/>
          <w:bCs/>
          <w:sz w:val="24"/>
          <w:szCs w:val="24"/>
        </w:rPr>
        <w:t xml:space="preserve">2018. </w:t>
      </w:r>
      <w:r>
        <w:rPr>
          <w:rFonts w:ascii="Times New Roman" w:hAnsi="Times New Roman"/>
          <w:bCs/>
          <w:sz w:val="24"/>
          <w:szCs w:val="24"/>
          <w:lang w:val="uk-UA"/>
        </w:rPr>
        <w:t xml:space="preserve">- </w:t>
      </w:r>
      <w:r w:rsidRPr="00754589">
        <w:rPr>
          <w:rFonts w:ascii="Times New Roman" w:hAnsi="Times New Roman"/>
          <w:bCs/>
          <w:sz w:val="24"/>
          <w:szCs w:val="24"/>
        </w:rPr>
        <w:t xml:space="preserve">256 </w:t>
      </w:r>
      <w:r>
        <w:rPr>
          <w:rFonts w:ascii="Times New Roman" w:hAnsi="Times New Roman"/>
          <w:bCs/>
          <w:sz w:val="24"/>
          <w:szCs w:val="24"/>
          <w:lang w:val="uk-UA"/>
        </w:rPr>
        <w:t xml:space="preserve">p </w:t>
      </w:r>
      <w:r w:rsidRPr="00754589">
        <w:rPr>
          <w:rFonts w:ascii="Times New Roman" w:hAnsi="Times New Roman"/>
          <w:bCs/>
          <w:sz w:val="24"/>
          <w:szCs w:val="24"/>
        </w:rPr>
        <w:t>.</w:t>
      </w:r>
    </w:p>
    <w:p w14:paraId="1F7742AB" w14:textId="77777777" w:rsidR="00DF5060" w:rsidRPr="00775E34" w:rsidRDefault="00DF5060" w:rsidP="00DF5060">
      <w:pPr>
        <w:widowControl w:val="0"/>
        <w:numPr>
          <w:ilvl w:val="0"/>
          <w:numId w:val="57"/>
        </w:numPr>
        <w:overflowPunct w:val="0"/>
        <w:autoSpaceDE w:val="0"/>
        <w:spacing w:after="0" w:line="240" w:lineRule="auto"/>
        <w:jc w:val="both"/>
        <w:rPr>
          <w:rFonts w:ascii="Times New Roman" w:hAnsi="Times New Roman"/>
          <w:sz w:val="24"/>
          <w:szCs w:val="24"/>
        </w:rPr>
      </w:pPr>
      <w:r w:rsidRPr="00204F7A">
        <w:rPr>
          <w:rFonts w:ascii="Times New Roman" w:hAnsi="Times New Roman"/>
          <w:color w:val="000000"/>
          <w:sz w:val="24"/>
          <w:szCs w:val="24"/>
          <w:lang w:eastAsia="uk-UA"/>
        </w:rPr>
        <w:t>State Pharmacopoeia of Ukraine: in 3 volumes / State Enterprise “Ukrainian Scientific Pharmacopoeial Center for the Quality of Medicinal Products”. — 2nd ed. — Kharkiv: State Enterprise “Ukrainian Scientific Pharmacopoeial Center for the Quality of Medicinal Products”, 2015. — Vol. 1. — 1500 p.</w:t>
      </w:r>
    </w:p>
    <w:p w14:paraId="4B978B0F" w14:textId="77777777" w:rsidR="00C0462C" w:rsidRDefault="00C0462C" w:rsidP="001248E4">
      <w:pPr>
        <w:pStyle w:val="a3"/>
        <w:spacing w:after="0" w:line="100" w:lineRule="atLeast"/>
        <w:ind w:firstLine="709"/>
        <w:jc w:val="center"/>
        <w:rPr>
          <w:rFonts w:ascii="Times New Roman" w:hAnsi="Times New Roman"/>
          <w:b/>
          <w:sz w:val="24"/>
          <w:szCs w:val="24"/>
          <w:lang w:val="uk-UA"/>
        </w:rPr>
      </w:pPr>
    </w:p>
    <w:p w14:paraId="1DDC80F2" w14:textId="77777777" w:rsidR="00C0462C" w:rsidRDefault="00C0462C" w:rsidP="001248E4">
      <w:pPr>
        <w:pStyle w:val="a3"/>
        <w:spacing w:after="0" w:line="100" w:lineRule="atLeast"/>
        <w:ind w:firstLine="709"/>
        <w:jc w:val="center"/>
        <w:rPr>
          <w:rFonts w:ascii="Times New Roman" w:hAnsi="Times New Roman"/>
          <w:b/>
          <w:sz w:val="24"/>
          <w:szCs w:val="24"/>
          <w:lang w:val="uk-UA"/>
        </w:rPr>
      </w:pPr>
    </w:p>
    <w:p w14:paraId="07EA7267" w14:textId="0FBE9811" w:rsidR="001248E4" w:rsidRPr="003A67FC" w:rsidRDefault="001248E4" w:rsidP="001248E4">
      <w:pPr>
        <w:pStyle w:val="a3"/>
        <w:spacing w:after="0" w:line="100" w:lineRule="atLeast"/>
        <w:ind w:firstLine="709"/>
        <w:jc w:val="center"/>
        <w:rPr>
          <w:rFonts w:ascii="Times New Roman" w:hAnsi="Times New Roman"/>
          <w:sz w:val="24"/>
          <w:szCs w:val="24"/>
        </w:rPr>
      </w:pPr>
      <w:r w:rsidRPr="003A67FC">
        <w:rPr>
          <w:rFonts w:ascii="Times New Roman" w:hAnsi="Times New Roman"/>
          <w:b/>
          <w:sz w:val="24"/>
          <w:szCs w:val="24"/>
        </w:rPr>
        <w:t>Lecture text</w:t>
      </w:r>
    </w:p>
    <w:p w14:paraId="48339FC7" w14:textId="77777777" w:rsidR="001248E4" w:rsidRPr="003A67FC" w:rsidRDefault="001248E4" w:rsidP="001248E4">
      <w:pPr>
        <w:pStyle w:val="a3"/>
        <w:spacing w:after="0" w:line="100" w:lineRule="atLeast"/>
        <w:ind w:firstLine="709"/>
        <w:jc w:val="center"/>
        <w:rPr>
          <w:rFonts w:ascii="Times New Roman" w:hAnsi="Times New Roman"/>
          <w:sz w:val="24"/>
          <w:szCs w:val="24"/>
        </w:rPr>
      </w:pPr>
    </w:p>
    <w:p w14:paraId="7F855E45" w14:textId="77777777" w:rsidR="001248E4" w:rsidRPr="00F45F95" w:rsidRDefault="001248E4" w:rsidP="001248E4">
      <w:pPr>
        <w:spacing w:line="240" w:lineRule="auto"/>
        <w:jc w:val="center"/>
        <w:rPr>
          <w:rFonts w:ascii="Times New Roman" w:hAnsi="Times New Roman"/>
          <w:sz w:val="24"/>
          <w:szCs w:val="24"/>
          <w:lang w:val="uk-UA"/>
        </w:rPr>
      </w:pPr>
      <w:r w:rsidRPr="003A67FC">
        <w:rPr>
          <w:rFonts w:ascii="Times New Roman" w:hAnsi="Times New Roman"/>
          <w:b/>
          <w:sz w:val="24"/>
          <w:szCs w:val="24"/>
        </w:rPr>
        <w:t xml:space="preserve">Topic: </w:t>
      </w:r>
      <w:r w:rsidRPr="00F45F95">
        <w:rPr>
          <w:rFonts w:ascii="Times New Roman" w:hAnsi="Times New Roman"/>
          <w:b/>
          <w:sz w:val="24"/>
          <w:szCs w:val="24"/>
          <w:lang w:val="uk-UA"/>
        </w:rPr>
        <w:t>"Cultivation of medicinal plants in Ukraine and the world "</w:t>
      </w:r>
    </w:p>
    <w:p w14:paraId="3A7E7A1F"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Harvesting wild species does not always meet the needs of pharmacy and medicine in medicinal plant raw materials.</w:t>
      </w:r>
    </w:p>
    <w:p w14:paraId="211FD73F" w14:textId="77777777" w:rsidR="001248E4" w:rsidRPr="00F45F95" w:rsidRDefault="001248E4" w:rsidP="001248E4">
      <w:pPr>
        <w:spacing w:after="0" w:line="240" w:lineRule="auto"/>
        <w:ind w:firstLine="900"/>
        <w:jc w:val="both"/>
        <w:rPr>
          <w:rFonts w:ascii="Times New Roman" w:hAnsi="Times New Roman"/>
          <w:b/>
          <w:sz w:val="24"/>
          <w:szCs w:val="24"/>
        </w:rPr>
      </w:pPr>
      <w:r w:rsidRPr="00F45F95">
        <w:rPr>
          <w:rFonts w:ascii="Times New Roman" w:hAnsi="Times New Roman"/>
          <w:b/>
          <w:i/>
          <w:sz w:val="24"/>
          <w:szCs w:val="24"/>
        </w:rPr>
        <w:t xml:space="preserve">The depletion of natural sources of raw materials </w:t>
      </w:r>
      <w:r w:rsidRPr="00F45F95">
        <w:rPr>
          <w:rFonts w:ascii="Times New Roman" w:hAnsi="Times New Roman"/>
          <w:sz w:val="24"/>
          <w:szCs w:val="24"/>
        </w:rPr>
        <w:t xml:space="preserve">(reduction of the area of forests and meadows, plowing of steppes), </w:t>
      </w:r>
      <w:r w:rsidRPr="00F45F95">
        <w:rPr>
          <w:rFonts w:ascii="Times New Roman" w:hAnsi="Times New Roman"/>
          <w:b/>
          <w:i/>
          <w:sz w:val="24"/>
          <w:szCs w:val="24"/>
        </w:rPr>
        <w:t xml:space="preserve">man-made environmental pollution, </w:t>
      </w:r>
      <w:r w:rsidRPr="00F45F95">
        <w:rPr>
          <w:rFonts w:ascii="Times New Roman" w:hAnsi="Times New Roman"/>
          <w:sz w:val="24"/>
          <w:szCs w:val="24"/>
        </w:rPr>
        <w:t xml:space="preserve">which leads to the accumulation of heavy metal salts, toxicants, radionuclides, etc. in plant tissues , has led to the impossibility of using wild LRS of many species and </w:t>
      </w:r>
      <w:r w:rsidRPr="00F45F95">
        <w:rPr>
          <w:rFonts w:ascii="Times New Roman" w:hAnsi="Times New Roman"/>
          <w:b/>
          <w:sz w:val="24"/>
          <w:szCs w:val="24"/>
        </w:rPr>
        <w:t>the need</w:t>
      </w:r>
    </w:p>
    <w:p w14:paraId="5D915983"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 xml:space="preserve">In addition, </w:t>
      </w:r>
      <w:r w:rsidRPr="00F45F95">
        <w:rPr>
          <w:rFonts w:ascii="Times New Roman" w:hAnsi="Times New Roman"/>
          <w:b/>
          <w:i/>
          <w:sz w:val="24"/>
          <w:szCs w:val="24"/>
        </w:rPr>
        <w:t xml:space="preserve">the only way to create a raw material base for the Republic of Lithuania of foreign flora </w:t>
      </w:r>
      <w:r w:rsidRPr="00F45F95">
        <w:rPr>
          <w:rFonts w:ascii="Times New Roman" w:hAnsi="Times New Roman"/>
          <w:sz w:val="24"/>
          <w:szCs w:val="24"/>
        </w:rPr>
        <w:t xml:space="preserve">, which allows to establish its own production of original pharmaceutical drugs, is their </w:t>
      </w:r>
      <w:r w:rsidRPr="00F45F95">
        <w:rPr>
          <w:rFonts w:ascii="Times New Roman" w:hAnsi="Times New Roman"/>
          <w:b/>
          <w:sz w:val="24"/>
          <w:szCs w:val="24"/>
        </w:rPr>
        <w:t xml:space="preserve">introduction and industrial cultivation </w:t>
      </w:r>
      <w:r w:rsidRPr="00F45F95">
        <w:rPr>
          <w:rFonts w:ascii="Times New Roman" w:hAnsi="Times New Roman"/>
          <w:sz w:val="24"/>
          <w:szCs w:val="24"/>
        </w:rPr>
        <w:t>. It is in this way that the raw material base of the pharmaceutical industry of Western Europe and the USA is developing.</w:t>
      </w:r>
    </w:p>
    <w:p w14:paraId="2C23D753" w14:textId="77777777" w:rsidR="001248E4" w:rsidRPr="00F45F95" w:rsidRDefault="001248E4" w:rsidP="001248E4">
      <w:pPr>
        <w:spacing w:line="240" w:lineRule="auto"/>
        <w:ind w:firstLine="708"/>
        <w:jc w:val="both"/>
        <w:rPr>
          <w:rFonts w:ascii="Times New Roman" w:hAnsi="Times New Roman"/>
          <w:sz w:val="24"/>
          <w:szCs w:val="24"/>
        </w:rPr>
      </w:pPr>
      <w:r w:rsidRPr="00F45F95">
        <w:rPr>
          <w:rFonts w:ascii="Times New Roman" w:hAnsi="Times New Roman"/>
          <w:sz w:val="24"/>
          <w:szCs w:val="24"/>
        </w:rPr>
        <w:t>The cultivation of LR began a long time ago, at monasteries, in botanical gardens and "pharmacy gardens", but the range of crops was limited and the scale of raw material production was relatively small. The first cultivated medicinal plant</w:t>
      </w:r>
    </w:p>
    <w:p w14:paraId="760851BB" w14:textId="77777777" w:rsidR="001248E4" w:rsidRPr="00F45F95" w:rsidRDefault="001248E4" w:rsidP="001248E4">
      <w:pPr>
        <w:spacing w:after="0" w:line="240" w:lineRule="auto"/>
        <w:jc w:val="both"/>
        <w:rPr>
          <w:rFonts w:ascii="Times New Roman" w:hAnsi="Times New Roman"/>
          <w:sz w:val="24"/>
          <w:szCs w:val="24"/>
        </w:rPr>
      </w:pPr>
      <w:r w:rsidRPr="00F45F95">
        <w:rPr>
          <w:rFonts w:ascii="Times New Roman" w:hAnsi="Times New Roman"/>
          <w:sz w:val="24"/>
          <w:szCs w:val="24"/>
        </w:rPr>
        <w:t xml:space="preserve">was </w:t>
      </w:r>
      <w:r w:rsidRPr="00F45F95">
        <w:rPr>
          <w:rFonts w:ascii="Times New Roman" w:hAnsi="Times New Roman"/>
          <w:b/>
          <w:i/>
          <w:sz w:val="24"/>
          <w:szCs w:val="24"/>
        </w:rPr>
        <w:t xml:space="preserve">peppermint </w:t>
      </w:r>
      <w:r w:rsidRPr="00F45F95">
        <w:rPr>
          <w:rFonts w:ascii="Times New Roman" w:hAnsi="Times New Roman"/>
          <w:sz w:val="24"/>
          <w:szCs w:val="24"/>
        </w:rPr>
        <w:t>. It was introduced into cultivation in England in the 12th century. in the town of Mitcham on the outskirts of London. In the county of Surrey st 1796 г. the first industrial mint plantations were established in the area 40 га. However, for a long time the main procurement of LRS was carried out by collecting in plant groups, only in the twentieth century. the volumes of production of raw materials obtained in culture, for a number of the most important plants began to dominate over procurement in nature.</w:t>
      </w:r>
    </w:p>
    <w:p w14:paraId="3834772F"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b/>
          <w:sz w:val="24"/>
          <w:szCs w:val="24"/>
        </w:rPr>
        <w:t xml:space="preserve">Introduction </w:t>
      </w:r>
      <w:r w:rsidRPr="00F45F95">
        <w:rPr>
          <w:rFonts w:ascii="Times New Roman" w:hAnsi="Times New Roman"/>
          <w:sz w:val="24"/>
          <w:szCs w:val="24"/>
        </w:rPr>
        <w:t>is the deliberate or accidental transfer of individuals of any plant species beyond its range, the successful introduction of an alien species into local natural complexes. Introduction is often understood as the introduction of a plant into culture. It is in this sense that we consider the introduction of medicinal plants (IP), the result of which is the creation and exploitation of cultivated plantations of medicinal plants.</w:t>
      </w:r>
    </w:p>
    <w:p w14:paraId="4FCD107A"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In the territory of the former USSR, the leading place in the cultivation of medicinal crops belonged to Ukraine. Here, even before the revolution, mint, belladonna , sage, chamomile, valerian, etc. were grown. But the processing of raw materials was mainly carried out abroad. To improve the methods of cultivation, in 1916, the first Russian experimental station of medicinal plants was organized in Lubny. In the 30s, with the help of the station's scientists, the production of medicinal plants was put on an industrial basis.</w:t>
      </w:r>
    </w:p>
    <w:p w14:paraId="08FE0053"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b/>
          <w:sz w:val="24"/>
          <w:szCs w:val="24"/>
        </w:rPr>
        <w:t xml:space="preserve">Scientific research </w:t>
      </w:r>
      <w:r w:rsidRPr="00F45F95">
        <w:rPr>
          <w:rFonts w:ascii="Times New Roman" w:hAnsi="Times New Roman"/>
          <w:sz w:val="24"/>
          <w:szCs w:val="24"/>
        </w:rPr>
        <w:t xml:space="preserve">in the field of medicinal plant introduction is carried out in </w:t>
      </w:r>
      <w:r w:rsidRPr="00F45F95">
        <w:rPr>
          <w:rFonts w:ascii="Times New Roman" w:hAnsi="Times New Roman"/>
          <w:b/>
          <w:sz w:val="24"/>
          <w:szCs w:val="24"/>
        </w:rPr>
        <w:t>several stages:</w:t>
      </w:r>
      <w:r w:rsidRPr="00F45F95">
        <w:rPr>
          <w:rFonts w:ascii="Times New Roman" w:hAnsi="Times New Roman"/>
          <w:sz w:val="24"/>
          <w:szCs w:val="24"/>
        </w:rPr>
        <w:t xml:space="preserve">  </w:t>
      </w:r>
      <w:r w:rsidRPr="00F45F95">
        <w:rPr>
          <w:rFonts w:ascii="Times New Roman" w:hAnsi="Times New Roman"/>
          <w:b/>
          <w:sz w:val="24"/>
          <w:szCs w:val="24"/>
        </w:rPr>
        <w:t xml:space="preserve">1 </w:t>
      </w:r>
      <w:r w:rsidRPr="00F45F95">
        <w:rPr>
          <w:rFonts w:ascii="Times New Roman" w:hAnsi="Times New Roman"/>
          <w:sz w:val="24"/>
          <w:szCs w:val="24"/>
        </w:rPr>
        <w:t xml:space="preserve">- initial introductory test; </w:t>
      </w:r>
      <w:r w:rsidRPr="00F45F95">
        <w:rPr>
          <w:rFonts w:ascii="Times New Roman" w:hAnsi="Times New Roman"/>
          <w:b/>
          <w:sz w:val="24"/>
          <w:szCs w:val="24"/>
        </w:rPr>
        <w:t xml:space="preserve">2 </w:t>
      </w:r>
      <w:r w:rsidRPr="00F45F95">
        <w:rPr>
          <w:rFonts w:ascii="Times New Roman" w:hAnsi="Times New Roman"/>
          <w:sz w:val="24"/>
          <w:szCs w:val="24"/>
        </w:rPr>
        <w:t xml:space="preserve">- study of LR in field crops, development of cultivation technology; </w:t>
      </w:r>
      <w:r w:rsidRPr="00F45F95">
        <w:rPr>
          <w:rFonts w:ascii="Times New Roman" w:hAnsi="Times New Roman"/>
          <w:b/>
          <w:sz w:val="24"/>
          <w:szCs w:val="24"/>
        </w:rPr>
        <w:t xml:space="preserve">3 </w:t>
      </w:r>
      <w:r w:rsidRPr="00F45F95">
        <w:rPr>
          <w:rFonts w:ascii="Times New Roman" w:hAnsi="Times New Roman"/>
          <w:sz w:val="24"/>
          <w:szCs w:val="24"/>
        </w:rPr>
        <w:t xml:space="preserve">- introduction of technology into production </w:t>
      </w:r>
      <w:r w:rsidRPr="00F45F95">
        <w:rPr>
          <w:rFonts w:ascii="Times New Roman" w:hAnsi="Times New Roman"/>
          <w:b/>
          <w:sz w:val="24"/>
          <w:szCs w:val="24"/>
        </w:rPr>
        <w:t>.</w:t>
      </w:r>
      <w:r w:rsidRPr="00F45F95">
        <w:rPr>
          <w:rFonts w:ascii="Times New Roman" w:hAnsi="Times New Roman"/>
          <w:sz w:val="24"/>
          <w:szCs w:val="24"/>
        </w:rPr>
        <w:t xml:space="preserve"> </w:t>
      </w:r>
    </w:p>
    <w:p w14:paraId="135F2820"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The tasks, content, and methods of work at each stage differ significantly.</w:t>
      </w:r>
    </w:p>
    <w:p w14:paraId="44932167"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b/>
          <w:i/>
          <w:sz w:val="24"/>
          <w:szCs w:val="24"/>
        </w:rPr>
        <w:t xml:space="preserve">Preliminary introductory study </w:t>
      </w:r>
      <w:r w:rsidRPr="00F45F95">
        <w:rPr>
          <w:rFonts w:ascii="Times New Roman" w:hAnsi="Times New Roman"/>
          <w:sz w:val="24"/>
          <w:szCs w:val="24"/>
        </w:rPr>
        <w:t xml:space="preserve">( so-called primary </w:t>
      </w:r>
      <w:r w:rsidRPr="00F45F95">
        <w:rPr>
          <w:rFonts w:ascii="Times New Roman" w:hAnsi="Times New Roman"/>
          <w:b/>
          <w:i/>
          <w:sz w:val="24"/>
          <w:szCs w:val="24"/>
        </w:rPr>
        <w:t xml:space="preserve">introductory trial </w:t>
      </w:r>
      <w:r w:rsidRPr="00F45F95">
        <w:rPr>
          <w:rFonts w:ascii="Times New Roman" w:hAnsi="Times New Roman"/>
          <w:sz w:val="24"/>
          <w:szCs w:val="24"/>
        </w:rPr>
        <w:t xml:space="preserve">) is </w:t>
      </w:r>
      <w:r w:rsidRPr="00F45F95">
        <w:rPr>
          <w:rFonts w:ascii="Times New Roman" w:hAnsi="Times New Roman"/>
          <w:b/>
          <w:sz w:val="24"/>
          <w:szCs w:val="24"/>
        </w:rPr>
        <w:t xml:space="preserve">the first stage of introducing LR into culture </w:t>
      </w:r>
      <w:r w:rsidRPr="00F45F95">
        <w:rPr>
          <w:rFonts w:ascii="Times New Roman" w:hAnsi="Times New Roman"/>
          <w:sz w:val="24"/>
          <w:szCs w:val="24"/>
        </w:rPr>
        <w:t xml:space="preserve">. The task of this stage: assessing the prospects of introducing LR into </w:t>
      </w:r>
      <w:r w:rsidRPr="00F45F95">
        <w:rPr>
          <w:rFonts w:ascii="Times New Roman" w:hAnsi="Times New Roman"/>
          <w:sz w:val="24"/>
          <w:szCs w:val="24"/>
        </w:rPr>
        <w:lastRenderedPageBreak/>
        <w:t>culture based on studying the biological characteristics and productivity of the plant in new conditions for it.</w:t>
      </w:r>
    </w:p>
    <w:p w14:paraId="5B7534B9"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 xml:space="preserve">The primary introduction of plants, including medicinal plants, is traditionally carried out by botanical gardens and academic institutes: the biological characteristics of the initial populations are studied, their winter hardiness, drought resistance, resistance to diseases and pests, and productivity are assessed. As a result, </w:t>
      </w:r>
      <w:r w:rsidRPr="00F45F95">
        <w:rPr>
          <w:rFonts w:ascii="Times New Roman" w:hAnsi="Times New Roman"/>
          <w:b/>
          <w:i/>
          <w:sz w:val="24"/>
          <w:szCs w:val="24"/>
        </w:rPr>
        <w:t xml:space="preserve">the success of the introduction </w:t>
      </w:r>
      <w:r w:rsidRPr="00F45F95">
        <w:rPr>
          <w:rFonts w:ascii="Times New Roman" w:hAnsi="Times New Roman"/>
          <w:sz w:val="24"/>
          <w:szCs w:val="24"/>
        </w:rPr>
        <w:t xml:space="preserve">(and the prospects for introduction into industrial culture) </w:t>
      </w:r>
      <w:r w:rsidRPr="00F45F95">
        <w:rPr>
          <w:rFonts w:ascii="Times New Roman" w:hAnsi="Times New Roman"/>
          <w:b/>
          <w:i/>
          <w:sz w:val="24"/>
          <w:szCs w:val="24"/>
        </w:rPr>
        <w:t xml:space="preserve">is assessed on a 5-12-point scale, </w:t>
      </w:r>
      <w:r w:rsidRPr="00F45F95">
        <w:rPr>
          <w:rFonts w:ascii="Times New Roman" w:hAnsi="Times New Roman"/>
          <w:sz w:val="24"/>
          <w:szCs w:val="24"/>
        </w:rPr>
        <w:t>taking into account all the above indicators. At the same time, most introducers consider the ability of the introduced species to produce stable self-seeding in new growing conditions to be the indicator of the highest introduction ability. In academic botanical gardens and institutes, the emphasis is on studying individual stages of ontogenesis, the reproductive sphere, finding out the reasons for the absence or irregularity of fruit and seeds and developing methods to overcome them. Although the work is carried out at a fairly deep level, using modern methods, their disadvantage is that they are usually far from implementation, the objects are often unpromising.</w:t>
      </w:r>
    </w:p>
    <w:p w14:paraId="3A7481E9" w14:textId="77777777" w:rsidR="001248E4" w:rsidRPr="00F45F95" w:rsidRDefault="001248E4" w:rsidP="001248E4">
      <w:pPr>
        <w:spacing w:after="0" w:line="240" w:lineRule="auto"/>
        <w:jc w:val="both"/>
        <w:rPr>
          <w:rFonts w:ascii="Times New Roman" w:hAnsi="Times New Roman"/>
          <w:b/>
          <w:i/>
          <w:sz w:val="24"/>
          <w:szCs w:val="24"/>
        </w:rPr>
      </w:pPr>
      <w:r w:rsidRPr="00F45F95">
        <w:rPr>
          <w:rFonts w:ascii="Times New Roman" w:hAnsi="Times New Roman"/>
          <w:sz w:val="24"/>
          <w:szCs w:val="24"/>
        </w:rPr>
        <w:t xml:space="preserve">Species that have successfully passed the introductory tests are transferred for </w:t>
      </w:r>
      <w:r w:rsidRPr="00F45F95">
        <w:rPr>
          <w:rFonts w:ascii="Times New Roman" w:hAnsi="Times New Roman"/>
          <w:b/>
          <w:i/>
          <w:sz w:val="24"/>
          <w:szCs w:val="24"/>
        </w:rPr>
        <w:t xml:space="preserve">study in field culture conditions </w:t>
      </w:r>
      <w:r w:rsidRPr="00F45F95">
        <w:rPr>
          <w:rFonts w:ascii="Times New Roman" w:hAnsi="Times New Roman"/>
          <w:sz w:val="24"/>
          <w:szCs w:val="24"/>
        </w:rPr>
        <w:t xml:space="preserve">, that is, they undergo </w:t>
      </w:r>
      <w:r w:rsidRPr="00F45F95">
        <w:rPr>
          <w:rFonts w:ascii="Times New Roman" w:hAnsi="Times New Roman"/>
          <w:b/>
          <w:sz w:val="24"/>
          <w:szCs w:val="24"/>
        </w:rPr>
        <w:t xml:space="preserve">the second stage </w:t>
      </w:r>
      <w:r w:rsidRPr="00F45F95">
        <w:rPr>
          <w:rFonts w:ascii="Times New Roman" w:hAnsi="Times New Roman"/>
          <w:sz w:val="24"/>
          <w:szCs w:val="24"/>
        </w:rPr>
        <w:t xml:space="preserve">of study, as a result of which </w:t>
      </w:r>
      <w:r w:rsidRPr="00F45F95">
        <w:rPr>
          <w:rFonts w:ascii="Times New Roman" w:hAnsi="Times New Roman"/>
          <w:b/>
          <w:i/>
          <w:sz w:val="24"/>
          <w:szCs w:val="24"/>
        </w:rPr>
        <w:t>a technology for industrial cultivation of LR and conditions for obtaining a guaranteed harvest of high-quality raw materials are proposed.</w:t>
      </w:r>
    </w:p>
    <w:p w14:paraId="22A8A648" w14:textId="77777777" w:rsidR="001248E4" w:rsidRPr="00F45F95" w:rsidRDefault="001248E4" w:rsidP="001248E4">
      <w:pPr>
        <w:spacing w:line="240" w:lineRule="auto"/>
        <w:jc w:val="both"/>
        <w:rPr>
          <w:rFonts w:ascii="Times New Roman" w:hAnsi="Times New Roman"/>
          <w:sz w:val="24"/>
          <w:szCs w:val="24"/>
        </w:rPr>
      </w:pPr>
      <w:r w:rsidRPr="00F45F95">
        <w:rPr>
          <w:rFonts w:ascii="Times New Roman" w:hAnsi="Times New Roman"/>
          <w:sz w:val="24"/>
          <w:szCs w:val="24"/>
        </w:rPr>
        <w:t>The second stage of research is comprehensive, including issues of agricultural engineering, agrochemistry, plant protection, mechanization, and raw material processing technology. In addition, the quality of raw materials is controlled at all stages according to key indicators.</w:t>
      </w:r>
    </w:p>
    <w:p w14:paraId="3AFFDB71" w14:textId="77777777" w:rsidR="001248E4" w:rsidRPr="00F45F95" w:rsidRDefault="001248E4" w:rsidP="001248E4">
      <w:pPr>
        <w:spacing w:line="240" w:lineRule="auto"/>
        <w:jc w:val="both"/>
        <w:rPr>
          <w:rFonts w:ascii="Times New Roman" w:hAnsi="Times New Roman"/>
          <w:sz w:val="24"/>
          <w:szCs w:val="24"/>
        </w:rPr>
      </w:pPr>
      <w:r w:rsidRPr="00F45F95">
        <w:rPr>
          <w:rFonts w:ascii="Times New Roman" w:hAnsi="Times New Roman"/>
          <w:sz w:val="24"/>
          <w:szCs w:val="24"/>
        </w:rPr>
        <w:t>This stage ends with experimental and production verification of agricultural recommendations and streamlining of the technological map of crop cultivation in this region.</w:t>
      </w:r>
    </w:p>
    <w:p w14:paraId="04925C3D" w14:textId="77777777" w:rsidR="001248E4" w:rsidRPr="00F45F95" w:rsidRDefault="001248E4" w:rsidP="001248E4">
      <w:pPr>
        <w:spacing w:line="240" w:lineRule="auto"/>
        <w:jc w:val="both"/>
        <w:rPr>
          <w:rFonts w:ascii="Times New Roman" w:hAnsi="Times New Roman"/>
          <w:sz w:val="24"/>
          <w:szCs w:val="24"/>
        </w:rPr>
      </w:pPr>
      <w:r w:rsidRPr="00F45F95">
        <w:rPr>
          <w:rFonts w:ascii="Times New Roman" w:hAnsi="Times New Roman"/>
          <w:sz w:val="24"/>
          <w:szCs w:val="24"/>
        </w:rPr>
        <w:t xml:space="preserve">Next is </w:t>
      </w:r>
      <w:r w:rsidRPr="00F45F95">
        <w:rPr>
          <w:rFonts w:ascii="Times New Roman" w:hAnsi="Times New Roman"/>
          <w:b/>
          <w:sz w:val="24"/>
          <w:szCs w:val="24"/>
        </w:rPr>
        <w:t xml:space="preserve">the final stage </w:t>
      </w:r>
      <w:r w:rsidRPr="00F45F95">
        <w:rPr>
          <w:rFonts w:ascii="Times New Roman" w:hAnsi="Times New Roman"/>
          <w:sz w:val="24"/>
          <w:szCs w:val="24"/>
        </w:rPr>
        <w:t xml:space="preserve">- </w:t>
      </w:r>
      <w:r w:rsidRPr="00F45F95">
        <w:rPr>
          <w:rFonts w:ascii="Times New Roman" w:hAnsi="Times New Roman"/>
          <w:b/>
          <w:i/>
          <w:sz w:val="24"/>
          <w:szCs w:val="24"/>
        </w:rPr>
        <w:t xml:space="preserve">the introduction of technology into production </w:t>
      </w:r>
      <w:r w:rsidRPr="00F45F95">
        <w:rPr>
          <w:rFonts w:ascii="Times New Roman" w:hAnsi="Times New Roman"/>
          <w:sz w:val="24"/>
          <w:szCs w:val="24"/>
        </w:rPr>
        <w:t>, the creation of production plantations in specialized farms, where adjustments are made to the technological map for several years.</w:t>
      </w:r>
    </w:p>
    <w:p w14:paraId="7DE94FFF"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 xml:space="preserve">Unlike academic botanical institutions, in the VILR system (the main branch institute and a network of 9 zonal research stations), work on the introduction of medicinal plants was subordinated to the needs of production and was carried out in a complex. The material base of the system allowed to attract a huge and diverse source plant material, to study it in field culture in conditions close to production conditions. At one time, the "Research Methodology for the Introduction of Medicinal Plants" was developed and is still used ( </w:t>
      </w:r>
      <w:r w:rsidRPr="00F45F95">
        <w:rPr>
          <w:rFonts w:ascii="Times New Roman" w:hAnsi="Times New Roman"/>
          <w:i/>
          <w:sz w:val="24"/>
          <w:szCs w:val="24"/>
        </w:rPr>
        <w:t xml:space="preserve">authors: Maisuradze N.I., Kiselyov V.P., Cherkas O.A. et al., 1984 </w:t>
      </w:r>
      <w:r w:rsidRPr="00F45F95">
        <w:rPr>
          <w:rFonts w:ascii="Times New Roman" w:hAnsi="Times New Roman"/>
          <w:sz w:val="24"/>
          <w:szCs w:val="24"/>
        </w:rPr>
        <w:t xml:space="preserve">), aimed at studying medicinal plants from the moment of collecting the source material to the development of recommendations for growing medicinal plants in production conditions, and also, together with BIN, the "Research Program for the Introduction of Medicinal Plants" was developed ( </w:t>
      </w:r>
      <w:r w:rsidRPr="00F45F95">
        <w:rPr>
          <w:rFonts w:ascii="Times New Roman" w:hAnsi="Times New Roman"/>
          <w:i/>
          <w:sz w:val="24"/>
          <w:szCs w:val="24"/>
        </w:rPr>
        <w:t xml:space="preserve">Journal "Plant Resources", 1990, issue 4 </w:t>
      </w:r>
      <w:r w:rsidRPr="00F45F95">
        <w:rPr>
          <w:rFonts w:ascii="Times New Roman" w:hAnsi="Times New Roman"/>
          <w:sz w:val="24"/>
          <w:szCs w:val="24"/>
        </w:rPr>
        <w:t>). Thus, research was coordinated on the introduction of medicinal plants into culture, which bore tangible fruits.</w:t>
      </w:r>
    </w:p>
    <w:p w14:paraId="7AAEE08B"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Thus, at the Ukrainian Research Station VILR in Poltava region, agricultural techniques for growing over 70 species of medicinal plants were developed. Among those introduced into production: valerian, plantains , field stilts , calendula, chamomile, immortelle, lily of the valley, tall elecampane, oregano, oil poppy, ami tooth, etc. 45 species of medicinal plants, of which 15-20 are in Ukraine.</w:t>
      </w:r>
    </w:p>
    <w:p w14:paraId="21E93EE4" w14:textId="77777777" w:rsidR="001248E4" w:rsidRPr="00F45F95" w:rsidRDefault="001248E4" w:rsidP="001248E4">
      <w:pPr>
        <w:spacing w:after="0" w:line="240" w:lineRule="auto"/>
        <w:jc w:val="both"/>
        <w:rPr>
          <w:rFonts w:ascii="Times New Roman" w:hAnsi="Times New Roman"/>
          <w:sz w:val="24"/>
          <w:szCs w:val="24"/>
        </w:rPr>
      </w:pPr>
      <w:r w:rsidRPr="00F45F95">
        <w:rPr>
          <w:rFonts w:ascii="Times New Roman" w:hAnsi="Times New Roman"/>
          <w:sz w:val="24"/>
          <w:szCs w:val="24"/>
        </w:rPr>
        <w:t>Before the collapse of the Soviet Union, Ukraine produced more than 1/3 of the total Union gross collection of medicinal plant raw materials. It was the main supplier of raw materials for the chemical and pharmaceutical industry: valerian, plantain, chamomile, field marigold , immortelle, etc. Raw materials were grown on significant areas in specialized farms subordinate to the State Administration of Agriculture (tens of thousands of hectares, belladonna - 500 hectares, valerian - up to 8 thousand hectares, mint - 12 thousand hectares).</w:t>
      </w:r>
    </w:p>
    <w:p w14:paraId="0C1E7730"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Problems that have to be solved when introducing LR into industrial culture:</w:t>
      </w:r>
    </w:p>
    <w:p w14:paraId="07CF356C"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 small-seeded nature of many species;</w:t>
      </w:r>
    </w:p>
    <w:p w14:paraId="33412090"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lastRenderedPageBreak/>
        <w:t>-weak competitive ability of introducers ;</w:t>
      </w:r>
    </w:p>
    <w:p w14:paraId="648B1438"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 limited availability of environmentally safe means of protection against weeds, pests and diseases ;</w:t>
      </w:r>
    </w:p>
    <w:p w14:paraId="4693955D"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 frequent discrepancy between the amount of harvested biomass and the yield of BAS;</w:t>
      </w:r>
    </w:p>
    <w:p w14:paraId="26D5F5A4"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 unevenness of cultivated populations in terms of habit and flowering time, which complicates or reduces the effectiveness of mechanized harvesting;</w:t>
      </w:r>
    </w:p>
    <w:p w14:paraId="793D5AC8"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-too short a growing season in conditions of introduction for plants of foreign flora.</w:t>
      </w:r>
    </w:p>
    <w:p w14:paraId="41D0B26D"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Some of these problems are solved by agrotechnical methods (careful preparation of soil and seeds for sowing, choosing the optimal sowing dates, creating plantations using the seedling method, etc.).</w:t>
      </w:r>
    </w:p>
    <w:p w14:paraId="7E59DE87"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But breeding work is of particular importance in medicinal plant production.</w:t>
      </w:r>
    </w:p>
    <w:p w14:paraId="58BAE690"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b/>
          <w:sz w:val="24"/>
          <w:szCs w:val="24"/>
        </w:rPr>
        <w:t xml:space="preserve">The challenges facing breeders </w:t>
      </w:r>
      <w:r w:rsidRPr="00F45F95">
        <w:rPr>
          <w:rFonts w:ascii="Times New Roman" w:hAnsi="Times New Roman"/>
          <w:sz w:val="24"/>
          <w:szCs w:val="24"/>
        </w:rPr>
        <w:t>: creating varieties that are not only high-yielding, but also resistant to adverse conditions, diseases and pests, with a high content of active substances - these are the qualities that distinguish LR varieties from the original populations.</w:t>
      </w:r>
    </w:p>
    <w:p w14:paraId="152C1661"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 xml:space="preserve">To achieve this goal, various </w:t>
      </w:r>
      <w:r w:rsidRPr="00F45F95">
        <w:rPr>
          <w:rFonts w:ascii="Times New Roman" w:hAnsi="Times New Roman"/>
          <w:b/>
          <w:sz w:val="24"/>
          <w:szCs w:val="24"/>
        </w:rPr>
        <w:t xml:space="preserve">breeding methods are used </w:t>
      </w:r>
      <w:r w:rsidRPr="00F45F95">
        <w:rPr>
          <w:rFonts w:ascii="Times New Roman" w:hAnsi="Times New Roman"/>
          <w:sz w:val="24"/>
          <w:szCs w:val="24"/>
        </w:rPr>
        <w:t>, including multiple selection, hybridization, polyploidy, and directed mutagenesis, and thus varieties with a given characteristic are obtained.</w:t>
      </w:r>
    </w:p>
    <w:p w14:paraId="57634893" w14:textId="77777777" w:rsidR="001248E4" w:rsidRPr="00F45F95" w:rsidRDefault="001248E4" w:rsidP="001248E4">
      <w:pPr>
        <w:spacing w:line="240" w:lineRule="auto"/>
        <w:ind w:firstLine="900"/>
        <w:jc w:val="both"/>
        <w:rPr>
          <w:rFonts w:ascii="Times New Roman" w:hAnsi="Times New Roman"/>
          <w:sz w:val="24"/>
          <w:szCs w:val="24"/>
          <w:lang w:val="uk-UA"/>
        </w:rPr>
      </w:pPr>
      <w:r w:rsidRPr="00F45F95">
        <w:rPr>
          <w:rFonts w:ascii="Times New Roman" w:hAnsi="Times New Roman"/>
          <w:sz w:val="24"/>
          <w:szCs w:val="24"/>
        </w:rPr>
        <w:t xml:space="preserve">The selection work was very long, so not many varieties of medicinal plants were zoned (medicinal plant growing is very young compared to crop growing ). By the method of selection using intrapopulation and intraspecific variability, the varieties of poppy "Novinka", "Blue Jubilee", woolly foxglove " Kariola ", large plantain " Shiroklisty ", purple echinacea "Princesa" were created at the Ukrainian ZOS VILR; by the method of hybridization - varieties of peppermint "Zgadka". " Lubenchanka ", " Chornolysta ", which are distinguished not only by high raw material productivity, but also by a high content of BAS (menthol - " Chornolysta "), resistance to diseases (rust - "Zgadka") ( L.I.Sheludko </w:t>
      </w:r>
      <w:r w:rsidRPr="00F45F95">
        <w:rPr>
          <w:rFonts w:ascii="Times New Roman" w:hAnsi="Times New Roman"/>
          <w:sz w:val="24"/>
          <w:szCs w:val="24"/>
          <w:lang w:val="uk-UA"/>
        </w:rPr>
        <w:t>.</w:t>
      </w:r>
      <w:r w:rsidRPr="00F45F95">
        <w:rPr>
          <w:rFonts w:ascii="Times New Roman" w:hAnsi="Times New Roman"/>
          <w:sz w:val="24"/>
          <w:szCs w:val="24"/>
        </w:rPr>
        <w:t xml:space="preserve"> </w:t>
      </w:r>
      <w:r w:rsidRPr="00F45F95">
        <w:rPr>
          <w:rFonts w:ascii="Times New Roman" w:hAnsi="Times New Roman"/>
          <w:sz w:val="24"/>
          <w:szCs w:val="24"/>
          <w:lang w:val="uk-UA"/>
        </w:rPr>
        <w:t>Peppermint (breeding and seed production), 2004; Plants: centuries-old experience of study and cultivation. Poltava, 2004).</w:t>
      </w:r>
    </w:p>
    <w:p w14:paraId="16E4183B"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b/>
          <w:sz w:val="24"/>
          <w:szCs w:val="24"/>
        </w:rPr>
        <w:t xml:space="preserve">The current state of production of cultivated LRS </w:t>
      </w:r>
      <w:r w:rsidRPr="00F45F95">
        <w:rPr>
          <w:rFonts w:ascii="Times New Roman" w:hAnsi="Times New Roman"/>
          <w:sz w:val="24"/>
          <w:szCs w:val="24"/>
        </w:rPr>
        <w:t>leaves much to be desired. Thus, the state structure "Ukrfitoterapiya", transformed on the basis of " Soyuzlekrasprom " during the years of Ukraine's independence, has 14 specialized farms under its control, of which only 5 are operational ( including "Druzhba" in the Poltava region and "Rainbow" in the Simferopol region ). They produce 850 tons of plant raw materials per year, the main consumer-processor is the Zhytomyr plant (65-70% of the volume of packaged products in Ukraine, 1300-1400 tons/year). The rest of the raw materials are purchased from the population and their volumes are not controlled and do not enter statistical reports.</w:t>
      </w:r>
    </w:p>
    <w:p w14:paraId="47824754" w14:textId="77777777" w:rsidR="001248E4" w:rsidRPr="00F45F95" w:rsidRDefault="001248E4" w:rsidP="001248E4">
      <w:pPr>
        <w:spacing w:line="240" w:lineRule="auto"/>
        <w:ind w:firstLine="900"/>
        <w:jc w:val="both"/>
        <w:rPr>
          <w:rFonts w:ascii="Times New Roman" w:hAnsi="Times New Roman"/>
          <w:sz w:val="24"/>
          <w:szCs w:val="24"/>
        </w:rPr>
      </w:pPr>
      <w:r w:rsidRPr="00F45F95">
        <w:rPr>
          <w:rFonts w:ascii="Times New Roman" w:hAnsi="Times New Roman"/>
          <w:sz w:val="24"/>
          <w:szCs w:val="24"/>
        </w:rPr>
        <w:t>The fields of introduction and medicinal plant growing continue to develop successfully at the research station in the village of Baikal, Echinacea purpurea, Desmodium canadensis, Astragalus woolly-flowered , etc. The latter (and the price of . m (for example, elecampane seeds - 650 euros per 1 kg). Therefore , recently there has been neither an increase in areas under medicinal plants, nor the formation of new specialized farms.</w:t>
      </w:r>
    </w:p>
    <w:p w14:paraId="6BF74EAF"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sz w:val="24"/>
          <w:szCs w:val="24"/>
        </w:rPr>
        <w:t xml:space="preserve">A modern way to solve the problem of creating a sustainable raw material base for LRS - </w:t>
      </w:r>
      <w:r w:rsidRPr="00F45F95">
        <w:rPr>
          <w:rFonts w:ascii="Times New Roman" w:hAnsi="Times New Roman"/>
          <w:b/>
          <w:sz w:val="24"/>
          <w:szCs w:val="24"/>
        </w:rPr>
        <w:t xml:space="preserve">cultivation of LRS tissues " </w:t>
      </w:r>
      <w:r w:rsidRPr="00F45F95">
        <w:rPr>
          <w:rFonts w:ascii="Times New Roman" w:hAnsi="Times New Roman"/>
          <w:b/>
          <w:sz w:val="24"/>
          <w:szCs w:val="24"/>
          <w:lang w:val="en-US"/>
        </w:rPr>
        <w:t>in</w:t>
      </w:r>
      <w:r w:rsidRPr="00F45F95">
        <w:rPr>
          <w:rFonts w:ascii="Times New Roman" w:hAnsi="Times New Roman"/>
          <w:b/>
          <w:sz w:val="24"/>
          <w:szCs w:val="24"/>
        </w:rPr>
        <w:t xml:space="preserve"> </w:t>
      </w:r>
      <w:r w:rsidRPr="00F45F95">
        <w:rPr>
          <w:rFonts w:ascii="Times New Roman" w:hAnsi="Times New Roman"/>
          <w:b/>
          <w:sz w:val="24"/>
          <w:szCs w:val="24"/>
          <w:lang w:val="en-US"/>
        </w:rPr>
        <w:t>in vitro</w:t>
      </w:r>
      <w:r w:rsidRPr="00C0462C">
        <w:rPr>
          <w:rFonts w:ascii="Times New Roman" w:hAnsi="Times New Roman"/>
          <w:b/>
          <w:sz w:val="24"/>
          <w:szCs w:val="24"/>
          <w:lang w:val="en-US"/>
        </w:rPr>
        <w:t xml:space="preserve"> </w:t>
      </w:r>
      <w:r w:rsidRPr="00F45F95">
        <w:rPr>
          <w:rFonts w:ascii="Times New Roman" w:hAnsi="Times New Roman"/>
          <w:sz w:val="24"/>
          <w:szCs w:val="24"/>
        </w:rPr>
        <w:t xml:space="preserve">", that is, growing tissue culture on nutrient media. The first drug in the world obtained from tissue culture was bioginseng . How effective this method is can be judged by the fact that in nature the increase in root mass per year is 1 g, and on media with 1 m t/m it is also possible to obtain 100 t. of any one component of BAS, for example, poppy with a predominant content of codeine (one of the alkaloids), monoproducers ajmalina - from the culture of Rauwolfia zmeyna. In Ukraine, biotechnology in the field of medicinal plant growing is still at the stage of scientific </w:t>
      </w:r>
      <w:r w:rsidRPr="00F45F95">
        <w:rPr>
          <w:rFonts w:ascii="Times New Roman" w:hAnsi="Times New Roman"/>
          <w:sz w:val="24"/>
          <w:szCs w:val="24"/>
        </w:rPr>
        <w:lastRenderedPageBreak/>
        <w:t>development (for example, microcloning (rapid reproduction) of arnica , adenium vernum, immortelle sand - in the botanical garden of ONU).</w:t>
      </w:r>
    </w:p>
    <w:p w14:paraId="0992825E" w14:textId="77777777" w:rsidR="001248E4" w:rsidRPr="00F45F95" w:rsidRDefault="001248E4" w:rsidP="001248E4">
      <w:pPr>
        <w:spacing w:after="0" w:line="240" w:lineRule="auto"/>
        <w:ind w:firstLine="900"/>
        <w:jc w:val="both"/>
        <w:rPr>
          <w:rFonts w:ascii="Times New Roman" w:hAnsi="Times New Roman"/>
          <w:sz w:val="24"/>
          <w:szCs w:val="24"/>
        </w:rPr>
      </w:pPr>
      <w:r w:rsidRPr="00F45F95">
        <w:rPr>
          <w:rFonts w:ascii="Times New Roman" w:hAnsi="Times New Roman"/>
          <w:b/>
          <w:sz w:val="24"/>
          <w:szCs w:val="24"/>
        </w:rPr>
        <w:t xml:space="preserve">The southern steppe region of Ukraine is poorly developed for the culture of LR </w:t>
      </w:r>
      <w:r w:rsidRPr="00F45F95">
        <w:rPr>
          <w:rFonts w:ascii="Times New Roman" w:hAnsi="Times New Roman"/>
          <w:sz w:val="24"/>
          <w:szCs w:val="24"/>
        </w:rPr>
        <w:t>, although it has a certain advantage over</w:t>
      </w:r>
    </w:p>
    <w:p w14:paraId="54A00E1D" w14:textId="77777777" w:rsidR="001248E4" w:rsidRPr="00F45F95" w:rsidRDefault="001248E4" w:rsidP="001248E4">
      <w:pPr>
        <w:spacing w:line="240" w:lineRule="auto"/>
        <w:jc w:val="both"/>
        <w:rPr>
          <w:rFonts w:ascii="Times New Roman" w:hAnsi="Times New Roman"/>
          <w:sz w:val="24"/>
          <w:szCs w:val="24"/>
        </w:rPr>
      </w:pPr>
      <w:r w:rsidRPr="00F45F95">
        <w:rPr>
          <w:rFonts w:ascii="Times New Roman" w:hAnsi="Times New Roman"/>
          <w:sz w:val="24"/>
          <w:szCs w:val="24"/>
        </w:rPr>
        <w:t xml:space="preserve">traditional areas of cultivation - Forest-steppe and Polissya, namely: a fairly long growing season, the practical absence of May frosts, the absence of contamination of soils with radionuclides, the presence of significant agricultural areas under cultivation. However, </w:t>
      </w:r>
      <w:r w:rsidRPr="00F45F95">
        <w:rPr>
          <w:rFonts w:ascii="Times New Roman" w:hAnsi="Times New Roman"/>
          <w:i/>
          <w:sz w:val="24"/>
          <w:szCs w:val="24"/>
        </w:rPr>
        <w:t xml:space="preserve">the specific difficulties of the LR culture </w:t>
      </w:r>
      <w:r w:rsidRPr="00F45F95">
        <w:rPr>
          <w:rFonts w:ascii="Times New Roman" w:hAnsi="Times New Roman"/>
          <w:sz w:val="24"/>
          <w:szCs w:val="24"/>
        </w:rPr>
        <w:t xml:space="preserve">, associated with air and soil droughts, alkalinity and salinity of soils, which are also prone to erosion, turned out to be much more important. Positive moments are used for the cultivation of southern subtropical ( </w:t>
      </w:r>
      <w:r w:rsidRPr="00F45F95">
        <w:rPr>
          <w:rFonts w:ascii="Times New Roman" w:hAnsi="Times New Roman"/>
          <w:i/>
          <w:sz w:val="24"/>
          <w:szCs w:val="24"/>
        </w:rPr>
        <w:t xml:space="preserve">lavender, marjoram, fennel, sage </w:t>
      </w:r>
      <w:r w:rsidRPr="00F45F95">
        <w:rPr>
          <w:rFonts w:ascii="Times New Roman" w:hAnsi="Times New Roman"/>
          <w:sz w:val="24"/>
          <w:szCs w:val="24"/>
        </w:rPr>
        <w:t xml:space="preserve">) and even tropical ( </w:t>
      </w:r>
      <w:r w:rsidRPr="00F45F95">
        <w:rPr>
          <w:rFonts w:ascii="Times New Roman" w:hAnsi="Times New Roman"/>
          <w:i/>
          <w:sz w:val="24"/>
          <w:szCs w:val="24"/>
        </w:rPr>
        <w:t xml:space="preserve">erva woolly </w:t>
      </w:r>
      <w:r w:rsidRPr="00F45F95">
        <w:rPr>
          <w:rFonts w:ascii="Times New Roman" w:hAnsi="Times New Roman"/>
          <w:sz w:val="24"/>
          <w:szCs w:val="24"/>
        </w:rPr>
        <w:t xml:space="preserve">) LR, the placement of seed plantations ( </w:t>
      </w:r>
      <w:r w:rsidRPr="00F45F95">
        <w:rPr>
          <w:rFonts w:ascii="Times New Roman" w:hAnsi="Times New Roman"/>
          <w:i/>
          <w:sz w:val="24"/>
          <w:szCs w:val="24"/>
        </w:rPr>
        <w:t xml:space="preserve">lemon balm, eugenol basil , echinacea </w:t>
      </w:r>
      <w:r w:rsidRPr="00F45F95">
        <w:rPr>
          <w:rFonts w:ascii="Times New Roman" w:hAnsi="Times New Roman"/>
          <w:sz w:val="24"/>
          <w:szCs w:val="24"/>
        </w:rPr>
        <w:t>). To overcome (level) negative factors, plantations are placed on irrigated lands, seed granulation is used, biostimulants are used to increase drought resistance, and work is being done to create drought-resistant varieties of medicinal crops.</w:t>
      </w:r>
    </w:p>
    <w:p w14:paraId="1B4A50B2" w14:textId="77777777" w:rsidR="001248E4" w:rsidRPr="00F45F95" w:rsidRDefault="001248E4" w:rsidP="001248E4">
      <w:pPr>
        <w:spacing w:line="240" w:lineRule="auto"/>
        <w:jc w:val="center"/>
        <w:rPr>
          <w:rFonts w:ascii="Times New Roman" w:hAnsi="Times New Roman"/>
          <w:sz w:val="24"/>
          <w:szCs w:val="24"/>
        </w:rPr>
      </w:pPr>
      <w:r w:rsidRPr="00F45F95">
        <w:rPr>
          <w:rFonts w:ascii="Times New Roman" w:hAnsi="Times New Roman"/>
          <w:b/>
          <w:sz w:val="24"/>
          <w:szCs w:val="24"/>
          <w:lang w:val="en-US"/>
        </w:rPr>
        <w:t>GACP</w:t>
      </w:r>
      <w:r w:rsidRPr="00C0462C">
        <w:rPr>
          <w:rFonts w:ascii="Times New Roman" w:hAnsi="Times New Roman"/>
          <w:b/>
          <w:sz w:val="24"/>
          <w:szCs w:val="24"/>
          <w:lang w:val="en-US"/>
        </w:rPr>
        <w:t xml:space="preserve"> </w:t>
      </w:r>
      <w:r w:rsidRPr="00F45F95">
        <w:rPr>
          <w:rFonts w:ascii="Times New Roman" w:hAnsi="Times New Roman"/>
          <w:b/>
          <w:sz w:val="24"/>
          <w:szCs w:val="24"/>
        </w:rPr>
        <w:t xml:space="preserve">– </w:t>
      </w:r>
      <w:r w:rsidRPr="00F45F95">
        <w:rPr>
          <w:rFonts w:ascii="Times New Roman" w:hAnsi="Times New Roman"/>
          <w:sz w:val="24"/>
          <w:szCs w:val="24"/>
        </w:rPr>
        <w:t>good practices for cultivating and collecting medicinal plants.</w:t>
      </w:r>
    </w:p>
    <w:p w14:paraId="0D066E32" w14:textId="77777777" w:rsidR="001248E4" w:rsidRPr="00F45F95" w:rsidRDefault="001248E4" w:rsidP="001248E4">
      <w:pPr>
        <w:spacing w:line="240" w:lineRule="auto"/>
        <w:jc w:val="both"/>
        <w:rPr>
          <w:rFonts w:ascii="Times New Roman" w:hAnsi="Times New Roman"/>
          <w:sz w:val="24"/>
          <w:szCs w:val="24"/>
        </w:rPr>
      </w:pPr>
      <w:r w:rsidRPr="00F45F95">
        <w:rPr>
          <w:rFonts w:ascii="Times New Roman" w:hAnsi="Times New Roman"/>
          <w:sz w:val="24"/>
          <w:szCs w:val="24"/>
        </w:rPr>
        <w:t xml:space="preserve">The guidelines came into force on 01.08.2006. They are designed to ensure the quality of European pharmaceutical production (see </w:t>
      </w:r>
      <w:r w:rsidRPr="00F45F95">
        <w:rPr>
          <w:rFonts w:ascii="Times New Roman" w:hAnsi="Times New Roman"/>
          <w:sz w:val="24"/>
          <w:szCs w:val="24"/>
          <w:lang w:val="en-US"/>
        </w:rPr>
        <w:t>GACP text).</w:t>
      </w:r>
      <w:r w:rsidRPr="00C0462C">
        <w:rPr>
          <w:rFonts w:ascii="Times New Roman" w:hAnsi="Times New Roman"/>
          <w:sz w:val="24"/>
          <w:szCs w:val="24"/>
          <w:lang w:val="en-US"/>
        </w:rPr>
        <w:t xml:space="preserve"> </w:t>
      </w:r>
      <w:r w:rsidRPr="00F45F95">
        <w:rPr>
          <w:rFonts w:ascii="Times New Roman" w:hAnsi="Times New Roman"/>
          <w:sz w:val="24"/>
          <w:szCs w:val="24"/>
        </w:rPr>
        <w:t>in the appendix to the lecture text).</w:t>
      </w:r>
    </w:p>
    <w:p w14:paraId="4ABE2A1D" w14:textId="77777777" w:rsidR="001248E4" w:rsidRPr="003A67FC" w:rsidRDefault="001248E4" w:rsidP="001248E4">
      <w:pPr>
        <w:pStyle w:val="a3"/>
        <w:spacing w:after="0" w:line="100" w:lineRule="atLeast"/>
        <w:ind w:firstLine="709"/>
        <w:rPr>
          <w:rFonts w:ascii="Times New Roman" w:hAnsi="Times New Roman"/>
          <w:sz w:val="24"/>
          <w:szCs w:val="24"/>
        </w:rPr>
      </w:pPr>
    </w:p>
    <w:p w14:paraId="7C626BFB" w14:textId="77777777" w:rsidR="001248E4" w:rsidRPr="001248E4" w:rsidRDefault="001248E4" w:rsidP="00324AC2"/>
    <w:sectPr w:rsidR="001248E4" w:rsidRPr="001248E4" w:rsidSect="00367813">
      <w:pgSz w:w="11905" w:h="16837"/>
      <w:pgMar w:top="1134" w:right="850" w:bottom="1134" w:left="1134" w:header="720" w:footer="720" w:gutter="0"/>
      <w:cols w:space="720"/>
      <w:formProt w:val="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40DA52" w14:textId="77777777" w:rsidR="000D0D59" w:rsidRDefault="000D0D59" w:rsidP="008E6E80">
      <w:pPr>
        <w:spacing w:after="0" w:line="240" w:lineRule="auto"/>
      </w:pPr>
      <w:r>
        <w:separator/>
      </w:r>
    </w:p>
  </w:endnote>
  <w:endnote w:type="continuationSeparator" w:id="0">
    <w:p w14:paraId="4C277E35" w14:textId="77777777" w:rsidR="000D0D59" w:rsidRDefault="000D0D59" w:rsidP="008E6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CC"/>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80C7F6" w14:textId="77777777" w:rsidR="000D0D59" w:rsidRDefault="000D0D59" w:rsidP="008E6E80">
      <w:pPr>
        <w:spacing w:after="0" w:line="240" w:lineRule="auto"/>
      </w:pPr>
      <w:r>
        <w:separator/>
      </w:r>
    </w:p>
  </w:footnote>
  <w:footnote w:type="continuationSeparator" w:id="0">
    <w:p w14:paraId="556FDE4A" w14:textId="77777777" w:rsidR="000D0D59" w:rsidRDefault="000D0D59" w:rsidP="008E6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name w:val="WW8Num15"/>
    <w:lvl w:ilvl="0">
      <w:start w:val="1"/>
      <w:numFmt w:val="decimal"/>
      <w:lvlText w:val="%1."/>
      <w:lvlJc w:val="left"/>
      <w:pPr>
        <w:tabs>
          <w:tab w:val="num" w:pos="720"/>
        </w:tabs>
        <w:ind w:left="720" w:hanging="360"/>
      </w:pPr>
      <w:rPr>
        <w:rFonts w:cs="Times New Roman"/>
      </w:rPr>
    </w:lvl>
  </w:abstractNum>
  <w:abstractNum w:abstractNumId="1" w15:restartNumberingAfterBreak="0">
    <w:nsid w:val="02A21DE3"/>
    <w:multiLevelType w:val="multilevel"/>
    <w:tmpl w:val="A638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DE1A0F"/>
    <w:multiLevelType w:val="multilevel"/>
    <w:tmpl w:val="AA5C0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CC3989"/>
    <w:multiLevelType w:val="multilevel"/>
    <w:tmpl w:val="00A64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3317FC"/>
    <w:multiLevelType w:val="multilevel"/>
    <w:tmpl w:val="AE581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68D04A1"/>
    <w:multiLevelType w:val="multilevel"/>
    <w:tmpl w:val="9A566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1830A2"/>
    <w:multiLevelType w:val="multilevel"/>
    <w:tmpl w:val="F3466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F240D43"/>
    <w:multiLevelType w:val="multilevel"/>
    <w:tmpl w:val="D98C6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C34C15"/>
    <w:multiLevelType w:val="multilevel"/>
    <w:tmpl w:val="F662A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FB7E77"/>
    <w:multiLevelType w:val="multilevel"/>
    <w:tmpl w:val="FF668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A987F21"/>
    <w:multiLevelType w:val="multilevel"/>
    <w:tmpl w:val="C20A9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510500"/>
    <w:multiLevelType w:val="multilevel"/>
    <w:tmpl w:val="242AD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DCA12F6"/>
    <w:multiLevelType w:val="multilevel"/>
    <w:tmpl w:val="57F48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EC05368"/>
    <w:multiLevelType w:val="multilevel"/>
    <w:tmpl w:val="03F8B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0156B6A"/>
    <w:multiLevelType w:val="multilevel"/>
    <w:tmpl w:val="FCF859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C53484"/>
    <w:multiLevelType w:val="multilevel"/>
    <w:tmpl w:val="F99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2346AC2"/>
    <w:multiLevelType w:val="multilevel"/>
    <w:tmpl w:val="E3A2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34D762A"/>
    <w:multiLevelType w:val="multilevel"/>
    <w:tmpl w:val="E6AE5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4272642"/>
    <w:multiLevelType w:val="multilevel"/>
    <w:tmpl w:val="BF663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4842607"/>
    <w:multiLevelType w:val="hybridMultilevel"/>
    <w:tmpl w:val="A190A3FA"/>
    <w:lvl w:ilvl="0" w:tplc="67B4BFC6">
      <w:start w:val="1"/>
      <w:numFmt w:val="decimal"/>
      <w:lvlText w:val="%1."/>
      <w:lvlJc w:val="left"/>
      <w:pPr>
        <w:ind w:left="1429" w:hanging="360"/>
      </w:pPr>
      <w:rPr>
        <w:rFonts w:hint="default"/>
      </w:rPr>
    </w:lvl>
    <w:lvl w:ilvl="1" w:tplc="04220019" w:tentative="1">
      <w:start w:val="1"/>
      <w:numFmt w:val="lowerLetter"/>
      <w:lvlText w:val="%2."/>
      <w:lvlJc w:val="left"/>
      <w:pPr>
        <w:ind w:left="2149" w:hanging="360"/>
      </w:pPr>
    </w:lvl>
    <w:lvl w:ilvl="2" w:tplc="0422001B" w:tentative="1">
      <w:start w:val="1"/>
      <w:numFmt w:val="lowerRoman"/>
      <w:lvlText w:val="%3."/>
      <w:lvlJc w:val="right"/>
      <w:pPr>
        <w:ind w:left="2869" w:hanging="180"/>
      </w:pPr>
    </w:lvl>
    <w:lvl w:ilvl="3" w:tplc="0422000F" w:tentative="1">
      <w:start w:val="1"/>
      <w:numFmt w:val="decimal"/>
      <w:lvlText w:val="%4."/>
      <w:lvlJc w:val="left"/>
      <w:pPr>
        <w:ind w:left="3589" w:hanging="360"/>
      </w:pPr>
    </w:lvl>
    <w:lvl w:ilvl="4" w:tplc="04220019" w:tentative="1">
      <w:start w:val="1"/>
      <w:numFmt w:val="lowerLetter"/>
      <w:lvlText w:val="%5."/>
      <w:lvlJc w:val="left"/>
      <w:pPr>
        <w:ind w:left="4309" w:hanging="360"/>
      </w:pPr>
    </w:lvl>
    <w:lvl w:ilvl="5" w:tplc="0422001B" w:tentative="1">
      <w:start w:val="1"/>
      <w:numFmt w:val="lowerRoman"/>
      <w:lvlText w:val="%6."/>
      <w:lvlJc w:val="right"/>
      <w:pPr>
        <w:ind w:left="5029" w:hanging="180"/>
      </w:pPr>
    </w:lvl>
    <w:lvl w:ilvl="6" w:tplc="0422000F" w:tentative="1">
      <w:start w:val="1"/>
      <w:numFmt w:val="decimal"/>
      <w:lvlText w:val="%7."/>
      <w:lvlJc w:val="left"/>
      <w:pPr>
        <w:ind w:left="5749" w:hanging="360"/>
      </w:pPr>
    </w:lvl>
    <w:lvl w:ilvl="7" w:tplc="04220019" w:tentative="1">
      <w:start w:val="1"/>
      <w:numFmt w:val="lowerLetter"/>
      <w:lvlText w:val="%8."/>
      <w:lvlJc w:val="left"/>
      <w:pPr>
        <w:ind w:left="6469" w:hanging="360"/>
      </w:pPr>
    </w:lvl>
    <w:lvl w:ilvl="8" w:tplc="0422001B" w:tentative="1">
      <w:start w:val="1"/>
      <w:numFmt w:val="lowerRoman"/>
      <w:lvlText w:val="%9."/>
      <w:lvlJc w:val="right"/>
      <w:pPr>
        <w:ind w:left="7189" w:hanging="180"/>
      </w:pPr>
    </w:lvl>
  </w:abstractNum>
  <w:abstractNum w:abstractNumId="20" w15:restartNumberingAfterBreak="0">
    <w:nsid w:val="266058C6"/>
    <w:multiLevelType w:val="multilevel"/>
    <w:tmpl w:val="B37E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1E082A"/>
    <w:multiLevelType w:val="multilevel"/>
    <w:tmpl w:val="D898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731379"/>
    <w:multiLevelType w:val="multilevel"/>
    <w:tmpl w:val="54526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2D14813"/>
    <w:multiLevelType w:val="multilevel"/>
    <w:tmpl w:val="A6AC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58D105E"/>
    <w:multiLevelType w:val="hybridMultilevel"/>
    <w:tmpl w:val="96ACD376"/>
    <w:lvl w:ilvl="0" w:tplc="6602ED84">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5" w15:restartNumberingAfterBreak="0">
    <w:nsid w:val="39E301C0"/>
    <w:multiLevelType w:val="multilevel"/>
    <w:tmpl w:val="7CE4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B17335E"/>
    <w:multiLevelType w:val="multilevel"/>
    <w:tmpl w:val="909C4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B4E4F49"/>
    <w:multiLevelType w:val="multilevel"/>
    <w:tmpl w:val="F3E67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65612C"/>
    <w:multiLevelType w:val="multilevel"/>
    <w:tmpl w:val="3006D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1BF0AB1"/>
    <w:multiLevelType w:val="multilevel"/>
    <w:tmpl w:val="B052B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3C0E6A"/>
    <w:multiLevelType w:val="multilevel"/>
    <w:tmpl w:val="4898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4B6734"/>
    <w:multiLevelType w:val="multilevel"/>
    <w:tmpl w:val="0D12E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6F73AB9"/>
    <w:multiLevelType w:val="multilevel"/>
    <w:tmpl w:val="2AB24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98A699B"/>
    <w:multiLevelType w:val="singleLevel"/>
    <w:tmpl w:val="0000000D"/>
    <w:lvl w:ilvl="0">
      <w:start w:val="1"/>
      <w:numFmt w:val="decimal"/>
      <w:lvlText w:val="%1."/>
      <w:lvlJc w:val="left"/>
      <w:pPr>
        <w:tabs>
          <w:tab w:val="num" w:pos="720"/>
        </w:tabs>
        <w:ind w:left="720" w:hanging="360"/>
      </w:pPr>
      <w:rPr>
        <w:rFonts w:cs="Times New Roman"/>
      </w:rPr>
    </w:lvl>
  </w:abstractNum>
  <w:abstractNum w:abstractNumId="34" w15:restartNumberingAfterBreak="0">
    <w:nsid w:val="4A0562A3"/>
    <w:multiLevelType w:val="multilevel"/>
    <w:tmpl w:val="C6646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A655029"/>
    <w:multiLevelType w:val="multilevel"/>
    <w:tmpl w:val="DF7C4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AC066DC"/>
    <w:multiLevelType w:val="hybridMultilevel"/>
    <w:tmpl w:val="47AC1F02"/>
    <w:lvl w:ilvl="0" w:tplc="382C42A0">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7" w15:restartNumberingAfterBreak="0">
    <w:nsid w:val="4C4654E9"/>
    <w:multiLevelType w:val="hybridMultilevel"/>
    <w:tmpl w:val="3F04FD4E"/>
    <w:lvl w:ilvl="0" w:tplc="E22C342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38" w15:restartNumberingAfterBreak="0">
    <w:nsid w:val="4C5E75CD"/>
    <w:multiLevelType w:val="multilevel"/>
    <w:tmpl w:val="278EE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F86EE8"/>
    <w:multiLevelType w:val="multilevel"/>
    <w:tmpl w:val="26D04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4A22593"/>
    <w:multiLevelType w:val="multilevel"/>
    <w:tmpl w:val="6D305B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55FB54B3"/>
    <w:multiLevelType w:val="multilevel"/>
    <w:tmpl w:val="21342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8B86592"/>
    <w:multiLevelType w:val="multilevel"/>
    <w:tmpl w:val="E1BA4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91122D1"/>
    <w:multiLevelType w:val="multilevel"/>
    <w:tmpl w:val="D4869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4C611A"/>
    <w:multiLevelType w:val="multilevel"/>
    <w:tmpl w:val="EF3C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F1C1232"/>
    <w:multiLevelType w:val="multilevel"/>
    <w:tmpl w:val="70D40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F324274"/>
    <w:multiLevelType w:val="multilevel"/>
    <w:tmpl w:val="55F29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01E350B"/>
    <w:multiLevelType w:val="multilevel"/>
    <w:tmpl w:val="63345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5EC5A49"/>
    <w:multiLevelType w:val="multilevel"/>
    <w:tmpl w:val="DB4EF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7D52DBA"/>
    <w:multiLevelType w:val="multilevel"/>
    <w:tmpl w:val="D116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D1D5298"/>
    <w:multiLevelType w:val="multilevel"/>
    <w:tmpl w:val="D6620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F252BA0"/>
    <w:multiLevelType w:val="multilevel"/>
    <w:tmpl w:val="A566CB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37D570C"/>
    <w:multiLevelType w:val="multilevel"/>
    <w:tmpl w:val="4A20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4B76BB3"/>
    <w:multiLevelType w:val="multilevel"/>
    <w:tmpl w:val="F18AF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7CB7B77"/>
    <w:multiLevelType w:val="multilevel"/>
    <w:tmpl w:val="C50AC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7A560ADC"/>
    <w:multiLevelType w:val="multilevel"/>
    <w:tmpl w:val="9F725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C0469F3"/>
    <w:multiLevelType w:val="multilevel"/>
    <w:tmpl w:val="AAB43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0"/>
  </w:num>
  <w:num w:numId="2">
    <w:abstractNumId w:val="48"/>
  </w:num>
  <w:num w:numId="3">
    <w:abstractNumId w:val="38"/>
  </w:num>
  <w:num w:numId="4">
    <w:abstractNumId w:val="43"/>
  </w:num>
  <w:num w:numId="5">
    <w:abstractNumId w:val="2"/>
  </w:num>
  <w:num w:numId="6">
    <w:abstractNumId w:val="4"/>
  </w:num>
  <w:num w:numId="7">
    <w:abstractNumId w:val="29"/>
  </w:num>
  <w:num w:numId="8">
    <w:abstractNumId w:val="21"/>
  </w:num>
  <w:num w:numId="9">
    <w:abstractNumId w:val="22"/>
  </w:num>
  <w:num w:numId="10">
    <w:abstractNumId w:val="32"/>
  </w:num>
  <w:num w:numId="11">
    <w:abstractNumId w:val="46"/>
  </w:num>
  <w:num w:numId="12">
    <w:abstractNumId w:val="15"/>
  </w:num>
  <w:num w:numId="13">
    <w:abstractNumId w:val="52"/>
  </w:num>
  <w:num w:numId="14">
    <w:abstractNumId w:val="14"/>
  </w:num>
  <w:num w:numId="15">
    <w:abstractNumId w:val="54"/>
  </w:num>
  <w:num w:numId="16">
    <w:abstractNumId w:val="13"/>
  </w:num>
  <w:num w:numId="17">
    <w:abstractNumId w:val="30"/>
  </w:num>
  <w:num w:numId="18">
    <w:abstractNumId w:val="44"/>
  </w:num>
  <w:num w:numId="19">
    <w:abstractNumId w:val="12"/>
  </w:num>
  <w:num w:numId="20">
    <w:abstractNumId w:val="25"/>
  </w:num>
  <w:num w:numId="21">
    <w:abstractNumId w:val="42"/>
  </w:num>
  <w:num w:numId="22">
    <w:abstractNumId w:val="56"/>
  </w:num>
  <w:num w:numId="23">
    <w:abstractNumId w:val="35"/>
  </w:num>
  <w:num w:numId="24">
    <w:abstractNumId w:val="23"/>
  </w:num>
  <w:num w:numId="25">
    <w:abstractNumId w:val="20"/>
  </w:num>
  <w:num w:numId="26">
    <w:abstractNumId w:val="27"/>
  </w:num>
  <w:num w:numId="27">
    <w:abstractNumId w:val="41"/>
  </w:num>
  <w:num w:numId="28">
    <w:abstractNumId w:val="7"/>
  </w:num>
  <w:num w:numId="29">
    <w:abstractNumId w:val="8"/>
  </w:num>
  <w:num w:numId="30">
    <w:abstractNumId w:val="40"/>
  </w:num>
  <w:num w:numId="31">
    <w:abstractNumId w:val="49"/>
  </w:num>
  <w:num w:numId="32">
    <w:abstractNumId w:val="51"/>
  </w:num>
  <w:num w:numId="33">
    <w:abstractNumId w:val="55"/>
  </w:num>
  <w:num w:numId="34">
    <w:abstractNumId w:val="11"/>
  </w:num>
  <w:num w:numId="35">
    <w:abstractNumId w:val="47"/>
  </w:num>
  <w:num w:numId="36">
    <w:abstractNumId w:val="9"/>
  </w:num>
  <w:num w:numId="37">
    <w:abstractNumId w:val="17"/>
  </w:num>
  <w:num w:numId="38">
    <w:abstractNumId w:val="53"/>
  </w:num>
  <w:num w:numId="39">
    <w:abstractNumId w:val="5"/>
  </w:num>
  <w:num w:numId="40">
    <w:abstractNumId w:val="18"/>
  </w:num>
  <w:num w:numId="41">
    <w:abstractNumId w:val="3"/>
  </w:num>
  <w:num w:numId="42">
    <w:abstractNumId w:val="1"/>
  </w:num>
  <w:num w:numId="43">
    <w:abstractNumId w:val="10"/>
  </w:num>
  <w:num w:numId="44">
    <w:abstractNumId w:val="31"/>
  </w:num>
  <w:num w:numId="45">
    <w:abstractNumId w:val="45"/>
  </w:num>
  <w:num w:numId="46">
    <w:abstractNumId w:val="34"/>
  </w:num>
  <w:num w:numId="47">
    <w:abstractNumId w:val="28"/>
  </w:num>
  <w:num w:numId="48">
    <w:abstractNumId w:val="16"/>
  </w:num>
  <w:num w:numId="49">
    <w:abstractNumId w:val="26"/>
  </w:num>
  <w:num w:numId="50">
    <w:abstractNumId w:val="6"/>
  </w:num>
  <w:num w:numId="51">
    <w:abstractNumId w:val="39"/>
  </w:num>
  <w:num w:numId="52">
    <w:abstractNumId w:val="0"/>
    <w:lvlOverride w:ilvl="0">
      <w:startOverride w:val="1"/>
    </w:lvlOverride>
  </w:num>
  <w:num w:numId="53">
    <w:abstractNumId w:val="37"/>
  </w:num>
  <w:num w:numId="54">
    <w:abstractNumId w:val="33"/>
  </w:num>
  <w:num w:numId="55">
    <w:abstractNumId w:val="36"/>
  </w:num>
  <w:num w:numId="56">
    <w:abstractNumId w:val="19"/>
  </w:num>
  <w:num w:numId="57">
    <w:abstractNumId w:val="2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B6"/>
    <w:rsid w:val="00021872"/>
    <w:rsid w:val="000D0D59"/>
    <w:rsid w:val="0011324E"/>
    <w:rsid w:val="001248E4"/>
    <w:rsid w:val="0019320F"/>
    <w:rsid w:val="001A06A7"/>
    <w:rsid w:val="002B5633"/>
    <w:rsid w:val="002B6686"/>
    <w:rsid w:val="002C79BB"/>
    <w:rsid w:val="002F07C3"/>
    <w:rsid w:val="00324AC2"/>
    <w:rsid w:val="00334B77"/>
    <w:rsid w:val="0034309F"/>
    <w:rsid w:val="00367813"/>
    <w:rsid w:val="0040581D"/>
    <w:rsid w:val="005C1F81"/>
    <w:rsid w:val="006B2B24"/>
    <w:rsid w:val="006D1DEC"/>
    <w:rsid w:val="007569FB"/>
    <w:rsid w:val="00775E34"/>
    <w:rsid w:val="007B7877"/>
    <w:rsid w:val="00826CB6"/>
    <w:rsid w:val="008310EC"/>
    <w:rsid w:val="008E6E80"/>
    <w:rsid w:val="00906088"/>
    <w:rsid w:val="009317D4"/>
    <w:rsid w:val="00980346"/>
    <w:rsid w:val="00992987"/>
    <w:rsid w:val="00AB4692"/>
    <w:rsid w:val="00B73ACF"/>
    <w:rsid w:val="00BB2CD6"/>
    <w:rsid w:val="00C0462C"/>
    <w:rsid w:val="00C44618"/>
    <w:rsid w:val="00C86B28"/>
    <w:rsid w:val="00C973D1"/>
    <w:rsid w:val="00CD5B40"/>
    <w:rsid w:val="00D25C1F"/>
    <w:rsid w:val="00D4101B"/>
    <w:rsid w:val="00D55740"/>
    <w:rsid w:val="00D74F8F"/>
    <w:rsid w:val="00D83B46"/>
    <w:rsid w:val="00DF5060"/>
    <w:rsid w:val="00E01DBF"/>
    <w:rsid w:val="00E20E54"/>
    <w:rsid w:val="00E7312D"/>
    <w:rsid w:val="00EA38DB"/>
    <w:rsid w:val="00EF6779"/>
    <w:rsid w:val="00F03583"/>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12713"/>
  <w15:chartTrackingRefBased/>
  <w15:docId w15:val="{F35594D5-B057-4EE9-9E7B-8D0AF211F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D5B40"/>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азовый"/>
    <w:rsid w:val="00CD5B40"/>
    <w:pPr>
      <w:tabs>
        <w:tab w:val="left" w:pos="709"/>
      </w:tabs>
      <w:suppressAutoHyphens/>
      <w:spacing w:after="200" w:line="276" w:lineRule="atLeast"/>
    </w:pPr>
    <w:rPr>
      <w:rFonts w:ascii="Calibri" w:eastAsia="Lucida Sans Unicode" w:hAnsi="Calibri" w:cs="Times New Roman"/>
      <w:lang w:eastAsia="ru-RU"/>
    </w:rPr>
  </w:style>
  <w:style w:type="paragraph" w:styleId="2">
    <w:name w:val="Body Text 2"/>
    <w:basedOn w:val="a3"/>
    <w:link w:val="20"/>
    <w:rsid w:val="00CD5B40"/>
  </w:style>
  <w:style w:type="character" w:customStyle="1" w:styleId="20">
    <w:name w:val="Основной текст 2 Знак"/>
    <w:basedOn w:val="a0"/>
    <w:link w:val="2"/>
    <w:rsid w:val="00CD5B40"/>
    <w:rPr>
      <w:rFonts w:ascii="Calibri" w:eastAsia="Lucida Sans Unicode" w:hAnsi="Calibri" w:cs="Times New Roman"/>
      <w:lang w:val="en" w:eastAsia="ru-RU"/>
    </w:rPr>
  </w:style>
  <w:style w:type="paragraph" w:customStyle="1" w:styleId="21">
    <w:name w:val="Основной текст 21"/>
    <w:basedOn w:val="a3"/>
    <w:rsid w:val="00CD5B40"/>
  </w:style>
  <w:style w:type="paragraph" w:customStyle="1" w:styleId="1">
    <w:name w:val="Обычный1"/>
    <w:uiPriority w:val="99"/>
    <w:rsid w:val="00CD5B40"/>
    <w:pPr>
      <w:widowControl w:val="0"/>
      <w:suppressAutoHyphens/>
      <w:spacing w:after="0" w:line="240" w:lineRule="auto"/>
    </w:pPr>
    <w:rPr>
      <w:rFonts w:ascii="Arial" w:eastAsia="Times New Roman" w:hAnsi="Arial" w:cs="Arial"/>
      <w:sz w:val="20"/>
      <w:szCs w:val="20"/>
      <w:lang w:eastAsia="ar-SA"/>
    </w:rPr>
  </w:style>
  <w:style w:type="character" w:customStyle="1" w:styleId="vkekvd">
    <w:name w:val="vkekvd"/>
    <w:basedOn w:val="a0"/>
    <w:rsid w:val="0040581D"/>
  </w:style>
  <w:style w:type="character" w:styleId="a4">
    <w:name w:val="Strong"/>
    <w:basedOn w:val="a0"/>
    <w:uiPriority w:val="22"/>
    <w:qFormat/>
    <w:rsid w:val="0040581D"/>
    <w:rPr>
      <w:b/>
      <w:bCs/>
    </w:rPr>
  </w:style>
  <w:style w:type="character" w:customStyle="1" w:styleId="t286pc">
    <w:name w:val="t286pc"/>
    <w:basedOn w:val="a0"/>
    <w:rsid w:val="0040581D"/>
  </w:style>
  <w:style w:type="character" w:customStyle="1" w:styleId="ifmvxd">
    <w:name w:val="ifmvxd"/>
    <w:basedOn w:val="a0"/>
    <w:rsid w:val="00367813"/>
  </w:style>
  <w:style w:type="character" w:customStyle="1" w:styleId="ijm6od">
    <w:name w:val="ijm6od"/>
    <w:basedOn w:val="a0"/>
    <w:rsid w:val="00367813"/>
  </w:style>
  <w:style w:type="paragraph" w:styleId="a5">
    <w:name w:val="List Paragraph"/>
    <w:basedOn w:val="a"/>
    <w:uiPriority w:val="34"/>
    <w:qFormat/>
    <w:rsid w:val="00D25C1F"/>
    <w:pPr>
      <w:ind w:left="720"/>
      <w:contextualSpacing/>
    </w:pPr>
  </w:style>
  <w:style w:type="paragraph" w:styleId="a6">
    <w:name w:val="Body Text"/>
    <w:basedOn w:val="a"/>
    <w:link w:val="a7"/>
    <w:uiPriority w:val="99"/>
    <w:semiHidden/>
    <w:unhideWhenUsed/>
    <w:rsid w:val="00021872"/>
    <w:pPr>
      <w:spacing w:after="120"/>
    </w:pPr>
  </w:style>
  <w:style w:type="character" w:customStyle="1" w:styleId="a7">
    <w:name w:val="Основной текст Знак"/>
    <w:basedOn w:val="a0"/>
    <w:link w:val="a6"/>
    <w:rsid w:val="00021872"/>
    <w:rPr>
      <w:rFonts w:ascii="Calibri" w:eastAsia="Times New Roman" w:hAnsi="Calibri" w:cs="Times New Roman"/>
      <w:lang w:val="en" w:eastAsia="ru-RU"/>
    </w:rPr>
  </w:style>
  <w:style w:type="paragraph" w:styleId="a8">
    <w:name w:val="header"/>
    <w:basedOn w:val="a"/>
    <w:link w:val="a9"/>
    <w:uiPriority w:val="99"/>
    <w:unhideWhenUsed/>
    <w:rsid w:val="008E6E80"/>
    <w:pPr>
      <w:tabs>
        <w:tab w:val="center" w:pos="4819"/>
        <w:tab w:val="right" w:pos="9639"/>
      </w:tabs>
      <w:spacing w:after="0" w:line="240" w:lineRule="auto"/>
    </w:pPr>
  </w:style>
  <w:style w:type="character" w:customStyle="1" w:styleId="a9">
    <w:name w:val="Верхний колонтитул Знак"/>
    <w:basedOn w:val="a0"/>
    <w:link w:val="a8"/>
    <w:uiPriority w:val="99"/>
    <w:rsid w:val="008E6E80"/>
    <w:rPr>
      <w:rFonts w:ascii="Calibri" w:eastAsia="Times New Roman" w:hAnsi="Calibri" w:cs="Times New Roman"/>
      <w:lang w:val="en" w:eastAsia="ru-RU"/>
    </w:rPr>
  </w:style>
  <w:style w:type="paragraph" w:styleId="aa">
    <w:name w:val="footer"/>
    <w:basedOn w:val="a"/>
    <w:link w:val="ab"/>
    <w:uiPriority w:val="99"/>
    <w:unhideWhenUsed/>
    <w:rsid w:val="008E6E80"/>
    <w:pPr>
      <w:tabs>
        <w:tab w:val="center" w:pos="4819"/>
        <w:tab w:val="right" w:pos="9639"/>
      </w:tabs>
      <w:spacing w:after="0" w:line="240" w:lineRule="auto"/>
    </w:pPr>
  </w:style>
  <w:style w:type="character" w:customStyle="1" w:styleId="ab">
    <w:name w:val="Нижний колонтитул Знак"/>
    <w:basedOn w:val="a0"/>
    <w:link w:val="aa"/>
    <w:uiPriority w:val="99"/>
    <w:rsid w:val="008E6E80"/>
    <w:rPr>
      <w:rFonts w:ascii="Calibri" w:eastAsia="Times New Roman" w:hAnsi="Calibri" w:cs="Times New Roman"/>
      <w:lang w:val="en"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84730">
      <w:bodyDiv w:val="1"/>
      <w:marLeft w:val="0"/>
      <w:marRight w:val="0"/>
      <w:marTop w:val="0"/>
      <w:marBottom w:val="0"/>
      <w:divBdr>
        <w:top w:val="none" w:sz="0" w:space="0" w:color="auto"/>
        <w:left w:val="none" w:sz="0" w:space="0" w:color="auto"/>
        <w:bottom w:val="none" w:sz="0" w:space="0" w:color="auto"/>
        <w:right w:val="none" w:sz="0" w:space="0" w:color="auto"/>
      </w:divBdr>
      <w:divsChild>
        <w:div w:id="1496217375">
          <w:marLeft w:val="0"/>
          <w:marRight w:val="0"/>
          <w:marTop w:val="0"/>
          <w:marBottom w:val="0"/>
          <w:divBdr>
            <w:top w:val="none" w:sz="0" w:space="0" w:color="auto"/>
            <w:left w:val="none" w:sz="0" w:space="0" w:color="auto"/>
            <w:bottom w:val="none" w:sz="0" w:space="0" w:color="auto"/>
            <w:right w:val="none" w:sz="0" w:space="0" w:color="auto"/>
          </w:divBdr>
        </w:div>
        <w:div w:id="358744601">
          <w:marLeft w:val="0"/>
          <w:marRight w:val="0"/>
          <w:marTop w:val="0"/>
          <w:marBottom w:val="0"/>
          <w:divBdr>
            <w:top w:val="none" w:sz="0" w:space="0" w:color="auto"/>
            <w:left w:val="none" w:sz="0" w:space="0" w:color="auto"/>
            <w:bottom w:val="none" w:sz="0" w:space="0" w:color="auto"/>
            <w:right w:val="none" w:sz="0" w:space="0" w:color="auto"/>
          </w:divBdr>
        </w:div>
        <w:div w:id="296495012">
          <w:marLeft w:val="0"/>
          <w:marRight w:val="0"/>
          <w:marTop w:val="0"/>
          <w:marBottom w:val="0"/>
          <w:divBdr>
            <w:top w:val="none" w:sz="0" w:space="0" w:color="auto"/>
            <w:left w:val="none" w:sz="0" w:space="0" w:color="auto"/>
            <w:bottom w:val="none" w:sz="0" w:space="0" w:color="auto"/>
            <w:right w:val="none" w:sz="0" w:space="0" w:color="auto"/>
          </w:divBdr>
        </w:div>
      </w:divsChild>
    </w:div>
    <w:div w:id="153112239">
      <w:bodyDiv w:val="1"/>
      <w:marLeft w:val="0"/>
      <w:marRight w:val="0"/>
      <w:marTop w:val="0"/>
      <w:marBottom w:val="0"/>
      <w:divBdr>
        <w:top w:val="none" w:sz="0" w:space="0" w:color="auto"/>
        <w:left w:val="none" w:sz="0" w:space="0" w:color="auto"/>
        <w:bottom w:val="none" w:sz="0" w:space="0" w:color="auto"/>
        <w:right w:val="none" w:sz="0" w:space="0" w:color="auto"/>
      </w:divBdr>
      <w:divsChild>
        <w:div w:id="1250894577">
          <w:marLeft w:val="0"/>
          <w:marRight w:val="0"/>
          <w:marTop w:val="0"/>
          <w:marBottom w:val="0"/>
          <w:divBdr>
            <w:top w:val="none" w:sz="0" w:space="0" w:color="auto"/>
            <w:left w:val="none" w:sz="0" w:space="0" w:color="auto"/>
            <w:bottom w:val="none" w:sz="0" w:space="0" w:color="auto"/>
            <w:right w:val="none" w:sz="0" w:space="0" w:color="auto"/>
          </w:divBdr>
        </w:div>
        <w:div w:id="280111974">
          <w:marLeft w:val="0"/>
          <w:marRight w:val="0"/>
          <w:marTop w:val="0"/>
          <w:marBottom w:val="0"/>
          <w:divBdr>
            <w:top w:val="none" w:sz="0" w:space="0" w:color="auto"/>
            <w:left w:val="none" w:sz="0" w:space="0" w:color="auto"/>
            <w:bottom w:val="none" w:sz="0" w:space="0" w:color="auto"/>
            <w:right w:val="none" w:sz="0" w:space="0" w:color="auto"/>
          </w:divBdr>
        </w:div>
      </w:divsChild>
    </w:div>
    <w:div w:id="244192438">
      <w:bodyDiv w:val="1"/>
      <w:marLeft w:val="0"/>
      <w:marRight w:val="0"/>
      <w:marTop w:val="0"/>
      <w:marBottom w:val="0"/>
      <w:divBdr>
        <w:top w:val="none" w:sz="0" w:space="0" w:color="auto"/>
        <w:left w:val="none" w:sz="0" w:space="0" w:color="auto"/>
        <w:bottom w:val="none" w:sz="0" w:space="0" w:color="auto"/>
        <w:right w:val="none" w:sz="0" w:space="0" w:color="auto"/>
      </w:divBdr>
      <w:divsChild>
        <w:div w:id="473529718">
          <w:marLeft w:val="0"/>
          <w:marRight w:val="0"/>
          <w:marTop w:val="0"/>
          <w:marBottom w:val="0"/>
          <w:divBdr>
            <w:top w:val="none" w:sz="0" w:space="0" w:color="auto"/>
            <w:left w:val="none" w:sz="0" w:space="0" w:color="auto"/>
            <w:bottom w:val="none" w:sz="0" w:space="0" w:color="auto"/>
            <w:right w:val="none" w:sz="0" w:space="0" w:color="auto"/>
          </w:divBdr>
        </w:div>
        <w:div w:id="1262832697">
          <w:marLeft w:val="0"/>
          <w:marRight w:val="0"/>
          <w:marTop w:val="0"/>
          <w:marBottom w:val="0"/>
          <w:divBdr>
            <w:top w:val="none" w:sz="0" w:space="0" w:color="auto"/>
            <w:left w:val="none" w:sz="0" w:space="0" w:color="auto"/>
            <w:bottom w:val="none" w:sz="0" w:space="0" w:color="auto"/>
            <w:right w:val="none" w:sz="0" w:space="0" w:color="auto"/>
          </w:divBdr>
        </w:div>
        <w:div w:id="1289118461">
          <w:marLeft w:val="0"/>
          <w:marRight w:val="0"/>
          <w:marTop w:val="0"/>
          <w:marBottom w:val="0"/>
          <w:divBdr>
            <w:top w:val="none" w:sz="0" w:space="0" w:color="auto"/>
            <w:left w:val="none" w:sz="0" w:space="0" w:color="auto"/>
            <w:bottom w:val="none" w:sz="0" w:space="0" w:color="auto"/>
            <w:right w:val="none" w:sz="0" w:space="0" w:color="auto"/>
          </w:divBdr>
        </w:div>
        <w:div w:id="768231831">
          <w:marLeft w:val="0"/>
          <w:marRight w:val="0"/>
          <w:marTop w:val="0"/>
          <w:marBottom w:val="0"/>
          <w:divBdr>
            <w:top w:val="none" w:sz="0" w:space="0" w:color="auto"/>
            <w:left w:val="none" w:sz="0" w:space="0" w:color="auto"/>
            <w:bottom w:val="none" w:sz="0" w:space="0" w:color="auto"/>
            <w:right w:val="none" w:sz="0" w:space="0" w:color="auto"/>
          </w:divBdr>
        </w:div>
        <w:div w:id="551499989">
          <w:marLeft w:val="0"/>
          <w:marRight w:val="0"/>
          <w:marTop w:val="0"/>
          <w:marBottom w:val="0"/>
          <w:divBdr>
            <w:top w:val="none" w:sz="0" w:space="0" w:color="auto"/>
            <w:left w:val="none" w:sz="0" w:space="0" w:color="auto"/>
            <w:bottom w:val="none" w:sz="0" w:space="0" w:color="auto"/>
            <w:right w:val="none" w:sz="0" w:space="0" w:color="auto"/>
          </w:divBdr>
        </w:div>
        <w:div w:id="1577784819">
          <w:marLeft w:val="0"/>
          <w:marRight w:val="0"/>
          <w:marTop w:val="0"/>
          <w:marBottom w:val="0"/>
          <w:divBdr>
            <w:top w:val="none" w:sz="0" w:space="0" w:color="auto"/>
            <w:left w:val="none" w:sz="0" w:space="0" w:color="auto"/>
            <w:bottom w:val="none" w:sz="0" w:space="0" w:color="auto"/>
            <w:right w:val="none" w:sz="0" w:space="0" w:color="auto"/>
          </w:divBdr>
        </w:div>
        <w:div w:id="1377389106">
          <w:marLeft w:val="0"/>
          <w:marRight w:val="0"/>
          <w:marTop w:val="0"/>
          <w:marBottom w:val="0"/>
          <w:divBdr>
            <w:top w:val="none" w:sz="0" w:space="0" w:color="auto"/>
            <w:left w:val="none" w:sz="0" w:space="0" w:color="auto"/>
            <w:bottom w:val="none" w:sz="0" w:space="0" w:color="auto"/>
            <w:right w:val="none" w:sz="0" w:space="0" w:color="auto"/>
          </w:divBdr>
        </w:div>
        <w:div w:id="2080861256">
          <w:marLeft w:val="0"/>
          <w:marRight w:val="0"/>
          <w:marTop w:val="0"/>
          <w:marBottom w:val="0"/>
          <w:divBdr>
            <w:top w:val="none" w:sz="0" w:space="0" w:color="auto"/>
            <w:left w:val="none" w:sz="0" w:space="0" w:color="auto"/>
            <w:bottom w:val="none" w:sz="0" w:space="0" w:color="auto"/>
            <w:right w:val="none" w:sz="0" w:space="0" w:color="auto"/>
          </w:divBdr>
        </w:div>
        <w:div w:id="381635707">
          <w:marLeft w:val="0"/>
          <w:marRight w:val="0"/>
          <w:marTop w:val="0"/>
          <w:marBottom w:val="0"/>
          <w:divBdr>
            <w:top w:val="none" w:sz="0" w:space="0" w:color="auto"/>
            <w:left w:val="none" w:sz="0" w:space="0" w:color="auto"/>
            <w:bottom w:val="none" w:sz="0" w:space="0" w:color="auto"/>
            <w:right w:val="none" w:sz="0" w:space="0" w:color="auto"/>
          </w:divBdr>
        </w:div>
        <w:div w:id="763648746">
          <w:marLeft w:val="0"/>
          <w:marRight w:val="0"/>
          <w:marTop w:val="0"/>
          <w:marBottom w:val="0"/>
          <w:divBdr>
            <w:top w:val="none" w:sz="0" w:space="0" w:color="auto"/>
            <w:left w:val="none" w:sz="0" w:space="0" w:color="auto"/>
            <w:bottom w:val="none" w:sz="0" w:space="0" w:color="auto"/>
            <w:right w:val="none" w:sz="0" w:space="0" w:color="auto"/>
          </w:divBdr>
        </w:div>
        <w:div w:id="584072725">
          <w:marLeft w:val="0"/>
          <w:marRight w:val="0"/>
          <w:marTop w:val="0"/>
          <w:marBottom w:val="0"/>
          <w:divBdr>
            <w:top w:val="none" w:sz="0" w:space="0" w:color="auto"/>
            <w:left w:val="none" w:sz="0" w:space="0" w:color="auto"/>
            <w:bottom w:val="none" w:sz="0" w:space="0" w:color="auto"/>
            <w:right w:val="none" w:sz="0" w:space="0" w:color="auto"/>
          </w:divBdr>
        </w:div>
        <w:div w:id="1486512489">
          <w:marLeft w:val="0"/>
          <w:marRight w:val="0"/>
          <w:marTop w:val="0"/>
          <w:marBottom w:val="0"/>
          <w:divBdr>
            <w:top w:val="none" w:sz="0" w:space="0" w:color="auto"/>
            <w:left w:val="none" w:sz="0" w:space="0" w:color="auto"/>
            <w:bottom w:val="none" w:sz="0" w:space="0" w:color="auto"/>
            <w:right w:val="none" w:sz="0" w:space="0" w:color="auto"/>
          </w:divBdr>
        </w:div>
        <w:div w:id="1879050724">
          <w:marLeft w:val="0"/>
          <w:marRight w:val="0"/>
          <w:marTop w:val="0"/>
          <w:marBottom w:val="0"/>
          <w:divBdr>
            <w:top w:val="none" w:sz="0" w:space="0" w:color="auto"/>
            <w:left w:val="none" w:sz="0" w:space="0" w:color="auto"/>
            <w:bottom w:val="none" w:sz="0" w:space="0" w:color="auto"/>
            <w:right w:val="none" w:sz="0" w:space="0" w:color="auto"/>
          </w:divBdr>
        </w:div>
        <w:div w:id="144050003">
          <w:marLeft w:val="0"/>
          <w:marRight w:val="0"/>
          <w:marTop w:val="0"/>
          <w:marBottom w:val="0"/>
          <w:divBdr>
            <w:top w:val="none" w:sz="0" w:space="0" w:color="auto"/>
            <w:left w:val="none" w:sz="0" w:space="0" w:color="auto"/>
            <w:bottom w:val="none" w:sz="0" w:space="0" w:color="auto"/>
            <w:right w:val="none" w:sz="0" w:space="0" w:color="auto"/>
          </w:divBdr>
        </w:div>
        <w:div w:id="769470583">
          <w:marLeft w:val="0"/>
          <w:marRight w:val="0"/>
          <w:marTop w:val="0"/>
          <w:marBottom w:val="0"/>
          <w:divBdr>
            <w:top w:val="none" w:sz="0" w:space="0" w:color="auto"/>
            <w:left w:val="none" w:sz="0" w:space="0" w:color="auto"/>
            <w:bottom w:val="none" w:sz="0" w:space="0" w:color="auto"/>
            <w:right w:val="none" w:sz="0" w:space="0" w:color="auto"/>
          </w:divBdr>
        </w:div>
      </w:divsChild>
    </w:div>
    <w:div w:id="257102680">
      <w:bodyDiv w:val="1"/>
      <w:marLeft w:val="0"/>
      <w:marRight w:val="0"/>
      <w:marTop w:val="0"/>
      <w:marBottom w:val="0"/>
      <w:divBdr>
        <w:top w:val="none" w:sz="0" w:space="0" w:color="auto"/>
        <w:left w:val="none" w:sz="0" w:space="0" w:color="auto"/>
        <w:bottom w:val="none" w:sz="0" w:space="0" w:color="auto"/>
        <w:right w:val="none" w:sz="0" w:space="0" w:color="auto"/>
      </w:divBdr>
      <w:divsChild>
        <w:div w:id="1366558183">
          <w:marLeft w:val="0"/>
          <w:marRight w:val="0"/>
          <w:marTop w:val="0"/>
          <w:marBottom w:val="0"/>
          <w:divBdr>
            <w:top w:val="none" w:sz="0" w:space="0" w:color="auto"/>
            <w:left w:val="none" w:sz="0" w:space="0" w:color="auto"/>
            <w:bottom w:val="none" w:sz="0" w:space="0" w:color="auto"/>
            <w:right w:val="none" w:sz="0" w:space="0" w:color="auto"/>
          </w:divBdr>
        </w:div>
      </w:divsChild>
    </w:div>
    <w:div w:id="360014595">
      <w:bodyDiv w:val="1"/>
      <w:marLeft w:val="0"/>
      <w:marRight w:val="0"/>
      <w:marTop w:val="0"/>
      <w:marBottom w:val="0"/>
      <w:divBdr>
        <w:top w:val="none" w:sz="0" w:space="0" w:color="auto"/>
        <w:left w:val="none" w:sz="0" w:space="0" w:color="auto"/>
        <w:bottom w:val="none" w:sz="0" w:space="0" w:color="auto"/>
        <w:right w:val="none" w:sz="0" w:space="0" w:color="auto"/>
      </w:divBdr>
      <w:divsChild>
        <w:div w:id="975650030">
          <w:marLeft w:val="0"/>
          <w:marRight w:val="0"/>
          <w:marTop w:val="0"/>
          <w:marBottom w:val="0"/>
          <w:divBdr>
            <w:top w:val="none" w:sz="0" w:space="0" w:color="auto"/>
            <w:left w:val="none" w:sz="0" w:space="0" w:color="auto"/>
            <w:bottom w:val="none" w:sz="0" w:space="0" w:color="auto"/>
            <w:right w:val="none" w:sz="0" w:space="0" w:color="auto"/>
          </w:divBdr>
        </w:div>
        <w:div w:id="22439829">
          <w:marLeft w:val="0"/>
          <w:marRight w:val="0"/>
          <w:marTop w:val="0"/>
          <w:marBottom w:val="0"/>
          <w:divBdr>
            <w:top w:val="none" w:sz="0" w:space="0" w:color="auto"/>
            <w:left w:val="none" w:sz="0" w:space="0" w:color="auto"/>
            <w:bottom w:val="none" w:sz="0" w:space="0" w:color="auto"/>
            <w:right w:val="none" w:sz="0" w:space="0" w:color="auto"/>
          </w:divBdr>
        </w:div>
        <w:div w:id="1935433770">
          <w:marLeft w:val="0"/>
          <w:marRight w:val="0"/>
          <w:marTop w:val="0"/>
          <w:marBottom w:val="0"/>
          <w:divBdr>
            <w:top w:val="none" w:sz="0" w:space="0" w:color="auto"/>
            <w:left w:val="none" w:sz="0" w:space="0" w:color="auto"/>
            <w:bottom w:val="none" w:sz="0" w:space="0" w:color="auto"/>
            <w:right w:val="none" w:sz="0" w:space="0" w:color="auto"/>
          </w:divBdr>
        </w:div>
        <w:div w:id="764958617">
          <w:marLeft w:val="0"/>
          <w:marRight w:val="0"/>
          <w:marTop w:val="0"/>
          <w:marBottom w:val="0"/>
          <w:divBdr>
            <w:top w:val="none" w:sz="0" w:space="0" w:color="auto"/>
            <w:left w:val="none" w:sz="0" w:space="0" w:color="auto"/>
            <w:bottom w:val="none" w:sz="0" w:space="0" w:color="auto"/>
            <w:right w:val="none" w:sz="0" w:space="0" w:color="auto"/>
          </w:divBdr>
        </w:div>
        <w:div w:id="1445617872">
          <w:marLeft w:val="0"/>
          <w:marRight w:val="0"/>
          <w:marTop w:val="0"/>
          <w:marBottom w:val="0"/>
          <w:divBdr>
            <w:top w:val="none" w:sz="0" w:space="0" w:color="auto"/>
            <w:left w:val="none" w:sz="0" w:space="0" w:color="auto"/>
            <w:bottom w:val="none" w:sz="0" w:space="0" w:color="auto"/>
            <w:right w:val="none" w:sz="0" w:space="0" w:color="auto"/>
          </w:divBdr>
        </w:div>
        <w:div w:id="1193417839">
          <w:marLeft w:val="0"/>
          <w:marRight w:val="0"/>
          <w:marTop w:val="0"/>
          <w:marBottom w:val="0"/>
          <w:divBdr>
            <w:top w:val="none" w:sz="0" w:space="0" w:color="auto"/>
            <w:left w:val="none" w:sz="0" w:space="0" w:color="auto"/>
            <w:bottom w:val="none" w:sz="0" w:space="0" w:color="auto"/>
            <w:right w:val="none" w:sz="0" w:space="0" w:color="auto"/>
          </w:divBdr>
        </w:div>
        <w:div w:id="879049662">
          <w:marLeft w:val="0"/>
          <w:marRight w:val="0"/>
          <w:marTop w:val="0"/>
          <w:marBottom w:val="0"/>
          <w:divBdr>
            <w:top w:val="none" w:sz="0" w:space="0" w:color="auto"/>
            <w:left w:val="none" w:sz="0" w:space="0" w:color="auto"/>
            <w:bottom w:val="none" w:sz="0" w:space="0" w:color="auto"/>
            <w:right w:val="none" w:sz="0" w:space="0" w:color="auto"/>
          </w:divBdr>
        </w:div>
        <w:div w:id="1255434880">
          <w:marLeft w:val="0"/>
          <w:marRight w:val="0"/>
          <w:marTop w:val="0"/>
          <w:marBottom w:val="0"/>
          <w:divBdr>
            <w:top w:val="none" w:sz="0" w:space="0" w:color="auto"/>
            <w:left w:val="none" w:sz="0" w:space="0" w:color="auto"/>
            <w:bottom w:val="none" w:sz="0" w:space="0" w:color="auto"/>
            <w:right w:val="none" w:sz="0" w:space="0" w:color="auto"/>
          </w:divBdr>
        </w:div>
        <w:div w:id="1933247020">
          <w:marLeft w:val="0"/>
          <w:marRight w:val="0"/>
          <w:marTop w:val="0"/>
          <w:marBottom w:val="0"/>
          <w:divBdr>
            <w:top w:val="none" w:sz="0" w:space="0" w:color="auto"/>
            <w:left w:val="none" w:sz="0" w:space="0" w:color="auto"/>
            <w:bottom w:val="none" w:sz="0" w:space="0" w:color="auto"/>
            <w:right w:val="none" w:sz="0" w:space="0" w:color="auto"/>
          </w:divBdr>
        </w:div>
        <w:div w:id="1526819935">
          <w:marLeft w:val="0"/>
          <w:marRight w:val="0"/>
          <w:marTop w:val="0"/>
          <w:marBottom w:val="0"/>
          <w:divBdr>
            <w:top w:val="none" w:sz="0" w:space="0" w:color="auto"/>
            <w:left w:val="none" w:sz="0" w:space="0" w:color="auto"/>
            <w:bottom w:val="none" w:sz="0" w:space="0" w:color="auto"/>
            <w:right w:val="none" w:sz="0" w:space="0" w:color="auto"/>
          </w:divBdr>
        </w:div>
      </w:divsChild>
    </w:div>
    <w:div w:id="437990014">
      <w:bodyDiv w:val="1"/>
      <w:marLeft w:val="0"/>
      <w:marRight w:val="0"/>
      <w:marTop w:val="0"/>
      <w:marBottom w:val="0"/>
      <w:divBdr>
        <w:top w:val="none" w:sz="0" w:space="0" w:color="auto"/>
        <w:left w:val="none" w:sz="0" w:space="0" w:color="auto"/>
        <w:bottom w:val="none" w:sz="0" w:space="0" w:color="auto"/>
        <w:right w:val="none" w:sz="0" w:space="0" w:color="auto"/>
      </w:divBdr>
      <w:divsChild>
        <w:div w:id="917864230">
          <w:marLeft w:val="0"/>
          <w:marRight w:val="0"/>
          <w:marTop w:val="0"/>
          <w:marBottom w:val="0"/>
          <w:divBdr>
            <w:top w:val="none" w:sz="0" w:space="0" w:color="auto"/>
            <w:left w:val="none" w:sz="0" w:space="0" w:color="auto"/>
            <w:bottom w:val="none" w:sz="0" w:space="0" w:color="auto"/>
            <w:right w:val="none" w:sz="0" w:space="0" w:color="auto"/>
          </w:divBdr>
        </w:div>
        <w:div w:id="124086212">
          <w:marLeft w:val="0"/>
          <w:marRight w:val="0"/>
          <w:marTop w:val="0"/>
          <w:marBottom w:val="0"/>
          <w:divBdr>
            <w:top w:val="none" w:sz="0" w:space="0" w:color="auto"/>
            <w:left w:val="none" w:sz="0" w:space="0" w:color="auto"/>
            <w:bottom w:val="none" w:sz="0" w:space="0" w:color="auto"/>
            <w:right w:val="none" w:sz="0" w:space="0" w:color="auto"/>
          </w:divBdr>
        </w:div>
        <w:div w:id="1775638249">
          <w:marLeft w:val="0"/>
          <w:marRight w:val="0"/>
          <w:marTop w:val="0"/>
          <w:marBottom w:val="0"/>
          <w:divBdr>
            <w:top w:val="none" w:sz="0" w:space="0" w:color="auto"/>
            <w:left w:val="none" w:sz="0" w:space="0" w:color="auto"/>
            <w:bottom w:val="none" w:sz="0" w:space="0" w:color="auto"/>
            <w:right w:val="none" w:sz="0" w:space="0" w:color="auto"/>
          </w:divBdr>
        </w:div>
        <w:div w:id="2071534303">
          <w:marLeft w:val="0"/>
          <w:marRight w:val="0"/>
          <w:marTop w:val="0"/>
          <w:marBottom w:val="0"/>
          <w:divBdr>
            <w:top w:val="none" w:sz="0" w:space="0" w:color="auto"/>
            <w:left w:val="none" w:sz="0" w:space="0" w:color="auto"/>
            <w:bottom w:val="none" w:sz="0" w:space="0" w:color="auto"/>
            <w:right w:val="none" w:sz="0" w:space="0" w:color="auto"/>
          </w:divBdr>
        </w:div>
        <w:div w:id="258027722">
          <w:marLeft w:val="0"/>
          <w:marRight w:val="0"/>
          <w:marTop w:val="0"/>
          <w:marBottom w:val="0"/>
          <w:divBdr>
            <w:top w:val="none" w:sz="0" w:space="0" w:color="auto"/>
            <w:left w:val="none" w:sz="0" w:space="0" w:color="auto"/>
            <w:bottom w:val="none" w:sz="0" w:space="0" w:color="auto"/>
            <w:right w:val="none" w:sz="0" w:space="0" w:color="auto"/>
          </w:divBdr>
        </w:div>
        <w:div w:id="1558974484">
          <w:marLeft w:val="0"/>
          <w:marRight w:val="0"/>
          <w:marTop w:val="0"/>
          <w:marBottom w:val="0"/>
          <w:divBdr>
            <w:top w:val="none" w:sz="0" w:space="0" w:color="auto"/>
            <w:left w:val="none" w:sz="0" w:space="0" w:color="auto"/>
            <w:bottom w:val="none" w:sz="0" w:space="0" w:color="auto"/>
            <w:right w:val="none" w:sz="0" w:space="0" w:color="auto"/>
          </w:divBdr>
        </w:div>
        <w:div w:id="1707825936">
          <w:marLeft w:val="0"/>
          <w:marRight w:val="0"/>
          <w:marTop w:val="0"/>
          <w:marBottom w:val="0"/>
          <w:divBdr>
            <w:top w:val="none" w:sz="0" w:space="0" w:color="auto"/>
            <w:left w:val="none" w:sz="0" w:space="0" w:color="auto"/>
            <w:bottom w:val="none" w:sz="0" w:space="0" w:color="auto"/>
            <w:right w:val="none" w:sz="0" w:space="0" w:color="auto"/>
          </w:divBdr>
        </w:div>
        <w:div w:id="459694205">
          <w:marLeft w:val="0"/>
          <w:marRight w:val="0"/>
          <w:marTop w:val="0"/>
          <w:marBottom w:val="0"/>
          <w:divBdr>
            <w:top w:val="none" w:sz="0" w:space="0" w:color="auto"/>
            <w:left w:val="none" w:sz="0" w:space="0" w:color="auto"/>
            <w:bottom w:val="none" w:sz="0" w:space="0" w:color="auto"/>
            <w:right w:val="none" w:sz="0" w:space="0" w:color="auto"/>
          </w:divBdr>
        </w:div>
        <w:div w:id="694697505">
          <w:marLeft w:val="0"/>
          <w:marRight w:val="0"/>
          <w:marTop w:val="0"/>
          <w:marBottom w:val="0"/>
          <w:divBdr>
            <w:top w:val="none" w:sz="0" w:space="0" w:color="auto"/>
            <w:left w:val="none" w:sz="0" w:space="0" w:color="auto"/>
            <w:bottom w:val="none" w:sz="0" w:space="0" w:color="auto"/>
            <w:right w:val="none" w:sz="0" w:space="0" w:color="auto"/>
          </w:divBdr>
        </w:div>
        <w:div w:id="519707807">
          <w:marLeft w:val="0"/>
          <w:marRight w:val="0"/>
          <w:marTop w:val="0"/>
          <w:marBottom w:val="0"/>
          <w:divBdr>
            <w:top w:val="none" w:sz="0" w:space="0" w:color="auto"/>
            <w:left w:val="none" w:sz="0" w:space="0" w:color="auto"/>
            <w:bottom w:val="none" w:sz="0" w:space="0" w:color="auto"/>
            <w:right w:val="none" w:sz="0" w:space="0" w:color="auto"/>
          </w:divBdr>
        </w:div>
        <w:div w:id="2118137861">
          <w:marLeft w:val="0"/>
          <w:marRight w:val="0"/>
          <w:marTop w:val="0"/>
          <w:marBottom w:val="0"/>
          <w:divBdr>
            <w:top w:val="none" w:sz="0" w:space="0" w:color="auto"/>
            <w:left w:val="none" w:sz="0" w:space="0" w:color="auto"/>
            <w:bottom w:val="none" w:sz="0" w:space="0" w:color="auto"/>
            <w:right w:val="none" w:sz="0" w:space="0" w:color="auto"/>
          </w:divBdr>
        </w:div>
        <w:div w:id="459688205">
          <w:marLeft w:val="0"/>
          <w:marRight w:val="0"/>
          <w:marTop w:val="0"/>
          <w:marBottom w:val="0"/>
          <w:divBdr>
            <w:top w:val="none" w:sz="0" w:space="0" w:color="auto"/>
            <w:left w:val="none" w:sz="0" w:space="0" w:color="auto"/>
            <w:bottom w:val="none" w:sz="0" w:space="0" w:color="auto"/>
            <w:right w:val="none" w:sz="0" w:space="0" w:color="auto"/>
          </w:divBdr>
        </w:div>
        <w:div w:id="351299935">
          <w:marLeft w:val="0"/>
          <w:marRight w:val="0"/>
          <w:marTop w:val="0"/>
          <w:marBottom w:val="0"/>
          <w:divBdr>
            <w:top w:val="none" w:sz="0" w:space="0" w:color="auto"/>
            <w:left w:val="none" w:sz="0" w:space="0" w:color="auto"/>
            <w:bottom w:val="none" w:sz="0" w:space="0" w:color="auto"/>
            <w:right w:val="none" w:sz="0" w:space="0" w:color="auto"/>
          </w:divBdr>
        </w:div>
        <w:div w:id="1556039373">
          <w:marLeft w:val="0"/>
          <w:marRight w:val="0"/>
          <w:marTop w:val="0"/>
          <w:marBottom w:val="0"/>
          <w:divBdr>
            <w:top w:val="none" w:sz="0" w:space="0" w:color="auto"/>
            <w:left w:val="none" w:sz="0" w:space="0" w:color="auto"/>
            <w:bottom w:val="none" w:sz="0" w:space="0" w:color="auto"/>
            <w:right w:val="none" w:sz="0" w:space="0" w:color="auto"/>
          </w:divBdr>
        </w:div>
      </w:divsChild>
    </w:div>
    <w:div w:id="469247583">
      <w:bodyDiv w:val="1"/>
      <w:marLeft w:val="0"/>
      <w:marRight w:val="0"/>
      <w:marTop w:val="0"/>
      <w:marBottom w:val="0"/>
      <w:divBdr>
        <w:top w:val="none" w:sz="0" w:space="0" w:color="auto"/>
        <w:left w:val="none" w:sz="0" w:space="0" w:color="auto"/>
        <w:bottom w:val="none" w:sz="0" w:space="0" w:color="auto"/>
        <w:right w:val="none" w:sz="0" w:space="0" w:color="auto"/>
      </w:divBdr>
      <w:divsChild>
        <w:div w:id="1274551187">
          <w:marLeft w:val="0"/>
          <w:marRight w:val="0"/>
          <w:marTop w:val="0"/>
          <w:marBottom w:val="0"/>
          <w:divBdr>
            <w:top w:val="none" w:sz="0" w:space="0" w:color="auto"/>
            <w:left w:val="none" w:sz="0" w:space="0" w:color="auto"/>
            <w:bottom w:val="none" w:sz="0" w:space="0" w:color="auto"/>
            <w:right w:val="none" w:sz="0" w:space="0" w:color="auto"/>
          </w:divBdr>
        </w:div>
        <w:div w:id="634681270">
          <w:marLeft w:val="0"/>
          <w:marRight w:val="0"/>
          <w:marTop w:val="0"/>
          <w:marBottom w:val="0"/>
          <w:divBdr>
            <w:top w:val="none" w:sz="0" w:space="0" w:color="auto"/>
            <w:left w:val="none" w:sz="0" w:space="0" w:color="auto"/>
            <w:bottom w:val="none" w:sz="0" w:space="0" w:color="auto"/>
            <w:right w:val="none" w:sz="0" w:space="0" w:color="auto"/>
          </w:divBdr>
        </w:div>
      </w:divsChild>
    </w:div>
    <w:div w:id="546650828">
      <w:bodyDiv w:val="1"/>
      <w:marLeft w:val="0"/>
      <w:marRight w:val="0"/>
      <w:marTop w:val="0"/>
      <w:marBottom w:val="0"/>
      <w:divBdr>
        <w:top w:val="none" w:sz="0" w:space="0" w:color="auto"/>
        <w:left w:val="none" w:sz="0" w:space="0" w:color="auto"/>
        <w:bottom w:val="none" w:sz="0" w:space="0" w:color="auto"/>
        <w:right w:val="none" w:sz="0" w:space="0" w:color="auto"/>
      </w:divBdr>
      <w:divsChild>
        <w:div w:id="570892100">
          <w:marLeft w:val="0"/>
          <w:marRight w:val="0"/>
          <w:marTop w:val="0"/>
          <w:marBottom w:val="0"/>
          <w:divBdr>
            <w:top w:val="none" w:sz="0" w:space="0" w:color="auto"/>
            <w:left w:val="none" w:sz="0" w:space="0" w:color="auto"/>
            <w:bottom w:val="none" w:sz="0" w:space="0" w:color="auto"/>
            <w:right w:val="none" w:sz="0" w:space="0" w:color="auto"/>
          </w:divBdr>
        </w:div>
        <w:div w:id="2043093373">
          <w:marLeft w:val="0"/>
          <w:marRight w:val="0"/>
          <w:marTop w:val="0"/>
          <w:marBottom w:val="0"/>
          <w:divBdr>
            <w:top w:val="none" w:sz="0" w:space="0" w:color="auto"/>
            <w:left w:val="none" w:sz="0" w:space="0" w:color="auto"/>
            <w:bottom w:val="none" w:sz="0" w:space="0" w:color="auto"/>
            <w:right w:val="none" w:sz="0" w:space="0" w:color="auto"/>
          </w:divBdr>
        </w:div>
        <w:div w:id="1234044937">
          <w:marLeft w:val="0"/>
          <w:marRight w:val="0"/>
          <w:marTop w:val="0"/>
          <w:marBottom w:val="0"/>
          <w:divBdr>
            <w:top w:val="none" w:sz="0" w:space="0" w:color="auto"/>
            <w:left w:val="none" w:sz="0" w:space="0" w:color="auto"/>
            <w:bottom w:val="none" w:sz="0" w:space="0" w:color="auto"/>
            <w:right w:val="none" w:sz="0" w:space="0" w:color="auto"/>
          </w:divBdr>
        </w:div>
        <w:div w:id="1085108528">
          <w:marLeft w:val="0"/>
          <w:marRight w:val="0"/>
          <w:marTop w:val="0"/>
          <w:marBottom w:val="0"/>
          <w:divBdr>
            <w:top w:val="none" w:sz="0" w:space="0" w:color="auto"/>
            <w:left w:val="none" w:sz="0" w:space="0" w:color="auto"/>
            <w:bottom w:val="none" w:sz="0" w:space="0" w:color="auto"/>
            <w:right w:val="none" w:sz="0" w:space="0" w:color="auto"/>
          </w:divBdr>
        </w:div>
        <w:div w:id="2032342082">
          <w:marLeft w:val="0"/>
          <w:marRight w:val="0"/>
          <w:marTop w:val="0"/>
          <w:marBottom w:val="0"/>
          <w:divBdr>
            <w:top w:val="none" w:sz="0" w:space="0" w:color="auto"/>
            <w:left w:val="none" w:sz="0" w:space="0" w:color="auto"/>
            <w:bottom w:val="none" w:sz="0" w:space="0" w:color="auto"/>
            <w:right w:val="none" w:sz="0" w:space="0" w:color="auto"/>
          </w:divBdr>
        </w:div>
        <w:div w:id="899637281">
          <w:marLeft w:val="0"/>
          <w:marRight w:val="0"/>
          <w:marTop w:val="0"/>
          <w:marBottom w:val="0"/>
          <w:divBdr>
            <w:top w:val="none" w:sz="0" w:space="0" w:color="auto"/>
            <w:left w:val="none" w:sz="0" w:space="0" w:color="auto"/>
            <w:bottom w:val="none" w:sz="0" w:space="0" w:color="auto"/>
            <w:right w:val="none" w:sz="0" w:space="0" w:color="auto"/>
          </w:divBdr>
        </w:div>
        <w:div w:id="382683989">
          <w:marLeft w:val="0"/>
          <w:marRight w:val="0"/>
          <w:marTop w:val="0"/>
          <w:marBottom w:val="0"/>
          <w:divBdr>
            <w:top w:val="none" w:sz="0" w:space="0" w:color="auto"/>
            <w:left w:val="none" w:sz="0" w:space="0" w:color="auto"/>
            <w:bottom w:val="none" w:sz="0" w:space="0" w:color="auto"/>
            <w:right w:val="none" w:sz="0" w:space="0" w:color="auto"/>
          </w:divBdr>
        </w:div>
        <w:div w:id="454564185">
          <w:marLeft w:val="0"/>
          <w:marRight w:val="0"/>
          <w:marTop w:val="0"/>
          <w:marBottom w:val="0"/>
          <w:divBdr>
            <w:top w:val="none" w:sz="0" w:space="0" w:color="auto"/>
            <w:left w:val="none" w:sz="0" w:space="0" w:color="auto"/>
            <w:bottom w:val="none" w:sz="0" w:space="0" w:color="auto"/>
            <w:right w:val="none" w:sz="0" w:space="0" w:color="auto"/>
          </w:divBdr>
        </w:div>
        <w:div w:id="1082872977">
          <w:marLeft w:val="0"/>
          <w:marRight w:val="0"/>
          <w:marTop w:val="0"/>
          <w:marBottom w:val="0"/>
          <w:divBdr>
            <w:top w:val="none" w:sz="0" w:space="0" w:color="auto"/>
            <w:left w:val="none" w:sz="0" w:space="0" w:color="auto"/>
            <w:bottom w:val="none" w:sz="0" w:space="0" w:color="auto"/>
            <w:right w:val="none" w:sz="0" w:space="0" w:color="auto"/>
          </w:divBdr>
        </w:div>
        <w:div w:id="1370036366">
          <w:marLeft w:val="0"/>
          <w:marRight w:val="0"/>
          <w:marTop w:val="0"/>
          <w:marBottom w:val="0"/>
          <w:divBdr>
            <w:top w:val="none" w:sz="0" w:space="0" w:color="auto"/>
            <w:left w:val="none" w:sz="0" w:space="0" w:color="auto"/>
            <w:bottom w:val="none" w:sz="0" w:space="0" w:color="auto"/>
            <w:right w:val="none" w:sz="0" w:space="0" w:color="auto"/>
          </w:divBdr>
        </w:div>
        <w:div w:id="452557826">
          <w:marLeft w:val="0"/>
          <w:marRight w:val="0"/>
          <w:marTop w:val="0"/>
          <w:marBottom w:val="0"/>
          <w:divBdr>
            <w:top w:val="none" w:sz="0" w:space="0" w:color="auto"/>
            <w:left w:val="none" w:sz="0" w:space="0" w:color="auto"/>
            <w:bottom w:val="none" w:sz="0" w:space="0" w:color="auto"/>
            <w:right w:val="none" w:sz="0" w:space="0" w:color="auto"/>
          </w:divBdr>
        </w:div>
        <w:div w:id="2050107814">
          <w:marLeft w:val="0"/>
          <w:marRight w:val="0"/>
          <w:marTop w:val="0"/>
          <w:marBottom w:val="0"/>
          <w:divBdr>
            <w:top w:val="none" w:sz="0" w:space="0" w:color="auto"/>
            <w:left w:val="none" w:sz="0" w:space="0" w:color="auto"/>
            <w:bottom w:val="none" w:sz="0" w:space="0" w:color="auto"/>
            <w:right w:val="none" w:sz="0" w:space="0" w:color="auto"/>
          </w:divBdr>
        </w:div>
        <w:div w:id="1922448979">
          <w:marLeft w:val="0"/>
          <w:marRight w:val="0"/>
          <w:marTop w:val="0"/>
          <w:marBottom w:val="0"/>
          <w:divBdr>
            <w:top w:val="none" w:sz="0" w:space="0" w:color="auto"/>
            <w:left w:val="none" w:sz="0" w:space="0" w:color="auto"/>
            <w:bottom w:val="none" w:sz="0" w:space="0" w:color="auto"/>
            <w:right w:val="none" w:sz="0" w:space="0" w:color="auto"/>
          </w:divBdr>
        </w:div>
        <w:div w:id="217939203">
          <w:marLeft w:val="0"/>
          <w:marRight w:val="0"/>
          <w:marTop w:val="0"/>
          <w:marBottom w:val="0"/>
          <w:divBdr>
            <w:top w:val="none" w:sz="0" w:space="0" w:color="auto"/>
            <w:left w:val="none" w:sz="0" w:space="0" w:color="auto"/>
            <w:bottom w:val="none" w:sz="0" w:space="0" w:color="auto"/>
            <w:right w:val="none" w:sz="0" w:space="0" w:color="auto"/>
          </w:divBdr>
        </w:div>
        <w:div w:id="552470262">
          <w:marLeft w:val="0"/>
          <w:marRight w:val="0"/>
          <w:marTop w:val="0"/>
          <w:marBottom w:val="0"/>
          <w:divBdr>
            <w:top w:val="none" w:sz="0" w:space="0" w:color="auto"/>
            <w:left w:val="none" w:sz="0" w:space="0" w:color="auto"/>
            <w:bottom w:val="none" w:sz="0" w:space="0" w:color="auto"/>
            <w:right w:val="none" w:sz="0" w:space="0" w:color="auto"/>
          </w:divBdr>
        </w:div>
        <w:div w:id="396783968">
          <w:marLeft w:val="0"/>
          <w:marRight w:val="0"/>
          <w:marTop w:val="0"/>
          <w:marBottom w:val="0"/>
          <w:divBdr>
            <w:top w:val="none" w:sz="0" w:space="0" w:color="auto"/>
            <w:left w:val="none" w:sz="0" w:space="0" w:color="auto"/>
            <w:bottom w:val="none" w:sz="0" w:space="0" w:color="auto"/>
            <w:right w:val="none" w:sz="0" w:space="0" w:color="auto"/>
          </w:divBdr>
        </w:div>
        <w:div w:id="1665622667">
          <w:marLeft w:val="0"/>
          <w:marRight w:val="0"/>
          <w:marTop w:val="0"/>
          <w:marBottom w:val="0"/>
          <w:divBdr>
            <w:top w:val="none" w:sz="0" w:space="0" w:color="auto"/>
            <w:left w:val="none" w:sz="0" w:space="0" w:color="auto"/>
            <w:bottom w:val="none" w:sz="0" w:space="0" w:color="auto"/>
            <w:right w:val="none" w:sz="0" w:space="0" w:color="auto"/>
          </w:divBdr>
        </w:div>
      </w:divsChild>
    </w:div>
    <w:div w:id="614562133">
      <w:bodyDiv w:val="1"/>
      <w:marLeft w:val="0"/>
      <w:marRight w:val="0"/>
      <w:marTop w:val="0"/>
      <w:marBottom w:val="0"/>
      <w:divBdr>
        <w:top w:val="none" w:sz="0" w:space="0" w:color="auto"/>
        <w:left w:val="none" w:sz="0" w:space="0" w:color="auto"/>
        <w:bottom w:val="none" w:sz="0" w:space="0" w:color="auto"/>
        <w:right w:val="none" w:sz="0" w:space="0" w:color="auto"/>
      </w:divBdr>
      <w:divsChild>
        <w:div w:id="924455719">
          <w:marLeft w:val="0"/>
          <w:marRight w:val="0"/>
          <w:marTop w:val="0"/>
          <w:marBottom w:val="0"/>
          <w:divBdr>
            <w:top w:val="none" w:sz="0" w:space="0" w:color="auto"/>
            <w:left w:val="none" w:sz="0" w:space="0" w:color="auto"/>
            <w:bottom w:val="none" w:sz="0" w:space="0" w:color="auto"/>
            <w:right w:val="none" w:sz="0" w:space="0" w:color="auto"/>
          </w:divBdr>
        </w:div>
      </w:divsChild>
    </w:div>
    <w:div w:id="735661754">
      <w:bodyDiv w:val="1"/>
      <w:marLeft w:val="0"/>
      <w:marRight w:val="0"/>
      <w:marTop w:val="0"/>
      <w:marBottom w:val="0"/>
      <w:divBdr>
        <w:top w:val="none" w:sz="0" w:space="0" w:color="auto"/>
        <w:left w:val="none" w:sz="0" w:space="0" w:color="auto"/>
        <w:bottom w:val="none" w:sz="0" w:space="0" w:color="auto"/>
        <w:right w:val="none" w:sz="0" w:space="0" w:color="auto"/>
      </w:divBdr>
      <w:divsChild>
        <w:div w:id="185675597">
          <w:marLeft w:val="0"/>
          <w:marRight w:val="0"/>
          <w:marTop w:val="0"/>
          <w:marBottom w:val="0"/>
          <w:divBdr>
            <w:top w:val="none" w:sz="0" w:space="0" w:color="auto"/>
            <w:left w:val="none" w:sz="0" w:space="0" w:color="auto"/>
            <w:bottom w:val="none" w:sz="0" w:space="0" w:color="auto"/>
            <w:right w:val="none" w:sz="0" w:space="0" w:color="auto"/>
          </w:divBdr>
        </w:div>
        <w:div w:id="1150706647">
          <w:marLeft w:val="0"/>
          <w:marRight w:val="0"/>
          <w:marTop w:val="0"/>
          <w:marBottom w:val="0"/>
          <w:divBdr>
            <w:top w:val="none" w:sz="0" w:space="0" w:color="auto"/>
            <w:left w:val="none" w:sz="0" w:space="0" w:color="auto"/>
            <w:bottom w:val="none" w:sz="0" w:space="0" w:color="auto"/>
            <w:right w:val="none" w:sz="0" w:space="0" w:color="auto"/>
          </w:divBdr>
        </w:div>
        <w:div w:id="1166095015">
          <w:marLeft w:val="0"/>
          <w:marRight w:val="0"/>
          <w:marTop w:val="0"/>
          <w:marBottom w:val="0"/>
          <w:divBdr>
            <w:top w:val="none" w:sz="0" w:space="0" w:color="auto"/>
            <w:left w:val="none" w:sz="0" w:space="0" w:color="auto"/>
            <w:bottom w:val="none" w:sz="0" w:space="0" w:color="auto"/>
            <w:right w:val="none" w:sz="0" w:space="0" w:color="auto"/>
          </w:divBdr>
        </w:div>
        <w:div w:id="1293171886">
          <w:marLeft w:val="0"/>
          <w:marRight w:val="0"/>
          <w:marTop w:val="0"/>
          <w:marBottom w:val="0"/>
          <w:divBdr>
            <w:top w:val="none" w:sz="0" w:space="0" w:color="auto"/>
            <w:left w:val="none" w:sz="0" w:space="0" w:color="auto"/>
            <w:bottom w:val="none" w:sz="0" w:space="0" w:color="auto"/>
            <w:right w:val="none" w:sz="0" w:space="0" w:color="auto"/>
          </w:divBdr>
        </w:div>
        <w:div w:id="2145191482">
          <w:marLeft w:val="0"/>
          <w:marRight w:val="0"/>
          <w:marTop w:val="0"/>
          <w:marBottom w:val="0"/>
          <w:divBdr>
            <w:top w:val="none" w:sz="0" w:space="0" w:color="auto"/>
            <w:left w:val="none" w:sz="0" w:space="0" w:color="auto"/>
            <w:bottom w:val="none" w:sz="0" w:space="0" w:color="auto"/>
            <w:right w:val="none" w:sz="0" w:space="0" w:color="auto"/>
          </w:divBdr>
        </w:div>
        <w:div w:id="1934321184">
          <w:marLeft w:val="0"/>
          <w:marRight w:val="0"/>
          <w:marTop w:val="0"/>
          <w:marBottom w:val="0"/>
          <w:divBdr>
            <w:top w:val="none" w:sz="0" w:space="0" w:color="auto"/>
            <w:left w:val="none" w:sz="0" w:space="0" w:color="auto"/>
            <w:bottom w:val="none" w:sz="0" w:space="0" w:color="auto"/>
            <w:right w:val="none" w:sz="0" w:space="0" w:color="auto"/>
          </w:divBdr>
        </w:div>
        <w:div w:id="504900492">
          <w:marLeft w:val="0"/>
          <w:marRight w:val="0"/>
          <w:marTop w:val="0"/>
          <w:marBottom w:val="0"/>
          <w:divBdr>
            <w:top w:val="none" w:sz="0" w:space="0" w:color="auto"/>
            <w:left w:val="none" w:sz="0" w:space="0" w:color="auto"/>
            <w:bottom w:val="none" w:sz="0" w:space="0" w:color="auto"/>
            <w:right w:val="none" w:sz="0" w:space="0" w:color="auto"/>
          </w:divBdr>
        </w:div>
        <w:div w:id="1094396295">
          <w:marLeft w:val="0"/>
          <w:marRight w:val="0"/>
          <w:marTop w:val="0"/>
          <w:marBottom w:val="0"/>
          <w:divBdr>
            <w:top w:val="none" w:sz="0" w:space="0" w:color="auto"/>
            <w:left w:val="none" w:sz="0" w:space="0" w:color="auto"/>
            <w:bottom w:val="none" w:sz="0" w:space="0" w:color="auto"/>
            <w:right w:val="none" w:sz="0" w:space="0" w:color="auto"/>
          </w:divBdr>
        </w:div>
        <w:div w:id="1053427490">
          <w:marLeft w:val="0"/>
          <w:marRight w:val="0"/>
          <w:marTop w:val="0"/>
          <w:marBottom w:val="0"/>
          <w:divBdr>
            <w:top w:val="none" w:sz="0" w:space="0" w:color="auto"/>
            <w:left w:val="none" w:sz="0" w:space="0" w:color="auto"/>
            <w:bottom w:val="none" w:sz="0" w:space="0" w:color="auto"/>
            <w:right w:val="none" w:sz="0" w:space="0" w:color="auto"/>
          </w:divBdr>
        </w:div>
        <w:div w:id="509679758">
          <w:marLeft w:val="0"/>
          <w:marRight w:val="0"/>
          <w:marTop w:val="0"/>
          <w:marBottom w:val="0"/>
          <w:divBdr>
            <w:top w:val="none" w:sz="0" w:space="0" w:color="auto"/>
            <w:left w:val="none" w:sz="0" w:space="0" w:color="auto"/>
            <w:bottom w:val="none" w:sz="0" w:space="0" w:color="auto"/>
            <w:right w:val="none" w:sz="0" w:space="0" w:color="auto"/>
          </w:divBdr>
        </w:div>
        <w:div w:id="93669510">
          <w:marLeft w:val="0"/>
          <w:marRight w:val="0"/>
          <w:marTop w:val="0"/>
          <w:marBottom w:val="0"/>
          <w:divBdr>
            <w:top w:val="none" w:sz="0" w:space="0" w:color="auto"/>
            <w:left w:val="none" w:sz="0" w:space="0" w:color="auto"/>
            <w:bottom w:val="none" w:sz="0" w:space="0" w:color="auto"/>
            <w:right w:val="none" w:sz="0" w:space="0" w:color="auto"/>
          </w:divBdr>
        </w:div>
        <w:div w:id="1576431784">
          <w:marLeft w:val="0"/>
          <w:marRight w:val="0"/>
          <w:marTop w:val="0"/>
          <w:marBottom w:val="0"/>
          <w:divBdr>
            <w:top w:val="none" w:sz="0" w:space="0" w:color="auto"/>
            <w:left w:val="none" w:sz="0" w:space="0" w:color="auto"/>
            <w:bottom w:val="none" w:sz="0" w:space="0" w:color="auto"/>
            <w:right w:val="none" w:sz="0" w:space="0" w:color="auto"/>
          </w:divBdr>
        </w:div>
        <w:div w:id="1348096041">
          <w:marLeft w:val="0"/>
          <w:marRight w:val="0"/>
          <w:marTop w:val="0"/>
          <w:marBottom w:val="0"/>
          <w:divBdr>
            <w:top w:val="none" w:sz="0" w:space="0" w:color="auto"/>
            <w:left w:val="none" w:sz="0" w:space="0" w:color="auto"/>
            <w:bottom w:val="none" w:sz="0" w:space="0" w:color="auto"/>
            <w:right w:val="none" w:sz="0" w:space="0" w:color="auto"/>
          </w:divBdr>
        </w:div>
        <w:div w:id="1304769540">
          <w:marLeft w:val="0"/>
          <w:marRight w:val="0"/>
          <w:marTop w:val="0"/>
          <w:marBottom w:val="0"/>
          <w:divBdr>
            <w:top w:val="none" w:sz="0" w:space="0" w:color="auto"/>
            <w:left w:val="none" w:sz="0" w:space="0" w:color="auto"/>
            <w:bottom w:val="none" w:sz="0" w:space="0" w:color="auto"/>
            <w:right w:val="none" w:sz="0" w:space="0" w:color="auto"/>
          </w:divBdr>
        </w:div>
        <w:div w:id="1454322926">
          <w:marLeft w:val="0"/>
          <w:marRight w:val="0"/>
          <w:marTop w:val="0"/>
          <w:marBottom w:val="0"/>
          <w:divBdr>
            <w:top w:val="none" w:sz="0" w:space="0" w:color="auto"/>
            <w:left w:val="none" w:sz="0" w:space="0" w:color="auto"/>
            <w:bottom w:val="none" w:sz="0" w:space="0" w:color="auto"/>
            <w:right w:val="none" w:sz="0" w:space="0" w:color="auto"/>
          </w:divBdr>
        </w:div>
        <w:div w:id="381906753">
          <w:marLeft w:val="0"/>
          <w:marRight w:val="0"/>
          <w:marTop w:val="0"/>
          <w:marBottom w:val="0"/>
          <w:divBdr>
            <w:top w:val="none" w:sz="0" w:space="0" w:color="auto"/>
            <w:left w:val="none" w:sz="0" w:space="0" w:color="auto"/>
            <w:bottom w:val="none" w:sz="0" w:space="0" w:color="auto"/>
            <w:right w:val="none" w:sz="0" w:space="0" w:color="auto"/>
          </w:divBdr>
        </w:div>
      </w:divsChild>
    </w:div>
    <w:div w:id="915675225">
      <w:bodyDiv w:val="1"/>
      <w:marLeft w:val="0"/>
      <w:marRight w:val="0"/>
      <w:marTop w:val="0"/>
      <w:marBottom w:val="0"/>
      <w:divBdr>
        <w:top w:val="none" w:sz="0" w:space="0" w:color="auto"/>
        <w:left w:val="none" w:sz="0" w:space="0" w:color="auto"/>
        <w:bottom w:val="none" w:sz="0" w:space="0" w:color="auto"/>
        <w:right w:val="none" w:sz="0" w:space="0" w:color="auto"/>
      </w:divBdr>
      <w:divsChild>
        <w:div w:id="1701860903">
          <w:marLeft w:val="0"/>
          <w:marRight w:val="0"/>
          <w:marTop w:val="0"/>
          <w:marBottom w:val="0"/>
          <w:divBdr>
            <w:top w:val="none" w:sz="0" w:space="0" w:color="auto"/>
            <w:left w:val="none" w:sz="0" w:space="0" w:color="auto"/>
            <w:bottom w:val="none" w:sz="0" w:space="0" w:color="auto"/>
            <w:right w:val="none" w:sz="0" w:space="0" w:color="auto"/>
          </w:divBdr>
        </w:div>
        <w:div w:id="680160616">
          <w:marLeft w:val="0"/>
          <w:marRight w:val="0"/>
          <w:marTop w:val="0"/>
          <w:marBottom w:val="0"/>
          <w:divBdr>
            <w:top w:val="none" w:sz="0" w:space="0" w:color="auto"/>
            <w:left w:val="none" w:sz="0" w:space="0" w:color="auto"/>
            <w:bottom w:val="none" w:sz="0" w:space="0" w:color="auto"/>
            <w:right w:val="none" w:sz="0" w:space="0" w:color="auto"/>
          </w:divBdr>
        </w:div>
        <w:div w:id="1482968666">
          <w:marLeft w:val="0"/>
          <w:marRight w:val="0"/>
          <w:marTop w:val="0"/>
          <w:marBottom w:val="0"/>
          <w:divBdr>
            <w:top w:val="none" w:sz="0" w:space="0" w:color="auto"/>
            <w:left w:val="none" w:sz="0" w:space="0" w:color="auto"/>
            <w:bottom w:val="none" w:sz="0" w:space="0" w:color="auto"/>
            <w:right w:val="none" w:sz="0" w:space="0" w:color="auto"/>
          </w:divBdr>
        </w:div>
      </w:divsChild>
    </w:div>
    <w:div w:id="1190945302">
      <w:bodyDiv w:val="1"/>
      <w:marLeft w:val="0"/>
      <w:marRight w:val="0"/>
      <w:marTop w:val="0"/>
      <w:marBottom w:val="0"/>
      <w:divBdr>
        <w:top w:val="none" w:sz="0" w:space="0" w:color="auto"/>
        <w:left w:val="none" w:sz="0" w:space="0" w:color="auto"/>
        <w:bottom w:val="none" w:sz="0" w:space="0" w:color="auto"/>
        <w:right w:val="none" w:sz="0" w:space="0" w:color="auto"/>
      </w:divBdr>
      <w:divsChild>
        <w:div w:id="763572697">
          <w:marLeft w:val="0"/>
          <w:marRight w:val="0"/>
          <w:marTop w:val="0"/>
          <w:marBottom w:val="0"/>
          <w:divBdr>
            <w:top w:val="none" w:sz="0" w:space="0" w:color="auto"/>
            <w:left w:val="none" w:sz="0" w:space="0" w:color="auto"/>
            <w:bottom w:val="none" w:sz="0" w:space="0" w:color="auto"/>
            <w:right w:val="none" w:sz="0" w:space="0" w:color="auto"/>
          </w:divBdr>
        </w:div>
        <w:div w:id="1527862037">
          <w:marLeft w:val="0"/>
          <w:marRight w:val="0"/>
          <w:marTop w:val="0"/>
          <w:marBottom w:val="0"/>
          <w:divBdr>
            <w:top w:val="none" w:sz="0" w:space="0" w:color="auto"/>
            <w:left w:val="none" w:sz="0" w:space="0" w:color="auto"/>
            <w:bottom w:val="none" w:sz="0" w:space="0" w:color="auto"/>
            <w:right w:val="none" w:sz="0" w:space="0" w:color="auto"/>
          </w:divBdr>
        </w:div>
      </w:divsChild>
    </w:div>
    <w:div w:id="1378816119">
      <w:bodyDiv w:val="1"/>
      <w:marLeft w:val="0"/>
      <w:marRight w:val="0"/>
      <w:marTop w:val="0"/>
      <w:marBottom w:val="0"/>
      <w:divBdr>
        <w:top w:val="none" w:sz="0" w:space="0" w:color="auto"/>
        <w:left w:val="none" w:sz="0" w:space="0" w:color="auto"/>
        <w:bottom w:val="none" w:sz="0" w:space="0" w:color="auto"/>
        <w:right w:val="none" w:sz="0" w:space="0" w:color="auto"/>
      </w:divBdr>
    </w:div>
    <w:div w:id="1391420494">
      <w:bodyDiv w:val="1"/>
      <w:marLeft w:val="0"/>
      <w:marRight w:val="0"/>
      <w:marTop w:val="0"/>
      <w:marBottom w:val="0"/>
      <w:divBdr>
        <w:top w:val="none" w:sz="0" w:space="0" w:color="auto"/>
        <w:left w:val="none" w:sz="0" w:space="0" w:color="auto"/>
        <w:bottom w:val="none" w:sz="0" w:space="0" w:color="auto"/>
        <w:right w:val="none" w:sz="0" w:space="0" w:color="auto"/>
      </w:divBdr>
      <w:divsChild>
        <w:div w:id="145901767">
          <w:marLeft w:val="0"/>
          <w:marRight w:val="0"/>
          <w:marTop w:val="0"/>
          <w:marBottom w:val="0"/>
          <w:divBdr>
            <w:top w:val="none" w:sz="0" w:space="0" w:color="auto"/>
            <w:left w:val="none" w:sz="0" w:space="0" w:color="auto"/>
            <w:bottom w:val="none" w:sz="0" w:space="0" w:color="auto"/>
            <w:right w:val="none" w:sz="0" w:space="0" w:color="auto"/>
          </w:divBdr>
        </w:div>
        <w:div w:id="1441141906">
          <w:marLeft w:val="0"/>
          <w:marRight w:val="0"/>
          <w:marTop w:val="0"/>
          <w:marBottom w:val="0"/>
          <w:divBdr>
            <w:top w:val="none" w:sz="0" w:space="0" w:color="auto"/>
            <w:left w:val="none" w:sz="0" w:space="0" w:color="auto"/>
            <w:bottom w:val="none" w:sz="0" w:space="0" w:color="auto"/>
            <w:right w:val="none" w:sz="0" w:space="0" w:color="auto"/>
          </w:divBdr>
        </w:div>
      </w:divsChild>
    </w:div>
    <w:div w:id="1446197043">
      <w:bodyDiv w:val="1"/>
      <w:marLeft w:val="0"/>
      <w:marRight w:val="0"/>
      <w:marTop w:val="0"/>
      <w:marBottom w:val="0"/>
      <w:divBdr>
        <w:top w:val="none" w:sz="0" w:space="0" w:color="auto"/>
        <w:left w:val="none" w:sz="0" w:space="0" w:color="auto"/>
        <w:bottom w:val="none" w:sz="0" w:space="0" w:color="auto"/>
        <w:right w:val="none" w:sz="0" w:space="0" w:color="auto"/>
      </w:divBdr>
      <w:divsChild>
        <w:div w:id="1120147675">
          <w:marLeft w:val="0"/>
          <w:marRight w:val="0"/>
          <w:marTop w:val="0"/>
          <w:marBottom w:val="0"/>
          <w:divBdr>
            <w:top w:val="none" w:sz="0" w:space="0" w:color="auto"/>
            <w:left w:val="none" w:sz="0" w:space="0" w:color="auto"/>
            <w:bottom w:val="none" w:sz="0" w:space="0" w:color="auto"/>
            <w:right w:val="none" w:sz="0" w:space="0" w:color="auto"/>
          </w:divBdr>
          <w:divsChild>
            <w:div w:id="565186523">
              <w:marLeft w:val="0"/>
              <w:marRight w:val="0"/>
              <w:marTop w:val="0"/>
              <w:marBottom w:val="0"/>
              <w:divBdr>
                <w:top w:val="none" w:sz="0" w:space="0" w:color="auto"/>
                <w:left w:val="none" w:sz="0" w:space="0" w:color="auto"/>
                <w:bottom w:val="none" w:sz="0" w:space="0" w:color="auto"/>
                <w:right w:val="none" w:sz="0" w:space="0" w:color="auto"/>
              </w:divBdr>
            </w:div>
          </w:divsChild>
        </w:div>
        <w:div w:id="431098095">
          <w:marLeft w:val="0"/>
          <w:marRight w:val="0"/>
          <w:marTop w:val="0"/>
          <w:marBottom w:val="0"/>
          <w:divBdr>
            <w:top w:val="none" w:sz="0" w:space="0" w:color="auto"/>
            <w:left w:val="none" w:sz="0" w:space="0" w:color="auto"/>
            <w:bottom w:val="none" w:sz="0" w:space="0" w:color="auto"/>
            <w:right w:val="none" w:sz="0" w:space="0" w:color="auto"/>
          </w:divBdr>
        </w:div>
      </w:divsChild>
    </w:div>
    <w:div w:id="1537113880">
      <w:bodyDiv w:val="1"/>
      <w:marLeft w:val="0"/>
      <w:marRight w:val="0"/>
      <w:marTop w:val="0"/>
      <w:marBottom w:val="0"/>
      <w:divBdr>
        <w:top w:val="none" w:sz="0" w:space="0" w:color="auto"/>
        <w:left w:val="none" w:sz="0" w:space="0" w:color="auto"/>
        <w:bottom w:val="none" w:sz="0" w:space="0" w:color="auto"/>
        <w:right w:val="none" w:sz="0" w:space="0" w:color="auto"/>
      </w:divBdr>
      <w:divsChild>
        <w:div w:id="719980414">
          <w:marLeft w:val="0"/>
          <w:marRight w:val="0"/>
          <w:marTop w:val="0"/>
          <w:marBottom w:val="0"/>
          <w:divBdr>
            <w:top w:val="none" w:sz="0" w:space="0" w:color="auto"/>
            <w:left w:val="none" w:sz="0" w:space="0" w:color="auto"/>
            <w:bottom w:val="none" w:sz="0" w:space="0" w:color="auto"/>
            <w:right w:val="none" w:sz="0" w:space="0" w:color="auto"/>
          </w:divBdr>
        </w:div>
      </w:divsChild>
    </w:div>
    <w:div w:id="1583879632">
      <w:bodyDiv w:val="1"/>
      <w:marLeft w:val="0"/>
      <w:marRight w:val="0"/>
      <w:marTop w:val="0"/>
      <w:marBottom w:val="0"/>
      <w:divBdr>
        <w:top w:val="none" w:sz="0" w:space="0" w:color="auto"/>
        <w:left w:val="none" w:sz="0" w:space="0" w:color="auto"/>
        <w:bottom w:val="none" w:sz="0" w:space="0" w:color="auto"/>
        <w:right w:val="none" w:sz="0" w:space="0" w:color="auto"/>
      </w:divBdr>
      <w:divsChild>
        <w:div w:id="136731701">
          <w:marLeft w:val="-3"/>
          <w:marRight w:val="-3"/>
          <w:marTop w:val="0"/>
          <w:marBottom w:val="0"/>
          <w:divBdr>
            <w:top w:val="none" w:sz="0" w:space="0" w:color="auto"/>
            <w:left w:val="none" w:sz="0" w:space="0" w:color="auto"/>
            <w:bottom w:val="none" w:sz="0" w:space="0" w:color="auto"/>
            <w:right w:val="none" w:sz="0" w:space="0" w:color="auto"/>
          </w:divBdr>
          <w:divsChild>
            <w:div w:id="1121068632">
              <w:marLeft w:val="0"/>
              <w:marRight w:val="0"/>
              <w:marTop w:val="360"/>
              <w:marBottom w:val="0"/>
              <w:divBdr>
                <w:top w:val="none" w:sz="0" w:space="0" w:color="auto"/>
                <w:left w:val="none" w:sz="0" w:space="0" w:color="auto"/>
                <w:bottom w:val="none" w:sz="0" w:space="0" w:color="auto"/>
                <w:right w:val="none" w:sz="0" w:space="0" w:color="auto"/>
              </w:divBdr>
              <w:divsChild>
                <w:div w:id="317853185">
                  <w:marLeft w:val="0"/>
                  <w:marRight w:val="0"/>
                  <w:marTop w:val="0"/>
                  <w:marBottom w:val="0"/>
                  <w:divBdr>
                    <w:top w:val="none" w:sz="0" w:space="0" w:color="auto"/>
                    <w:left w:val="none" w:sz="0" w:space="0" w:color="auto"/>
                    <w:bottom w:val="none" w:sz="0" w:space="0" w:color="auto"/>
                    <w:right w:val="none" w:sz="0" w:space="0" w:color="auto"/>
                  </w:divBdr>
                  <w:divsChild>
                    <w:div w:id="1604069292">
                      <w:marLeft w:val="0"/>
                      <w:marRight w:val="0"/>
                      <w:marTop w:val="0"/>
                      <w:marBottom w:val="0"/>
                      <w:divBdr>
                        <w:top w:val="none" w:sz="0" w:space="0" w:color="auto"/>
                        <w:left w:val="none" w:sz="0" w:space="0" w:color="auto"/>
                        <w:bottom w:val="none" w:sz="0" w:space="0" w:color="auto"/>
                        <w:right w:val="none" w:sz="0" w:space="0" w:color="auto"/>
                      </w:divBdr>
                      <w:divsChild>
                        <w:div w:id="975522477">
                          <w:marLeft w:val="0"/>
                          <w:marRight w:val="0"/>
                          <w:marTop w:val="0"/>
                          <w:marBottom w:val="0"/>
                          <w:divBdr>
                            <w:top w:val="none" w:sz="0" w:space="0" w:color="auto"/>
                            <w:left w:val="none" w:sz="0" w:space="0" w:color="auto"/>
                            <w:bottom w:val="none" w:sz="0" w:space="0" w:color="auto"/>
                            <w:right w:val="none" w:sz="0" w:space="0" w:color="auto"/>
                          </w:divBdr>
                          <w:divsChild>
                            <w:div w:id="1454858508">
                              <w:marLeft w:val="0"/>
                              <w:marRight w:val="0"/>
                              <w:marTop w:val="0"/>
                              <w:marBottom w:val="0"/>
                              <w:divBdr>
                                <w:top w:val="none" w:sz="0" w:space="0" w:color="auto"/>
                                <w:left w:val="none" w:sz="0" w:space="0" w:color="auto"/>
                                <w:bottom w:val="none" w:sz="0" w:space="0" w:color="auto"/>
                                <w:right w:val="none" w:sz="0" w:space="0" w:color="auto"/>
                              </w:divBdr>
                              <w:divsChild>
                                <w:div w:id="965432321">
                                  <w:marLeft w:val="0"/>
                                  <w:marRight w:val="0"/>
                                  <w:marTop w:val="0"/>
                                  <w:marBottom w:val="0"/>
                                  <w:divBdr>
                                    <w:top w:val="none" w:sz="0" w:space="0" w:color="auto"/>
                                    <w:left w:val="none" w:sz="0" w:space="0" w:color="auto"/>
                                    <w:bottom w:val="none" w:sz="0" w:space="0" w:color="auto"/>
                                    <w:right w:val="none" w:sz="0" w:space="0" w:color="auto"/>
                                  </w:divBdr>
                                  <w:divsChild>
                                    <w:div w:id="468715929">
                                      <w:marLeft w:val="0"/>
                                      <w:marRight w:val="0"/>
                                      <w:marTop w:val="0"/>
                                      <w:marBottom w:val="0"/>
                                      <w:divBdr>
                                        <w:top w:val="none" w:sz="0" w:space="0" w:color="auto"/>
                                        <w:left w:val="none" w:sz="0" w:space="0" w:color="auto"/>
                                        <w:bottom w:val="none" w:sz="0" w:space="0" w:color="auto"/>
                                        <w:right w:val="none" w:sz="0" w:space="0" w:color="auto"/>
                                      </w:divBdr>
                                      <w:divsChild>
                                        <w:div w:id="1646545399">
                                          <w:marLeft w:val="0"/>
                                          <w:marRight w:val="0"/>
                                          <w:marTop w:val="0"/>
                                          <w:marBottom w:val="0"/>
                                          <w:divBdr>
                                            <w:top w:val="none" w:sz="0" w:space="0" w:color="auto"/>
                                            <w:left w:val="none" w:sz="0" w:space="0" w:color="auto"/>
                                            <w:bottom w:val="none" w:sz="0" w:space="0" w:color="auto"/>
                                            <w:right w:val="none" w:sz="0" w:space="0" w:color="auto"/>
                                          </w:divBdr>
                                          <w:divsChild>
                                            <w:div w:id="1467161612">
                                              <w:marLeft w:val="0"/>
                                              <w:marRight w:val="0"/>
                                              <w:marTop w:val="0"/>
                                              <w:marBottom w:val="0"/>
                                              <w:divBdr>
                                                <w:top w:val="none" w:sz="0" w:space="0" w:color="auto"/>
                                                <w:left w:val="none" w:sz="0" w:space="0" w:color="auto"/>
                                                <w:bottom w:val="none" w:sz="0" w:space="0" w:color="auto"/>
                                                <w:right w:val="none" w:sz="0" w:space="0" w:color="auto"/>
                                              </w:divBdr>
                                              <w:divsChild>
                                                <w:div w:id="345255668">
                                                  <w:marLeft w:val="0"/>
                                                  <w:marRight w:val="0"/>
                                                  <w:marTop w:val="0"/>
                                                  <w:marBottom w:val="0"/>
                                                  <w:divBdr>
                                                    <w:top w:val="none" w:sz="0" w:space="0" w:color="auto"/>
                                                    <w:left w:val="none" w:sz="0" w:space="0" w:color="auto"/>
                                                    <w:bottom w:val="none" w:sz="0" w:space="0" w:color="auto"/>
                                                    <w:right w:val="none" w:sz="0" w:space="0" w:color="auto"/>
                                                  </w:divBdr>
                                                </w:div>
                                              </w:divsChild>
                                            </w:div>
                                            <w:div w:id="2085758056">
                                              <w:marLeft w:val="0"/>
                                              <w:marRight w:val="0"/>
                                              <w:marTop w:val="0"/>
                                              <w:marBottom w:val="0"/>
                                              <w:divBdr>
                                                <w:top w:val="none" w:sz="0" w:space="0" w:color="auto"/>
                                                <w:left w:val="none" w:sz="0" w:space="0" w:color="auto"/>
                                                <w:bottom w:val="none" w:sz="0" w:space="0" w:color="auto"/>
                                                <w:right w:val="none" w:sz="0" w:space="0" w:color="auto"/>
                                              </w:divBdr>
                                            </w:div>
                                            <w:div w:id="475996076">
                                              <w:marLeft w:val="0"/>
                                              <w:marRight w:val="0"/>
                                              <w:marTop w:val="0"/>
                                              <w:marBottom w:val="0"/>
                                              <w:divBdr>
                                                <w:top w:val="none" w:sz="0" w:space="0" w:color="auto"/>
                                                <w:left w:val="none" w:sz="0" w:space="0" w:color="auto"/>
                                                <w:bottom w:val="none" w:sz="0" w:space="0" w:color="auto"/>
                                                <w:right w:val="none" w:sz="0" w:space="0" w:color="auto"/>
                                              </w:divBdr>
                                            </w:div>
                                            <w:div w:id="686294326">
                                              <w:marLeft w:val="0"/>
                                              <w:marRight w:val="0"/>
                                              <w:marTop w:val="0"/>
                                              <w:marBottom w:val="0"/>
                                              <w:divBdr>
                                                <w:top w:val="none" w:sz="0" w:space="0" w:color="auto"/>
                                                <w:left w:val="none" w:sz="0" w:space="0" w:color="auto"/>
                                                <w:bottom w:val="none" w:sz="0" w:space="0" w:color="auto"/>
                                                <w:right w:val="none" w:sz="0" w:space="0" w:color="auto"/>
                                              </w:divBdr>
                                            </w:div>
                                            <w:div w:id="28998561">
                                              <w:marLeft w:val="0"/>
                                              <w:marRight w:val="0"/>
                                              <w:marTop w:val="0"/>
                                              <w:marBottom w:val="0"/>
                                              <w:divBdr>
                                                <w:top w:val="none" w:sz="0" w:space="0" w:color="auto"/>
                                                <w:left w:val="none" w:sz="0" w:space="0" w:color="auto"/>
                                                <w:bottom w:val="none" w:sz="0" w:space="0" w:color="auto"/>
                                                <w:right w:val="none" w:sz="0" w:space="0" w:color="auto"/>
                                              </w:divBdr>
                                            </w:div>
                                            <w:div w:id="2144811873">
                                              <w:marLeft w:val="0"/>
                                              <w:marRight w:val="0"/>
                                              <w:marTop w:val="0"/>
                                              <w:marBottom w:val="0"/>
                                              <w:divBdr>
                                                <w:top w:val="none" w:sz="0" w:space="0" w:color="auto"/>
                                                <w:left w:val="none" w:sz="0" w:space="0" w:color="auto"/>
                                                <w:bottom w:val="none" w:sz="0" w:space="0" w:color="auto"/>
                                                <w:right w:val="none" w:sz="0" w:space="0" w:color="auto"/>
                                              </w:divBdr>
                                            </w:div>
                                            <w:div w:id="475414795">
                                              <w:marLeft w:val="0"/>
                                              <w:marRight w:val="0"/>
                                              <w:marTop w:val="0"/>
                                              <w:marBottom w:val="0"/>
                                              <w:divBdr>
                                                <w:top w:val="none" w:sz="0" w:space="0" w:color="auto"/>
                                                <w:left w:val="none" w:sz="0" w:space="0" w:color="auto"/>
                                                <w:bottom w:val="none" w:sz="0" w:space="0" w:color="auto"/>
                                                <w:right w:val="none" w:sz="0" w:space="0" w:color="auto"/>
                                              </w:divBdr>
                                            </w:div>
                                            <w:div w:id="1539465221">
                                              <w:marLeft w:val="0"/>
                                              <w:marRight w:val="0"/>
                                              <w:marTop w:val="0"/>
                                              <w:marBottom w:val="0"/>
                                              <w:divBdr>
                                                <w:top w:val="none" w:sz="0" w:space="0" w:color="auto"/>
                                                <w:left w:val="none" w:sz="0" w:space="0" w:color="auto"/>
                                                <w:bottom w:val="none" w:sz="0" w:space="0" w:color="auto"/>
                                                <w:right w:val="none" w:sz="0" w:space="0" w:color="auto"/>
                                              </w:divBdr>
                                            </w:div>
                                            <w:div w:id="127594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995309">
                                      <w:marLeft w:val="0"/>
                                      <w:marRight w:val="0"/>
                                      <w:marTop w:val="0"/>
                                      <w:marBottom w:val="0"/>
                                      <w:divBdr>
                                        <w:top w:val="none" w:sz="0" w:space="0" w:color="auto"/>
                                        <w:left w:val="none" w:sz="0" w:space="0" w:color="auto"/>
                                        <w:bottom w:val="none" w:sz="0" w:space="0" w:color="auto"/>
                                        <w:right w:val="none" w:sz="0" w:space="0" w:color="auto"/>
                                      </w:divBdr>
                                      <w:divsChild>
                                        <w:div w:id="884679467">
                                          <w:marLeft w:val="0"/>
                                          <w:marRight w:val="0"/>
                                          <w:marTop w:val="0"/>
                                          <w:marBottom w:val="0"/>
                                          <w:divBdr>
                                            <w:top w:val="none" w:sz="0" w:space="0" w:color="auto"/>
                                            <w:left w:val="none" w:sz="0" w:space="0" w:color="auto"/>
                                            <w:bottom w:val="none" w:sz="0" w:space="0" w:color="auto"/>
                                            <w:right w:val="none" w:sz="0" w:space="0" w:color="auto"/>
                                          </w:divBdr>
                                          <w:divsChild>
                                            <w:div w:id="1106345310">
                                              <w:marLeft w:val="0"/>
                                              <w:marRight w:val="0"/>
                                              <w:marTop w:val="0"/>
                                              <w:marBottom w:val="0"/>
                                              <w:divBdr>
                                                <w:top w:val="none" w:sz="0" w:space="0" w:color="auto"/>
                                                <w:left w:val="none" w:sz="0" w:space="0" w:color="auto"/>
                                                <w:bottom w:val="none" w:sz="0" w:space="0" w:color="auto"/>
                                                <w:right w:val="none" w:sz="0" w:space="0" w:color="auto"/>
                                              </w:divBdr>
                                              <w:divsChild>
                                                <w:div w:id="1331522309">
                                                  <w:marLeft w:val="0"/>
                                                  <w:marRight w:val="0"/>
                                                  <w:marTop w:val="0"/>
                                                  <w:marBottom w:val="0"/>
                                                  <w:divBdr>
                                                    <w:top w:val="none" w:sz="0" w:space="0" w:color="auto"/>
                                                    <w:left w:val="none" w:sz="0" w:space="0" w:color="auto"/>
                                                    <w:bottom w:val="none" w:sz="0" w:space="0" w:color="auto"/>
                                                    <w:right w:val="none" w:sz="0" w:space="0" w:color="auto"/>
                                                  </w:divBdr>
                                                  <w:divsChild>
                                                    <w:div w:id="233128510">
                                                      <w:marLeft w:val="0"/>
                                                      <w:marRight w:val="0"/>
                                                      <w:marTop w:val="0"/>
                                                      <w:marBottom w:val="0"/>
                                                      <w:divBdr>
                                                        <w:top w:val="none" w:sz="0" w:space="0" w:color="auto"/>
                                                        <w:left w:val="none" w:sz="0" w:space="0" w:color="auto"/>
                                                        <w:bottom w:val="none" w:sz="0" w:space="0" w:color="auto"/>
                                                        <w:right w:val="none" w:sz="0" w:space="0" w:color="auto"/>
                                                      </w:divBdr>
                                                      <w:divsChild>
                                                        <w:div w:id="2059011517">
                                                          <w:marLeft w:val="0"/>
                                                          <w:marRight w:val="0"/>
                                                          <w:marTop w:val="0"/>
                                                          <w:marBottom w:val="0"/>
                                                          <w:divBdr>
                                                            <w:top w:val="none" w:sz="0" w:space="0" w:color="auto"/>
                                                            <w:left w:val="none" w:sz="0" w:space="0" w:color="auto"/>
                                                            <w:bottom w:val="none" w:sz="0" w:space="0" w:color="auto"/>
                                                            <w:right w:val="none" w:sz="0" w:space="0" w:color="auto"/>
                                                          </w:divBdr>
                                                          <w:divsChild>
                                                            <w:div w:id="2082167948">
                                                              <w:marLeft w:val="0"/>
                                                              <w:marRight w:val="0"/>
                                                              <w:marTop w:val="0"/>
                                                              <w:marBottom w:val="0"/>
                                                              <w:divBdr>
                                                                <w:top w:val="none" w:sz="0" w:space="0" w:color="auto"/>
                                                                <w:left w:val="none" w:sz="0" w:space="0" w:color="auto"/>
                                                                <w:bottom w:val="none" w:sz="0" w:space="0" w:color="auto"/>
                                                                <w:right w:val="none" w:sz="0" w:space="0" w:color="auto"/>
                                                              </w:divBdr>
                                                              <w:divsChild>
                                                                <w:div w:id="881331185">
                                                                  <w:marLeft w:val="0"/>
                                                                  <w:marRight w:val="0"/>
                                                                  <w:marTop w:val="0"/>
                                                                  <w:marBottom w:val="0"/>
                                                                  <w:divBdr>
                                                                    <w:top w:val="none" w:sz="0" w:space="0" w:color="auto"/>
                                                                    <w:left w:val="none" w:sz="0" w:space="0" w:color="auto"/>
                                                                    <w:bottom w:val="none" w:sz="0" w:space="0" w:color="auto"/>
                                                                    <w:right w:val="none" w:sz="0" w:space="0" w:color="auto"/>
                                                                  </w:divBdr>
                                                                </w:div>
                                                                <w:div w:id="548228570">
                                                                  <w:marLeft w:val="0"/>
                                                                  <w:marRight w:val="0"/>
                                                                  <w:marTop w:val="0"/>
                                                                  <w:marBottom w:val="0"/>
                                                                  <w:divBdr>
                                                                    <w:top w:val="none" w:sz="0" w:space="0" w:color="auto"/>
                                                                    <w:left w:val="none" w:sz="0" w:space="0" w:color="auto"/>
                                                                    <w:bottom w:val="none" w:sz="0" w:space="0" w:color="auto"/>
                                                                    <w:right w:val="none" w:sz="0" w:space="0" w:color="auto"/>
                                                                  </w:divBdr>
                                                                </w:div>
                                                                <w:div w:id="107512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309835">
                                                          <w:marLeft w:val="0"/>
                                                          <w:marRight w:val="0"/>
                                                          <w:marTop w:val="0"/>
                                                          <w:marBottom w:val="0"/>
                                                          <w:divBdr>
                                                            <w:top w:val="none" w:sz="0" w:space="0" w:color="auto"/>
                                                            <w:left w:val="none" w:sz="0" w:space="0" w:color="auto"/>
                                                            <w:bottom w:val="none" w:sz="0" w:space="0" w:color="auto"/>
                                                            <w:right w:val="none" w:sz="0" w:space="0" w:color="auto"/>
                                                          </w:divBdr>
                                                          <w:divsChild>
                                                            <w:div w:id="152726455">
                                                              <w:marLeft w:val="0"/>
                                                              <w:marRight w:val="0"/>
                                                              <w:marTop w:val="0"/>
                                                              <w:marBottom w:val="0"/>
                                                              <w:divBdr>
                                                                <w:top w:val="none" w:sz="0" w:space="0" w:color="auto"/>
                                                                <w:left w:val="none" w:sz="0" w:space="0" w:color="auto"/>
                                                                <w:bottom w:val="none" w:sz="0" w:space="0" w:color="auto"/>
                                                                <w:right w:val="none" w:sz="0" w:space="0" w:color="auto"/>
                                                              </w:divBdr>
                                                              <w:divsChild>
                                                                <w:div w:id="257494457">
                                                                  <w:marLeft w:val="0"/>
                                                                  <w:marRight w:val="0"/>
                                                                  <w:marTop w:val="0"/>
                                                                  <w:marBottom w:val="0"/>
                                                                  <w:divBdr>
                                                                    <w:top w:val="none" w:sz="0" w:space="0" w:color="auto"/>
                                                                    <w:left w:val="none" w:sz="0" w:space="0" w:color="auto"/>
                                                                    <w:bottom w:val="none" w:sz="0" w:space="0" w:color="auto"/>
                                                                    <w:right w:val="none" w:sz="0" w:space="0" w:color="auto"/>
                                                                  </w:divBdr>
                                                                  <w:divsChild>
                                                                    <w:div w:id="5443723">
                                                                      <w:marLeft w:val="0"/>
                                                                      <w:marRight w:val="0"/>
                                                                      <w:marTop w:val="0"/>
                                                                      <w:marBottom w:val="60"/>
                                                                      <w:divBdr>
                                                                        <w:top w:val="none" w:sz="0" w:space="0" w:color="auto"/>
                                                                        <w:left w:val="none" w:sz="0" w:space="0" w:color="auto"/>
                                                                        <w:bottom w:val="none" w:sz="0" w:space="0" w:color="auto"/>
                                                                        <w:right w:val="none" w:sz="0" w:space="0" w:color="auto"/>
                                                                      </w:divBdr>
                                                                    </w:div>
                                                                    <w:div w:id="64647343">
                                                                      <w:marLeft w:val="0"/>
                                                                      <w:marRight w:val="0"/>
                                                                      <w:marTop w:val="100"/>
                                                                      <w:marBottom w:val="0"/>
                                                                      <w:divBdr>
                                                                        <w:top w:val="none" w:sz="0" w:space="0" w:color="auto"/>
                                                                        <w:left w:val="none" w:sz="0" w:space="0" w:color="auto"/>
                                                                        <w:bottom w:val="none" w:sz="0" w:space="0" w:color="auto"/>
                                                                        <w:right w:val="none" w:sz="0" w:space="0" w:color="auto"/>
                                                                      </w:divBdr>
                                                                      <w:divsChild>
                                                                        <w:div w:id="733087715">
                                                                          <w:marLeft w:val="0"/>
                                                                          <w:marRight w:val="0"/>
                                                                          <w:marTop w:val="0"/>
                                                                          <w:marBottom w:val="0"/>
                                                                          <w:divBdr>
                                                                            <w:top w:val="none" w:sz="0" w:space="0" w:color="auto"/>
                                                                            <w:left w:val="none" w:sz="0" w:space="0" w:color="auto"/>
                                                                            <w:bottom w:val="none" w:sz="0" w:space="0" w:color="auto"/>
                                                                            <w:right w:val="none" w:sz="0" w:space="0" w:color="auto"/>
                                                                          </w:divBdr>
                                                                          <w:divsChild>
                                                                            <w:div w:id="1146896927">
                                                                              <w:marLeft w:val="0"/>
                                                                              <w:marRight w:val="0"/>
                                                                              <w:marTop w:val="0"/>
                                                                              <w:marBottom w:val="0"/>
                                                                              <w:divBdr>
                                                                                <w:top w:val="none" w:sz="0" w:space="0" w:color="auto"/>
                                                                                <w:left w:val="none" w:sz="0" w:space="0" w:color="auto"/>
                                                                                <w:bottom w:val="none" w:sz="0" w:space="0" w:color="auto"/>
                                                                                <w:right w:val="none" w:sz="0" w:space="0" w:color="auto"/>
                                                                              </w:divBdr>
                                                                            </w:div>
                                                                          </w:divsChild>
                                                                        </w:div>
                                                                        <w:div w:id="50085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20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8392">
                                                          <w:marLeft w:val="0"/>
                                                          <w:marRight w:val="0"/>
                                                          <w:marTop w:val="0"/>
                                                          <w:marBottom w:val="0"/>
                                                          <w:divBdr>
                                                            <w:top w:val="none" w:sz="0" w:space="0" w:color="auto"/>
                                                            <w:left w:val="none" w:sz="0" w:space="0" w:color="auto"/>
                                                            <w:bottom w:val="none" w:sz="0" w:space="0" w:color="auto"/>
                                                            <w:right w:val="none" w:sz="0" w:space="0" w:color="auto"/>
                                                          </w:divBdr>
                                                          <w:divsChild>
                                                            <w:div w:id="274680534">
                                                              <w:marLeft w:val="0"/>
                                                              <w:marRight w:val="0"/>
                                                              <w:marTop w:val="0"/>
                                                              <w:marBottom w:val="0"/>
                                                              <w:divBdr>
                                                                <w:top w:val="none" w:sz="0" w:space="0" w:color="auto"/>
                                                                <w:left w:val="none" w:sz="0" w:space="0" w:color="auto"/>
                                                                <w:bottom w:val="none" w:sz="0" w:space="0" w:color="auto"/>
                                                                <w:right w:val="none" w:sz="0" w:space="0" w:color="auto"/>
                                                              </w:divBdr>
                                                              <w:divsChild>
                                                                <w:div w:id="232013601">
                                                                  <w:marLeft w:val="0"/>
                                                                  <w:marRight w:val="0"/>
                                                                  <w:marTop w:val="0"/>
                                                                  <w:marBottom w:val="0"/>
                                                                  <w:divBdr>
                                                                    <w:top w:val="none" w:sz="0" w:space="0" w:color="auto"/>
                                                                    <w:left w:val="none" w:sz="0" w:space="0" w:color="auto"/>
                                                                    <w:bottom w:val="none" w:sz="0" w:space="0" w:color="auto"/>
                                                                    <w:right w:val="none" w:sz="0" w:space="0" w:color="auto"/>
                                                                  </w:divBdr>
                                                                  <w:divsChild>
                                                                    <w:div w:id="1448350731">
                                                                      <w:marLeft w:val="0"/>
                                                                      <w:marRight w:val="0"/>
                                                                      <w:marTop w:val="0"/>
                                                                      <w:marBottom w:val="60"/>
                                                                      <w:divBdr>
                                                                        <w:top w:val="none" w:sz="0" w:space="0" w:color="auto"/>
                                                                        <w:left w:val="none" w:sz="0" w:space="0" w:color="auto"/>
                                                                        <w:bottom w:val="none" w:sz="0" w:space="0" w:color="auto"/>
                                                                        <w:right w:val="none" w:sz="0" w:space="0" w:color="auto"/>
                                                                      </w:divBdr>
                                                                    </w:div>
                                                                    <w:div w:id="1321735043">
                                                                      <w:marLeft w:val="0"/>
                                                                      <w:marRight w:val="0"/>
                                                                      <w:marTop w:val="100"/>
                                                                      <w:marBottom w:val="0"/>
                                                                      <w:divBdr>
                                                                        <w:top w:val="none" w:sz="0" w:space="0" w:color="auto"/>
                                                                        <w:left w:val="none" w:sz="0" w:space="0" w:color="auto"/>
                                                                        <w:bottom w:val="none" w:sz="0" w:space="0" w:color="auto"/>
                                                                        <w:right w:val="none" w:sz="0" w:space="0" w:color="auto"/>
                                                                      </w:divBdr>
                                                                      <w:divsChild>
                                                                        <w:div w:id="1442728438">
                                                                          <w:marLeft w:val="0"/>
                                                                          <w:marRight w:val="0"/>
                                                                          <w:marTop w:val="0"/>
                                                                          <w:marBottom w:val="0"/>
                                                                          <w:divBdr>
                                                                            <w:top w:val="none" w:sz="0" w:space="0" w:color="auto"/>
                                                                            <w:left w:val="none" w:sz="0" w:space="0" w:color="auto"/>
                                                                            <w:bottom w:val="none" w:sz="0" w:space="0" w:color="auto"/>
                                                                            <w:right w:val="none" w:sz="0" w:space="0" w:color="auto"/>
                                                                          </w:divBdr>
                                                                          <w:divsChild>
                                                                            <w:div w:id="1919830070">
                                                                              <w:marLeft w:val="0"/>
                                                                              <w:marRight w:val="0"/>
                                                                              <w:marTop w:val="0"/>
                                                                              <w:marBottom w:val="0"/>
                                                                              <w:divBdr>
                                                                                <w:top w:val="none" w:sz="0" w:space="0" w:color="auto"/>
                                                                                <w:left w:val="none" w:sz="0" w:space="0" w:color="auto"/>
                                                                                <w:bottom w:val="none" w:sz="0" w:space="0" w:color="auto"/>
                                                                                <w:right w:val="none" w:sz="0" w:space="0" w:color="auto"/>
                                                                              </w:divBdr>
                                                                            </w:div>
                                                                          </w:divsChild>
                                                                        </w:div>
                                                                        <w:div w:id="201159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255366">
                                                          <w:marLeft w:val="0"/>
                                                          <w:marRight w:val="0"/>
                                                          <w:marTop w:val="0"/>
                                                          <w:marBottom w:val="0"/>
                                                          <w:divBdr>
                                                            <w:top w:val="none" w:sz="0" w:space="0" w:color="auto"/>
                                                            <w:left w:val="none" w:sz="0" w:space="0" w:color="auto"/>
                                                            <w:bottom w:val="none" w:sz="0" w:space="0" w:color="auto"/>
                                                            <w:right w:val="none" w:sz="0" w:space="0" w:color="auto"/>
                                                          </w:divBdr>
                                                          <w:divsChild>
                                                            <w:div w:id="587616945">
                                                              <w:marLeft w:val="0"/>
                                                              <w:marRight w:val="0"/>
                                                              <w:marTop w:val="0"/>
                                                              <w:marBottom w:val="0"/>
                                                              <w:divBdr>
                                                                <w:top w:val="none" w:sz="0" w:space="0" w:color="auto"/>
                                                                <w:left w:val="none" w:sz="0" w:space="0" w:color="auto"/>
                                                                <w:bottom w:val="none" w:sz="0" w:space="0" w:color="auto"/>
                                                                <w:right w:val="none" w:sz="0" w:space="0" w:color="auto"/>
                                                              </w:divBdr>
                                                              <w:divsChild>
                                                                <w:div w:id="1891379631">
                                                                  <w:marLeft w:val="0"/>
                                                                  <w:marRight w:val="0"/>
                                                                  <w:marTop w:val="0"/>
                                                                  <w:marBottom w:val="0"/>
                                                                  <w:divBdr>
                                                                    <w:top w:val="none" w:sz="0" w:space="0" w:color="auto"/>
                                                                    <w:left w:val="none" w:sz="0" w:space="0" w:color="auto"/>
                                                                    <w:bottom w:val="none" w:sz="0" w:space="0" w:color="auto"/>
                                                                    <w:right w:val="none" w:sz="0" w:space="0" w:color="auto"/>
                                                                  </w:divBdr>
                                                                  <w:divsChild>
                                                                    <w:div w:id="199054820">
                                                                      <w:marLeft w:val="0"/>
                                                                      <w:marRight w:val="0"/>
                                                                      <w:marTop w:val="0"/>
                                                                      <w:marBottom w:val="60"/>
                                                                      <w:divBdr>
                                                                        <w:top w:val="none" w:sz="0" w:space="0" w:color="auto"/>
                                                                        <w:left w:val="none" w:sz="0" w:space="0" w:color="auto"/>
                                                                        <w:bottom w:val="none" w:sz="0" w:space="0" w:color="auto"/>
                                                                        <w:right w:val="none" w:sz="0" w:space="0" w:color="auto"/>
                                                                      </w:divBdr>
                                                                    </w:div>
                                                                    <w:div w:id="1465387742">
                                                                      <w:marLeft w:val="0"/>
                                                                      <w:marRight w:val="0"/>
                                                                      <w:marTop w:val="100"/>
                                                                      <w:marBottom w:val="0"/>
                                                                      <w:divBdr>
                                                                        <w:top w:val="none" w:sz="0" w:space="0" w:color="auto"/>
                                                                        <w:left w:val="none" w:sz="0" w:space="0" w:color="auto"/>
                                                                        <w:bottom w:val="none" w:sz="0" w:space="0" w:color="auto"/>
                                                                        <w:right w:val="none" w:sz="0" w:space="0" w:color="auto"/>
                                                                      </w:divBdr>
                                                                      <w:divsChild>
                                                                        <w:div w:id="1545018632">
                                                                          <w:marLeft w:val="0"/>
                                                                          <w:marRight w:val="0"/>
                                                                          <w:marTop w:val="0"/>
                                                                          <w:marBottom w:val="0"/>
                                                                          <w:divBdr>
                                                                            <w:top w:val="none" w:sz="0" w:space="0" w:color="auto"/>
                                                                            <w:left w:val="none" w:sz="0" w:space="0" w:color="auto"/>
                                                                            <w:bottom w:val="none" w:sz="0" w:space="0" w:color="auto"/>
                                                                            <w:right w:val="none" w:sz="0" w:space="0" w:color="auto"/>
                                                                          </w:divBdr>
                                                                          <w:divsChild>
                                                                            <w:div w:id="542710778">
                                                                              <w:marLeft w:val="0"/>
                                                                              <w:marRight w:val="0"/>
                                                                              <w:marTop w:val="0"/>
                                                                              <w:marBottom w:val="0"/>
                                                                              <w:divBdr>
                                                                                <w:top w:val="none" w:sz="0" w:space="0" w:color="auto"/>
                                                                                <w:left w:val="none" w:sz="0" w:space="0" w:color="auto"/>
                                                                                <w:bottom w:val="none" w:sz="0" w:space="0" w:color="auto"/>
                                                                                <w:right w:val="none" w:sz="0" w:space="0" w:color="auto"/>
                                                                              </w:divBdr>
                                                                            </w:div>
                                                                          </w:divsChild>
                                                                        </w:div>
                                                                        <w:div w:id="978413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89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846943">
                                                          <w:marLeft w:val="0"/>
                                                          <w:marRight w:val="0"/>
                                                          <w:marTop w:val="0"/>
                                                          <w:marBottom w:val="0"/>
                                                          <w:divBdr>
                                                            <w:top w:val="none" w:sz="0" w:space="0" w:color="auto"/>
                                                            <w:left w:val="none" w:sz="0" w:space="0" w:color="auto"/>
                                                            <w:bottom w:val="none" w:sz="0" w:space="0" w:color="auto"/>
                                                            <w:right w:val="none" w:sz="0" w:space="0" w:color="auto"/>
                                                          </w:divBdr>
                                                          <w:divsChild>
                                                            <w:div w:id="88664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65471857">
      <w:bodyDiv w:val="1"/>
      <w:marLeft w:val="0"/>
      <w:marRight w:val="0"/>
      <w:marTop w:val="0"/>
      <w:marBottom w:val="0"/>
      <w:divBdr>
        <w:top w:val="none" w:sz="0" w:space="0" w:color="auto"/>
        <w:left w:val="none" w:sz="0" w:space="0" w:color="auto"/>
        <w:bottom w:val="none" w:sz="0" w:space="0" w:color="auto"/>
        <w:right w:val="none" w:sz="0" w:space="0" w:color="auto"/>
      </w:divBdr>
      <w:divsChild>
        <w:div w:id="757948293">
          <w:marLeft w:val="0"/>
          <w:marRight w:val="0"/>
          <w:marTop w:val="0"/>
          <w:marBottom w:val="0"/>
          <w:divBdr>
            <w:top w:val="none" w:sz="0" w:space="0" w:color="auto"/>
            <w:left w:val="none" w:sz="0" w:space="0" w:color="auto"/>
            <w:bottom w:val="none" w:sz="0" w:space="0" w:color="auto"/>
            <w:right w:val="none" w:sz="0" w:space="0" w:color="auto"/>
          </w:divBdr>
        </w:div>
        <w:div w:id="535655872">
          <w:marLeft w:val="0"/>
          <w:marRight w:val="0"/>
          <w:marTop w:val="0"/>
          <w:marBottom w:val="0"/>
          <w:divBdr>
            <w:top w:val="none" w:sz="0" w:space="0" w:color="auto"/>
            <w:left w:val="none" w:sz="0" w:space="0" w:color="auto"/>
            <w:bottom w:val="none" w:sz="0" w:space="0" w:color="auto"/>
            <w:right w:val="none" w:sz="0" w:space="0" w:color="auto"/>
          </w:divBdr>
        </w:div>
        <w:div w:id="1671325003">
          <w:marLeft w:val="0"/>
          <w:marRight w:val="0"/>
          <w:marTop w:val="0"/>
          <w:marBottom w:val="0"/>
          <w:divBdr>
            <w:top w:val="none" w:sz="0" w:space="0" w:color="auto"/>
            <w:left w:val="none" w:sz="0" w:space="0" w:color="auto"/>
            <w:bottom w:val="none" w:sz="0" w:space="0" w:color="auto"/>
            <w:right w:val="none" w:sz="0" w:space="0" w:color="auto"/>
          </w:divBdr>
        </w:div>
        <w:div w:id="444271352">
          <w:marLeft w:val="0"/>
          <w:marRight w:val="0"/>
          <w:marTop w:val="0"/>
          <w:marBottom w:val="0"/>
          <w:divBdr>
            <w:top w:val="none" w:sz="0" w:space="0" w:color="auto"/>
            <w:left w:val="none" w:sz="0" w:space="0" w:color="auto"/>
            <w:bottom w:val="none" w:sz="0" w:space="0" w:color="auto"/>
            <w:right w:val="none" w:sz="0" w:space="0" w:color="auto"/>
          </w:divBdr>
        </w:div>
      </w:divsChild>
    </w:div>
    <w:div w:id="1945308857">
      <w:bodyDiv w:val="1"/>
      <w:marLeft w:val="0"/>
      <w:marRight w:val="0"/>
      <w:marTop w:val="0"/>
      <w:marBottom w:val="0"/>
      <w:divBdr>
        <w:top w:val="none" w:sz="0" w:space="0" w:color="auto"/>
        <w:left w:val="none" w:sz="0" w:space="0" w:color="auto"/>
        <w:bottom w:val="none" w:sz="0" w:space="0" w:color="auto"/>
        <w:right w:val="none" w:sz="0" w:space="0" w:color="auto"/>
      </w:divBdr>
      <w:divsChild>
        <w:div w:id="346638195">
          <w:marLeft w:val="0"/>
          <w:marRight w:val="0"/>
          <w:marTop w:val="0"/>
          <w:marBottom w:val="0"/>
          <w:divBdr>
            <w:top w:val="none" w:sz="0" w:space="0" w:color="auto"/>
            <w:left w:val="none" w:sz="0" w:space="0" w:color="auto"/>
            <w:bottom w:val="none" w:sz="0" w:space="0" w:color="auto"/>
            <w:right w:val="none" w:sz="0" w:space="0" w:color="auto"/>
          </w:divBdr>
        </w:div>
        <w:div w:id="1400638025">
          <w:marLeft w:val="0"/>
          <w:marRight w:val="0"/>
          <w:marTop w:val="0"/>
          <w:marBottom w:val="0"/>
          <w:divBdr>
            <w:top w:val="none" w:sz="0" w:space="0" w:color="auto"/>
            <w:left w:val="none" w:sz="0" w:space="0" w:color="auto"/>
            <w:bottom w:val="none" w:sz="0" w:space="0" w:color="auto"/>
            <w:right w:val="none" w:sz="0" w:space="0" w:color="auto"/>
          </w:divBdr>
        </w:div>
        <w:div w:id="5664966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54</Pages>
  <Words>22162</Words>
  <Characters>126327</Characters>
  <Application>Microsoft Office Word</Application>
  <DocSecurity>0</DocSecurity>
  <Lines>1052</Lines>
  <Paragraphs>296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148193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Бойко Ірина Анатоліївна</dc:creator>
  <cp:keywords/>
  <dc:description/>
  <cp:lastModifiedBy>Катерина Олексіївна Антоненко</cp:lastModifiedBy>
  <cp:revision>2</cp:revision>
  <dcterms:created xsi:type="dcterms:W3CDTF">2026-03-22T20:39:00Z</dcterms:created>
  <dcterms:modified xsi:type="dcterms:W3CDTF">2026-03-22T20:39:00Z</dcterms:modified>
</cp:coreProperties>
</file>