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0042" w:rsidRPr="00841763" w:rsidRDefault="00450042" w:rsidP="00450042">
      <w:pPr>
        <w:widowControl w:val="0"/>
        <w:spacing w:after="0" w:line="240" w:lineRule="auto"/>
        <w:jc w:val="center"/>
        <w:rPr>
          <w:rFonts w:ascii="Times New Roman" w:eastAsia="Times New Roman" w:hAnsi="Times New Roman"/>
          <w:b/>
          <w:bCs/>
          <w:sz w:val="24"/>
          <w:szCs w:val="24"/>
          <w:lang w:eastAsia="uk-UA" w:bidi="uk-UA"/>
        </w:rPr>
      </w:pPr>
      <w:r w:rsidRPr="00841763">
        <w:rPr>
          <w:rFonts w:ascii="Times New Roman" w:eastAsia="Times New Roman" w:hAnsi="Times New Roman"/>
          <w:b/>
          <w:bCs/>
          <w:sz w:val="24"/>
          <w:szCs w:val="24"/>
          <w:lang w:eastAsia="uk-UA" w:bidi="uk-UA"/>
        </w:rPr>
        <w:t>МІНІСТЕРСТВО ОХОРОНИ ЗДОРОВ’Я УКРАЇНИ</w:t>
      </w:r>
    </w:p>
    <w:p w:rsidR="00450042" w:rsidRPr="00841763" w:rsidRDefault="00450042" w:rsidP="00450042">
      <w:pPr>
        <w:widowControl w:val="0"/>
        <w:spacing w:after="0" w:line="240" w:lineRule="auto"/>
        <w:jc w:val="center"/>
        <w:rPr>
          <w:rFonts w:ascii="Times New Roman" w:eastAsia="Times New Roman" w:hAnsi="Times New Roman"/>
          <w:b/>
          <w:bCs/>
          <w:sz w:val="24"/>
          <w:szCs w:val="24"/>
          <w:lang w:eastAsia="uk-UA" w:bidi="uk-UA"/>
        </w:rPr>
      </w:pPr>
    </w:p>
    <w:p w:rsidR="00450042" w:rsidRPr="00841763" w:rsidRDefault="00450042" w:rsidP="00450042">
      <w:pPr>
        <w:widowControl w:val="0"/>
        <w:spacing w:after="0" w:line="240" w:lineRule="auto"/>
        <w:jc w:val="center"/>
        <w:rPr>
          <w:rFonts w:ascii="Times New Roman" w:eastAsia="Times New Roman" w:hAnsi="Times New Roman"/>
          <w:b/>
          <w:bCs/>
          <w:sz w:val="24"/>
          <w:szCs w:val="24"/>
          <w:lang w:eastAsia="uk-UA" w:bidi="uk-UA"/>
        </w:rPr>
      </w:pPr>
      <w:r w:rsidRPr="00841763">
        <w:rPr>
          <w:rFonts w:ascii="Times New Roman" w:eastAsia="Times New Roman" w:hAnsi="Times New Roman"/>
          <w:b/>
          <w:bCs/>
          <w:sz w:val="24"/>
          <w:szCs w:val="24"/>
          <w:lang w:eastAsia="uk-UA" w:bidi="uk-UA"/>
        </w:rPr>
        <w:t>ОДЕСЬКИЙ НАЦІОНАЛЬНИЙ МЕДИЧНИЙ УНІВЕРСИТЕТ</w:t>
      </w:r>
    </w:p>
    <w:p w:rsidR="00450042" w:rsidRPr="00841763" w:rsidRDefault="00450042" w:rsidP="00450042">
      <w:pPr>
        <w:widowControl w:val="0"/>
        <w:tabs>
          <w:tab w:val="left" w:leader="underscore" w:pos="9557"/>
        </w:tabs>
        <w:spacing w:after="0" w:line="240" w:lineRule="auto"/>
        <w:jc w:val="center"/>
        <w:rPr>
          <w:rFonts w:ascii="Times New Roman" w:eastAsia="Times New Roman" w:hAnsi="Times New Roman"/>
          <w:sz w:val="24"/>
          <w:szCs w:val="24"/>
          <w:lang w:eastAsia="ru-RU" w:bidi="ru-RU"/>
        </w:rPr>
      </w:pPr>
    </w:p>
    <w:p w:rsidR="00450042" w:rsidRPr="00841763" w:rsidRDefault="00450042" w:rsidP="00450042">
      <w:pPr>
        <w:widowControl w:val="0"/>
        <w:spacing w:after="0" w:line="240" w:lineRule="auto"/>
        <w:jc w:val="both"/>
        <w:rPr>
          <w:rFonts w:ascii="Times New Roman" w:eastAsia="Times New Roman" w:hAnsi="Times New Roman"/>
          <w:b/>
          <w:sz w:val="24"/>
          <w:szCs w:val="24"/>
          <w:lang w:eastAsia="uk-UA" w:bidi="uk-UA"/>
        </w:rPr>
      </w:pPr>
    </w:p>
    <w:p w:rsidR="00450042" w:rsidRPr="00EB1219" w:rsidRDefault="00450042" w:rsidP="00450042">
      <w:pPr>
        <w:tabs>
          <w:tab w:val="left" w:pos="6237"/>
        </w:tabs>
        <w:spacing w:line="240" w:lineRule="auto"/>
        <w:jc w:val="both"/>
        <w:rPr>
          <w:rFonts w:ascii="Times New Roman" w:hAnsi="Times New Roman"/>
          <w:iCs/>
          <w:sz w:val="28"/>
          <w:szCs w:val="28"/>
          <w:u w:val="single"/>
          <w:lang w:eastAsia="uk-UA"/>
        </w:rPr>
      </w:pPr>
      <w:r w:rsidRPr="00841763">
        <w:rPr>
          <w:rFonts w:ascii="Times New Roman" w:eastAsia="Times New Roman" w:hAnsi="Times New Roman"/>
          <w:sz w:val="24"/>
          <w:szCs w:val="24"/>
          <w:lang w:eastAsia="ru-RU" w:bidi="ru-RU"/>
        </w:rPr>
        <w:t xml:space="preserve"> </w:t>
      </w:r>
      <w:r w:rsidRPr="00EB1219">
        <w:rPr>
          <w:rFonts w:ascii="Times New Roman" w:eastAsia="Times New Roman" w:hAnsi="Times New Roman"/>
          <w:sz w:val="28"/>
          <w:szCs w:val="28"/>
          <w:lang w:eastAsia="ru-RU" w:bidi="ru-RU"/>
        </w:rPr>
        <w:t xml:space="preserve">Кафедра </w:t>
      </w:r>
      <w:r w:rsidRPr="00EB1219">
        <w:rPr>
          <w:rFonts w:ascii="Times New Roman" w:hAnsi="Times New Roman"/>
          <w:iCs/>
          <w:color w:val="000000"/>
          <w:sz w:val="28"/>
          <w:szCs w:val="28"/>
          <w:u w:val="single"/>
          <w:lang w:eastAsia="uk-UA"/>
        </w:rPr>
        <w:t>організації та економіки фармації з післядипломною підготовкою</w:t>
      </w:r>
    </w:p>
    <w:p w:rsidR="00450042" w:rsidRPr="00841763" w:rsidRDefault="00450042" w:rsidP="00450042">
      <w:pPr>
        <w:widowControl w:val="0"/>
        <w:tabs>
          <w:tab w:val="left" w:leader="underscore" w:pos="9557"/>
        </w:tabs>
        <w:spacing w:after="0" w:line="240" w:lineRule="auto"/>
        <w:jc w:val="center"/>
        <w:rPr>
          <w:rFonts w:ascii="Times New Roman" w:eastAsia="Times New Roman" w:hAnsi="Times New Roman"/>
          <w:b/>
          <w:bCs/>
          <w:sz w:val="24"/>
          <w:szCs w:val="24"/>
          <w:lang w:eastAsia="uk-UA" w:bidi="uk-UA"/>
        </w:rPr>
      </w:pPr>
    </w:p>
    <w:p w:rsidR="00450042" w:rsidRPr="00841763" w:rsidRDefault="00450042" w:rsidP="00450042">
      <w:pPr>
        <w:widowControl w:val="0"/>
        <w:spacing w:after="0" w:line="240" w:lineRule="auto"/>
        <w:ind w:left="5720"/>
        <w:jc w:val="both"/>
        <w:rPr>
          <w:rFonts w:ascii="Times New Roman" w:eastAsia="Times New Roman" w:hAnsi="Times New Roman"/>
          <w:b/>
          <w:bCs/>
          <w:sz w:val="24"/>
          <w:szCs w:val="24"/>
          <w:lang w:eastAsia="ru-RU" w:bidi="ru-RU"/>
        </w:rPr>
      </w:pPr>
    </w:p>
    <w:tbl>
      <w:tblPr>
        <w:tblW w:w="0" w:type="auto"/>
        <w:tblLook w:val="04A0" w:firstRow="1" w:lastRow="0" w:firstColumn="1" w:lastColumn="0" w:noHBand="0" w:noVBand="1"/>
      </w:tblPr>
      <w:tblGrid>
        <w:gridCol w:w="3936"/>
        <w:gridCol w:w="5635"/>
      </w:tblGrid>
      <w:tr w:rsidR="00450042" w:rsidRPr="00841763" w:rsidTr="000650F5">
        <w:trPr>
          <w:trHeight w:val="1875"/>
        </w:trPr>
        <w:tc>
          <w:tcPr>
            <w:tcW w:w="3936" w:type="dxa"/>
            <w:shd w:val="clear" w:color="auto" w:fill="auto"/>
          </w:tcPr>
          <w:p w:rsidR="00450042" w:rsidRPr="00841763" w:rsidRDefault="00450042" w:rsidP="000650F5">
            <w:pPr>
              <w:widowControl w:val="0"/>
              <w:spacing w:after="0" w:line="240" w:lineRule="auto"/>
              <w:jc w:val="both"/>
              <w:rPr>
                <w:rFonts w:ascii="Times New Roman" w:eastAsia="Times New Roman" w:hAnsi="Times New Roman" w:cs="Microsoft YaHei"/>
                <w:b/>
                <w:bCs/>
                <w:sz w:val="24"/>
                <w:szCs w:val="24"/>
                <w:lang w:eastAsia="ru-RU" w:bidi="ru-RU"/>
              </w:rPr>
            </w:pPr>
          </w:p>
        </w:tc>
        <w:tc>
          <w:tcPr>
            <w:tcW w:w="5635" w:type="dxa"/>
            <w:shd w:val="clear" w:color="auto" w:fill="auto"/>
          </w:tcPr>
          <w:p w:rsidR="00450042" w:rsidRPr="00841763" w:rsidRDefault="00450042" w:rsidP="000650F5">
            <w:pPr>
              <w:widowControl w:val="0"/>
              <w:tabs>
                <w:tab w:val="left" w:leader="underscore" w:pos="6550"/>
                <w:tab w:val="left" w:leader="underscore" w:pos="8653"/>
              </w:tabs>
              <w:spacing w:after="0" w:line="240" w:lineRule="auto"/>
              <w:rPr>
                <w:rFonts w:ascii="Times New Roman" w:eastAsia="Times New Roman" w:hAnsi="Times New Roman" w:cs="Microsoft YaHei"/>
                <w:sz w:val="24"/>
                <w:szCs w:val="24"/>
                <w:lang w:eastAsia="uk-UA" w:bidi="uk-UA"/>
              </w:rPr>
            </w:pPr>
          </w:p>
        </w:tc>
      </w:tr>
    </w:tbl>
    <w:p w:rsidR="00450042" w:rsidRPr="00841763" w:rsidRDefault="00450042" w:rsidP="00450042">
      <w:pPr>
        <w:widowControl w:val="0"/>
        <w:spacing w:after="0" w:line="240" w:lineRule="auto"/>
        <w:jc w:val="center"/>
        <w:outlineLvl w:val="0"/>
        <w:rPr>
          <w:rFonts w:ascii="Times New Roman" w:eastAsia="Times New Roman" w:hAnsi="Times New Roman"/>
          <w:b/>
          <w:bCs/>
          <w:sz w:val="24"/>
          <w:szCs w:val="24"/>
          <w:lang w:eastAsia="uk-UA" w:bidi="uk-UA"/>
        </w:rPr>
      </w:pPr>
    </w:p>
    <w:p w:rsidR="00450042" w:rsidRPr="00841763" w:rsidRDefault="00450042" w:rsidP="00450042">
      <w:pPr>
        <w:widowControl w:val="0"/>
        <w:spacing w:after="0" w:line="240" w:lineRule="auto"/>
        <w:jc w:val="center"/>
        <w:outlineLvl w:val="0"/>
        <w:rPr>
          <w:rFonts w:ascii="Times New Roman" w:eastAsia="Times New Roman" w:hAnsi="Times New Roman"/>
          <w:b/>
          <w:bCs/>
          <w:sz w:val="24"/>
          <w:szCs w:val="24"/>
          <w:lang w:eastAsia="uk-UA" w:bidi="uk-UA"/>
        </w:rPr>
      </w:pPr>
    </w:p>
    <w:p w:rsidR="00450042" w:rsidRPr="00841763" w:rsidRDefault="00450042" w:rsidP="00450042">
      <w:pPr>
        <w:widowControl w:val="0"/>
        <w:spacing w:after="0" w:line="240" w:lineRule="auto"/>
        <w:jc w:val="center"/>
        <w:outlineLvl w:val="0"/>
        <w:rPr>
          <w:rFonts w:ascii="Times New Roman" w:eastAsia="Times New Roman" w:hAnsi="Times New Roman"/>
          <w:b/>
          <w:bCs/>
          <w:sz w:val="24"/>
          <w:szCs w:val="24"/>
          <w:lang w:eastAsia="uk-UA" w:bidi="uk-UA"/>
        </w:rPr>
      </w:pPr>
    </w:p>
    <w:p w:rsidR="00D475A1" w:rsidRPr="00841763" w:rsidRDefault="00D475A1" w:rsidP="00D475A1">
      <w:pPr>
        <w:widowControl w:val="0"/>
        <w:spacing w:after="0" w:line="240" w:lineRule="auto"/>
        <w:jc w:val="center"/>
        <w:outlineLvl w:val="0"/>
        <w:rPr>
          <w:rFonts w:ascii="Times New Roman" w:eastAsia="Times New Roman" w:hAnsi="Times New Roman"/>
          <w:b/>
          <w:bCs/>
          <w:sz w:val="24"/>
          <w:szCs w:val="24"/>
          <w:lang w:eastAsia="uk-UA" w:bidi="uk-UA"/>
        </w:rPr>
      </w:pPr>
    </w:p>
    <w:p w:rsidR="00D475A1" w:rsidRPr="00841763" w:rsidRDefault="00D475A1" w:rsidP="00D475A1">
      <w:pPr>
        <w:widowControl w:val="0"/>
        <w:spacing w:after="0" w:line="240" w:lineRule="auto"/>
        <w:jc w:val="center"/>
        <w:outlineLvl w:val="0"/>
        <w:rPr>
          <w:rFonts w:ascii="Times New Roman" w:eastAsia="Times New Roman" w:hAnsi="Times New Roman"/>
          <w:b/>
          <w:bCs/>
          <w:caps/>
          <w:sz w:val="24"/>
          <w:szCs w:val="24"/>
          <w:lang w:val="ru-RU" w:eastAsia="uk-UA" w:bidi="uk-UA"/>
        </w:rPr>
      </w:pPr>
      <w:r w:rsidRPr="00841763">
        <w:rPr>
          <w:rFonts w:ascii="Times New Roman" w:eastAsia="Times New Roman" w:hAnsi="Times New Roman"/>
          <w:b/>
          <w:bCs/>
          <w:caps/>
          <w:sz w:val="24"/>
          <w:szCs w:val="24"/>
          <w:lang w:eastAsia="uk-UA" w:bidi="uk-UA"/>
        </w:rPr>
        <w:t>МЕТОДИЧНі РЕКОМЕНДАЦІЇ</w:t>
      </w:r>
    </w:p>
    <w:p w:rsidR="00D475A1" w:rsidRPr="00841763" w:rsidRDefault="00D475A1" w:rsidP="00D475A1">
      <w:pPr>
        <w:widowControl w:val="0"/>
        <w:spacing w:after="0" w:line="240" w:lineRule="auto"/>
        <w:jc w:val="center"/>
        <w:outlineLvl w:val="0"/>
        <w:rPr>
          <w:rFonts w:ascii="Times New Roman" w:eastAsia="Times New Roman" w:hAnsi="Times New Roman"/>
          <w:b/>
          <w:bCs/>
          <w:caps/>
          <w:sz w:val="24"/>
          <w:szCs w:val="24"/>
          <w:lang w:eastAsia="uk-UA" w:bidi="uk-UA"/>
        </w:rPr>
      </w:pPr>
      <w:r w:rsidRPr="00841763">
        <w:rPr>
          <w:rFonts w:ascii="Times New Roman" w:eastAsia="Times New Roman" w:hAnsi="Times New Roman"/>
          <w:b/>
          <w:bCs/>
          <w:caps/>
          <w:sz w:val="24"/>
          <w:szCs w:val="24"/>
          <w:lang w:eastAsia="uk-UA" w:bidi="uk-UA"/>
        </w:rPr>
        <w:t xml:space="preserve">до самостійної роботи здобувачів вищої освіти </w:t>
      </w:r>
    </w:p>
    <w:p w:rsidR="00D475A1" w:rsidRPr="00841763" w:rsidRDefault="00D475A1" w:rsidP="00D475A1">
      <w:pPr>
        <w:widowControl w:val="0"/>
        <w:spacing w:after="0" w:line="240" w:lineRule="auto"/>
        <w:jc w:val="center"/>
        <w:outlineLvl w:val="0"/>
        <w:rPr>
          <w:rFonts w:ascii="Times New Roman" w:eastAsia="Times New Roman" w:hAnsi="Times New Roman"/>
          <w:b/>
          <w:bCs/>
          <w:caps/>
          <w:sz w:val="24"/>
          <w:szCs w:val="24"/>
          <w:lang w:eastAsia="uk-UA" w:bidi="uk-UA"/>
        </w:rPr>
      </w:pPr>
      <w:r w:rsidRPr="00841763">
        <w:rPr>
          <w:rFonts w:ascii="Times New Roman" w:eastAsia="Times New Roman" w:hAnsi="Times New Roman"/>
          <w:b/>
          <w:bCs/>
          <w:caps/>
          <w:sz w:val="24"/>
          <w:szCs w:val="24"/>
          <w:lang w:eastAsia="ru-RU" w:bidi="ru-RU"/>
        </w:rPr>
        <w:t>з навчальної дисципліни</w:t>
      </w:r>
    </w:p>
    <w:p w:rsidR="00D475A1" w:rsidRPr="00841763" w:rsidRDefault="00D475A1" w:rsidP="00D475A1">
      <w:pPr>
        <w:widowControl w:val="0"/>
        <w:tabs>
          <w:tab w:val="left" w:leader="underscore" w:pos="8755"/>
        </w:tabs>
        <w:spacing w:after="0" w:line="240" w:lineRule="auto"/>
        <w:rPr>
          <w:rFonts w:ascii="Times New Roman" w:eastAsia="Times New Roman" w:hAnsi="Times New Roman"/>
          <w:sz w:val="24"/>
          <w:szCs w:val="24"/>
          <w:lang w:eastAsia="uk-UA" w:bidi="uk-UA"/>
        </w:rPr>
      </w:pPr>
    </w:p>
    <w:p w:rsidR="00450042" w:rsidRPr="00841763" w:rsidRDefault="00450042" w:rsidP="00450042">
      <w:pPr>
        <w:widowControl w:val="0"/>
        <w:spacing w:after="0" w:line="240" w:lineRule="auto"/>
        <w:jc w:val="center"/>
        <w:outlineLvl w:val="0"/>
        <w:rPr>
          <w:rFonts w:ascii="Times New Roman" w:eastAsia="Times New Roman" w:hAnsi="Times New Roman"/>
          <w:b/>
          <w:bCs/>
          <w:caps/>
          <w:sz w:val="24"/>
          <w:szCs w:val="24"/>
          <w:lang w:eastAsia="uk-UA" w:bidi="uk-UA"/>
        </w:rPr>
      </w:pPr>
    </w:p>
    <w:p w:rsidR="00450042" w:rsidRPr="00841763" w:rsidRDefault="00450042" w:rsidP="00450042">
      <w:pPr>
        <w:widowControl w:val="0"/>
        <w:tabs>
          <w:tab w:val="left" w:leader="underscore" w:pos="8755"/>
        </w:tabs>
        <w:spacing w:after="0" w:line="240" w:lineRule="auto"/>
        <w:rPr>
          <w:rFonts w:ascii="Times New Roman" w:eastAsia="Times New Roman" w:hAnsi="Times New Roman"/>
          <w:sz w:val="24"/>
          <w:szCs w:val="24"/>
          <w:lang w:eastAsia="uk-UA" w:bidi="uk-UA"/>
        </w:rPr>
      </w:pPr>
    </w:p>
    <w:p w:rsidR="00450042" w:rsidRPr="00D475A1" w:rsidRDefault="00450042" w:rsidP="00450042">
      <w:pPr>
        <w:widowControl w:val="0"/>
        <w:spacing w:after="0" w:line="240" w:lineRule="auto"/>
        <w:jc w:val="center"/>
        <w:rPr>
          <w:rFonts w:ascii="Times New Roman" w:eastAsia="Times New Roman" w:hAnsi="Times New Roman"/>
          <w:i/>
          <w:sz w:val="28"/>
          <w:szCs w:val="28"/>
          <w:lang w:val="ru-RU" w:eastAsia="uk-UA" w:bidi="uk-UA"/>
        </w:rPr>
      </w:pPr>
      <w:r w:rsidRPr="00EB1219">
        <w:rPr>
          <w:rFonts w:ascii="Times New Roman" w:hAnsi="Times New Roman"/>
          <w:b/>
          <w:bCs/>
          <w:color w:val="000000"/>
          <w:sz w:val="28"/>
          <w:szCs w:val="28"/>
          <w:lang w:eastAsia="uk-UA"/>
        </w:rPr>
        <w:t>ОХОРОНА ПРАЦІ</w:t>
      </w:r>
      <w:r w:rsidRPr="00D475A1">
        <w:rPr>
          <w:rFonts w:ascii="Times New Roman" w:hAnsi="Times New Roman"/>
          <w:b/>
          <w:bCs/>
          <w:color w:val="000000"/>
          <w:sz w:val="28"/>
          <w:szCs w:val="28"/>
          <w:lang w:val="ru-RU" w:eastAsia="uk-UA"/>
        </w:rPr>
        <w:t xml:space="preserve"> </w:t>
      </w:r>
      <w:r w:rsidRPr="00EB1219">
        <w:rPr>
          <w:rFonts w:ascii="Times New Roman" w:hAnsi="Times New Roman"/>
          <w:b/>
          <w:bCs/>
          <w:color w:val="000000"/>
          <w:sz w:val="28"/>
          <w:szCs w:val="28"/>
          <w:lang w:eastAsia="uk-UA"/>
        </w:rPr>
        <w:t>В ГАЛУЗІ</w:t>
      </w:r>
      <w:r w:rsidRPr="00EB1219">
        <w:rPr>
          <w:rFonts w:ascii="Times New Roman" w:eastAsia="Times New Roman" w:hAnsi="Times New Roman"/>
          <w:i/>
          <w:sz w:val="28"/>
          <w:szCs w:val="28"/>
          <w:lang w:eastAsia="uk-UA" w:bidi="uk-UA"/>
        </w:rPr>
        <w:t xml:space="preserve"> </w:t>
      </w:r>
    </w:p>
    <w:p w:rsidR="00450042" w:rsidRPr="00841763" w:rsidRDefault="00450042" w:rsidP="00450042">
      <w:pPr>
        <w:widowControl w:val="0"/>
        <w:tabs>
          <w:tab w:val="left" w:leader="underscore" w:pos="9307"/>
        </w:tabs>
        <w:spacing w:after="0" w:line="240" w:lineRule="auto"/>
        <w:jc w:val="center"/>
        <w:rPr>
          <w:rFonts w:ascii="Times New Roman" w:eastAsia="Times New Roman" w:hAnsi="Times New Roman"/>
          <w:sz w:val="24"/>
          <w:szCs w:val="24"/>
          <w:lang w:eastAsia="uk-UA" w:bidi="uk-UA"/>
        </w:rPr>
      </w:pPr>
    </w:p>
    <w:p w:rsidR="00450042" w:rsidRDefault="00450042" w:rsidP="00450042">
      <w:pPr>
        <w:spacing w:line="240" w:lineRule="auto"/>
        <w:rPr>
          <w:rFonts w:ascii="Times New Roman" w:hAnsi="Times New Roman"/>
          <w:b/>
          <w:sz w:val="28"/>
          <w:szCs w:val="28"/>
        </w:rPr>
      </w:pPr>
    </w:p>
    <w:p w:rsidR="00450042" w:rsidRDefault="00450042" w:rsidP="00450042">
      <w:pPr>
        <w:spacing w:line="240" w:lineRule="auto"/>
        <w:rPr>
          <w:rFonts w:ascii="Times New Roman" w:hAnsi="Times New Roman"/>
          <w:b/>
          <w:sz w:val="28"/>
          <w:szCs w:val="28"/>
        </w:rPr>
      </w:pPr>
    </w:p>
    <w:p w:rsidR="00450042" w:rsidRDefault="00450042" w:rsidP="00450042">
      <w:pPr>
        <w:spacing w:line="240" w:lineRule="auto"/>
        <w:rPr>
          <w:rFonts w:ascii="Times New Roman" w:hAnsi="Times New Roman"/>
          <w:b/>
          <w:sz w:val="28"/>
          <w:szCs w:val="28"/>
        </w:rPr>
      </w:pPr>
    </w:p>
    <w:p w:rsidR="00450042" w:rsidRPr="00D475A1" w:rsidRDefault="00450042" w:rsidP="00450042">
      <w:pPr>
        <w:spacing w:line="240" w:lineRule="auto"/>
        <w:rPr>
          <w:rFonts w:ascii="Times New Roman" w:hAnsi="Times New Roman"/>
          <w:bCs/>
          <w:sz w:val="28"/>
          <w:szCs w:val="28"/>
        </w:rPr>
      </w:pPr>
      <w:r w:rsidRPr="00D475A1">
        <w:rPr>
          <w:rFonts w:ascii="Times New Roman" w:hAnsi="Times New Roman"/>
          <w:b/>
          <w:sz w:val="28"/>
          <w:szCs w:val="28"/>
        </w:rPr>
        <w:t xml:space="preserve">Рівень вищої освіти: </w:t>
      </w:r>
      <w:r w:rsidRPr="00D475A1">
        <w:rPr>
          <w:rFonts w:ascii="Times New Roman" w:hAnsi="Times New Roman"/>
          <w:sz w:val="28"/>
          <w:szCs w:val="28"/>
        </w:rPr>
        <w:t>другий (магістерський</w:t>
      </w:r>
      <w:r w:rsidRPr="00D475A1">
        <w:rPr>
          <w:rFonts w:ascii="Times New Roman" w:hAnsi="Times New Roman"/>
          <w:bCs/>
          <w:sz w:val="28"/>
          <w:szCs w:val="28"/>
        </w:rPr>
        <w:t>)</w:t>
      </w:r>
    </w:p>
    <w:p w:rsidR="00450042" w:rsidRPr="00D475A1" w:rsidRDefault="00450042" w:rsidP="00450042">
      <w:pPr>
        <w:spacing w:line="240" w:lineRule="auto"/>
        <w:rPr>
          <w:rFonts w:ascii="Times New Roman" w:hAnsi="Times New Roman"/>
          <w:sz w:val="28"/>
          <w:szCs w:val="28"/>
        </w:rPr>
      </w:pPr>
      <w:r w:rsidRPr="00D475A1">
        <w:rPr>
          <w:rFonts w:ascii="Times New Roman" w:hAnsi="Times New Roman"/>
          <w:b/>
          <w:sz w:val="28"/>
          <w:szCs w:val="28"/>
        </w:rPr>
        <w:t xml:space="preserve">Галузь знань: </w:t>
      </w:r>
      <w:r w:rsidRPr="00D475A1">
        <w:rPr>
          <w:rFonts w:ascii="Times New Roman" w:hAnsi="Times New Roman"/>
          <w:bCs/>
          <w:sz w:val="28"/>
          <w:szCs w:val="28"/>
        </w:rPr>
        <w:t>І</w:t>
      </w:r>
      <w:r w:rsidRPr="00D475A1">
        <w:rPr>
          <w:rFonts w:ascii="Times New Roman" w:hAnsi="Times New Roman"/>
          <w:b/>
          <w:sz w:val="28"/>
          <w:szCs w:val="28"/>
        </w:rPr>
        <w:t xml:space="preserve"> </w:t>
      </w:r>
      <w:r w:rsidRPr="00D475A1">
        <w:rPr>
          <w:rFonts w:ascii="Times New Roman" w:hAnsi="Times New Roman"/>
          <w:sz w:val="28"/>
          <w:szCs w:val="28"/>
        </w:rPr>
        <w:t>Охорона здоров’я та соціальне забезпечення</w:t>
      </w:r>
    </w:p>
    <w:p w:rsidR="00450042" w:rsidRPr="00D475A1" w:rsidRDefault="00450042" w:rsidP="00450042">
      <w:pPr>
        <w:spacing w:line="240" w:lineRule="auto"/>
        <w:rPr>
          <w:rFonts w:ascii="Times New Roman" w:hAnsi="Times New Roman"/>
          <w:sz w:val="28"/>
          <w:szCs w:val="28"/>
        </w:rPr>
      </w:pPr>
      <w:r w:rsidRPr="00D475A1">
        <w:rPr>
          <w:rFonts w:ascii="Times New Roman" w:hAnsi="Times New Roman"/>
          <w:b/>
          <w:sz w:val="28"/>
          <w:szCs w:val="28"/>
        </w:rPr>
        <w:t xml:space="preserve">Спеціальність: </w:t>
      </w:r>
      <w:r w:rsidRPr="00D475A1">
        <w:rPr>
          <w:rFonts w:ascii="Times New Roman" w:hAnsi="Times New Roman"/>
          <w:sz w:val="28"/>
          <w:szCs w:val="28"/>
        </w:rPr>
        <w:t>І8 Фармація (за спеціалізаціями)</w:t>
      </w:r>
    </w:p>
    <w:p w:rsidR="00450042" w:rsidRPr="00D475A1" w:rsidRDefault="00450042" w:rsidP="00450042">
      <w:pPr>
        <w:spacing w:line="240" w:lineRule="auto"/>
        <w:rPr>
          <w:rFonts w:ascii="Times New Roman" w:hAnsi="Times New Roman"/>
          <w:sz w:val="28"/>
          <w:szCs w:val="28"/>
        </w:rPr>
      </w:pPr>
      <w:r w:rsidRPr="00D475A1">
        <w:rPr>
          <w:rFonts w:ascii="Times New Roman" w:hAnsi="Times New Roman"/>
          <w:b/>
          <w:bCs/>
          <w:sz w:val="28"/>
          <w:szCs w:val="28"/>
        </w:rPr>
        <w:t xml:space="preserve">Спеціалізація:  </w:t>
      </w:r>
      <w:r w:rsidRPr="00D475A1">
        <w:rPr>
          <w:rFonts w:ascii="Times New Roman" w:hAnsi="Times New Roman"/>
          <w:sz w:val="28"/>
          <w:szCs w:val="28"/>
        </w:rPr>
        <w:t>I8.01 Фармація</w:t>
      </w:r>
    </w:p>
    <w:p w:rsidR="00450042" w:rsidRPr="00D475A1" w:rsidRDefault="00450042" w:rsidP="00450042">
      <w:pPr>
        <w:spacing w:line="240" w:lineRule="auto"/>
        <w:rPr>
          <w:rFonts w:ascii="Times New Roman" w:hAnsi="Times New Roman"/>
          <w:b/>
          <w:bCs/>
          <w:sz w:val="28"/>
          <w:szCs w:val="28"/>
        </w:rPr>
      </w:pPr>
      <w:r w:rsidRPr="00D475A1">
        <w:rPr>
          <w:rFonts w:ascii="Times New Roman" w:hAnsi="Times New Roman"/>
          <w:b/>
          <w:sz w:val="28"/>
          <w:szCs w:val="28"/>
        </w:rPr>
        <w:t>Освітньо-професійна програма</w:t>
      </w:r>
      <w:r w:rsidRPr="00D475A1">
        <w:rPr>
          <w:rFonts w:ascii="Times New Roman" w:hAnsi="Times New Roman"/>
          <w:sz w:val="28"/>
          <w:szCs w:val="28"/>
        </w:rPr>
        <w:t>: Фармація</w:t>
      </w:r>
    </w:p>
    <w:p w:rsidR="00450042" w:rsidRPr="00EB1219" w:rsidRDefault="00450042" w:rsidP="00450042">
      <w:pPr>
        <w:spacing w:line="240" w:lineRule="auto"/>
        <w:jc w:val="center"/>
        <w:rPr>
          <w:rFonts w:ascii="Times New Roman" w:hAnsi="Times New Roman"/>
          <w:sz w:val="28"/>
          <w:szCs w:val="28"/>
        </w:rPr>
      </w:pPr>
    </w:p>
    <w:p w:rsidR="00450042" w:rsidRPr="00EB1219" w:rsidRDefault="00450042" w:rsidP="00450042">
      <w:pPr>
        <w:spacing w:line="240" w:lineRule="auto"/>
        <w:jc w:val="center"/>
        <w:rPr>
          <w:rFonts w:ascii="Times New Roman" w:hAnsi="Times New Roman"/>
          <w:sz w:val="28"/>
          <w:szCs w:val="28"/>
        </w:rPr>
      </w:pPr>
    </w:p>
    <w:p w:rsidR="00450042" w:rsidRPr="00EB1219" w:rsidRDefault="00450042" w:rsidP="00450042">
      <w:pPr>
        <w:spacing w:line="240" w:lineRule="auto"/>
        <w:jc w:val="center"/>
        <w:rPr>
          <w:rFonts w:ascii="Times New Roman" w:hAnsi="Times New Roman"/>
          <w:sz w:val="28"/>
          <w:szCs w:val="28"/>
        </w:rPr>
      </w:pPr>
    </w:p>
    <w:p w:rsidR="00450042" w:rsidRDefault="00450042" w:rsidP="00450042">
      <w:pPr>
        <w:widowControl w:val="0"/>
        <w:spacing w:after="0" w:line="240" w:lineRule="auto"/>
        <w:jc w:val="both"/>
        <w:rPr>
          <w:rFonts w:ascii="Times New Roman" w:eastAsia="Times New Roman" w:hAnsi="Times New Roman"/>
          <w:i/>
          <w:iCs/>
          <w:sz w:val="24"/>
          <w:szCs w:val="24"/>
          <w:lang w:eastAsia="uk-UA" w:bidi="uk-UA"/>
        </w:rPr>
      </w:pPr>
    </w:p>
    <w:p w:rsidR="00187D25" w:rsidRPr="00841763" w:rsidRDefault="00187D25" w:rsidP="00450042">
      <w:pPr>
        <w:widowControl w:val="0"/>
        <w:spacing w:after="0" w:line="240" w:lineRule="auto"/>
        <w:jc w:val="both"/>
        <w:rPr>
          <w:rFonts w:ascii="Times New Roman" w:eastAsia="Times New Roman" w:hAnsi="Times New Roman"/>
          <w:i/>
          <w:iCs/>
          <w:sz w:val="24"/>
          <w:szCs w:val="24"/>
          <w:lang w:eastAsia="uk-UA" w:bidi="uk-UA"/>
        </w:rPr>
      </w:pPr>
      <w:bookmarkStart w:id="0" w:name="_GoBack"/>
      <w:bookmarkEnd w:id="0"/>
    </w:p>
    <w:p w:rsidR="00450042" w:rsidRDefault="00450042" w:rsidP="00450042">
      <w:pPr>
        <w:widowControl w:val="0"/>
        <w:spacing w:after="0" w:line="240" w:lineRule="auto"/>
        <w:jc w:val="both"/>
        <w:rPr>
          <w:rFonts w:ascii="Times New Roman" w:eastAsia="Times New Roman" w:hAnsi="Times New Roman"/>
          <w:i/>
          <w:iCs/>
          <w:sz w:val="24"/>
          <w:szCs w:val="24"/>
          <w:lang w:eastAsia="uk-UA" w:bidi="uk-UA"/>
        </w:rPr>
      </w:pPr>
    </w:p>
    <w:p w:rsidR="00B43B37" w:rsidRPr="00B43B37" w:rsidRDefault="00B43B37" w:rsidP="00B43B37">
      <w:pPr>
        <w:spacing w:after="15" w:line="249" w:lineRule="auto"/>
        <w:ind w:left="-5" w:hanging="10"/>
        <w:rPr>
          <w:rFonts w:ascii="Times New Roman" w:hAnsi="Times New Roman"/>
          <w:sz w:val="28"/>
          <w:szCs w:val="28"/>
        </w:rPr>
      </w:pPr>
      <w:r w:rsidRPr="00B43B37">
        <w:rPr>
          <w:rFonts w:ascii="Times New Roman" w:hAnsi="Times New Roman"/>
          <w:b/>
          <w:sz w:val="28"/>
          <w:szCs w:val="28"/>
        </w:rPr>
        <w:lastRenderedPageBreak/>
        <w:t xml:space="preserve">Затверджено: </w:t>
      </w:r>
    </w:p>
    <w:p w:rsidR="00B43B37" w:rsidRPr="00B43B37" w:rsidRDefault="00B43B37" w:rsidP="00B43B37">
      <w:pPr>
        <w:spacing w:after="5" w:line="269" w:lineRule="auto"/>
        <w:ind w:left="-5" w:right="138" w:hanging="10"/>
        <w:jc w:val="both"/>
        <w:rPr>
          <w:rFonts w:ascii="Times New Roman" w:hAnsi="Times New Roman"/>
          <w:sz w:val="28"/>
          <w:szCs w:val="28"/>
        </w:rPr>
      </w:pPr>
      <w:r w:rsidRPr="00B43B37">
        <w:rPr>
          <w:rFonts w:ascii="Times New Roman" w:hAnsi="Times New Roman"/>
          <w:sz w:val="28"/>
          <w:szCs w:val="28"/>
        </w:rPr>
        <w:t>Засіданням кафедри Організації та економіки фармації з післядипломною підготовкою</w:t>
      </w:r>
    </w:p>
    <w:p w:rsidR="00B43B37" w:rsidRPr="00B43B37" w:rsidRDefault="00B43B37" w:rsidP="00B43B37">
      <w:pPr>
        <w:spacing w:after="5" w:line="269" w:lineRule="auto"/>
        <w:ind w:left="-5" w:right="138" w:hanging="10"/>
        <w:jc w:val="both"/>
        <w:rPr>
          <w:rFonts w:ascii="Times New Roman" w:hAnsi="Times New Roman"/>
          <w:sz w:val="28"/>
          <w:szCs w:val="28"/>
        </w:rPr>
      </w:pPr>
      <w:r w:rsidRPr="00B43B37">
        <w:rPr>
          <w:rFonts w:ascii="Times New Roman" w:hAnsi="Times New Roman"/>
          <w:sz w:val="28"/>
          <w:szCs w:val="28"/>
        </w:rPr>
        <w:t xml:space="preserve">Одеського національного медичного університету </w:t>
      </w:r>
    </w:p>
    <w:p w:rsidR="00B43B37" w:rsidRPr="00B43B37" w:rsidRDefault="00B43B37" w:rsidP="00B43B37">
      <w:pPr>
        <w:spacing w:after="22"/>
        <w:rPr>
          <w:rFonts w:ascii="Times New Roman" w:hAnsi="Times New Roman"/>
          <w:sz w:val="28"/>
          <w:szCs w:val="28"/>
        </w:rPr>
      </w:pPr>
      <w:r w:rsidRPr="00B43B37">
        <w:rPr>
          <w:rFonts w:ascii="Times New Roman" w:hAnsi="Times New Roman"/>
          <w:sz w:val="28"/>
          <w:szCs w:val="28"/>
        </w:rPr>
        <w:t xml:space="preserve"> </w:t>
      </w:r>
    </w:p>
    <w:p w:rsidR="00B43B37" w:rsidRPr="00B43B37" w:rsidRDefault="00B43B37" w:rsidP="00B43B37">
      <w:pPr>
        <w:spacing w:after="5" w:line="269" w:lineRule="auto"/>
        <w:ind w:left="-5" w:right="138" w:hanging="10"/>
        <w:jc w:val="both"/>
        <w:rPr>
          <w:rFonts w:ascii="Times New Roman" w:hAnsi="Times New Roman"/>
          <w:sz w:val="28"/>
          <w:szCs w:val="28"/>
        </w:rPr>
      </w:pPr>
      <w:r w:rsidRPr="00B43B37">
        <w:rPr>
          <w:rFonts w:ascii="Times New Roman" w:hAnsi="Times New Roman"/>
          <w:sz w:val="28"/>
          <w:szCs w:val="28"/>
        </w:rPr>
        <w:t xml:space="preserve">Протокол № 1 від “04” вересня 2023 р. </w:t>
      </w:r>
    </w:p>
    <w:p w:rsidR="00B43B37" w:rsidRPr="00B43B37" w:rsidRDefault="00B43B37" w:rsidP="00B43B37">
      <w:pPr>
        <w:spacing w:after="4"/>
        <w:rPr>
          <w:rFonts w:ascii="Times New Roman" w:hAnsi="Times New Roman"/>
          <w:sz w:val="28"/>
          <w:szCs w:val="28"/>
        </w:rPr>
      </w:pPr>
      <w:r w:rsidRPr="00B43B37">
        <w:rPr>
          <w:rFonts w:ascii="Times New Roman" w:hAnsi="Times New Roman"/>
          <w:sz w:val="28"/>
          <w:szCs w:val="28"/>
        </w:rPr>
        <w:t xml:space="preserve"> </w:t>
      </w:r>
    </w:p>
    <w:p w:rsidR="00B43B37" w:rsidRPr="00B43B37" w:rsidRDefault="00B43B37" w:rsidP="00B43B37">
      <w:pPr>
        <w:spacing w:after="5" w:line="269" w:lineRule="auto"/>
        <w:ind w:left="-5" w:right="138" w:hanging="10"/>
        <w:jc w:val="both"/>
        <w:rPr>
          <w:rFonts w:ascii="Times New Roman" w:hAnsi="Times New Roman"/>
          <w:sz w:val="28"/>
          <w:szCs w:val="28"/>
        </w:rPr>
      </w:pPr>
      <w:r w:rsidRPr="00B43B37">
        <w:rPr>
          <w:rFonts w:ascii="Times New Roman" w:hAnsi="Times New Roman"/>
          <w:sz w:val="28"/>
          <w:szCs w:val="28"/>
        </w:rPr>
        <w:t xml:space="preserve">Завідувач кафедри, к. фарм.н., доц </w:t>
      </w:r>
      <w:bookmarkStart w:id="1" w:name="_Hlk158024892"/>
      <w:r w:rsidRPr="00B43B37">
        <w:rPr>
          <w:rFonts w:ascii="Times New Roman" w:hAnsi="Times New Roman"/>
          <w:noProof/>
          <w:sz w:val="28"/>
          <w:szCs w:val="28"/>
        </w:rPr>
        <w:t xml:space="preserve">    </w:t>
      </w:r>
      <w:r w:rsidRPr="00B43B37">
        <w:rPr>
          <w:rFonts w:ascii="Times New Roman" w:hAnsi="Times New Roman"/>
          <w:noProof/>
          <w:u w:val="single"/>
          <w:lang w:eastAsia="uk-UA"/>
        </w:rPr>
        <w:drawing>
          <wp:inline distT="0" distB="0" distL="0" distR="0" wp14:anchorId="27AF069D" wp14:editId="009D8FDA">
            <wp:extent cx="946150" cy="413385"/>
            <wp:effectExtent l="0" t="0" r="6350" b="571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rot="10800000">
                      <a:off x="0" y="0"/>
                      <a:ext cx="946150" cy="413385"/>
                    </a:xfrm>
                    <a:prstGeom prst="rect">
                      <a:avLst/>
                    </a:prstGeom>
                    <a:noFill/>
                    <a:ln>
                      <a:noFill/>
                    </a:ln>
                  </pic:spPr>
                </pic:pic>
              </a:graphicData>
            </a:graphic>
          </wp:inline>
        </w:drawing>
      </w:r>
      <w:bookmarkEnd w:id="1"/>
      <w:r w:rsidRPr="00B43B37">
        <w:rPr>
          <w:rFonts w:ascii="Times New Roman" w:hAnsi="Times New Roman"/>
          <w:sz w:val="28"/>
          <w:szCs w:val="28"/>
        </w:rPr>
        <w:t xml:space="preserve">             Оксана БЄЛЯЄВА</w:t>
      </w:r>
    </w:p>
    <w:p w:rsidR="00B43B37" w:rsidRPr="00B43B37" w:rsidRDefault="00B43B37" w:rsidP="00B43B37">
      <w:pPr>
        <w:spacing w:after="5" w:line="269" w:lineRule="auto"/>
        <w:ind w:left="-5" w:right="138" w:hanging="10"/>
        <w:jc w:val="both"/>
        <w:rPr>
          <w:rFonts w:ascii="Times New Roman" w:hAnsi="Times New Roman"/>
          <w:sz w:val="28"/>
          <w:szCs w:val="28"/>
        </w:rPr>
      </w:pPr>
      <w:r w:rsidRPr="00B43B37">
        <w:rPr>
          <w:rFonts w:ascii="Times New Roman" w:hAnsi="Times New Roman"/>
          <w:i/>
          <w:sz w:val="28"/>
          <w:szCs w:val="28"/>
        </w:rPr>
        <w:t xml:space="preserve">                                                                  (підпис)                   (Ім’я ПРІЗВИЩЕ) </w:t>
      </w:r>
    </w:p>
    <w:p w:rsidR="00B43B37" w:rsidRPr="00B43B37" w:rsidRDefault="00B43B37" w:rsidP="00B43B37">
      <w:pPr>
        <w:spacing w:after="30"/>
        <w:rPr>
          <w:rFonts w:ascii="Times New Roman" w:hAnsi="Times New Roman"/>
          <w:sz w:val="28"/>
          <w:szCs w:val="28"/>
        </w:rPr>
      </w:pPr>
      <w:r w:rsidRPr="00B43B37">
        <w:rPr>
          <w:rFonts w:ascii="Times New Roman" w:hAnsi="Times New Roman"/>
          <w:sz w:val="28"/>
          <w:szCs w:val="28"/>
        </w:rPr>
        <w:t xml:space="preserve"> </w:t>
      </w:r>
    </w:p>
    <w:p w:rsidR="00B43B37" w:rsidRPr="00B43B37" w:rsidRDefault="00B43B37" w:rsidP="00B43B37">
      <w:pPr>
        <w:spacing w:after="15" w:line="249" w:lineRule="auto"/>
        <w:ind w:left="-5" w:hanging="10"/>
        <w:rPr>
          <w:rFonts w:ascii="Times New Roman" w:hAnsi="Times New Roman"/>
          <w:b/>
          <w:sz w:val="28"/>
          <w:szCs w:val="28"/>
        </w:rPr>
      </w:pPr>
      <w:r w:rsidRPr="00B43B37">
        <w:rPr>
          <w:rFonts w:ascii="Times New Roman" w:hAnsi="Times New Roman"/>
          <w:b/>
          <w:sz w:val="28"/>
          <w:szCs w:val="28"/>
        </w:rPr>
        <w:t xml:space="preserve">Розробники:  </w:t>
      </w:r>
    </w:p>
    <w:p w:rsidR="00B43B37" w:rsidRPr="00B43B37" w:rsidRDefault="00B43B37" w:rsidP="00B43B37">
      <w:pPr>
        <w:spacing w:after="15" w:line="249" w:lineRule="auto"/>
        <w:ind w:left="-5" w:hanging="10"/>
        <w:rPr>
          <w:rFonts w:ascii="Times New Roman" w:hAnsi="Times New Roman"/>
          <w:sz w:val="28"/>
          <w:szCs w:val="28"/>
        </w:rPr>
      </w:pPr>
    </w:p>
    <w:p w:rsidR="00B43B37" w:rsidRPr="00B43B37" w:rsidRDefault="00B43B37" w:rsidP="00B43B37">
      <w:pPr>
        <w:spacing w:after="15" w:line="249" w:lineRule="auto"/>
        <w:ind w:left="-5" w:hanging="10"/>
        <w:rPr>
          <w:rFonts w:ascii="Times New Roman" w:hAnsi="Times New Roman"/>
          <w:sz w:val="28"/>
          <w:szCs w:val="28"/>
        </w:rPr>
      </w:pPr>
      <w:r w:rsidRPr="00B43B37">
        <w:rPr>
          <w:rFonts w:ascii="Times New Roman" w:hAnsi="Times New Roman"/>
          <w:sz w:val="28"/>
          <w:szCs w:val="28"/>
        </w:rPr>
        <w:t>д.фарм.н., проф. Ліана УНГУРЯН</w:t>
      </w:r>
    </w:p>
    <w:p w:rsidR="00B43B37" w:rsidRPr="00B43B37" w:rsidRDefault="00B43B37" w:rsidP="00B43B37">
      <w:pPr>
        <w:spacing w:after="15" w:line="249" w:lineRule="auto"/>
        <w:ind w:left="-5" w:hanging="10"/>
        <w:rPr>
          <w:rFonts w:ascii="Times New Roman" w:hAnsi="Times New Roman"/>
          <w:sz w:val="28"/>
          <w:szCs w:val="28"/>
        </w:rPr>
      </w:pPr>
      <w:r w:rsidRPr="00B43B37">
        <w:rPr>
          <w:rFonts w:ascii="Times New Roman" w:hAnsi="Times New Roman"/>
          <w:sz w:val="28"/>
          <w:szCs w:val="28"/>
        </w:rPr>
        <w:t>к.фарм.н., доц. Оксана БЄЛЯЄВА</w:t>
      </w:r>
    </w:p>
    <w:p w:rsidR="00B43B37" w:rsidRPr="00B43B37" w:rsidRDefault="00B43B37" w:rsidP="00B43B37">
      <w:pPr>
        <w:spacing w:after="5" w:line="269" w:lineRule="auto"/>
        <w:ind w:left="-5" w:right="138" w:hanging="10"/>
        <w:jc w:val="both"/>
        <w:rPr>
          <w:rFonts w:ascii="Times New Roman" w:hAnsi="Times New Roman"/>
          <w:sz w:val="28"/>
          <w:szCs w:val="28"/>
        </w:rPr>
      </w:pPr>
      <w:r w:rsidRPr="00B43B37">
        <w:rPr>
          <w:rFonts w:ascii="Times New Roman" w:hAnsi="Times New Roman"/>
          <w:sz w:val="28"/>
          <w:szCs w:val="28"/>
        </w:rPr>
        <w:t xml:space="preserve">ст.викл. Майя Образенко </w:t>
      </w:r>
    </w:p>
    <w:p w:rsidR="00B43B37" w:rsidRPr="00B43B37" w:rsidRDefault="00B43B37" w:rsidP="00B43B37">
      <w:pPr>
        <w:rPr>
          <w:rFonts w:ascii="Times New Roman" w:hAnsi="Times New Roman"/>
          <w:sz w:val="28"/>
          <w:szCs w:val="28"/>
        </w:rPr>
      </w:pPr>
      <w:r w:rsidRPr="00B43B37">
        <w:rPr>
          <w:rFonts w:ascii="Times New Roman" w:hAnsi="Times New Roman"/>
          <w:sz w:val="28"/>
          <w:szCs w:val="28"/>
        </w:rPr>
        <w:t xml:space="preserve"> </w:t>
      </w:r>
    </w:p>
    <w:p w:rsidR="00B43B37" w:rsidRPr="00B43B37" w:rsidRDefault="00B43B37" w:rsidP="00B43B37">
      <w:pPr>
        <w:rPr>
          <w:rFonts w:ascii="Times New Roman" w:hAnsi="Times New Roman"/>
        </w:rPr>
      </w:pPr>
      <w:r w:rsidRPr="00B43B37">
        <w:rPr>
          <w:rFonts w:ascii="Times New Roman" w:hAnsi="Times New Roman"/>
        </w:rPr>
        <w:t xml:space="preserve"> </w:t>
      </w:r>
    </w:p>
    <w:p w:rsidR="00D475A1" w:rsidRPr="006D1434" w:rsidRDefault="00450042" w:rsidP="006D1434">
      <w:pPr>
        <w:widowControl w:val="0"/>
        <w:spacing w:after="0" w:line="240" w:lineRule="auto"/>
        <w:jc w:val="center"/>
        <w:rPr>
          <w:rFonts w:ascii="Times New Roman" w:eastAsia="Times New Roman" w:hAnsi="Times New Roman"/>
          <w:b/>
          <w:bCs/>
          <w:caps/>
          <w:sz w:val="24"/>
          <w:szCs w:val="24"/>
          <w:lang w:eastAsia="uk-UA" w:bidi="uk-UA"/>
        </w:rPr>
      </w:pPr>
      <w:r w:rsidRPr="00B43B37">
        <w:rPr>
          <w:rFonts w:ascii="Times New Roman" w:eastAsia="Microsoft YaHei" w:hAnsi="Times New Roman"/>
          <w:b/>
          <w:i/>
          <w:sz w:val="24"/>
          <w:szCs w:val="24"/>
          <w:lang w:eastAsia="uk-UA" w:bidi="uk-UA"/>
        </w:rPr>
        <w:br w:type="page"/>
      </w:r>
      <w:bookmarkStart w:id="2" w:name="bookmark68"/>
      <w:r w:rsidR="00D475A1" w:rsidRPr="006D1434">
        <w:rPr>
          <w:rFonts w:ascii="Times New Roman" w:eastAsia="Times New Roman" w:hAnsi="Times New Roman"/>
          <w:b/>
          <w:bCs/>
          <w:caps/>
          <w:sz w:val="24"/>
          <w:szCs w:val="24"/>
          <w:lang w:eastAsia="uk-UA" w:bidi="uk-UA"/>
        </w:rPr>
        <w:lastRenderedPageBreak/>
        <w:t>Тема</w:t>
      </w:r>
      <w:bookmarkEnd w:id="2"/>
      <w:r w:rsidR="000E7352" w:rsidRPr="006D1434">
        <w:rPr>
          <w:rFonts w:ascii="Times New Roman" w:eastAsia="Times New Roman" w:hAnsi="Times New Roman"/>
          <w:b/>
          <w:bCs/>
          <w:caps/>
          <w:sz w:val="24"/>
          <w:szCs w:val="24"/>
          <w:lang w:eastAsia="uk-UA" w:bidi="uk-UA"/>
        </w:rPr>
        <w:t xml:space="preserve"> 1</w:t>
      </w:r>
    </w:p>
    <w:p w:rsidR="00D475A1" w:rsidRPr="006D1434" w:rsidRDefault="000E7352" w:rsidP="006D1434">
      <w:pPr>
        <w:widowControl w:val="0"/>
        <w:spacing w:after="0" w:line="240" w:lineRule="auto"/>
        <w:jc w:val="center"/>
        <w:rPr>
          <w:rFonts w:ascii="Times New Roman" w:hAnsi="Times New Roman"/>
          <w:color w:val="474747"/>
          <w:sz w:val="24"/>
          <w:szCs w:val="24"/>
          <w:shd w:val="clear" w:color="auto" w:fill="FFFFFF"/>
        </w:rPr>
      </w:pPr>
      <w:r w:rsidRPr="006D1434">
        <w:rPr>
          <w:rFonts w:ascii="Times New Roman" w:hAnsi="Times New Roman"/>
          <w:b/>
          <w:w w:val="105"/>
          <w:sz w:val="24"/>
          <w:szCs w:val="24"/>
        </w:rPr>
        <w:t>Законодавство України про охорону праці</w:t>
      </w:r>
    </w:p>
    <w:p w:rsidR="000E7352" w:rsidRPr="006D1434" w:rsidRDefault="000E7352" w:rsidP="006D1434">
      <w:pPr>
        <w:tabs>
          <w:tab w:val="left" w:pos="709"/>
        </w:tabs>
        <w:spacing w:line="240" w:lineRule="auto"/>
        <w:jc w:val="both"/>
        <w:rPr>
          <w:rFonts w:ascii="Times New Roman" w:hAnsi="Times New Roman"/>
          <w:sz w:val="24"/>
          <w:szCs w:val="24"/>
        </w:rPr>
      </w:pPr>
      <w:r w:rsidRPr="006D1434">
        <w:rPr>
          <w:rFonts w:ascii="Times New Roman" w:hAnsi="Times New Roman"/>
          <w:b/>
          <w:bCs/>
          <w:sz w:val="24"/>
          <w:szCs w:val="24"/>
        </w:rPr>
        <w:t xml:space="preserve">Мета: </w:t>
      </w:r>
      <w:r w:rsidRPr="006D1434">
        <w:rPr>
          <w:rFonts w:ascii="Times New Roman" w:hAnsi="Times New Roman"/>
          <w:sz w:val="24"/>
          <w:szCs w:val="24"/>
        </w:rPr>
        <w:t>оволодіння знаннями правових, соціально-економічних, організаційно-технічних, санітарно-гігієнічних і лікувально-профілактичних заходів і засобів, спрямованих на збереження здоров'я і працездатності людини в процесі праці</w:t>
      </w:r>
    </w:p>
    <w:p w:rsidR="000E7352" w:rsidRPr="006D1434" w:rsidRDefault="00D475A1" w:rsidP="006D1434">
      <w:pPr>
        <w:spacing w:after="0" w:line="240" w:lineRule="auto"/>
        <w:jc w:val="both"/>
        <w:rPr>
          <w:rFonts w:ascii="Times New Roman" w:eastAsia="Times New Roman" w:hAnsi="Times New Roman"/>
          <w:b/>
          <w:bCs/>
          <w:sz w:val="24"/>
          <w:szCs w:val="24"/>
          <w:lang w:eastAsia="uk-UA" w:bidi="uk-UA"/>
        </w:rPr>
      </w:pPr>
      <w:r w:rsidRPr="006D1434">
        <w:rPr>
          <w:rFonts w:ascii="Times New Roman" w:eastAsia="Times New Roman" w:hAnsi="Times New Roman"/>
          <w:b/>
          <w:bCs/>
          <w:sz w:val="24"/>
          <w:szCs w:val="24"/>
          <w:lang w:eastAsia="uk-UA" w:bidi="uk-UA"/>
        </w:rPr>
        <w:t xml:space="preserve">Основні поняття (перелік питань): </w:t>
      </w:r>
    </w:p>
    <w:p w:rsidR="000E7352" w:rsidRPr="006D1434" w:rsidRDefault="000E7352" w:rsidP="006D1434">
      <w:pPr>
        <w:spacing w:after="0" w:line="240" w:lineRule="auto"/>
        <w:jc w:val="both"/>
        <w:rPr>
          <w:rFonts w:ascii="Times New Roman" w:eastAsia="Times New Roman" w:hAnsi="Times New Roman"/>
          <w:sz w:val="24"/>
          <w:szCs w:val="24"/>
          <w:lang w:eastAsia="uk-UA"/>
        </w:rPr>
      </w:pPr>
      <w:r w:rsidRPr="006D1434">
        <w:rPr>
          <w:rFonts w:ascii="Times New Roman" w:eastAsia="Times New Roman" w:hAnsi="Times New Roman"/>
          <w:b/>
          <w:bCs/>
          <w:i/>
          <w:sz w:val="24"/>
          <w:szCs w:val="24"/>
          <w:lang w:eastAsia="uk-UA"/>
        </w:rPr>
        <w:t>Охорона праці</w:t>
      </w:r>
      <w:r w:rsidRPr="006D1434">
        <w:rPr>
          <w:rFonts w:ascii="Times New Roman" w:eastAsia="Times New Roman" w:hAnsi="Times New Roman"/>
          <w:sz w:val="24"/>
          <w:szCs w:val="24"/>
          <w:lang w:eastAsia="uk-UA"/>
        </w:rPr>
        <w:t xml:space="preserve"> — система правових, соціально-економічних, організаційно-технічних, санітарно-гігієнічних і лікувально-профілактичних заходів, спрямованих на збереження життя, здоров’я і працездатності людини в процесі трудової діяльності.</w:t>
      </w:r>
    </w:p>
    <w:p w:rsidR="000E7352" w:rsidRPr="006D1434" w:rsidRDefault="000E7352" w:rsidP="006D1434">
      <w:pPr>
        <w:spacing w:after="0" w:line="240" w:lineRule="auto"/>
        <w:jc w:val="both"/>
        <w:rPr>
          <w:rFonts w:ascii="Times New Roman" w:eastAsia="Times New Roman" w:hAnsi="Times New Roman"/>
          <w:sz w:val="24"/>
          <w:szCs w:val="24"/>
          <w:lang w:eastAsia="uk-UA"/>
        </w:rPr>
      </w:pPr>
      <w:r w:rsidRPr="006D1434">
        <w:rPr>
          <w:rFonts w:ascii="Times New Roman" w:eastAsia="Times New Roman" w:hAnsi="Times New Roman"/>
          <w:b/>
          <w:bCs/>
          <w:i/>
          <w:sz w:val="24"/>
          <w:szCs w:val="24"/>
          <w:lang w:eastAsia="uk-UA"/>
        </w:rPr>
        <w:t>Безпечні умови праці</w:t>
      </w:r>
      <w:r w:rsidRPr="006D1434">
        <w:rPr>
          <w:rFonts w:ascii="Times New Roman" w:eastAsia="Times New Roman" w:hAnsi="Times New Roman"/>
          <w:sz w:val="24"/>
          <w:szCs w:val="24"/>
          <w:lang w:eastAsia="uk-UA"/>
        </w:rPr>
        <w:t xml:space="preserve"> — стан умов праці, за якого вплив небезпечних і шкідливих виробничих факторів виключено або не перевищує встановлених норм.</w:t>
      </w:r>
    </w:p>
    <w:p w:rsidR="000E7352" w:rsidRPr="006D1434" w:rsidRDefault="000E7352" w:rsidP="006D1434">
      <w:pPr>
        <w:spacing w:after="0" w:line="240" w:lineRule="auto"/>
        <w:jc w:val="both"/>
        <w:rPr>
          <w:rFonts w:ascii="Times New Roman" w:eastAsia="Times New Roman" w:hAnsi="Times New Roman"/>
          <w:sz w:val="24"/>
          <w:szCs w:val="24"/>
          <w:lang w:eastAsia="uk-UA"/>
        </w:rPr>
      </w:pPr>
      <w:r w:rsidRPr="006D1434">
        <w:rPr>
          <w:rFonts w:ascii="Times New Roman" w:eastAsia="Times New Roman" w:hAnsi="Times New Roman"/>
          <w:b/>
          <w:bCs/>
          <w:i/>
          <w:sz w:val="24"/>
          <w:szCs w:val="24"/>
          <w:lang w:eastAsia="uk-UA"/>
        </w:rPr>
        <w:t>Роботодавець</w:t>
      </w:r>
      <w:r w:rsidRPr="006D1434">
        <w:rPr>
          <w:rFonts w:ascii="Times New Roman" w:eastAsia="Times New Roman" w:hAnsi="Times New Roman"/>
          <w:sz w:val="24"/>
          <w:szCs w:val="24"/>
          <w:lang w:eastAsia="uk-UA"/>
        </w:rPr>
        <w:t xml:space="preserve"> — власник підприємства або уповноважений ним орган, який організовує роботу та забезпечує виконання вимог з охорони праці.</w:t>
      </w:r>
    </w:p>
    <w:p w:rsidR="000E7352" w:rsidRPr="006D1434" w:rsidRDefault="000E7352" w:rsidP="006D1434">
      <w:pPr>
        <w:spacing w:after="0" w:line="240" w:lineRule="auto"/>
        <w:jc w:val="both"/>
        <w:rPr>
          <w:rFonts w:ascii="Times New Roman" w:eastAsia="Times New Roman" w:hAnsi="Times New Roman"/>
          <w:sz w:val="24"/>
          <w:szCs w:val="24"/>
          <w:lang w:eastAsia="uk-UA"/>
        </w:rPr>
      </w:pPr>
      <w:r w:rsidRPr="006D1434">
        <w:rPr>
          <w:rFonts w:ascii="Times New Roman" w:eastAsia="Times New Roman" w:hAnsi="Times New Roman"/>
          <w:b/>
          <w:bCs/>
          <w:i/>
          <w:sz w:val="24"/>
          <w:szCs w:val="24"/>
          <w:lang w:eastAsia="uk-UA"/>
        </w:rPr>
        <w:t>Працівник</w:t>
      </w:r>
      <w:r w:rsidRPr="006D1434">
        <w:rPr>
          <w:rFonts w:ascii="Times New Roman" w:eastAsia="Times New Roman" w:hAnsi="Times New Roman"/>
          <w:sz w:val="24"/>
          <w:szCs w:val="24"/>
          <w:lang w:eastAsia="uk-UA"/>
        </w:rPr>
        <w:t xml:space="preserve"> — особа, яка працює за трудовим договором (контрактом) і має право на безпечні та здорові умови праці.</w:t>
      </w:r>
    </w:p>
    <w:p w:rsidR="000E7352" w:rsidRPr="006D1434" w:rsidRDefault="000E7352" w:rsidP="006D1434">
      <w:pPr>
        <w:spacing w:after="0" w:line="240" w:lineRule="auto"/>
        <w:jc w:val="both"/>
        <w:rPr>
          <w:rFonts w:ascii="Times New Roman" w:eastAsia="Times New Roman" w:hAnsi="Times New Roman"/>
          <w:sz w:val="24"/>
          <w:szCs w:val="24"/>
          <w:lang w:eastAsia="uk-UA"/>
        </w:rPr>
      </w:pPr>
      <w:r w:rsidRPr="006D1434">
        <w:rPr>
          <w:rFonts w:ascii="Times New Roman" w:eastAsia="Times New Roman" w:hAnsi="Times New Roman"/>
          <w:b/>
          <w:bCs/>
          <w:i/>
          <w:sz w:val="24"/>
          <w:szCs w:val="24"/>
          <w:lang w:eastAsia="uk-UA"/>
        </w:rPr>
        <w:t>Нещасний випадок на виробництві</w:t>
      </w:r>
      <w:r w:rsidRPr="006D1434">
        <w:rPr>
          <w:rFonts w:ascii="Times New Roman" w:eastAsia="Times New Roman" w:hAnsi="Times New Roman"/>
          <w:sz w:val="24"/>
          <w:szCs w:val="24"/>
          <w:lang w:eastAsia="uk-UA"/>
        </w:rPr>
        <w:t xml:space="preserve"> — подія, що призвела до ушкодження здоров’я працівника під час виконання трудових обов’язків.</w:t>
      </w:r>
    </w:p>
    <w:p w:rsidR="000E7352" w:rsidRPr="006D1434" w:rsidRDefault="000E7352" w:rsidP="006D1434">
      <w:pPr>
        <w:pStyle w:val="11"/>
        <w:tabs>
          <w:tab w:val="left" w:pos="0"/>
        </w:tabs>
        <w:spacing w:line="240" w:lineRule="auto"/>
        <w:ind w:left="0" w:right="0" w:firstLine="0"/>
        <w:rPr>
          <w:sz w:val="24"/>
          <w:szCs w:val="24"/>
        </w:rPr>
      </w:pPr>
      <w:r w:rsidRPr="006D1434">
        <w:rPr>
          <w:b/>
          <w:i/>
          <w:sz w:val="24"/>
          <w:szCs w:val="24"/>
        </w:rPr>
        <w:t>Трудовий договір</w:t>
      </w:r>
      <w:r w:rsidRPr="006D1434">
        <w:rPr>
          <w:sz w:val="24"/>
          <w:szCs w:val="24"/>
        </w:rPr>
        <w:t xml:space="preserve"> є угода між працівником і власником підприємства, установи, організації або уповноваженим ним органом чи фізичною особою, за якою працівник зобов'язується виконувати роботу, визначену цією угодою, з підляганням внутрішньому трудовому розпорядкові, а власник підприємства, установи, організації або уповноважений ним орган чи фізична особа зобов'язується виплачувати працівникові заробітну плату і забезпечувати умови праці, необхідні для виконання роботи, передбачені законодавством про працю, колективним договором і угодою сторін.</w:t>
      </w:r>
    </w:p>
    <w:p w:rsidR="000E7352" w:rsidRPr="006D1434" w:rsidRDefault="000E7352" w:rsidP="006D1434">
      <w:pPr>
        <w:pStyle w:val="11"/>
        <w:tabs>
          <w:tab w:val="left" w:pos="0"/>
        </w:tabs>
        <w:spacing w:line="240" w:lineRule="auto"/>
        <w:ind w:left="0" w:right="-5" w:firstLine="0"/>
        <w:rPr>
          <w:sz w:val="24"/>
          <w:szCs w:val="24"/>
        </w:rPr>
      </w:pPr>
      <w:r w:rsidRPr="006D1434">
        <w:rPr>
          <w:b/>
          <w:i/>
          <w:sz w:val="24"/>
          <w:szCs w:val="24"/>
        </w:rPr>
        <w:t>Трудовий контракт</w:t>
      </w:r>
      <w:r w:rsidRPr="006D1434">
        <w:rPr>
          <w:sz w:val="24"/>
          <w:szCs w:val="24"/>
        </w:rPr>
        <w:t xml:space="preserve"> — особлива форма трудового договору; це індивідуальний, формальний і строковий трудовий договір. </w:t>
      </w:r>
    </w:p>
    <w:p w:rsidR="000E7352" w:rsidRPr="006D1434" w:rsidRDefault="000E7352" w:rsidP="006D1434">
      <w:pPr>
        <w:pStyle w:val="a3"/>
        <w:spacing w:after="0"/>
        <w:ind w:right="414"/>
        <w:jc w:val="both"/>
        <w:rPr>
          <w:sz w:val="24"/>
          <w:szCs w:val="24"/>
          <w:lang w:val="uk-UA"/>
        </w:rPr>
      </w:pPr>
      <w:r w:rsidRPr="006D1434">
        <w:rPr>
          <w:b/>
          <w:i/>
          <w:sz w:val="24"/>
          <w:szCs w:val="24"/>
          <w:lang w:val="uk-UA"/>
        </w:rPr>
        <w:t>Техніка безпеки</w:t>
      </w:r>
      <w:r w:rsidRPr="006D1434">
        <w:rPr>
          <w:sz w:val="24"/>
          <w:szCs w:val="24"/>
          <w:lang w:val="uk-UA"/>
        </w:rPr>
        <w:t xml:space="preserve"> – система організаційних і технічних засобів, які відвертають або зменшують дію шкідливих виробничих чинників на </w:t>
      </w:r>
      <w:r w:rsidRPr="006D1434">
        <w:rPr>
          <w:spacing w:val="-2"/>
          <w:sz w:val="24"/>
          <w:szCs w:val="24"/>
          <w:lang w:val="uk-UA"/>
        </w:rPr>
        <w:t>працюючих.</w:t>
      </w:r>
    </w:p>
    <w:p w:rsidR="000E7352" w:rsidRPr="006D1434" w:rsidRDefault="000E7352" w:rsidP="006D1434">
      <w:pPr>
        <w:pStyle w:val="a3"/>
        <w:spacing w:after="0"/>
        <w:ind w:right="414"/>
        <w:jc w:val="both"/>
        <w:rPr>
          <w:sz w:val="24"/>
          <w:szCs w:val="24"/>
          <w:lang w:val="uk-UA"/>
        </w:rPr>
      </w:pPr>
      <w:r w:rsidRPr="006D1434">
        <w:rPr>
          <w:b/>
          <w:i/>
          <w:sz w:val="24"/>
          <w:szCs w:val="24"/>
          <w:lang w:val="uk-UA"/>
        </w:rPr>
        <w:t>Небезпечний виробничий чинник</w:t>
      </w:r>
      <w:r w:rsidRPr="006D1434">
        <w:rPr>
          <w:sz w:val="24"/>
          <w:szCs w:val="24"/>
          <w:lang w:val="uk-UA"/>
        </w:rPr>
        <w:t xml:space="preserve"> – це чинник, дія якого на працюючого в певних умовах призводить до травми або іншого раптового різкого погіршення здоров'я.</w:t>
      </w:r>
    </w:p>
    <w:p w:rsidR="000E7352" w:rsidRPr="006D1434" w:rsidRDefault="000E7352" w:rsidP="006D1434">
      <w:pPr>
        <w:spacing w:after="0" w:line="240" w:lineRule="auto"/>
        <w:ind w:right="420"/>
        <w:jc w:val="both"/>
        <w:rPr>
          <w:rFonts w:ascii="Times New Roman" w:hAnsi="Times New Roman"/>
          <w:sz w:val="24"/>
          <w:szCs w:val="24"/>
        </w:rPr>
      </w:pPr>
      <w:r w:rsidRPr="006D1434">
        <w:rPr>
          <w:rFonts w:ascii="Times New Roman" w:hAnsi="Times New Roman"/>
          <w:b/>
          <w:i/>
          <w:sz w:val="24"/>
          <w:szCs w:val="24"/>
        </w:rPr>
        <w:t>Шкідливий</w:t>
      </w:r>
      <w:r w:rsidRPr="006D1434">
        <w:rPr>
          <w:rFonts w:ascii="Times New Roman" w:hAnsi="Times New Roman"/>
          <w:b/>
          <w:sz w:val="24"/>
          <w:szCs w:val="24"/>
        </w:rPr>
        <w:t xml:space="preserve"> </w:t>
      </w:r>
      <w:r w:rsidRPr="006D1434">
        <w:rPr>
          <w:rFonts w:ascii="Times New Roman" w:hAnsi="Times New Roman"/>
          <w:b/>
          <w:i/>
          <w:sz w:val="24"/>
          <w:szCs w:val="24"/>
        </w:rPr>
        <w:t>виробничий</w:t>
      </w:r>
      <w:r w:rsidRPr="006D1434">
        <w:rPr>
          <w:rFonts w:ascii="Times New Roman" w:hAnsi="Times New Roman"/>
          <w:b/>
          <w:sz w:val="24"/>
          <w:szCs w:val="24"/>
        </w:rPr>
        <w:t xml:space="preserve"> </w:t>
      </w:r>
      <w:r w:rsidRPr="006D1434">
        <w:rPr>
          <w:rFonts w:ascii="Times New Roman" w:hAnsi="Times New Roman"/>
          <w:b/>
          <w:i/>
          <w:sz w:val="24"/>
          <w:szCs w:val="24"/>
        </w:rPr>
        <w:t>чинник</w:t>
      </w:r>
      <w:r w:rsidRPr="006D1434">
        <w:rPr>
          <w:rFonts w:ascii="Times New Roman" w:hAnsi="Times New Roman"/>
          <w:sz w:val="24"/>
          <w:szCs w:val="24"/>
        </w:rPr>
        <w:t xml:space="preserve"> – це чинник, дія якого у певних умовах призводить до захворювання або зниження працездатності.</w:t>
      </w:r>
    </w:p>
    <w:p w:rsidR="000E7352" w:rsidRPr="006D1434" w:rsidRDefault="000E7352" w:rsidP="006D1434">
      <w:pPr>
        <w:pStyle w:val="a3"/>
        <w:spacing w:after="0"/>
        <w:ind w:right="415"/>
        <w:jc w:val="both"/>
        <w:rPr>
          <w:sz w:val="24"/>
          <w:szCs w:val="24"/>
          <w:lang w:val="uk-UA"/>
        </w:rPr>
      </w:pPr>
      <w:r w:rsidRPr="006D1434">
        <w:rPr>
          <w:b/>
          <w:i/>
          <w:sz w:val="24"/>
          <w:szCs w:val="24"/>
          <w:lang w:val="uk-UA"/>
        </w:rPr>
        <w:t>Травма</w:t>
      </w:r>
      <w:r w:rsidRPr="006D1434">
        <w:rPr>
          <w:b/>
          <w:sz w:val="24"/>
          <w:szCs w:val="24"/>
          <w:lang w:val="uk-UA"/>
        </w:rPr>
        <w:t xml:space="preserve"> </w:t>
      </w:r>
      <w:r w:rsidRPr="006D1434">
        <w:rPr>
          <w:sz w:val="24"/>
          <w:szCs w:val="24"/>
          <w:lang w:val="uk-UA"/>
        </w:rPr>
        <w:t xml:space="preserve">– пошкодження тканин і органів людини з порушенням їх цілісності та функцій, викликане дією чинників навколишнього </w:t>
      </w:r>
      <w:r w:rsidRPr="006D1434">
        <w:rPr>
          <w:spacing w:val="-2"/>
          <w:sz w:val="24"/>
          <w:szCs w:val="24"/>
          <w:lang w:val="uk-UA"/>
        </w:rPr>
        <w:t>середовища.</w:t>
      </w:r>
    </w:p>
    <w:p w:rsidR="000E7352" w:rsidRPr="006D1434" w:rsidRDefault="000E7352" w:rsidP="006D1434">
      <w:pPr>
        <w:pStyle w:val="a3"/>
        <w:spacing w:after="0"/>
        <w:ind w:right="415"/>
        <w:jc w:val="both"/>
        <w:rPr>
          <w:sz w:val="24"/>
          <w:szCs w:val="24"/>
          <w:lang w:val="uk-UA"/>
        </w:rPr>
      </w:pPr>
      <w:r w:rsidRPr="006D1434">
        <w:rPr>
          <w:b/>
          <w:i/>
          <w:sz w:val="24"/>
          <w:szCs w:val="24"/>
          <w:lang w:val="uk-UA"/>
        </w:rPr>
        <w:t>Безпека</w:t>
      </w:r>
      <w:r w:rsidRPr="006D1434">
        <w:rPr>
          <w:b/>
          <w:sz w:val="24"/>
          <w:szCs w:val="24"/>
          <w:lang w:val="uk-UA"/>
        </w:rPr>
        <w:t xml:space="preserve"> </w:t>
      </w:r>
      <w:r w:rsidRPr="006D1434">
        <w:rPr>
          <w:b/>
          <w:i/>
          <w:sz w:val="24"/>
          <w:szCs w:val="24"/>
          <w:lang w:val="uk-UA"/>
        </w:rPr>
        <w:t>праці</w:t>
      </w:r>
      <w:r w:rsidRPr="006D1434">
        <w:rPr>
          <w:sz w:val="24"/>
          <w:szCs w:val="24"/>
          <w:lang w:val="uk-UA"/>
        </w:rPr>
        <w:t xml:space="preserve"> – стан умов праці, за якого виключено дію</w:t>
      </w:r>
      <w:r w:rsidRPr="006D1434">
        <w:rPr>
          <w:spacing w:val="40"/>
          <w:sz w:val="24"/>
          <w:szCs w:val="24"/>
          <w:lang w:val="uk-UA"/>
        </w:rPr>
        <w:t xml:space="preserve"> </w:t>
      </w:r>
      <w:r w:rsidRPr="006D1434">
        <w:rPr>
          <w:sz w:val="24"/>
          <w:szCs w:val="24"/>
          <w:lang w:val="uk-UA"/>
        </w:rPr>
        <w:t>небезпечних і шкідливих виробничих чинників на працюючих.</w:t>
      </w:r>
    </w:p>
    <w:p w:rsidR="00D475A1" w:rsidRPr="006D1434" w:rsidRDefault="00D475A1" w:rsidP="006D1434">
      <w:pPr>
        <w:widowControl w:val="0"/>
        <w:spacing w:after="0" w:line="240" w:lineRule="auto"/>
        <w:outlineLvl w:val="0"/>
        <w:rPr>
          <w:rFonts w:ascii="Times New Roman" w:eastAsia="Times New Roman" w:hAnsi="Times New Roman"/>
          <w:sz w:val="24"/>
          <w:szCs w:val="24"/>
          <w:lang w:eastAsia="uk-UA" w:bidi="uk-UA"/>
        </w:rPr>
      </w:pPr>
    </w:p>
    <w:p w:rsidR="00D475A1" w:rsidRPr="006D1434" w:rsidRDefault="00D475A1" w:rsidP="006D1434">
      <w:pPr>
        <w:widowControl w:val="0"/>
        <w:spacing w:after="0" w:line="240" w:lineRule="auto"/>
        <w:jc w:val="center"/>
        <w:rPr>
          <w:rFonts w:ascii="Times New Roman" w:eastAsia="Times New Roman" w:hAnsi="Times New Roman"/>
          <w:b/>
          <w:sz w:val="24"/>
          <w:szCs w:val="24"/>
          <w:lang w:eastAsia="uk-UA" w:bidi="uk-UA"/>
        </w:rPr>
      </w:pPr>
      <w:r w:rsidRPr="006D1434">
        <w:rPr>
          <w:rFonts w:ascii="Times New Roman" w:eastAsia="Times New Roman" w:hAnsi="Times New Roman"/>
          <w:b/>
          <w:sz w:val="24"/>
          <w:szCs w:val="24"/>
          <w:lang w:eastAsia="uk-UA" w:bidi="uk-UA"/>
        </w:rPr>
        <w:t>План</w:t>
      </w:r>
    </w:p>
    <w:p w:rsidR="00D475A1" w:rsidRPr="006D1434" w:rsidRDefault="00D475A1" w:rsidP="006D1434">
      <w:pPr>
        <w:widowControl w:val="0"/>
        <w:spacing w:after="0" w:line="240" w:lineRule="auto"/>
        <w:rPr>
          <w:rFonts w:ascii="Times New Roman" w:eastAsia="Times New Roman" w:hAnsi="Times New Roman"/>
          <w:b/>
          <w:sz w:val="24"/>
          <w:szCs w:val="24"/>
          <w:lang w:eastAsia="uk-UA" w:bidi="uk-UA"/>
        </w:rPr>
      </w:pPr>
    </w:p>
    <w:p w:rsidR="00D475A1" w:rsidRPr="006D1434" w:rsidRDefault="00D475A1" w:rsidP="00CF1683">
      <w:pPr>
        <w:widowControl w:val="0"/>
        <w:numPr>
          <w:ilvl w:val="0"/>
          <w:numId w:val="1"/>
        </w:numPr>
        <w:tabs>
          <w:tab w:val="left" w:pos="349"/>
        </w:tabs>
        <w:spacing w:after="0" w:line="240" w:lineRule="auto"/>
        <w:jc w:val="both"/>
        <w:outlineLvl w:val="0"/>
        <w:rPr>
          <w:rFonts w:ascii="Times New Roman" w:eastAsia="Times New Roman" w:hAnsi="Times New Roman"/>
          <w:b/>
          <w:bCs/>
          <w:sz w:val="24"/>
          <w:szCs w:val="24"/>
          <w:lang w:eastAsia="uk-UA" w:bidi="uk-UA"/>
        </w:rPr>
      </w:pPr>
      <w:bookmarkStart w:id="3" w:name="bookmark72"/>
      <w:r w:rsidRPr="006D1434">
        <w:rPr>
          <w:rFonts w:ascii="Times New Roman" w:eastAsia="Times New Roman" w:hAnsi="Times New Roman"/>
          <w:b/>
          <w:bCs/>
          <w:sz w:val="24"/>
          <w:szCs w:val="24"/>
          <w:lang w:eastAsia="uk-UA" w:bidi="uk-UA"/>
        </w:rPr>
        <w:t>Теоретичні питання:</w:t>
      </w:r>
      <w:bookmarkEnd w:id="3"/>
    </w:p>
    <w:p w:rsidR="000E7352" w:rsidRPr="006D1434" w:rsidRDefault="000E7352" w:rsidP="00CF1683">
      <w:pPr>
        <w:pStyle w:val="a3"/>
        <w:numPr>
          <w:ilvl w:val="0"/>
          <w:numId w:val="2"/>
        </w:numPr>
        <w:spacing w:after="0"/>
        <w:jc w:val="both"/>
        <w:rPr>
          <w:w w:val="105"/>
          <w:sz w:val="24"/>
          <w:szCs w:val="24"/>
          <w:lang w:val="uk-UA"/>
        </w:rPr>
      </w:pPr>
      <w:r w:rsidRPr="006D1434">
        <w:rPr>
          <w:w w:val="105"/>
          <w:sz w:val="24"/>
          <w:szCs w:val="24"/>
          <w:lang w:val="uk-UA"/>
        </w:rPr>
        <w:t>Основні законодавчі акти про охорону праці.</w:t>
      </w:r>
    </w:p>
    <w:p w:rsidR="000E7352" w:rsidRPr="006D1434" w:rsidRDefault="000E7352" w:rsidP="00CF1683">
      <w:pPr>
        <w:pStyle w:val="a3"/>
        <w:numPr>
          <w:ilvl w:val="0"/>
          <w:numId w:val="2"/>
        </w:numPr>
        <w:spacing w:after="0"/>
        <w:jc w:val="both"/>
        <w:rPr>
          <w:w w:val="105"/>
          <w:sz w:val="24"/>
          <w:szCs w:val="24"/>
          <w:lang w:val="uk-UA"/>
        </w:rPr>
      </w:pPr>
      <w:r w:rsidRPr="006D1434">
        <w:rPr>
          <w:w w:val="105"/>
          <w:sz w:val="24"/>
          <w:szCs w:val="24"/>
          <w:lang w:val="uk-UA"/>
        </w:rPr>
        <w:t>Закон України «Про охорону праці».</w:t>
      </w:r>
    </w:p>
    <w:p w:rsidR="000E7352" w:rsidRPr="006D1434" w:rsidRDefault="000E7352" w:rsidP="00CF1683">
      <w:pPr>
        <w:pStyle w:val="a3"/>
        <w:numPr>
          <w:ilvl w:val="0"/>
          <w:numId w:val="2"/>
        </w:numPr>
        <w:spacing w:after="0"/>
        <w:jc w:val="both"/>
        <w:rPr>
          <w:w w:val="105"/>
          <w:sz w:val="24"/>
          <w:szCs w:val="24"/>
          <w:lang w:val="uk-UA"/>
        </w:rPr>
      </w:pPr>
      <w:r w:rsidRPr="006D1434">
        <w:rPr>
          <w:w w:val="105"/>
          <w:sz w:val="24"/>
          <w:szCs w:val="24"/>
          <w:lang w:val="uk-UA"/>
        </w:rPr>
        <w:t>Закон України «Про охорону здоров’я».</w:t>
      </w:r>
    </w:p>
    <w:p w:rsidR="000E7352" w:rsidRPr="006D1434" w:rsidRDefault="000E7352" w:rsidP="00CF1683">
      <w:pPr>
        <w:pStyle w:val="a3"/>
        <w:numPr>
          <w:ilvl w:val="0"/>
          <w:numId w:val="2"/>
        </w:numPr>
        <w:spacing w:after="0"/>
        <w:jc w:val="both"/>
        <w:rPr>
          <w:w w:val="105"/>
          <w:sz w:val="24"/>
          <w:szCs w:val="24"/>
          <w:lang w:val="uk-UA"/>
        </w:rPr>
      </w:pPr>
      <w:r w:rsidRPr="006D1434">
        <w:rPr>
          <w:w w:val="105"/>
          <w:sz w:val="24"/>
          <w:szCs w:val="24"/>
          <w:lang w:val="uk-UA"/>
        </w:rPr>
        <w:t>Закон України «Про загальнообов’язкове соціальне державне соціальне страхування».</w:t>
      </w:r>
    </w:p>
    <w:p w:rsidR="000E7352" w:rsidRPr="006D1434" w:rsidRDefault="000E7352" w:rsidP="00CF1683">
      <w:pPr>
        <w:pStyle w:val="a3"/>
        <w:numPr>
          <w:ilvl w:val="0"/>
          <w:numId w:val="2"/>
        </w:numPr>
        <w:spacing w:after="0"/>
        <w:jc w:val="both"/>
        <w:rPr>
          <w:w w:val="105"/>
          <w:sz w:val="24"/>
          <w:szCs w:val="24"/>
          <w:lang w:val="uk-UA"/>
        </w:rPr>
      </w:pPr>
      <w:r w:rsidRPr="006D1434">
        <w:rPr>
          <w:w w:val="105"/>
          <w:sz w:val="24"/>
          <w:szCs w:val="24"/>
          <w:lang w:val="uk-UA"/>
        </w:rPr>
        <w:t xml:space="preserve">Кодекс цивільного захисту України. </w:t>
      </w:r>
    </w:p>
    <w:p w:rsidR="000E7352" w:rsidRPr="006D1434" w:rsidRDefault="000E7352" w:rsidP="00CF1683">
      <w:pPr>
        <w:pStyle w:val="a3"/>
        <w:numPr>
          <w:ilvl w:val="0"/>
          <w:numId w:val="2"/>
        </w:numPr>
        <w:spacing w:after="0"/>
        <w:jc w:val="both"/>
        <w:rPr>
          <w:w w:val="105"/>
          <w:sz w:val="24"/>
          <w:szCs w:val="24"/>
          <w:lang w:val="uk-UA"/>
        </w:rPr>
      </w:pPr>
      <w:r w:rsidRPr="006D1434">
        <w:rPr>
          <w:w w:val="105"/>
          <w:sz w:val="24"/>
          <w:szCs w:val="24"/>
          <w:lang w:val="uk-UA"/>
        </w:rPr>
        <w:t>Закон України «</w:t>
      </w:r>
      <w:r w:rsidR="00FB2F95" w:rsidRPr="00A64C76">
        <w:rPr>
          <w:sz w:val="24"/>
          <w:szCs w:val="24"/>
        </w:rPr>
        <w:t xml:space="preserve">Про </w:t>
      </w:r>
      <w:r w:rsidR="00FB2F95" w:rsidRPr="00A64C76">
        <w:rPr>
          <w:sz w:val="24"/>
          <w:szCs w:val="24"/>
          <w:lang w:val="uk-UA"/>
        </w:rPr>
        <w:t>систему громадського здоровья</w:t>
      </w:r>
      <w:r w:rsidRPr="006D1434">
        <w:rPr>
          <w:w w:val="105"/>
          <w:sz w:val="24"/>
          <w:szCs w:val="24"/>
          <w:lang w:val="uk-UA"/>
        </w:rPr>
        <w:t>»;</w:t>
      </w:r>
      <w:r w:rsidRPr="006D1434">
        <w:rPr>
          <w:spacing w:val="40"/>
          <w:w w:val="105"/>
          <w:sz w:val="24"/>
          <w:szCs w:val="24"/>
          <w:lang w:val="uk-UA"/>
        </w:rPr>
        <w:t xml:space="preserve"> </w:t>
      </w:r>
      <w:r w:rsidRPr="006D1434">
        <w:rPr>
          <w:w w:val="105"/>
          <w:sz w:val="24"/>
          <w:szCs w:val="24"/>
          <w:lang w:val="uk-UA"/>
        </w:rPr>
        <w:t>Закон України «Про основні засади державного нагляду (контролю) у сфері господарської діяльності».</w:t>
      </w:r>
    </w:p>
    <w:p w:rsidR="000E7352" w:rsidRPr="006D1434" w:rsidRDefault="000E7352" w:rsidP="00CF1683">
      <w:pPr>
        <w:pStyle w:val="a3"/>
        <w:numPr>
          <w:ilvl w:val="0"/>
          <w:numId w:val="2"/>
        </w:numPr>
        <w:spacing w:after="0"/>
        <w:jc w:val="both"/>
        <w:rPr>
          <w:spacing w:val="12"/>
          <w:w w:val="105"/>
          <w:sz w:val="24"/>
          <w:szCs w:val="24"/>
          <w:lang w:val="uk-UA"/>
        </w:rPr>
      </w:pPr>
      <w:r w:rsidRPr="006D1434">
        <w:rPr>
          <w:w w:val="105"/>
          <w:sz w:val="24"/>
          <w:szCs w:val="24"/>
          <w:lang w:val="uk-UA"/>
        </w:rPr>
        <w:t>Постанова Кабінету Міністрів України «Про порядок проведення атестації</w:t>
      </w:r>
      <w:r w:rsidRPr="006D1434">
        <w:rPr>
          <w:spacing w:val="10"/>
          <w:w w:val="105"/>
          <w:sz w:val="24"/>
          <w:szCs w:val="24"/>
          <w:lang w:val="uk-UA"/>
        </w:rPr>
        <w:t xml:space="preserve"> </w:t>
      </w:r>
      <w:r w:rsidRPr="006D1434">
        <w:rPr>
          <w:w w:val="105"/>
          <w:sz w:val="24"/>
          <w:szCs w:val="24"/>
          <w:lang w:val="uk-UA"/>
        </w:rPr>
        <w:t>робочих</w:t>
      </w:r>
      <w:r w:rsidRPr="006D1434">
        <w:rPr>
          <w:spacing w:val="8"/>
          <w:w w:val="105"/>
          <w:sz w:val="24"/>
          <w:szCs w:val="24"/>
          <w:lang w:val="uk-UA"/>
        </w:rPr>
        <w:t xml:space="preserve"> </w:t>
      </w:r>
      <w:r w:rsidRPr="006D1434">
        <w:rPr>
          <w:w w:val="105"/>
          <w:sz w:val="24"/>
          <w:szCs w:val="24"/>
          <w:lang w:val="uk-UA"/>
        </w:rPr>
        <w:t>місць</w:t>
      </w:r>
      <w:r w:rsidRPr="006D1434">
        <w:rPr>
          <w:spacing w:val="12"/>
          <w:w w:val="105"/>
          <w:sz w:val="24"/>
          <w:szCs w:val="24"/>
          <w:lang w:val="uk-UA"/>
        </w:rPr>
        <w:t xml:space="preserve"> </w:t>
      </w:r>
      <w:r w:rsidRPr="006D1434">
        <w:rPr>
          <w:w w:val="105"/>
          <w:sz w:val="24"/>
          <w:szCs w:val="24"/>
          <w:lang w:val="uk-UA"/>
        </w:rPr>
        <w:t>за</w:t>
      </w:r>
      <w:r w:rsidRPr="006D1434">
        <w:rPr>
          <w:spacing w:val="11"/>
          <w:w w:val="105"/>
          <w:sz w:val="24"/>
          <w:szCs w:val="24"/>
          <w:lang w:val="uk-UA"/>
        </w:rPr>
        <w:t xml:space="preserve"> </w:t>
      </w:r>
      <w:r w:rsidRPr="006D1434">
        <w:rPr>
          <w:w w:val="105"/>
          <w:sz w:val="24"/>
          <w:szCs w:val="24"/>
          <w:lang w:val="uk-UA"/>
        </w:rPr>
        <w:t>умовами</w:t>
      </w:r>
      <w:r w:rsidRPr="006D1434">
        <w:rPr>
          <w:spacing w:val="15"/>
          <w:w w:val="105"/>
          <w:sz w:val="24"/>
          <w:szCs w:val="24"/>
          <w:lang w:val="uk-UA"/>
        </w:rPr>
        <w:t xml:space="preserve"> </w:t>
      </w:r>
      <w:r w:rsidRPr="006D1434">
        <w:rPr>
          <w:w w:val="105"/>
          <w:sz w:val="24"/>
          <w:szCs w:val="24"/>
          <w:lang w:val="uk-UA"/>
        </w:rPr>
        <w:t>праці».</w:t>
      </w:r>
    </w:p>
    <w:p w:rsidR="000E7352" w:rsidRPr="006D1434" w:rsidRDefault="000E7352" w:rsidP="00CF1683">
      <w:pPr>
        <w:pStyle w:val="a3"/>
        <w:numPr>
          <w:ilvl w:val="0"/>
          <w:numId w:val="2"/>
        </w:numPr>
        <w:spacing w:after="0"/>
        <w:jc w:val="both"/>
        <w:rPr>
          <w:w w:val="105"/>
          <w:sz w:val="24"/>
          <w:szCs w:val="24"/>
          <w:lang w:val="uk-UA"/>
        </w:rPr>
      </w:pPr>
      <w:r w:rsidRPr="006D1434">
        <w:rPr>
          <w:w w:val="105"/>
          <w:sz w:val="24"/>
          <w:szCs w:val="24"/>
          <w:lang w:val="uk-UA"/>
        </w:rPr>
        <w:lastRenderedPageBreak/>
        <w:t>Постанова</w:t>
      </w:r>
      <w:r w:rsidRPr="006D1434">
        <w:rPr>
          <w:spacing w:val="11"/>
          <w:w w:val="105"/>
          <w:sz w:val="24"/>
          <w:szCs w:val="24"/>
          <w:lang w:val="uk-UA"/>
        </w:rPr>
        <w:t xml:space="preserve"> </w:t>
      </w:r>
      <w:r w:rsidRPr="006D1434">
        <w:rPr>
          <w:w w:val="105"/>
          <w:sz w:val="24"/>
          <w:szCs w:val="24"/>
          <w:lang w:val="uk-UA"/>
        </w:rPr>
        <w:t xml:space="preserve">Кабінету Міністрів України </w:t>
      </w:r>
      <w:r w:rsidRPr="006D1434">
        <w:rPr>
          <w:b/>
          <w:color w:val="333333"/>
          <w:w w:val="105"/>
          <w:sz w:val="24"/>
          <w:szCs w:val="24"/>
          <w:lang w:val="uk-UA"/>
        </w:rPr>
        <w:t>«</w:t>
      </w:r>
      <w:r w:rsidRPr="006D1434">
        <w:rPr>
          <w:w w:val="105"/>
          <w:sz w:val="24"/>
          <w:szCs w:val="24"/>
          <w:lang w:val="uk-UA"/>
        </w:rPr>
        <w:t>Про</w:t>
      </w:r>
      <w:r w:rsidRPr="006D1434">
        <w:rPr>
          <w:spacing w:val="29"/>
          <w:w w:val="105"/>
          <w:sz w:val="24"/>
          <w:szCs w:val="24"/>
          <w:lang w:val="uk-UA"/>
        </w:rPr>
        <w:t xml:space="preserve"> </w:t>
      </w:r>
      <w:r w:rsidRPr="006D1434">
        <w:rPr>
          <w:w w:val="105"/>
          <w:sz w:val="24"/>
          <w:szCs w:val="24"/>
          <w:lang w:val="uk-UA"/>
        </w:rPr>
        <w:t>затвердження</w:t>
      </w:r>
      <w:r w:rsidRPr="006D1434">
        <w:rPr>
          <w:spacing w:val="30"/>
          <w:w w:val="105"/>
          <w:sz w:val="24"/>
          <w:szCs w:val="24"/>
          <w:lang w:val="uk-UA"/>
        </w:rPr>
        <w:t xml:space="preserve"> </w:t>
      </w:r>
      <w:r w:rsidRPr="006D1434">
        <w:rPr>
          <w:w w:val="105"/>
          <w:sz w:val="24"/>
          <w:szCs w:val="24"/>
          <w:lang w:val="uk-UA"/>
        </w:rPr>
        <w:t>Порядку</w:t>
      </w:r>
      <w:r w:rsidRPr="006D1434">
        <w:rPr>
          <w:spacing w:val="31"/>
          <w:w w:val="105"/>
          <w:sz w:val="24"/>
          <w:szCs w:val="24"/>
          <w:lang w:val="uk-UA"/>
        </w:rPr>
        <w:t xml:space="preserve"> </w:t>
      </w:r>
      <w:r w:rsidRPr="006D1434">
        <w:rPr>
          <w:w w:val="105"/>
          <w:sz w:val="24"/>
          <w:szCs w:val="24"/>
          <w:lang w:val="uk-UA"/>
        </w:rPr>
        <w:t>розслідування</w:t>
      </w:r>
      <w:r w:rsidRPr="006D1434">
        <w:rPr>
          <w:spacing w:val="35"/>
          <w:w w:val="105"/>
          <w:sz w:val="24"/>
          <w:szCs w:val="24"/>
          <w:lang w:val="uk-UA"/>
        </w:rPr>
        <w:t xml:space="preserve"> </w:t>
      </w:r>
      <w:r w:rsidRPr="006D1434">
        <w:rPr>
          <w:w w:val="105"/>
          <w:sz w:val="24"/>
          <w:szCs w:val="24"/>
          <w:lang w:val="uk-UA"/>
        </w:rPr>
        <w:t>та</w:t>
      </w:r>
      <w:r w:rsidRPr="006D1434">
        <w:rPr>
          <w:spacing w:val="30"/>
          <w:w w:val="105"/>
          <w:sz w:val="24"/>
          <w:szCs w:val="24"/>
          <w:lang w:val="uk-UA"/>
        </w:rPr>
        <w:t xml:space="preserve"> </w:t>
      </w:r>
      <w:r w:rsidRPr="006D1434">
        <w:rPr>
          <w:w w:val="105"/>
          <w:sz w:val="24"/>
          <w:szCs w:val="24"/>
          <w:lang w:val="uk-UA"/>
        </w:rPr>
        <w:t>обліку</w:t>
      </w:r>
      <w:r w:rsidRPr="006D1434">
        <w:rPr>
          <w:spacing w:val="31"/>
          <w:w w:val="105"/>
          <w:sz w:val="24"/>
          <w:szCs w:val="24"/>
          <w:lang w:val="uk-UA"/>
        </w:rPr>
        <w:t xml:space="preserve"> </w:t>
      </w:r>
      <w:r w:rsidRPr="006D1434">
        <w:rPr>
          <w:w w:val="105"/>
          <w:sz w:val="24"/>
          <w:szCs w:val="24"/>
          <w:lang w:val="uk-UA"/>
        </w:rPr>
        <w:t>нещасних</w:t>
      </w:r>
      <w:r w:rsidRPr="006D1434">
        <w:rPr>
          <w:spacing w:val="30"/>
          <w:w w:val="105"/>
          <w:sz w:val="24"/>
          <w:szCs w:val="24"/>
          <w:lang w:val="uk-UA"/>
        </w:rPr>
        <w:t xml:space="preserve"> </w:t>
      </w:r>
      <w:r w:rsidRPr="006D1434">
        <w:rPr>
          <w:w w:val="105"/>
          <w:sz w:val="24"/>
          <w:szCs w:val="24"/>
          <w:lang w:val="uk-UA"/>
        </w:rPr>
        <w:t>випадків,</w:t>
      </w:r>
      <w:r w:rsidRPr="006D1434">
        <w:rPr>
          <w:spacing w:val="32"/>
          <w:w w:val="105"/>
          <w:sz w:val="24"/>
          <w:szCs w:val="24"/>
          <w:lang w:val="uk-UA"/>
        </w:rPr>
        <w:t xml:space="preserve"> </w:t>
      </w:r>
      <w:r w:rsidRPr="006D1434">
        <w:rPr>
          <w:spacing w:val="-2"/>
          <w:w w:val="105"/>
          <w:sz w:val="24"/>
          <w:szCs w:val="24"/>
          <w:lang w:val="uk-UA"/>
        </w:rPr>
        <w:t xml:space="preserve">професійних </w:t>
      </w:r>
      <w:r w:rsidRPr="006D1434">
        <w:rPr>
          <w:w w:val="105"/>
          <w:sz w:val="24"/>
          <w:szCs w:val="24"/>
          <w:lang w:val="uk-UA"/>
        </w:rPr>
        <w:t>захворювань та аварій на виробництв».</w:t>
      </w:r>
    </w:p>
    <w:p w:rsidR="000E7352" w:rsidRPr="006D1434" w:rsidRDefault="000E7352" w:rsidP="00CF1683">
      <w:pPr>
        <w:pStyle w:val="a3"/>
        <w:numPr>
          <w:ilvl w:val="0"/>
          <w:numId w:val="2"/>
        </w:numPr>
        <w:spacing w:after="0"/>
        <w:jc w:val="both"/>
        <w:rPr>
          <w:w w:val="105"/>
          <w:sz w:val="24"/>
          <w:szCs w:val="24"/>
          <w:lang w:val="uk-UA"/>
        </w:rPr>
      </w:pPr>
      <w:r w:rsidRPr="006D1434">
        <w:rPr>
          <w:w w:val="105"/>
          <w:sz w:val="24"/>
          <w:szCs w:val="24"/>
        </w:rPr>
        <w:t xml:space="preserve">Трудові погодження. </w:t>
      </w:r>
    </w:p>
    <w:p w:rsidR="000E7352" w:rsidRPr="006D1434" w:rsidRDefault="000E7352" w:rsidP="00CF1683">
      <w:pPr>
        <w:pStyle w:val="a3"/>
        <w:numPr>
          <w:ilvl w:val="0"/>
          <w:numId w:val="2"/>
        </w:numPr>
        <w:spacing w:after="0"/>
        <w:jc w:val="both"/>
        <w:rPr>
          <w:w w:val="105"/>
          <w:sz w:val="24"/>
          <w:szCs w:val="24"/>
          <w:lang w:val="uk-UA"/>
        </w:rPr>
      </w:pPr>
      <w:r w:rsidRPr="006D1434">
        <w:rPr>
          <w:w w:val="105"/>
          <w:sz w:val="24"/>
          <w:szCs w:val="24"/>
        </w:rPr>
        <w:t xml:space="preserve">Відповідальність за порушення законодавства. </w:t>
      </w:r>
    </w:p>
    <w:p w:rsidR="000E7352" w:rsidRPr="006D1434" w:rsidRDefault="000E7352" w:rsidP="00CF1683">
      <w:pPr>
        <w:pStyle w:val="a3"/>
        <w:numPr>
          <w:ilvl w:val="0"/>
          <w:numId w:val="2"/>
        </w:numPr>
        <w:spacing w:after="0"/>
        <w:jc w:val="both"/>
        <w:rPr>
          <w:w w:val="105"/>
          <w:sz w:val="24"/>
          <w:szCs w:val="24"/>
          <w:lang w:val="uk-UA"/>
        </w:rPr>
      </w:pPr>
      <w:r w:rsidRPr="006D1434">
        <w:rPr>
          <w:w w:val="105"/>
          <w:sz w:val="24"/>
          <w:szCs w:val="24"/>
        </w:rPr>
        <w:t xml:space="preserve">Стимулювання охорони праці. </w:t>
      </w:r>
    </w:p>
    <w:p w:rsidR="000E7352" w:rsidRPr="006D1434" w:rsidRDefault="000E7352" w:rsidP="00CF1683">
      <w:pPr>
        <w:pStyle w:val="a3"/>
        <w:numPr>
          <w:ilvl w:val="0"/>
          <w:numId w:val="2"/>
        </w:numPr>
        <w:spacing w:after="0"/>
        <w:jc w:val="both"/>
        <w:rPr>
          <w:sz w:val="24"/>
          <w:szCs w:val="24"/>
        </w:rPr>
      </w:pPr>
      <w:r w:rsidRPr="006D1434">
        <w:rPr>
          <w:w w:val="105"/>
          <w:sz w:val="24"/>
          <w:szCs w:val="24"/>
        </w:rPr>
        <w:t>Державне соціальне страхування від нещасних випадків та професійних захворювань.</w:t>
      </w:r>
    </w:p>
    <w:p w:rsidR="00FB2F95" w:rsidRDefault="00FB2F95" w:rsidP="006D1434">
      <w:pPr>
        <w:pStyle w:val="a3"/>
        <w:jc w:val="both"/>
        <w:rPr>
          <w:sz w:val="24"/>
          <w:szCs w:val="24"/>
          <w:lang w:val="uk-UA"/>
        </w:rPr>
      </w:pPr>
    </w:p>
    <w:p w:rsidR="006F04CE" w:rsidRPr="006D1434" w:rsidRDefault="006F04CE" w:rsidP="006D1434">
      <w:pPr>
        <w:pStyle w:val="a3"/>
        <w:jc w:val="both"/>
        <w:rPr>
          <w:sz w:val="24"/>
          <w:szCs w:val="24"/>
          <w:lang w:val="uk-UA"/>
        </w:rPr>
      </w:pPr>
      <w:r w:rsidRPr="006D1434">
        <w:rPr>
          <w:sz w:val="24"/>
          <w:szCs w:val="24"/>
        </w:rPr>
        <w:t>Охорона праці є важливою складовою соціально-економічної політики держави, спрямованої на забезпечення безпечних і здорових умов праці. В умовах розвитку виробництва, впровадження новітніх технологій та зростання професійних ризиків питання правового регулювання охорони праці набуває особливої актуальності. Законодавство України у цій сфері спрямоване на захист життя, здоров’я і працездатності працівників у процесі трудової діяльності.</w:t>
      </w:r>
    </w:p>
    <w:p w:rsidR="006F04CE" w:rsidRPr="006D1434" w:rsidRDefault="006F04CE" w:rsidP="006D1434">
      <w:pPr>
        <w:pStyle w:val="a3"/>
        <w:jc w:val="both"/>
        <w:rPr>
          <w:w w:val="105"/>
          <w:sz w:val="24"/>
          <w:szCs w:val="24"/>
          <w:lang w:val="uk-UA"/>
        </w:rPr>
      </w:pPr>
      <w:r w:rsidRPr="006D1434">
        <w:rPr>
          <w:sz w:val="24"/>
          <w:szCs w:val="24"/>
        </w:rPr>
        <w:t>Система законодавства України про охорону праці є багаторівневою і включає Конституцію України, закони, кодекси, підзаконні нормативно-правові акти та міжнародні договори. Основними актами є Закон України «Про охорону праці», Кодекс законів про працю України, закони у сфері охорони здоров’я, соціального страхування, а також постанови Кабінету Міністрів України та інші нормативні документи.</w:t>
      </w:r>
    </w:p>
    <w:p w:rsidR="006F04CE" w:rsidRPr="006D1434" w:rsidRDefault="006D1434" w:rsidP="006D1434">
      <w:pPr>
        <w:pStyle w:val="a3"/>
        <w:jc w:val="both"/>
        <w:rPr>
          <w:sz w:val="24"/>
          <w:szCs w:val="24"/>
          <w:lang w:val="uk-UA"/>
        </w:rPr>
      </w:pPr>
      <w:r w:rsidRPr="006D1434">
        <w:rPr>
          <w:sz w:val="24"/>
          <w:szCs w:val="24"/>
        </w:rPr>
        <w:t>Закон України «Про охорону праці»</w:t>
      </w:r>
      <w:r w:rsidR="00A77625">
        <w:rPr>
          <w:sz w:val="24"/>
          <w:szCs w:val="24"/>
          <w:lang w:val="uk-UA"/>
        </w:rPr>
        <w:t xml:space="preserve"> </w:t>
      </w:r>
      <w:hyperlink r:id="rId7" w:anchor="Text" w:history="1">
        <w:r w:rsidR="00A77625" w:rsidRPr="00A15B49">
          <w:rPr>
            <w:rStyle w:val="a6"/>
            <w:sz w:val="24"/>
            <w:szCs w:val="24"/>
            <w:lang w:val="uk-UA"/>
          </w:rPr>
          <w:t>https://zakon.rada.gov.ua/laws/show/2694-12#Text</w:t>
        </w:r>
      </w:hyperlink>
      <w:r w:rsidR="00A77625">
        <w:rPr>
          <w:sz w:val="24"/>
          <w:szCs w:val="24"/>
          <w:lang w:val="uk-UA"/>
        </w:rPr>
        <w:t xml:space="preserve"> </w:t>
      </w:r>
      <w:r w:rsidRPr="006D1434">
        <w:rPr>
          <w:sz w:val="24"/>
          <w:szCs w:val="24"/>
        </w:rPr>
        <w:t xml:space="preserve"> Закон України «Про охорону праці» є фундаментальним нормативно-правовим актом, що визначає основні положення щодо реалізації конституційного права працівників на належні, безпечні й здорові умови праці. Закон встановлює єдині вимоги з охорони праці для всіх підприємств, установ та організацій незалежно від форм власності та видів діяльності, а також для фізичних осіб, які використовують найману працю. Законом закріплено принципи державної політики в галузі охорони праці, зокрема пріоритет життя і здоров'я працівників над результатами виробничої діяльності, повну відповідальність роботодавця за створення безпечних умов праці, соціальний захист постраждалих від нещасних випадків і профзахворювань, а також обов'язкове страхування працівників від виробничих ризиків. Документ регулює права та обов'язки роботодавців і працівників, визначає порядок організації служби охорони праці на підприємстві, встановлює вимоги до навчання, інструктажу й перевірки знань з охорони праці. Закон також передбачає проведення атестації робочих місць, організацію медичних оглядів, забезпечення засобами індивідуального та колективного захисту. Важливою складовою закону є норми щодо фінансування охорони праці — роботодавці зобов'язані виділяти кошти на відповідні заходи, мінімальний розмір яких встановлюється нормативно. Закон визначає також повноваження органів державного нагляду та громадського контролю у сфері охорони праці.</w:t>
      </w:r>
    </w:p>
    <w:p w:rsidR="006D1434" w:rsidRPr="006D1434" w:rsidRDefault="006D1434" w:rsidP="00CF1683">
      <w:pPr>
        <w:pStyle w:val="a3"/>
        <w:numPr>
          <w:ilvl w:val="0"/>
          <w:numId w:val="3"/>
        </w:numPr>
        <w:spacing w:after="0"/>
        <w:jc w:val="both"/>
        <w:rPr>
          <w:sz w:val="24"/>
          <w:szCs w:val="24"/>
          <w:lang w:val="uk-UA"/>
        </w:rPr>
      </w:pPr>
      <w:r w:rsidRPr="006D1434">
        <w:rPr>
          <w:sz w:val="24"/>
          <w:szCs w:val="24"/>
          <w:lang w:val="uk-UA"/>
        </w:rPr>
        <w:t>Пріоритет здоров'я</w:t>
      </w:r>
      <w:r>
        <w:rPr>
          <w:sz w:val="24"/>
          <w:szCs w:val="24"/>
          <w:lang w:val="uk-UA"/>
        </w:rPr>
        <w:t>:</w:t>
      </w:r>
      <w:r w:rsidRPr="006D1434">
        <w:rPr>
          <w:sz w:val="24"/>
          <w:szCs w:val="24"/>
          <w:lang w:val="uk-UA"/>
        </w:rPr>
        <w:t xml:space="preserve"> Життя і здоров'я працівника понад усе — основний принцип закону </w:t>
      </w:r>
    </w:p>
    <w:p w:rsidR="006D1434" w:rsidRPr="006D1434" w:rsidRDefault="006D1434" w:rsidP="00CF1683">
      <w:pPr>
        <w:pStyle w:val="a3"/>
        <w:numPr>
          <w:ilvl w:val="0"/>
          <w:numId w:val="3"/>
        </w:numPr>
        <w:spacing w:after="0"/>
        <w:jc w:val="both"/>
        <w:rPr>
          <w:sz w:val="24"/>
          <w:szCs w:val="24"/>
          <w:lang w:val="uk-UA"/>
        </w:rPr>
      </w:pPr>
      <w:r w:rsidRPr="006D1434">
        <w:rPr>
          <w:sz w:val="24"/>
          <w:szCs w:val="24"/>
          <w:lang w:val="uk-UA"/>
        </w:rPr>
        <w:t>Відповідальність роботодавця</w:t>
      </w:r>
      <w:r>
        <w:rPr>
          <w:sz w:val="24"/>
          <w:szCs w:val="24"/>
          <w:lang w:val="uk-UA"/>
        </w:rPr>
        <w:t>:</w:t>
      </w:r>
      <w:r w:rsidRPr="006D1434">
        <w:rPr>
          <w:sz w:val="24"/>
          <w:szCs w:val="24"/>
          <w:lang w:val="uk-UA"/>
        </w:rPr>
        <w:t xml:space="preserve"> Повна відповідальність за безпечні умови праці на виробництві </w:t>
      </w:r>
    </w:p>
    <w:p w:rsidR="006D1434" w:rsidRPr="006D1434" w:rsidRDefault="006D1434" w:rsidP="00CF1683">
      <w:pPr>
        <w:pStyle w:val="a3"/>
        <w:numPr>
          <w:ilvl w:val="0"/>
          <w:numId w:val="3"/>
        </w:numPr>
        <w:spacing w:after="0"/>
        <w:jc w:val="both"/>
        <w:rPr>
          <w:sz w:val="24"/>
          <w:szCs w:val="24"/>
          <w:lang w:val="uk-UA"/>
        </w:rPr>
      </w:pPr>
      <w:r w:rsidRPr="006D1434">
        <w:rPr>
          <w:sz w:val="24"/>
          <w:szCs w:val="24"/>
          <w:lang w:val="uk-UA"/>
        </w:rPr>
        <w:t>Навчання та інструктаж</w:t>
      </w:r>
      <w:r>
        <w:rPr>
          <w:sz w:val="24"/>
          <w:szCs w:val="24"/>
          <w:lang w:val="uk-UA"/>
        </w:rPr>
        <w:t>:</w:t>
      </w:r>
      <w:r w:rsidRPr="006D1434">
        <w:rPr>
          <w:sz w:val="24"/>
          <w:szCs w:val="24"/>
          <w:lang w:val="uk-UA"/>
        </w:rPr>
        <w:t xml:space="preserve"> Обов'язкове навчання, перевірка знань і медичні огляди </w:t>
      </w:r>
    </w:p>
    <w:p w:rsidR="006D1434" w:rsidRPr="006D1434" w:rsidRDefault="006D1434" w:rsidP="00CF1683">
      <w:pPr>
        <w:pStyle w:val="a3"/>
        <w:numPr>
          <w:ilvl w:val="0"/>
          <w:numId w:val="3"/>
        </w:numPr>
        <w:spacing w:after="0"/>
        <w:jc w:val="both"/>
        <w:rPr>
          <w:w w:val="105"/>
          <w:sz w:val="24"/>
          <w:szCs w:val="24"/>
          <w:lang w:val="uk-UA"/>
        </w:rPr>
      </w:pPr>
      <w:r w:rsidRPr="006D1434">
        <w:rPr>
          <w:sz w:val="24"/>
          <w:szCs w:val="24"/>
          <w:lang w:val="uk-UA"/>
        </w:rPr>
        <w:t>Фінансування заходів</w:t>
      </w:r>
      <w:r>
        <w:rPr>
          <w:sz w:val="24"/>
          <w:szCs w:val="24"/>
          <w:lang w:val="uk-UA"/>
        </w:rPr>
        <w:t>:</w:t>
      </w:r>
      <w:r w:rsidRPr="006D1434">
        <w:rPr>
          <w:sz w:val="24"/>
          <w:szCs w:val="24"/>
          <w:lang w:val="uk-UA"/>
        </w:rPr>
        <w:t xml:space="preserve"> Обов'язкові витрати роботодавця на охорону праці</w:t>
      </w:r>
    </w:p>
    <w:p w:rsidR="006F04CE" w:rsidRPr="006D1434" w:rsidRDefault="006F04CE" w:rsidP="006D1434">
      <w:pPr>
        <w:pStyle w:val="a3"/>
        <w:spacing w:after="0"/>
        <w:jc w:val="both"/>
        <w:rPr>
          <w:w w:val="105"/>
          <w:sz w:val="24"/>
          <w:szCs w:val="24"/>
          <w:lang w:val="uk-UA"/>
        </w:rPr>
      </w:pPr>
    </w:p>
    <w:p w:rsidR="006F04CE" w:rsidRPr="006D1434" w:rsidRDefault="006D1434" w:rsidP="006D1434">
      <w:pPr>
        <w:pStyle w:val="a3"/>
        <w:jc w:val="both"/>
        <w:rPr>
          <w:sz w:val="24"/>
          <w:szCs w:val="24"/>
          <w:lang w:val="uk-UA"/>
        </w:rPr>
      </w:pPr>
      <w:r w:rsidRPr="006D1434">
        <w:rPr>
          <w:sz w:val="24"/>
          <w:szCs w:val="24"/>
        </w:rPr>
        <w:t xml:space="preserve">Закон України «Про охорону здоров'я» </w:t>
      </w:r>
      <w:hyperlink r:id="rId8" w:anchor="Text" w:history="1">
        <w:r w:rsidR="00A77625" w:rsidRPr="00A15B49">
          <w:rPr>
            <w:rStyle w:val="a6"/>
            <w:sz w:val="24"/>
            <w:szCs w:val="24"/>
          </w:rPr>
          <w:t>https://zakon.rada.gov.ua/laws/show/2801-12#Text</w:t>
        </w:r>
      </w:hyperlink>
      <w:r w:rsidR="00A77625">
        <w:rPr>
          <w:sz w:val="24"/>
          <w:szCs w:val="24"/>
          <w:lang w:val="uk-UA"/>
        </w:rPr>
        <w:t xml:space="preserve"> </w:t>
      </w:r>
      <w:r w:rsidRPr="006D1434">
        <w:rPr>
          <w:sz w:val="24"/>
          <w:szCs w:val="24"/>
        </w:rPr>
        <w:t xml:space="preserve">Закон України «Основи законодавства України про охорону здоров'я» закладає правові засади охорони здоров'я громадян, визначає права та обов'язки держави, роботодавців і самих громадян у цій сфері. Особливе значення для охорони праці мають положення </w:t>
      </w:r>
      <w:r w:rsidRPr="006D1434">
        <w:rPr>
          <w:sz w:val="24"/>
          <w:szCs w:val="24"/>
        </w:rPr>
        <w:lastRenderedPageBreak/>
        <w:t>закону, що стосуються медичного забезпечення працівників, проведення профілактичних медичних оглядів і санітарногігієнічних заходів на виробництві. Закон регулює надання медичної допомоги при виробничих травмах та профзахворюваннях, визначає порядок медичної реабілітації постраждалих на виробництві. Роботодавці зобов'язані організовувати попередні та періодичні медичні огляди для працівників, зайнятих на роботах із шкідливими або небезпечними умовами праці. Закон встановлює санітарно-епідеміологічні вимоги до умов праці, виробничого середовища, технологічних процесів та обладнання. Недотримання цих норм є підставою для притягнення посадових осіб до адміністративної або кримінальної відповідальності. Законодавець також передбачає право працівників на отримання достовірної інформації про стан свого здоров'я та умови праці.</w:t>
      </w:r>
    </w:p>
    <w:p w:rsidR="006D1434" w:rsidRPr="006D1434" w:rsidRDefault="006D1434" w:rsidP="006D1434">
      <w:pPr>
        <w:pStyle w:val="a3"/>
        <w:spacing w:after="0"/>
        <w:jc w:val="both"/>
        <w:rPr>
          <w:sz w:val="24"/>
          <w:szCs w:val="24"/>
          <w:lang w:val="uk-UA"/>
        </w:rPr>
      </w:pPr>
      <w:r w:rsidRPr="006D1434">
        <w:rPr>
          <w:sz w:val="24"/>
          <w:szCs w:val="24"/>
          <w:lang w:val="uk-UA"/>
        </w:rPr>
        <w:t>Ключові аспекти для охорони праці:</w:t>
      </w:r>
    </w:p>
    <w:p w:rsidR="006D1434" w:rsidRPr="006D1434" w:rsidRDefault="006D1434" w:rsidP="00CF1683">
      <w:pPr>
        <w:pStyle w:val="a3"/>
        <w:numPr>
          <w:ilvl w:val="0"/>
          <w:numId w:val="4"/>
        </w:numPr>
        <w:spacing w:after="0"/>
        <w:jc w:val="both"/>
        <w:rPr>
          <w:sz w:val="24"/>
          <w:szCs w:val="24"/>
          <w:lang w:val="uk-UA"/>
        </w:rPr>
      </w:pPr>
      <w:r w:rsidRPr="006D1434">
        <w:rPr>
          <w:sz w:val="24"/>
          <w:szCs w:val="24"/>
          <w:lang w:val="uk-UA"/>
        </w:rPr>
        <w:t xml:space="preserve">Медичні огляди при прийомі на роботу </w:t>
      </w:r>
    </w:p>
    <w:p w:rsidR="006D1434" w:rsidRPr="006D1434" w:rsidRDefault="006D1434" w:rsidP="00CF1683">
      <w:pPr>
        <w:pStyle w:val="a3"/>
        <w:numPr>
          <w:ilvl w:val="0"/>
          <w:numId w:val="4"/>
        </w:numPr>
        <w:spacing w:after="0"/>
        <w:jc w:val="both"/>
        <w:rPr>
          <w:sz w:val="24"/>
          <w:szCs w:val="24"/>
          <w:lang w:val="uk-UA"/>
        </w:rPr>
      </w:pPr>
      <w:r w:rsidRPr="006D1434">
        <w:rPr>
          <w:sz w:val="24"/>
          <w:szCs w:val="24"/>
          <w:lang w:val="uk-UA"/>
        </w:rPr>
        <w:t xml:space="preserve">Періодичні медичні огляди на шкідливих виробництвах </w:t>
      </w:r>
    </w:p>
    <w:p w:rsidR="006D1434" w:rsidRPr="006D1434" w:rsidRDefault="006D1434" w:rsidP="00CF1683">
      <w:pPr>
        <w:pStyle w:val="a3"/>
        <w:numPr>
          <w:ilvl w:val="0"/>
          <w:numId w:val="4"/>
        </w:numPr>
        <w:spacing w:after="0"/>
        <w:jc w:val="both"/>
        <w:rPr>
          <w:sz w:val="24"/>
          <w:szCs w:val="24"/>
          <w:lang w:val="uk-UA"/>
        </w:rPr>
      </w:pPr>
      <w:r w:rsidRPr="006D1434">
        <w:rPr>
          <w:sz w:val="24"/>
          <w:szCs w:val="24"/>
          <w:lang w:val="uk-UA"/>
        </w:rPr>
        <w:t xml:space="preserve">Медична допомога при виробничих травмах </w:t>
      </w:r>
    </w:p>
    <w:p w:rsidR="006D1434" w:rsidRPr="006D1434" w:rsidRDefault="006D1434" w:rsidP="00CF1683">
      <w:pPr>
        <w:pStyle w:val="a3"/>
        <w:numPr>
          <w:ilvl w:val="0"/>
          <w:numId w:val="4"/>
        </w:numPr>
        <w:spacing w:after="0"/>
        <w:jc w:val="both"/>
        <w:rPr>
          <w:sz w:val="24"/>
          <w:szCs w:val="24"/>
          <w:lang w:val="uk-UA"/>
        </w:rPr>
      </w:pPr>
      <w:r w:rsidRPr="006D1434">
        <w:rPr>
          <w:sz w:val="24"/>
          <w:szCs w:val="24"/>
          <w:lang w:val="uk-UA"/>
        </w:rPr>
        <w:t xml:space="preserve">Санітарно-гігієнічні норми на виробництві </w:t>
      </w:r>
    </w:p>
    <w:p w:rsidR="006D1434" w:rsidRPr="006D1434" w:rsidRDefault="006D1434" w:rsidP="00CF1683">
      <w:pPr>
        <w:pStyle w:val="a3"/>
        <w:numPr>
          <w:ilvl w:val="0"/>
          <w:numId w:val="4"/>
        </w:numPr>
        <w:spacing w:after="0"/>
        <w:jc w:val="both"/>
        <w:rPr>
          <w:sz w:val="24"/>
          <w:szCs w:val="24"/>
          <w:lang w:val="uk-UA"/>
        </w:rPr>
      </w:pPr>
      <w:r w:rsidRPr="006D1434">
        <w:rPr>
          <w:sz w:val="24"/>
          <w:szCs w:val="24"/>
          <w:lang w:val="uk-UA"/>
        </w:rPr>
        <w:t xml:space="preserve">Реабілітація постраждалих працівників </w:t>
      </w:r>
    </w:p>
    <w:p w:rsidR="006D1434" w:rsidRPr="006D1434" w:rsidRDefault="006D1434" w:rsidP="00CF1683">
      <w:pPr>
        <w:pStyle w:val="a3"/>
        <w:numPr>
          <w:ilvl w:val="0"/>
          <w:numId w:val="4"/>
        </w:numPr>
        <w:spacing w:after="0"/>
        <w:jc w:val="both"/>
        <w:rPr>
          <w:w w:val="105"/>
          <w:sz w:val="24"/>
          <w:szCs w:val="24"/>
          <w:lang w:val="uk-UA"/>
        </w:rPr>
      </w:pPr>
      <w:r w:rsidRPr="006D1434">
        <w:rPr>
          <w:sz w:val="24"/>
          <w:szCs w:val="24"/>
          <w:lang w:val="uk-UA"/>
        </w:rPr>
        <w:t>Право на медичну інформацію</w:t>
      </w:r>
    </w:p>
    <w:p w:rsidR="006D1434" w:rsidRDefault="006D1434" w:rsidP="006D1434">
      <w:pPr>
        <w:pStyle w:val="a3"/>
        <w:spacing w:after="0"/>
        <w:ind w:left="720"/>
        <w:jc w:val="both"/>
        <w:rPr>
          <w:sz w:val="24"/>
          <w:szCs w:val="24"/>
          <w:lang w:val="uk-UA"/>
        </w:rPr>
      </w:pPr>
    </w:p>
    <w:p w:rsidR="006D1434" w:rsidRPr="00A64C76" w:rsidRDefault="006D1434" w:rsidP="006D1434">
      <w:pPr>
        <w:pStyle w:val="a3"/>
        <w:spacing w:after="0"/>
        <w:jc w:val="both"/>
        <w:rPr>
          <w:sz w:val="24"/>
          <w:szCs w:val="24"/>
          <w:lang w:val="uk-UA"/>
        </w:rPr>
      </w:pPr>
      <w:r w:rsidRPr="00A64C76">
        <w:rPr>
          <w:sz w:val="24"/>
          <w:szCs w:val="24"/>
          <w:lang w:val="uk-UA"/>
        </w:rPr>
        <w:t xml:space="preserve">Закон України «Про загальнообов'язкове державне соціальне страхування»  </w:t>
      </w:r>
      <w:hyperlink r:id="rId9" w:anchor="Text" w:history="1">
        <w:r w:rsidRPr="00A64C76">
          <w:rPr>
            <w:rStyle w:val="a6"/>
            <w:sz w:val="24"/>
            <w:szCs w:val="24"/>
            <w:lang w:val="uk-UA"/>
          </w:rPr>
          <w:t>https://zakon.rada.gov.ua/laws/show/1105-14#Text</w:t>
        </w:r>
      </w:hyperlink>
      <w:r w:rsidRPr="00A64C76">
        <w:rPr>
          <w:sz w:val="24"/>
          <w:szCs w:val="24"/>
          <w:lang w:val="uk-UA"/>
        </w:rPr>
        <w:t xml:space="preserve"> Закон «Про загальнообов'язкове державне соціальне страхування» визначає правові, фінансові та організаційні засади загальнообов'язкового державного соціального страхування громадян. У контексті охорони праці цей закон має виняткове значення, оскільки регулює механізми соціального захисту працівників у разі настання страхових випадків — нещасних випадків на виробництві, професійних захворювань та тимчасової непрацездатності. Законом визначені види загальнообов'язкового державного соціального страхування: від нещасних випадків на виробництві та професійних захворювань, у зв'язку з тимчасовою втратою працездатності, від безробіття та пенсійне страхування. </w:t>
      </w:r>
      <w:r w:rsidRPr="00A64C76">
        <w:rPr>
          <w:sz w:val="24"/>
          <w:szCs w:val="24"/>
        </w:rPr>
        <w:t>Кожен із видів страхування має власну систему виплат і компенсацій, що гарантують матеріальне забезпечення застрахованих осіб. Роботодавці зобов'язані реєструватися у Фонді соціального страхування та сплачувати страхові внески. Розмір внесків диференціюється залежно від класу професійного ризику виробництва — чим вищий ризик травматизму та профзахворювань, тим більший розмір страхового внеску. Це створює економічний стимул для роботодавців до покращення умов праці та зниження рівня виробничого травматизму.</w:t>
      </w:r>
    </w:p>
    <w:p w:rsidR="006D1434" w:rsidRPr="00A64C76" w:rsidRDefault="006D1434" w:rsidP="006D1434">
      <w:pPr>
        <w:pStyle w:val="a3"/>
        <w:spacing w:after="0"/>
        <w:jc w:val="both"/>
        <w:rPr>
          <w:sz w:val="24"/>
          <w:szCs w:val="24"/>
          <w:lang w:val="uk-UA"/>
        </w:rPr>
      </w:pPr>
    </w:p>
    <w:p w:rsidR="006D1434" w:rsidRPr="00A64C76" w:rsidRDefault="006D1434" w:rsidP="006D1434">
      <w:pPr>
        <w:pStyle w:val="a3"/>
        <w:spacing w:after="0"/>
        <w:jc w:val="both"/>
        <w:rPr>
          <w:sz w:val="24"/>
          <w:szCs w:val="24"/>
          <w:lang w:val="uk-UA"/>
        </w:rPr>
      </w:pPr>
      <w:r w:rsidRPr="00A64C76">
        <w:rPr>
          <w:sz w:val="24"/>
          <w:szCs w:val="24"/>
          <w:lang w:val="uk-UA"/>
        </w:rPr>
        <w:t xml:space="preserve">  Ко</w:t>
      </w:r>
      <w:r w:rsidR="00A64C76" w:rsidRPr="00A64C76">
        <w:rPr>
          <w:sz w:val="24"/>
          <w:szCs w:val="24"/>
          <w:lang w:val="uk-UA"/>
        </w:rPr>
        <w:t xml:space="preserve">декс цивільного захисту України  </w:t>
      </w:r>
      <w:hyperlink r:id="rId10" w:anchor="Text" w:history="1">
        <w:r w:rsidR="00A64C76" w:rsidRPr="00A64C76">
          <w:rPr>
            <w:rStyle w:val="a6"/>
            <w:sz w:val="24"/>
            <w:szCs w:val="24"/>
            <w:lang w:val="uk-UA"/>
          </w:rPr>
          <w:t>https://zakon.rada.gov.ua/laws/show/5403-17#Text</w:t>
        </w:r>
      </w:hyperlink>
      <w:r w:rsidR="00A64C76" w:rsidRPr="00A64C76">
        <w:rPr>
          <w:sz w:val="24"/>
          <w:szCs w:val="24"/>
          <w:lang w:val="uk-UA"/>
        </w:rPr>
        <w:t xml:space="preserve">  </w:t>
      </w:r>
      <w:r w:rsidRPr="00A64C76">
        <w:rPr>
          <w:sz w:val="24"/>
          <w:szCs w:val="24"/>
          <w:lang w:val="uk-UA"/>
        </w:rPr>
        <w:t xml:space="preserve"> комплексним законодавчим актом, що регулює відносини у сфері захисту населення і територій від надзвичайних ситуацій техногенного та природного характеру, пожежної і техногенної безпеки, а також діяльність аварійно-рятувальних служб. Для підприємств і організацій положення Кодексу є обов'язковими у частині забезпечення техногенної безпеки виробничих об'єктів. Кодекс встановлює вимоги до організації цивільного захисту на підприємствах, проведення евакуаційних заходів, створення запасів матеріальних ресурсів для ліквідації наслідків надзвичайних ситуацій. Роботодавці зобов'язані розробляти плани локалізації та ліквідації аварійних ситуацій, організовувати навчання персоналу діям у надзвичайних ситуаціях. </w:t>
      </w:r>
      <w:r w:rsidRPr="00A64C76">
        <w:rPr>
          <w:sz w:val="24"/>
          <w:szCs w:val="24"/>
        </w:rPr>
        <w:t xml:space="preserve">Особливе місце в Кодексі займають норми щодо пожежної безпеки — одного з ключових аспектів охорони праці. Підприємства зобов'язані дотримуватися протипожежних норм і правил, забезпечувати наявність засобів пожежогасіння, своєчасно проводити інструктажі з пожежної безпеки. Кодекс також </w:t>
      </w:r>
      <w:r w:rsidRPr="00A64C76">
        <w:rPr>
          <w:sz w:val="24"/>
          <w:szCs w:val="24"/>
        </w:rPr>
        <w:lastRenderedPageBreak/>
        <w:t>визначає порядок класифікації надзвичайних ситуацій та реагування на них залежно від масштабу та характеру.</w:t>
      </w:r>
    </w:p>
    <w:p w:rsidR="006D1434" w:rsidRPr="00A64C76" w:rsidRDefault="006D1434" w:rsidP="006D1434">
      <w:pPr>
        <w:pStyle w:val="a3"/>
        <w:spacing w:after="0"/>
        <w:jc w:val="both"/>
        <w:rPr>
          <w:sz w:val="24"/>
          <w:szCs w:val="24"/>
          <w:lang w:val="uk-UA"/>
        </w:rPr>
      </w:pPr>
    </w:p>
    <w:p w:rsidR="00A64C76" w:rsidRPr="00A64C76" w:rsidRDefault="006D1434" w:rsidP="006D1434">
      <w:pPr>
        <w:pStyle w:val="a3"/>
        <w:spacing w:after="0"/>
        <w:jc w:val="both"/>
        <w:rPr>
          <w:color w:val="0A0A0A"/>
          <w:sz w:val="24"/>
          <w:szCs w:val="24"/>
          <w:shd w:val="clear" w:color="auto" w:fill="FFFFFF"/>
          <w:lang w:val="uk-UA"/>
        </w:rPr>
      </w:pPr>
      <w:r w:rsidRPr="00A64C76">
        <w:rPr>
          <w:sz w:val="24"/>
          <w:szCs w:val="24"/>
        </w:rPr>
        <w:t xml:space="preserve">Санітарне законодавство та державний нагляд у господарській діяльності Два важливі закони формують правову основу санітарного та наглядового регулювання у сфері охорони праці. Закон «Про </w:t>
      </w:r>
      <w:r w:rsidR="00A64C76" w:rsidRPr="00A64C76">
        <w:rPr>
          <w:sz w:val="24"/>
          <w:szCs w:val="24"/>
          <w:lang w:val="uk-UA"/>
        </w:rPr>
        <w:t>систему громадського здоровья</w:t>
      </w:r>
      <w:r w:rsidRPr="00A64C76">
        <w:rPr>
          <w:sz w:val="24"/>
          <w:szCs w:val="24"/>
        </w:rPr>
        <w:t xml:space="preserve">» </w:t>
      </w:r>
      <w:hyperlink r:id="rId11" w:anchor="Text" w:history="1">
        <w:r w:rsidR="00A64C76" w:rsidRPr="00A64C76">
          <w:rPr>
            <w:rStyle w:val="a6"/>
            <w:sz w:val="24"/>
            <w:szCs w:val="24"/>
          </w:rPr>
          <w:t>https://zakon.rada.gov.ua/laws/show/2573-20#Text</w:t>
        </w:r>
      </w:hyperlink>
      <w:r w:rsidR="00A64C76" w:rsidRPr="00A64C76">
        <w:rPr>
          <w:sz w:val="24"/>
          <w:szCs w:val="24"/>
          <w:lang w:val="uk-UA"/>
        </w:rPr>
        <w:t xml:space="preserve"> </w:t>
      </w:r>
      <w:r w:rsidR="00A64C76" w:rsidRPr="00A64C76">
        <w:rPr>
          <w:sz w:val="24"/>
          <w:szCs w:val="24"/>
        </w:rPr>
        <w:t>Закон України «Про систему громадського здоров’я» (№ 2573-IX, діє з 01.10.2023) створює сучасну структуру для захисту населення від хвороб, переходячи від контролю до профілактики</w:t>
      </w:r>
      <w:r w:rsidR="00A64C76" w:rsidRPr="00A64C76">
        <w:rPr>
          <w:color w:val="0A0A0A"/>
          <w:sz w:val="24"/>
          <w:szCs w:val="24"/>
          <w:shd w:val="clear" w:color="auto" w:fill="FFFFFF"/>
        </w:rPr>
        <w:t>. Він визначає засади епідемічного нагляду, безпеки середовища (води, повітря), пропаганди здорового способу життя та інтегрує українську систему охорони здоров'я до стандартів</w:t>
      </w:r>
      <w:r w:rsidR="00A64C76">
        <w:rPr>
          <w:color w:val="0A0A0A"/>
          <w:sz w:val="24"/>
          <w:szCs w:val="24"/>
          <w:shd w:val="clear" w:color="auto" w:fill="FFFFFF"/>
          <w:lang w:val="uk-UA"/>
        </w:rPr>
        <w:t>.</w:t>
      </w:r>
    </w:p>
    <w:p w:rsidR="00A64C76" w:rsidRPr="00A64C76" w:rsidRDefault="00A64C76" w:rsidP="006D1434">
      <w:pPr>
        <w:pStyle w:val="a3"/>
        <w:spacing w:after="0"/>
        <w:jc w:val="both"/>
        <w:rPr>
          <w:color w:val="0A0A0A"/>
          <w:sz w:val="24"/>
          <w:szCs w:val="24"/>
          <w:shd w:val="clear" w:color="auto" w:fill="FFFFFF"/>
          <w:lang w:val="uk-UA"/>
        </w:rPr>
      </w:pPr>
    </w:p>
    <w:p w:rsidR="006D1434" w:rsidRDefault="006D1434" w:rsidP="006D1434">
      <w:pPr>
        <w:pStyle w:val="a3"/>
        <w:spacing w:after="0"/>
        <w:jc w:val="both"/>
        <w:rPr>
          <w:sz w:val="24"/>
          <w:szCs w:val="24"/>
          <w:lang w:val="uk-UA"/>
        </w:rPr>
      </w:pPr>
      <w:r w:rsidRPr="00A64C76">
        <w:rPr>
          <w:sz w:val="24"/>
          <w:szCs w:val="24"/>
          <w:lang w:val="uk-UA"/>
        </w:rPr>
        <w:t xml:space="preserve">Закон «Про основні засади державного нагляду (контролю) у сфері господарської діяльності» </w:t>
      </w:r>
      <w:hyperlink r:id="rId12" w:anchor="Text" w:history="1">
        <w:r w:rsidRPr="00A64C76">
          <w:rPr>
            <w:rStyle w:val="a6"/>
            <w:sz w:val="24"/>
            <w:szCs w:val="24"/>
            <w:lang w:val="uk-UA"/>
          </w:rPr>
          <w:t>https://zakon.rada.gov.ua/laws/show/877-16#Text</w:t>
        </w:r>
      </w:hyperlink>
      <w:r w:rsidRPr="00A64C76">
        <w:rPr>
          <w:sz w:val="24"/>
          <w:szCs w:val="24"/>
          <w:lang w:val="uk-UA"/>
        </w:rPr>
        <w:t xml:space="preserve"> Цей закон визначає правові та організаційні засади здійснення державного нагляду (контролю) у сфері господарської діяльності, встановлює права та обов'язки органів нагляду й суб'єктів господарювання під час проведення перевірок. </w:t>
      </w:r>
      <w:r w:rsidRPr="00A64C76">
        <w:rPr>
          <w:sz w:val="24"/>
          <w:szCs w:val="24"/>
        </w:rPr>
        <w:t>Закон запроваджує принцип ризик-орієнтованого підходу до планування контрольних заходів. Підприємства отримали право оскаржувати результати перевірок та вимагати дотримання встановлених процедур. Закон обмежує частоту та тривалість перевірок, забороняє дублювання контрольних функцій різними органами та встановлює відповідальність посадових осіб за порушення порядку проведення перевірок. Ризик-орієнтований підхід до перевірок Обмеження частоти та тривалості перевірок Права підприємств при перевірках</w:t>
      </w:r>
      <w:r w:rsidR="00A64C76">
        <w:rPr>
          <w:sz w:val="24"/>
          <w:szCs w:val="24"/>
          <w:lang w:val="uk-UA"/>
        </w:rPr>
        <w:t xml:space="preserve">.   </w:t>
      </w:r>
      <w:r w:rsidRPr="00A64C76">
        <w:rPr>
          <w:sz w:val="24"/>
          <w:szCs w:val="24"/>
        </w:rPr>
        <w:t xml:space="preserve"> Відповідальність контролерів</w:t>
      </w:r>
      <w:r w:rsidR="00A64C76">
        <w:rPr>
          <w:sz w:val="24"/>
          <w:szCs w:val="24"/>
          <w:lang w:val="uk-UA"/>
        </w:rPr>
        <w:t>.</w:t>
      </w:r>
    </w:p>
    <w:p w:rsidR="00A64C76" w:rsidRPr="00A64C76" w:rsidRDefault="00A64C76" w:rsidP="006D1434">
      <w:pPr>
        <w:pStyle w:val="a3"/>
        <w:spacing w:after="0"/>
        <w:jc w:val="both"/>
        <w:rPr>
          <w:sz w:val="24"/>
          <w:szCs w:val="24"/>
          <w:lang w:val="uk-UA"/>
        </w:rPr>
      </w:pPr>
    </w:p>
    <w:p w:rsidR="006D1434" w:rsidRPr="00A64C76" w:rsidRDefault="00A64C76" w:rsidP="00A64C76">
      <w:pPr>
        <w:pStyle w:val="a3"/>
        <w:spacing w:after="0"/>
        <w:jc w:val="both"/>
        <w:rPr>
          <w:sz w:val="24"/>
          <w:szCs w:val="24"/>
          <w:lang w:val="uk-UA"/>
        </w:rPr>
      </w:pPr>
      <w:r w:rsidRPr="00A64C76">
        <w:rPr>
          <w:sz w:val="24"/>
          <w:szCs w:val="24"/>
        </w:rPr>
        <w:t xml:space="preserve">Постанова КМУ «Про порядок проведення атестації робочих місць за умовами праці» </w:t>
      </w:r>
      <w:r w:rsidRPr="00A64C76">
        <w:rPr>
          <w:sz w:val="24"/>
          <w:szCs w:val="24"/>
          <w:lang w:val="uk-UA"/>
        </w:rPr>
        <w:t xml:space="preserve"> </w:t>
      </w:r>
      <w:hyperlink r:id="rId13" w:anchor="Text" w:history="1">
        <w:r w:rsidRPr="00A64C76">
          <w:rPr>
            <w:rStyle w:val="a6"/>
            <w:sz w:val="24"/>
            <w:szCs w:val="24"/>
            <w:lang w:val="uk-UA"/>
          </w:rPr>
          <w:t>https://zakon.rada.gov.ua/laws/show/442-92-%D0%BF#Text</w:t>
        </w:r>
      </w:hyperlink>
      <w:r w:rsidRPr="00A64C76">
        <w:rPr>
          <w:sz w:val="24"/>
          <w:szCs w:val="24"/>
          <w:lang w:val="uk-UA"/>
        </w:rPr>
        <w:t xml:space="preserve"> </w:t>
      </w:r>
      <w:r w:rsidRPr="00A64C76">
        <w:rPr>
          <w:sz w:val="24"/>
          <w:szCs w:val="24"/>
        </w:rPr>
        <w:t>Постанова Кабінету Міністрів України про порядок проведення атестації робочих місць за умовами праці є ключовим підзаконним нормативним актом, що детально регламентує процедуру оцінки умов праці на підприємствах. Атестація робочих місць є обов'язковим заходом для підприємств, де є технологічні процеси, обладнання та матеріали, що можуть бути шкідливими або небезпечними для здоров'я працівників. Відповідно до Постанови, атестація проводиться не рідше одного разу на п'ять років атестаційною комісією підприємства за участю представників профспілки та фахівців з охорони праці. Основними завданнями атестації є: виявлення на робочому місці шкідливих і небезпечних виробничих факторів та причин їх виникнення; дослідження санітарно-гігієнічних умов праці; оцінка технічного та організаційного рівня безпеки праці. За результатами атестації робочі місця відносяться до певних категорій за ступенем шкідливості та небезпечності умов праці. Ці результати є підставою для встановлення пільг і компенсацій працівникам — скороченого робочого дня, додаткової відпустки, підвищеної тарифної ставки, безоплатного лікувальнопрофілактичного харчування тощо. Атестація також є основою для планування та здійснення заходів щодо покращення умов праці.</w:t>
      </w:r>
    </w:p>
    <w:p w:rsidR="00A64C76" w:rsidRDefault="00A64C76" w:rsidP="00A64C76">
      <w:pPr>
        <w:pStyle w:val="a3"/>
        <w:spacing w:after="0"/>
        <w:jc w:val="both"/>
        <w:rPr>
          <w:w w:val="105"/>
          <w:sz w:val="24"/>
          <w:szCs w:val="24"/>
          <w:lang w:val="uk-UA"/>
        </w:rPr>
      </w:pPr>
    </w:p>
    <w:p w:rsidR="00A64C76" w:rsidRPr="00A64C76" w:rsidRDefault="00A64C76" w:rsidP="00A64C76">
      <w:pPr>
        <w:pStyle w:val="a3"/>
        <w:spacing w:after="0"/>
        <w:jc w:val="both"/>
        <w:rPr>
          <w:w w:val="105"/>
          <w:sz w:val="24"/>
          <w:szCs w:val="24"/>
          <w:lang w:val="uk-UA"/>
        </w:rPr>
      </w:pPr>
      <w:r w:rsidRPr="00A64C76">
        <w:rPr>
          <w:sz w:val="24"/>
          <w:szCs w:val="24"/>
          <w:lang w:val="uk-UA"/>
        </w:rPr>
        <w:t xml:space="preserve">Постанова КМУ «Про розслідування та облік нещасних випадків, профзахворювань та аварій»  </w:t>
      </w:r>
      <w:hyperlink r:id="rId14" w:anchor="Text" w:history="1">
        <w:r w:rsidRPr="00A64C76">
          <w:rPr>
            <w:rStyle w:val="a6"/>
            <w:sz w:val="24"/>
            <w:szCs w:val="24"/>
            <w:lang w:val="uk-UA"/>
          </w:rPr>
          <w:t>https://zakon.rada.gov.ua/laws/show/337-2019-%D0%BF#Text</w:t>
        </w:r>
      </w:hyperlink>
      <w:r w:rsidRPr="00A64C76">
        <w:rPr>
          <w:sz w:val="24"/>
          <w:szCs w:val="24"/>
          <w:lang w:val="uk-UA"/>
        </w:rPr>
        <w:t xml:space="preserve"> Постанова Кабінету Міністрів України «Про затвердження Порядку розслідування та обліку нещасних випадків, професійних захворювань та аварій на виробництві» встановлює єдиний порядок проведення розслідування та ведення обліку нещасних випадків, що сталися з працівниками під час виконання трудових обов'язків. Дотримання цього порядку є обов'язковим для всіх підприємств, установ і організацій незалежно від форм власності. Постанова чітко розмежовує нещасні випадки, пов'язані з виробництвом, та ті, що не пов'язані з ним — від цього залежить обсяг соціальних гарантій постраждалому працівнику. </w:t>
      </w:r>
      <w:r w:rsidRPr="00A64C76">
        <w:rPr>
          <w:sz w:val="24"/>
          <w:szCs w:val="24"/>
        </w:rPr>
        <w:t xml:space="preserve">Розслідування нещасних випадків здійснюється комісією, до складу якої </w:t>
      </w:r>
      <w:r w:rsidRPr="00A64C76">
        <w:rPr>
          <w:sz w:val="24"/>
          <w:szCs w:val="24"/>
        </w:rPr>
        <w:lastRenderedPageBreak/>
        <w:t>входять представники роботодавця, профспілки та органів державного нагляду. За результатами розслідування складається акт встановленої форми (Н-1 або НПВ). Строки проведення розслідування диференціюються залежно від тяжкості події: легкі нещасні випадки розслідуються протягом трьох робочих днів, тяжкі та групові — протягом десяти робочих днів, зі смертельним наслідком — п'ятнадцяти робочих днів. Про кожен нещасний випадок роботодавець зобов'язаний негайно повідомити Фонд соціального страхування, органи державного нагляду за охороною праці та прокуратуру (у разі смерті або групового нещасного випадку).</w:t>
      </w:r>
    </w:p>
    <w:p w:rsidR="006F04CE" w:rsidRPr="00A64C76" w:rsidRDefault="006F04CE" w:rsidP="00FB2F95">
      <w:pPr>
        <w:pStyle w:val="a3"/>
        <w:spacing w:after="0"/>
        <w:jc w:val="both"/>
        <w:rPr>
          <w:sz w:val="24"/>
          <w:szCs w:val="24"/>
          <w:lang w:val="uk-UA"/>
        </w:rPr>
      </w:pPr>
    </w:p>
    <w:p w:rsidR="00A64C76" w:rsidRPr="00A64C76" w:rsidRDefault="00A64C76" w:rsidP="00FB2F95">
      <w:pPr>
        <w:pStyle w:val="a3"/>
        <w:spacing w:after="0"/>
        <w:jc w:val="both"/>
        <w:rPr>
          <w:sz w:val="24"/>
          <w:szCs w:val="24"/>
          <w:lang w:val="uk-UA"/>
        </w:rPr>
      </w:pPr>
      <w:r w:rsidRPr="00A64C76">
        <w:rPr>
          <w:sz w:val="24"/>
          <w:szCs w:val="24"/>
          <w:lang w:val="uk-UA"/>
        </w:rPr>
        <w:t>Подія:</w:t>
      </w:r>
    </w:p>
    <w:p w:rsidR="00A64C76" w:rsidRPr="00A64C76" w:rsidRDefault="00A64C76" w:rsidP="00FB2F95">
      <w:pPr>
        <w:pStyle w:val="a3"/>
        <w:spacing w:after="0"/>
        <w:jc w:val="both"/>
        <w:rPr>
          <w:sz w:val="24"/>
          <w:szCs w:val="24"/>
          <w:lang w:val="uk-UA"/>
        </w:rPr>
      </w:pPr>
      <w:r w:rsidRPr="00A64C76">
        <w:rPr>
          <w:sz w:val="24"/>
          <w:szCs w:val="24"/>
          <w:lang w:val="uk-UA"/>
        </w:rPr>
        <w:t xml:space="preserve"> 1 Нещасний випадок або аварія на виробництві </w:t>
      </w:r>
    </w:p>
    <w:p w:rsidR="00A64C76" w:rsidRPr="00A64C76" w:rsidRDefault="00A64C76" w:rsidP="00FB2F95">
      <w:pPr>
        <w:pStyle w:val="a3"/>
        <w:spacing w:after="0"/>
        <w:jc w:val="both"/>
        <w:rPr>
          <w:sz w:val="24"/>
          <w:szCs w:val="24"/>
          <w:lang w:val="uk-UA"/>
        </w:rPr>
      </w:pPr>
      <w:r w:rsidRPr="00A64C76">
        <w:rPr>
          <w:sz w:val="24"/>
          <w:szCs w:val="24"/>
          <w:lang w:val="uk-UA"/>
        </w:rPr>
        <w:t xml:space="preserve">2 Повідомлення Негайне повідомлення органів нагляду та Фонду соцстраху Комісія </w:t>
      </w:r>
    </w:p>
    <w:p w:rsidR="00A64C76" w:rsidRPr="00A64C76" w:rsidRDefault="00A64C76" w:rsidP="00FB2F95">
      <w:pPr>
        <w:pStyle w:val="a3"/>
        <w:spacing w:after="0"/>
        <w:jc w:val="both"/>
        <w:rPr>
          <w:sz w:val="24"/>
          <w:szCs w:val="24"/>
          <w:lang w:val="uk-UA"/>
        </w:rPr>
      </w:pPr>
      <w:r w:rsidRPr="00A64C76">
        <w:rPr>
          <w:sz w:val="24"/>
          <w:szCs w:val="24"/>
          <w:lang w:val="uk-UA"/>
        </w:rPr>
        <w:t>3 Формування комісії з розслідування (роботодавець, профспілка, нагляд)</w:t>
      </w:r>
    </w:p>
    <w:p w:rsidR="00A64C76" w:rsidRPr="00A64C76" w:rsidRDefault="00A64C76" w:rsidP="00FB2F95">
      <w:pPr>
        <w:pStyle w:val="a3"/>
        <w:spacing w:after="0"/>
        <w:jc w:val="both"/>
        <w:rPr>
          <w:sz w:val="24"/>
          <w:szCs w:val="24"/>
          <w:lang w:val="uk-UA"/>
        </w:rPr>
      </w:pPr>
      <w:r w:rsidRPr="00A64C76">
        <w:rPr>
          <w:sz w:val="24"/>
          <w:szCs w:val="24"/>
          <w:lang w:val="uk-UA"/>
        </w:rPr>
        <w:t xml:space="preserve"> 4 Розслідування 3–15 днів залежно від тяжкості нещасного випадку Акт Н-1</w:t>
      </w:r>
    </w:p>
    <w:p w:rsidR="00A64C76" w:rsidRPr="00A64C76" w:rsidRDefault="00A64C76" w:rsidP="00FB2F95">
      <w:pPr>
        <w:pStyle w:val="a3"/>
        <w:spacing w:after="0"/>
        <w:jc w:val="both"/>
        <w:rPr>
          <w:sz w:val="24"/>
          <w:szCs w:val="24"/>
          <w:lang w:val="uk-UA"/>
        </w:rPr>
      </w:pPr>
      <w:r w:rsidRPr="00A64C76">
        <w:rPr>
          <w:sz w:val="24"/>
          <w:szCs w:val="24"/>
          <w:lang w:val="uk-UA"/>
        </w:rPr>
        <w:t xml:space="preserve"> 5 Складання акту, облік та розробка заходів запобігання</w:t>
      </w:r>
    </w:p>
    <w:p w:rsidR="00A64C76" w:rsidRPr="00A64C76" w:rsidRDefault="00A64C76" w:rsidP="006F04CE">
      <w:pPr>
        <w:pStyle w:val="a3"/>
        <w:jc w:val="both"/>
        <w:rPr>
          <w:sz w:val="24"/>
          <w:szCs w:val="24"/>
          <w:lang w:val="uk-UA"/>
        </w:rPr>
      </w:pPr>
    </w:p>
    <w:p w:rsidR="00A64C76" w:rsidRPr="00FB2F95" w:rsidRDefault="00A64C76" w:rsidP="006F04CE">
      <w:pPr>
        <w:pStyle w:val="a3"/>
        <w:jc w:val="both"/>
        <w:rPr>
          <w:b/>
          <w:i/>
          <w:sz w:val="24"/>
          <w:szCs w:val="24"/>
          <w:lang w:val="uk-UA"/>
        </w:rPr>
      </w:pPr>
      <w:r w:rsidRPr="00FB2F95">
        <w:rPr>
          <w:b/>
          <w:i/>
          <w:sz w:val="24"/>
          <w:szCs w:val="24"/>
        </w:rPr>
        <w:t>Трудові погодження у сфері охорони праці</w:t>
      </w:r>
    </w:p>
    <w:p w:rsidR="00A64C76" w:rsidRPr="00A64C76" w:rsidRDefault="00A64C76" w:rsidP="006F04CE">
      <w:pPr>
        <w:pStyle w:val="a3"/>
        <w:jc w:val="both"/>
        <w:rPr>
          <w:sz w:val="24"/>
          <w:szCs w:val="24"/>
          <w:lang w:val="uk-UA"/>
        </w:rPr>
      </w:pPr>
      <w:r w:rsidRPr="00A64C76">
        <w:rPr>
          <w:sz w:val="24"/>
          <w:szCs w:val="24"/>
        </w:rPr>
        <w:t>Що таке трудові погодження? Трудові погодження — це угоди між роботодавцями, профспілками та представниками трудових колективів, що укладаються на різних рівнях: генеральному, галузевому, регіональному та на рівні підприємства (колективний договір). Вони конкретизують та доповнюють вимоги законодавства про охорону праці стосовно особливостей конкретної галузі або підприємства.</w:t>
      </w:r>
    </w:p>
    <w:p w:rsidR="00A64C76" w:rsidRPr="00A64C76" w:rsidRDefault="00A64C76" w:rsidP="006F04CE">
      <w:pPr>
        <w:pStyle w:val="a3"/>
        <w:jc w:val="both"/>
        <w:rPr>
          <w:sz w:val="24"/>
          <w:szCs w:val="24"/>
          <w:lang w:val="uk-UA"/>
        </w:rPr>
      </w:pPr>
      <w:r w:rsidRPr="00A64C76">
        <w:rPr>
          <w:sz w:val="24"/>
          <w:szCs w:val="24"/>
        </w:rPr>
        <w:t>Колективний договір як основний інструмент Колективний договір є основним документом, що регулює трудові відносини на конкретному підприємстві. Розділ з охорони праці колективного договору визначає зобов'язання роботодавця щодо: забезпечення безпечних умов праці, фінансування заходів з охорони праці, надання пільг і компенсацій працівникам шкідливих виробництв, забезпечення засобами індивідуального захисту. У колективних договорах сторони можуть встановлювати більш сприятливі умови праці порівняно з законодавчим мінімумом — вищий розмір компенсацій, тривалішу додаткову відпустку, розширений перелік засобів захисту. Профспілки здійснюють контроль за виконанням зобов'язань з охорони праці. Генеральна угода (державний рівень) Галузеві угоди (за видами діяльності) Регіональні угоди (обласний рівень) Колективний договір підприємства Законодавство зобов'язує роботодавців включати до колективного договору конкретні заходи з охорони праці із зазначенням обсягів фінансування та відповідальних осіб. Невиконання зобов'язань колективного договору в частині охорони праці є підставою для притягнення роботодавця до юридичної відповідальності та розгляду справи у судовому порядку за позовом профспілки або трудового колективу.</w:t>
      </w:r>
    </w:p>
    <w:p w:rsidR="00FB2F95" w:rsidRDefault="00A64C76" w:rsidP="006F04CE">
      <w:pPr>
        <w:pStyle w:val="a3"/>
        <w:jc w:val="both"/>
        <w:rPr>
          <w:sz w:val="24"/>
          <w:szCs w:val="24"/>
          <w:lang w:val="uk-UA"/>
        </w:rPr>
      </w:pPr>
      <w:r w:rsidRPr="00FB2F95">
        <w:rPr>
          <w:b/>
          <w:i/>
          <w:sz w:val="24"/>
          <w:szCs w:val="24"/>
        </w:rPr>
        <w:t>Відповідальність за порушення законодавства про охорону праці Законодавство України</w:t>
      </w:r>
      <w:r w:rsidRPr="00A64C76">
        <w:rPr>
          <w:sz w:val="24"/>
          <w:szCs w:val="24"/>
        </w:rPr>
        <w:t xml:space="preserve"> передбачає чотири види юридичної відповідальності за порушення норм охорони праці: дисциплінарну, матеріальну, адміністративну та кримінальну. Вибір виду відповідальності залежить від тяжкості порушення, настання шкідливих наслідків, ступеня провини посадової особи та інших обставин.</w:t>
      </w:r>
    </w:p>
    <w:p w:rsidR="00FB2F95" w:rsidRDefault="00A64C76" w:rsidP="006F04CE">
      <w:pPr>
        <w:pStyle w:val="a3"/>
        <w:jc w:val="both"/>
        <w:rPr>
          <w:sz w:val="24"/>
          <w:szCs w:val="24"/>
          <w:lang w:val="uk-UA"/>
        </w:rPr>
      </w:pPr>
      <w:r w:rsidRPr="00A64C76">
        <w:rPr>
          <w:sz w:val="24"/>
          <w:szCs w:val="24"/>
        </w:rPr>
        <w:t xml:space="preserve"> Дисциплінарна Зауваження, догана або звільнення. Застосовується роботодавцем за порушення правил, інструкцій та вимог охорони праці працівниками або посадовими особами підприємства.</w:t>
      </w:r>
    </w:p>
    <w:p w:rsidR="00FB2F95" w:rsidRDefault="00A64C76" w:rsidP="006F04CE">
      <w:pPr>
        <w:pStyle w:val="a3"/>
        <w:jc w:val="both"/>
        <w:rPr>
          <w:sz w:val="24"/>
          <w:szCs w:val="24"/>
          <w:lang w:val="uk-UA"/>
        </w:rPr>
      </w:pPr>
      <w:r w:rsidRPr="00A64C76">
        <w:rPr>
          <w:sz w:val="24"/>
          <w:szCs w:val="24"/>
        </w:rPr>
        <w:t xml:space="preserve"> Матеріальна Відшкодування збитків, заподіяних внаслідок порушення. Підприємства відшкодовують шкоду постраждалим, а посадові особи несуть регресну відповідальність. Адміністративна Штрафні санкції згідно з КУпАП. Застосовуються органами нагляду за порушення санітарних норм, правил пожежної безпеки, норм охорони праці.</w:t>
      </w:r>
    </w:p>
    <w:p w:rsidR="00FB2F95" w:rsidRDefault="00A64C76" w:rsidP="006F04CE">
      <w:pPr>
        <w:pStyle w:val="a3"/>
        <w:jc w:val="both"/>
        <w:rPr>
          <w:sz w:val="24"/>
          <w:szCs w:val="24"/>
          <w:lang w:val="uk-UA"/>
        </w:rPr>
      </w:pPr>
      <w:r w:rsidRPr="00A64C76">
        <w:rPr>
          <w:sz w:val="24"/>
          <w:szCs w:val="24"/>
        </w:rPr>
        <w:lastRenderedPageBreak/>
        <w:t xml:space="preserve"> Кримінальна Позбавлення волі або виправні роботи за злочинне порушення правил охорони праці, що спричинило смерть або тяжкі тілесні ушкодження (ст. 271–275 КК України). </w:t>
      </w:r>
    </w:p>
    <w:p w:rsidR="00A64C76" w:rsidRDefault="00A64C76" w:rsidP="006F04CE">
      <w:pPr>
        <w:pStyle w:val="a3"/>
        <w:jc w:val="both"/>
        <w:rPr>
          <w:sz w:val="24"/>
          <w:szCs w:val="24"/>
          <w:lang w:val="uk-UA"/>
        </w:rPr>
      </w:pPr>
      <w:r w:rsidRPr="00FB2F95">
        <w:rPr>
          <w:sz w:val="24"/>
          <w:szCs w:val="24"/>
          <w:lang w:val="uk-UA"/>
        </w:rPr>
        <w:t xml:space="preserve">Органи державного нагляду за охороною праці (Держпраці України) уповноважені проводити планові та позапланові перевірки підприємств, видавати приписи про усунення порушень, зупиняти роботу обладнання або підприємства в цілому у разі виявлення загрози життю та здоров'ю працівників. </w:t>
      </w:r>
      <w:r w:rsidRPr="00A64C76">
        <w:rPr>
          <w:sz w:val="24"/>
          <w:szCs w:val="24"/>
        </w:rPr>
        <w:t>Штрафні санкції за порушення законодавства про охорону праці можуть сягати значних сум залежно від характеру порушення та його наслідків. Особливо суворою є відповідальність за порушення, що призвели до нещасного випадку з тяжкими наслідками або загибелі людей. У таких випадках кримінальна відповідальність може наставати для керівника підприємства, начальника відповідного підрозділу та спеціаліста з охорони праці — залежно від розподілу посадових обов'язків і фактичних обставин події.</w:t>
      </w:r>
    </w:p>
    <w:p w:rsidR="00FB2F95" w:rsidRDefault="00FB2F95" w:rsidP="00D475A1">
      <w:pPr>
        <w:widowControl w:val="0"/>
        <w:spacing w:after="0" w:line="240" w:lineRule="auto"/>
        <w:jc w:val="both"/>
        <w:rPr>
          <w:rFonts w:ascii="Times New Roman" w:hAnsi="Times New Roman"/>
          <w:sz w:val="24"/>
          <w:szCs w:val="24"/>
        </w:rPr>
      </w:pPr>
      <w:r w:rsidRPr="00FB2F95">
        <w:rPr>
          <w:rFonts w:ascii="Times New Roman" w:hAnsi="Times New Roman"/>
          <w:b/>
          <w:i/>
          <w:sz w:val="24"/>
          <w:szCs w:val="24"/>
        </w:rPr>
        <w:t>Державне соціальне страхування від нещасних випадків та професійних захворювань</w:t>
      </w:r>
      <w:r w:rsidRPr="00FB2F95">
        <w:rPr>
          <w:rFonts w:ascii="Times New Roman" w:hAnsi="Times New Roman"/>
          <w:sz w:val="24"/>
          <w:szCs w:val="24"/>
        </w:rPr>
        <w:t xml:space="preserve"> Загальнообов'язкове державне соціальне страхування від нещасних випадків на виробництві та професійних захворювань є самостійним видом страхування, що здійснюється Фондом соціального страхування України. Страхуванню підлягають всі особи, які працюють на умовах трудового договору (контракту), а також особи, які виконують роботи (послуги) відповідно до цивільно-правових угод. Страхові виплати та послуги Фонд соціального страхування забезпечує постраждалим на виробництві та членам їхніх сімей комплекс страхових виплат і соціальних послуг. Страхові виплати включають: допомогу у зв'язку з тимчасовою непрацездатністю внаслідок нещасного випадку або профзахворювання; одноразову допомогу при стійкій втраті професійної працездатності; щомісячні страхові виплати в разі часткової або повної втрати працездатності; одноразову допомогу у разі загибелі застрахованої особи. Окрім фінансових виплат, Фонд забезпечує медичну та соціальну реабілітацію постраждалих: придбання протезів, засобів пересування, санаторно-курортне лікування, перенавчання у разі неможливості виконувати попередню роботу. Витрати на поховання у разі смерті застрахованої особи також відшкодовуються Фондом. Розмір страхових внесків Страхові внески сплачуються виключно роботодавцем. Їх розмір визначається відповідно до класу професійного ризику підприємства — від мінімального для офісних видів діяльності до максимального для шахт, хімічних виробництв та інших об'єктів підвищеної небезпеки. </w:t>
      </w:r>
    </w:p>
    <w:p w:rsidR="00FB2F95" w:rsidRPr="00A77625" w:rsidRDefault="00FB2F95" w:rsidP="00A77625">
      <w:pPr>
        <w:widowControl w:val="0"/>
        <w:spacing w:after="0" w:line="240" w:lineRule="auto"/>
        <w:jc w:val="both"/>
        <w:rPr>
          <w:rFonts w:ascii="Times New Roman" w:hAnsi="Times New Roman"/>
          <w:sz w:val="24"/>
          <w:szCs w:val="24"/>
        </w:rPr>
      </w:pPr>
    </w:p>
    <w:p w:rsidR="00D475A1" w:rsidRPr="00A77625" w:rsidRDefault="00D475A1" w:rsidP="00CF1683">
      <w:pPr>
        <w:widowControl w:val="0"/>
        <w:numPr>
          <w:ilvl w:val="0"/>
          <w:numId w:val="1"/>
        </w:numPr>
        <w:spacing w:after="0" w:line="240" w:lineRule="auto"/>
        <w:outlineLvl w:val="0"/>
        <w:rPr>
          <w:rFonts w:ascii="Times New Roman" w:eastAsia="Times New Roman" w:hAnsi="Times New Roman"/>
          <w:b/>
          <w:bCs/>
          <w:sz w:val="24"/>
          <w:szCs w:val="24"/>
          <w:lang w:eastAsia="uk-UA" w:bidi="uk-UA"/>
        </w:rPr>
      </w:pPr>
      <w:bookmarkStart w:id="4" w:name="bookmark74"/>
      <w:r w:rsidRPr="00A77625">
        <w:rPr>
          <w:rFonts w:ascii="Times New Roman" w:eastAsia="Times New Roman" w:hAnsi="Times New Roman"/>
          <w:b/>
          <w:bCs/>
          <w:sz w:val="24"/>
          <w:szCs w:val="24"/>
          <w:lang w:eastAsia="uk-UA" w:bidi="uk-UA"/>
        </w:rPr>
        <w:t>Питання для самоконтролю</w:t>
      </w:r>
      <w:bookmarkEnd w:id="4"/>
      <w:r w:rsidRPr="00A77625">
        <w:rPr>
          <w:rFonts w:ascii="Times New Roman" w:eastAsia="Times New Roman" w:hAnsi="Times New Roman"/>
          <w:b/>
          <w:bCs/>
          <w:sz w:val="24"/>
          <w:szCs w:val="24"/>
          <w:lang w:eastAsia="uk-UA" w:bidi="uk-UA"/>
        </w:rPr>
        <w:t xml:space="preserve"> (перелік питань):</w:t>
      </w:r>
    </w:p>
    <w:p w:rsidR="00FB2F95" w:rsidRPr="00A77625" w:rsidRDefault="00FB2F95" w:rsidP="00A77625">
      <w:pPr>
        <w:widowControl w:val="0"/>
        <w:spacing w:after="0" w:line="240" w:lineRule="auto"/>
        <w:ind w:left="720"/>
        <w:outlineLvl w:val="0"/>
        <w:rPr>
          <w:rFonts w:ascii="Times New Roman" w:eastAsia="Times New Roman" w:hAnsi="Times New Roman"/>
          <w:b/>
          <w:bCs/>
          <w:sz w:val="24"/>
          <w:szCs w:val="24"/>
          <w:lang w:eastAsia="uk-UA" w:bidi="uk-UA"/>
        </w:rPr>
      </w:pPr>
    </w:p>
    <w:p w:rsidR="00FB2F95" w:rsidRPr="00A77625" w:rsidRDefault="00FB2F95" w:rsidP="00A77625">
      <w:pPr>
        <w:pStyle w:val="a5"/>
        <w:spacing w:line="240" w:lineRule="auto"/>
        <w:jc w:val="both"/>
        <w:rPr>
          <w:rFonts w:ascii="Times New Roman" w:hAnsi="Times New Roman"/>
          <w:sz w:val="24"/>
          <w:szCs w:val="24"/>
          <w:lang w:eastAsia="ar-SA"/>
        </w:rPr>
      </w:pPr>
      <w:bookmarkStart w:id="5" w:name="bookmark76"/>
      <w:r w:rsidRPr="00A77625">
        <w:rPr>
          <w:rStyle w:val="hps"/>
          <w:rFonts w:ascii="Times New Roman" w:hAnsi="Times New Roman"/>
          <w:color w:val="222222"/>
          <w:sz w:val="24"/>
          <w:szCs w:val="24"/>
        </w:rPr>
        <w:t xml:space="preserve">1. </w:t>
      </w:r>
      <w:r w:rsidRPr="00A77625">
        <w:rPr>
          <w:rFonts w:ascii="Times New Roman" w:hAnsi="Times New Roman"/>
          <w:sz w:val="24"/>
          <w:szCs w:val="24"/>
          <w:lang w:eastAsia="ar-SA"/>
        </w:rPr>
        <w:t>Закони України "Про охорону праці", "Основи законодавства України про охорону здоров'я", "Про загальнообов'язкове державне соціальне державне страхування від нещасних випадків на виробництві та професійних захворювань, які спричинили втрату працездатності", "Про забезпечення санітарного та епідеміологічного благополуччя населення", "Про основні засади держнагляду за суб'єктами господарювання "</w:t>
      </w:r>
    </w:p>
    <w:p w:rsidR="00FB2F95" w:rsidRPr="00A77625" w:rsidRDefault="00FB2F95" w:rsidP="00A77625">
      <w:pPr>
        <w:pStyle w:val="a5"/>
        <w:spacing w:line="240" w:lineRule="auto"/>
        <w:jc w:val="both"/>
        <w:rPr>
          <w:rFonts w:ascii="Times New Roman" w:hAnsi="Times New Roman"/>
          <w:sz w:val="24"/>
          <w:szCs w:val="24"/>
          <w:lang w:eastAsia="ar-SA"/>
        </w:rPr>
      </w:pPr>
      <w:r w:rsidRPr="00A77625">
        <w:rPr>
          <w:rFonts w:ascii="Times New Roman" w:hAnsi="Times New Roman"/>
          <w:sz w:val="24"/>
          <w:szCs w:val="24"/>
          <w:lang w:eastAsia="ar-SA"/>
        </w:rPr>
        <w:t>2. Постанова Кабінету Міністрів України № 442 від 01.08.92г. "Про порядок проведення атестації робочих місць за умовами праці".</w:t>
      </w:r>
    </w:p>
    <w:p w:rsidR="00FB2F95" w:rsidRPr="00A77625" w:rsidRDefault="00FB2F95" w:rsidP="00A77625">
      <w:pPr>
        <w:pStyle w:val="a5"/>
        <w:spacing w:line="240" w:lineRule="auto"/>
        <w:jc w:val="both"/>
        <w:rPr>
          <w:rFonts w:ascii="Times New Roman" w:hAnsi="Times New Roman"/>
          <w:sz w:val="24"/>
          <w:szCs w:val="24"/>
          <w:lang w:eastAsia="ar-SA"/>
        </w:rPr>
      </w:pPr>
      <w:r w:rsidRPr="00A77625">
        <w:rPr>
          <w:rFonts w:ascii="Times New Roman" w:hAnsi="Times New Roman"/>
          <w:sz w:val="24"/>
          <w:szCs w:val="24"/>
          <w:lang w:eastAsia="ar-SA"/>
        </w:rPr>
        <w:t>3. Трудові узгодження. Правила внутрішнього трудового розпорядку.</w:t>
      </w:r>
    </w:p>
    <w:p w:rsidR="00FB2F95" w:rsidRPr="00A77625" w:rsidRDefault="00FB2F95" w:rsidP="00A77625">
      <w:pPr>
        <w:pStyle w:val="a5"/>
        <w:spacing w:line="240" w:lineRule="auto"/>
        <w:jc w:val="both"/>
        <w:rPr>
          <w:rFonts w:ascii="Times New Roman" w:hAnsi="Times New Roman"/>
          <w:sz w:val="24"/>
          <w:szCs w:val="24"/>
          <w:lang w:eastAsia="ar-SA"/>
        </w:rPr>
      </w:pPr>
      <w:r w:rsidRPr="00A77625">
        <w:rPr>
          <w:rFonts w:ascii="Times New Roman" w:hAnsi="Times New Roman"/>
          <w:sz w:val="24"/>
          <w:szCs w:val="24"/>
          <w:lang w:eastAsia="ar-SA"/>
        </w:rPr>
        <w:t>4. Охорона праці жінок.</w:t>
      </w:r>
    </w:p>
    <w:p w:rsidR="00FB2F95" w:rsidRPr="00A77625" w:rsidRDefault="00FB2F95" w:rsidP="00A77625">
      <w:pPr>
        <w:pStyle w:val="a5"/>
        <w:spacing w:line="240" w:lineRule="auto"/>
        <w:jc w:val="both"/>
        <w:rPr>
          <w:rFonts w:ascii="Times New Roman" w:hAnsi="Times New Roman"/>
          <w:sz w:val="24"/>
          <w:szCs w:val="24"/>
          <w:lang w:eastAsia="ar-SA"/>
        </w:rPr>
      </w:pPr>
      <w:r w:rsidRPr="00A77625">
        <w:rPr>
          <w:rFonts w:ascii="Times New Roman" w:hAnsi="Times New Roman"/>
          <w:sz w:val="24"/>
          <w:szCs w:val="24"/>
          <w:lang w:eastAsia="ar-SA"/>
        </w:rPr>
        <w:t>5. Відповідальність за порушення законодавства.</w:t>
      </w:r>
    </w:p>
    <w:p w:rsidR="00FB2F95" w:rsidRPr="00A77625" w:rsidRDefault="00FB2F95" w:rsidP="00A77625">
      <w:pPr>
        <w:pStyle w:val="a5"/>
        <w:spacing w:line="240" w:lineRule="auto"/>
        <w:jc w:val="both"/>
        <w:rPr>
          <w:rFonts w:ascii="Times New Roman" w:hAnsi="Times New Roman"/>
          <w:sz w:val="24"/>
          <w:szCs w:val="24"/>
          <w:lang w:eastAsia="ar-SA"/>
        </w:rPr>
      </w:pPr>
      <w:r w:rsidRPr="00A77625">
        <w:rPr>
          <w:rFonts w:ascii="Times New Roman" w:hAnsi="Times New Roman"/>
          <w:sz w:val="24"/>
          <w:szCs w:val="24"/>
          <w:lang w:eastAsia="ar-SA"/>
        </w:rPr>
        <w:t>6. Стимулювання охорони праці.</w:t>
      </w:r>
    </w:p>
    <w:p w:rsidR="00FB2F95" w:rsidRPr="00A77625" w:rsidRDefault="00FB2F95" w:rsidP="00A77625">
      <w:pPr>
        <w:pStyle w:val="a5"/>
        <w:spacing w:line="240" w:lineRule="auto"/>
        <w:jc w:val="both"/>
        <w:rPr>
          <w:rFonts w:ascii="Times New Roman" w:hAnsi="Times New Roman"/>
          <w:sz w:val="24"/>
          <w:szCs w:val="24"/>
          <w:lang w:eastAsia="ar-SA"/>
        </w:rPr>
      </w:pPr>
      <w:r w:rsidRPr="00A77625">
        <w:rPr>
          <w:rFonts w:ascii="Times New Roman" w:hAnsi="Times New Roman"/>
          <w:sz w:val="24"/>
          <w:szCs w:val="24"/>
          <w:lang w:eastAsia="ar-SA"/>
        </w:rPr>
        <w:t>7. Державне соціальне страхування від нещасних випадків і професійних захворювань.</w:t>
      </w:r>
    </w:p>
    <w:p w:rsidR="00D475A1" w:rsidRDefault="00D475A1" w:rsidP="00CF1683">
      <w:pPr>
        <w:widowControl w:val="0"/>
        <w:numPr>
          <w:ilvl w:val="0"/>
          <w:numId w:val="1"/>
        </w:numPr>
        <w:spacing w:after="0" w:line="240" w:lineRule="auto"/>
        <w:jc w:val="both"/>
        <w:outlineLvl w:val="0"/>
        <w:rPr>
          <w:rFonts w:ascii="Times New Roman" w:eastAsia="Times New Roman" w:hAnsi="Times New Roman"/>
          <w:b/>
          <w:bCs/>
          <w:sz w:val="24"/>
          <w:szCs w:val="24"/>
          <w:lang w:eastAsia="uk-UA" w:bidi="uk-UA"/>
        </w:rPr>
      </w:pPr>
      <w:r w:rsidRPr="00A77625">
        <w:rPr>
          <w:rFonts w:ascii="Times New Roman" w:eastAsia="Times New Roman" w:hAnsi="Times New Roman"/>
          <w:b/>
          <w:bCs/>
          <w:sz w:val="24"/>
          <w:szCs w:val="24"/>
          <w:lang w:eastAsia="uk-UA" w:bidi="uk-UA"/>
        </w:rPr>
        <w:t>Завдання для самостійного опрацювання матеріалу</w:t>
      </w:r>
      <w:bookmarkEnd w:id="5"/>
      <w:r w:rsidRPr="00A77625">
        <w:rPr>
          <w:rFonts w:ascii="Times New Roman" w:eastAsia="Times New Roman" w:hAnsi="Times New Roman"/>
          <w:b/>
          <w:bCs/>
          <w:sz w:val="24"/>
          <w:szCs w:val="24"/>
          <w:lang w:eastAsia="uk-UA" w:bidi="uk-UA"/>
        </w:rPr>
        <w:t>:</w:t>
      </w:r>
    </w:p>
    <w:p w:rsidR="00A77625" w:rsidRDefault="00A77625" w:rsidP="00A77625">
      <w:pPr>
        <w:widowControl w:val="0"/>
        <w:spacing w:after="0" w:line="240" w:lineRule="auto"/>
        <w:ind w:left="720"/>
        <w:jc w:val="both"/>
        <w:outlineLvl w:val="0"/>
        <w:rPr>
          <w:rFonts w:ascii="Times New Roman" w:eastAsia="Times New Roman" w:hAnsi="Times New Roman"/>
          <w:bCs/>
          <w:sz w:val="24"/>
          <w:szCs w:val="24"/>
          <w:lang w:eastAsia="uk-UA" w:bidi="uk-UA"/>
        </w:rPr>
      </w:pPr>
    </w:p>
    <w:p w:rsidR="00A77625" w:rsidRPr="00A77625" w:rsidRDefault="00A77625" w:rsidP="00A77625">
      <w:pPr>
        <w:widowControl w:val="0"/>
        <w:spacing w:after="0" w:line="240" w:lineRule="auto"/>
        <w:ind w:left="720"/>
        <w:jc w:val="both"/>
        <w:outlineLvl w:val="0"/>
        <w:rPr>
          <w:rFonts w:ascii="Times New Roman" w:eastAsia="Times New Roman" w:hAnsi="Times New Roman"/>
          <w:bCs/>
          <w:sz w:val="24"/>
          <w:szCs w:val="24"/>
          <w:lang w:eastAsia="uk-UA" w:bidi="uk-UA"/>
        </w:rPr>
      </w:pPr>
      <w:r>
        <w:rPr>
          <w:rFonts w:ascii="Times New Roman" w:eastAsia="Times New Roman" w:hAnsi="Times New Roman"/>
          <w:bCs/>
          <w:sz w:val="24"/>
          <w:szCs w:val="24"/>
          <w:lang w:eastAsia="uk-UA" w:bidi="uk-UA"/>
        </w:rPr>
        <w:lastRenderedPageBreak/>
        <w:t xml:space="preserve">За посиланнями ознайомитись з </w:t>
      </w:r>
      <w:r>
        <w:rPr>
          <w:rFonts w:ascii="Times New Roman" w:hAnsi="Times New Roman"/>
          <w:w w:val="105"/>
          <w:sz w:val="24"/>
          <w:szCs w:val="24"/>
        </w:rPr>
        <w:t>о</w:t>
      </w:r>
      <w:r w:rsidRPr="006D1434">
        <w:rPr>
          <w:rFonts w:ascii="Times New Roman" w:hAnsi="Times New Roman"/>
          <w:w w:val="105"/>
          <w:sz w:val="24"/>
          <w:szCs w:val="24"/>
        </w:rPr>
        <w:t>сновн</w:t>
      </w:r>
      <w:r>
        <w:rPr>
          <w:rFonts w:ascii="Times New Roman" w:hAnsi="Times New Roman"/>
          <w:w w:val="105"/>
          <w:sz w:val="24"/>
          <w:szCs w:val="24"/>
        </w:rPr>
        <w:t>ими</w:t>
      </w:r>
      <w:r w:rsidRPr="006D1434">
        <w:rPr>
          <w:rFonts w:ascii="Times New Roman" w:hAnsi="Times New Roman"/>
          <w:w w:val="105"/>
          <w:sz w:val="24"/>
          <w:szCs w:val="24"/>
        </w:rPr>
        <w:t xml:space="preserve"> законодавч</w:t>
      </w:r>
      <w:r>
        <w:rPr>
          <w:rFonts w:ascii="Times New Roman" w:hAnsi="Times New Roman"/>
          <w:w w:val="105"/>
          <w:sz w:val="24"/>
          <w:szCs w:val="24"/>
        </w:rPr>
        <w:t>ими</w:t>
      </w:r>
      <w:r w:rsidRPr="006D1434">
        <w:rPr>
          <w:rFonts w:ascii="Times New Roman" w:hAnsi="Times New Roman"/>
          <w:w w:val="105"/>
          <w:sz w:val="24"/>
          <w:szCs w:val="24"/>
        </w:rPr>
        <w:t xml:space="preserve"> акт</w:t>
      </w:r>
      <w:r>
        <w:rPr>
          <w:rFonts w:ascii="Times New Roman" w:hAnsi="Times New Roman"/>
          <w:w w:val="105"/>
          <w:sz w:val="24"/>
          <w:szCs w:val="24"/>
        </w:rPr>
        <w:t>ами</w:t>
      </w:r>
      <w:r w:rsidRPr="006D1434">
        <w:rPr>
          <w:rFonts w:ascii="Times New Roman" w:hAnsi="Times New Roman"/>
          <w:w w:val="105"/>
          <w:sz w:val="24"/>
          <w:szCs w:val="24"/>
        </w:rPr>
        <w:t xml:space="preserve"> про охорону праці</w:t>
      </w:r>
    </w:p>
    <w:p w:rsidR="00D475A1" w:rsidRPr="00841763" w:rsidRDefault="00D475A1" w:rsidP="00D475A1">
      <w:pPr>
        <w:widowControl w:val="0"/>
        <w:spacing w:after="0" w:line="240" w:lineRule="auto"/>
        <w:jc w:val="both"/>
        <w:outlineLvl w:val="0"/>
        <w:rPr>
          <w:rFonts w:ascii="Times New Roman" w:eastAsia="Times New Roman" w:hAnsi="Times New Roman"/>
          <w:b/>
          <w:bCs/>
          <w:sz w:val="24"/>
          <w:szCs w:val="24"/>
          <w:lang w:eastAsia="uk-UA" w:bidi="uk-UA"/>
        </w:rPr>
      </w:pPr>
    </w:p>
    <w:p w:rsidR="00D475A1" w:rsidRPr="00841763" w:rsidRDefault="00D475A1" w:rsidP="00D475A1">
      <w:pPr>
        <w:widowControl w:val="0"/>
        <w:tabs>
          <w:tab w:val="left" w:pos="459"/>
        </w:tabs>
        <w:spacing w:after="0" w:line="240" w:lineRule="auto"/>
        <w:outlineLvl w:val="0"/>
        <w:rPr>
          <w:rFonts w:ascii="Times New Roman" w:eastAsia="Times New Roman" w:hAnsi="Times New Roman"/>
          <w:b/>
          <w:bCs/>
          <w:sz w:val="24"/>
          <w:szCs w:val="24"/>
          <w:lang w:eastAsia="uk-UA" w:bidi="uk-UA"/>
        </w:rPr>
      </w:pPr>
      <w:bookmarkStart w:id="6" w:name="bookmark78"/>
      <w:r w:rsidRPr="00841763">
        <w:rPr>
          <w:rFonts w:ascii="Times New Roman" w:eastAsia="Times New Roman" w:hAnsi="Times New Roman"/>
          <w:b/>
          <w:bCs/>
          <w:sz w:val="24"/>
          <w:szCs w:val="24"/>
          <w:lang w:eastAsia="uk-UA" w:bidi="uk-UA"/>
        </w:rPr>
        <w:t>Практичні роботи / індивідуальні завдання:</w:t>
      </w:r>
      <w:bookmarkEnd w:id="6"/>
    </w:p>
    <w:p w:rsidR="007B7FCC" w:rsidRPr="004F3562" w:rsidRDefault="007B7FCC" w:rsidP="007B7FCC">
      <w:pPr>
        <w:pStyle w:val="a3"/>
        <w:tabs>
          <w:tab w:val="num" w:pos="-180"/>
        </w:tabs>
        <w:spacing w:after="0"/>
        <w:ind w:right="-1"/>
        <w:rPr>
          <w:b/>
          <w:i/>
          <w:sz w:val="24"/>
          <w:szCs w:val="24"/>
          <w:lang w:val="uk-UA"/>
        </w:rPr>
      </w:pPr>
      <w:r w:rsidRPr="004F3562">
        <w:rPr>
          <w:sz w:val="24"/>
          <w:szCs w:val="24"/>
          <w:lang w:val="uk-UA"/>
        </w:rPr>
        <w:t>1. Тривалість випробувального терміну залежить від типу виконуваної роботи і, звичайно, триває не більше :</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A</w:t>
      </w:r>
      <w:r w:rsidRPr="007B7FCC">
        <w:rPr>
          <w:sz w:val="24"/>
          <w:szCs w:val="24"/>
        </w:rPr>
        <w:t>. 1 тижня</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B</w:t>
      </w:r>
      <w:r w:rsidRPr="007B7FCC">
        <w:rPr>
          <w:sz w:val="24"/>
          <w:szCs w:val="24"/>
        </w:rPr>
        <w:t>. 2 тижнів</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C</w:t>
      </w:r>
      <w:r w:rsidRPr="007B7FCC">
        <w:rPr>
          <w:sz w:val="24"/>
          <w:szCs w:val="24"/>
        </w:rPr>
        <w:t>. 6 місяців</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D</w:t>
      </w:r>
      <w:r w:rsidRPr="007B7FCC">
        <w:rPr>
          <w:sz w:val="24"/>
          <w:szCs w:val="24"/>
        </w:rPr>
        <w:t>. 3 місяців</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E</w:t>
      </w:r>
      <w:r w:rsidRPr="007B7FCC">
        <w:rPr>
          <w:sz w:val="24"/>
          <w:szCs w:val="24"/>
        </w:rPr>
        <w:t xml:space="preserve">. 10 днів </w:t>
      </w:r>
    </w:p>
    <w:p w:rsidR="007B7FCC" w:rsidRPr="007B7FCC" w:rsidRDefault="007B7FCC" w:rsidP="007B7FCC">
      <w:pPr>
        <w:pStyle w:val="a3"/>
        <w:tabs>
          <w:tab w:val="num" w:pos="-180"/>
        </w:tabs>
        <w:spacing w:after="0"/>
        <w:ind w:right="-1"/>
        <w:rPr>
          <w:b/>
          <w:i/>
          <w:sz w:val="24"/>
          <w:szCs w:val="24"/>
        </w:rPr>
      </w:pPr>
      <w:r w:rsidRPr="007B7FCC">
        <w:rPr>
          <w:sz w:val="24"/>
          <w:szCs w:val="24"/>
        </w:rPr>
        <w:t>2. Первинний інструктаж проводиться :</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A</w:t>
      </w:r>
      <w:r w:rsidRPr="007B7FCC">
        <w:rPr>
          <w:sz w:val="24"/>
          <w:szCs w:val="24"/>
        </w:rPr>
        <w:t>. у кабінеті керівника</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B</w:t>
      </w:r>
      <w:r w:rsidRPr="007B7FCC">
        <w:rPr>
          <w:sz w:val="24"/>
          <w:szCs w:val="24"/>
        </w:rPr>
        <w:t>. в актовій залі підприємства</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C</w:t>
      </w:r>
      <w:r w:rsidRPr="007B7FCC">
        <w:rPr>
          <w:sz w:val="24"/>
          <w:szCs w:val="24"/>
        </w:rPr>
        <w:t>. у медичному кабінеті</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D</w:t>
      </w:r>
      <w:r w:rsidRPr="007B7FCC">
        <w:rPr>
          <w:sz w:val="24"/>
          <w:szCs w:val="24"/>
        </w:rPr>
        <w:t>. безпосередньо на робочому місці</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E</w:t>
      </w:r>
      <w:r w:rsidRPr="007B7FCC">
        <w:rPr>
          <w:sz w:val="24"/>
          <w:szCs w:val="24"/>
        </w:rPr>
        <w:t>. у кабінеті з техніки безпеки</w:t>
      </w:r>
    </w:p>
    <w:p w:rsidR="007B7FCC" w:rsidRPr="007B7FCC" w:rsidRDefault="007B7FCC" w:rsidP="007B7FCC">
      <w:pPr>
        <w:pStyle w:val="a3"/>
        <w:tabs>
          <w:tab w:val="num" w:pos="-180"/>
        </w:tabs>
        <w:spacing w:after="0"/>
        <w:ind w:right="-1"/>
        <w:rPr>
          <w:b/>
          <w:i/>
          <w:sz w:val="24"/>
          <w:szCs w:val="24"/>
        </w:rPr>
      </w:pPr>
      <w:r w:rsidRPr="007B7FCC">
        <w:rPr>
          <w:sz w:val="24"/>
          <w:szCs w:val="24"/>
        </w:rPr>
        <w:t>3. Який вид розслідування проводиться у разі групового нещасного випадку ?</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A</w:t>
      </w:r>
      <w:r w:rsidRPr="007B7FCC">
        <w:rPr>
          <w:sz w:val="24"/>
          <w:szCs w:val="24"/>
        </w:rPr>
        <w:t>. екстрене</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B</w:t>
      </w:r>
      <w:r w:rsidRPr="007B7FCC">
        <w:rPr>
          <w:sz w:val="24"/>
          <w:szCs w:val="24"/>
        </w:rPr>
        <w:t>. звичайне</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C</w:t>
      </w:r>
      <w:r w:rsidRPr="007B7FCC">
        <w:rPr>
          <w:sz w:val="24"/>
          <w:szCs w:val="24"/>
        </w:rPr>
        <w:t>. спеціальне</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D</w:t>
      </w:r>
      <w:r w:rsidRPr="007B7FCC">
        <w:rPr>
          <w:sz w:val="24"/>
          <w:szCs w:val="24"/>
        </w:rPr>
        <w:t>. надзвичайний</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E</w:t>
      </w:r>
      <w:r w:rsidRPr="007B7FCC">
        <w:rPr>
          <w:sz w:val="24"/>
          <w:szCs w:val="24"/>
        </w:rPr>
        <w:t>. позапланове</w:t>
      </w:r>
    </w:p>
    <w:p w:rsidR="007B7FCC" w:rsidRPr="007B7FCC" w:rsidRDefault="007B7FCC" w:rsidP="007B7FCC">
      <w:pPr>
        <w:pStyle w:val="a3"/>
        <w:tabs>
          <w:tab w:val="num" w:pos="-180"/>
        </w:tabs>
        <w:spacing w:after="0"/>
        <w:ind w:right="-1"/>
        <w:rPr>
          <w:b/>
          <w:i/>
          <w:sz w:val="24"/>
          <w:szCs w:val="24"/>
        </w:rPr>
      </w:pPr>
      <w:r w:rsidRPr="007B7FCC">
        <w:rPr>
          <w:sz w:val="24"/>
          <w:szCs w:val="24"/>
        </w:rPr>
        <w:t>4. Яким нормативним актом регламентуються трудові медичні огляди ?</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A</w:t>
      </w:r>
      <w:r w:rsidRPr="007B7FCC">
        <w:rPr>
          <w:sz w:val="24"/>
          <w:szCs w:val="24"/>
        </w:rPr>
        <w:t>. Закон України про охорону праці</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B</w:t>
      </w:r>
      <w:r w:rsidRPr="007B7FCC">
        <w:rPr>
          <w:sz w:val="24"/>
          <w:szCs w:val="24"/>
        </w:rPr>
        <w:t>.  КзпП</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C</w:t>
      </w:r>
      <w:r w:rsidRPr="007B7FCC">
        <w:rPr>
          <w:sz w:val="24"/>
          <w:szCs w:val="24"/>
        </w:rPr>
        <w:t>. Закон України про охорону здоров'я</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D</w:t>
      </w:r>
      <w:r w:rsidRPr="007B7FCC">
        <w:rPr>
          <w:sz w:val="24"/>
          <w:szCs w:val="24"/>
        </w:rPr>
        <w:t>. Закон України про підприємство</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E</w:t>
      </w:r>
      <w:r w:rsidRPr="007B7FCC">
        <w:rPr>
          <w:sz w:val="24"/>
          <w:szCs w:val="24"/>
        </w:rPr>
        <w:t>. Закон України про забезпечення санітарного та епідеоміологіческого благополуччя населення</w:t>
      </w:r>
    </w:p>
    <w:p w:rsidR="007B7FCC" w:rsidRPr="007B7FCC" w:rsidRDefault="007B7FCC" w:rsidP="007B7FCC">
      <w:pPr>
        <w:pStyle w:val="a3"/>
        <w:tabs>
          <w:tab w:val="num" w:pos="-180"/>
        </w:tabs>
        <w:spacing w:after="0"/>
        <w:ind w:right="-1"/>
        <w:rPr>
          <w:b/>
          <w:i/>
          <w:sz w:val="24"/>
          <w:szCs w:val="24"/>
        </w:rPr>
      </w:pPr>
      <w:r w:rsidRPr="007B7FCC">
        <w:rPr>
          <w:sz w:val="24"/>
          <w:szCs w:val="24"/>
        </w:rPr>
        <w:t>5. Цільовий інструктаж проводять при:</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A</w:t>
      </w:r>
      <w:r w:rsidRPr="007B7FCC">
        <w:rPr>
          <w:sz w:val="24"/>
          <w:szCs w:val="24"/>
        </w:rPr>
        <w:t>. вступі на роботу</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B</w:t>
      </w:r>
      <w:r w:rsidRPr="007B7FCC">
        <w:rPr>
          <w:sz w:val="24"/>
          <w:szCs w:val="24"/>
        </w:rPr>
        <w:t>. перерві в роботі</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C</w:t>
      </w:r>
      <w:r w:rsidRPr="007B7FCC">
        <w:rPr>
          <w:sz w:val="24"/>
          <w:szCs w:val="24"/>
        </w:rPr>
        <w:t>. ліквідації аварії</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D</w:t>
      </w:r>
      <w:r w:rsidRPr="007B7FCC">
        <w:rPr>
          <w:sz w:val="24"/>
          <w:szCs w:val="24"/>
        </w:rPr>
        <w:t>. зміні технологічного процесу</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E</w:t>
      </w:r>
      <w:r w:rsidRPr="007B7FCC">
        <w:rPr>
          <w:sz w:val="24"/>
          <w:szCs w:val="24"/>
        </w:rPr>
        <w:t>. введення нових нормативних документів</w:t>
      </w:r>
    </w:p>
    <w:p w:rsidR="007B7FCC" w:rsidRPr="007B7FCC" w:rsidRDefault="007B7FCC" w:rsidP="007B7FCC">
      <w:pPr>
        <w:pStyle w:val="a3"/>
        <w:tabs>
          <w:tab w:val="num" w:pos="-180"/>
        </w:tabs>
        <w:spacing w:after="0"/>
        <w:ind w:right="-1"/>
        <w:rPr>
          <w:b/>
          <w:i/>
          <w:sz w:val="24"/>
          <w:szCs w:val="24"/>
        </w:rPr>
      </w:pPr>
      <w:r w:rsidRPr="007B7FCC">
        <w:rPr>
          <w:sz w:val="24"/>
          <w:szCs w:val="24"/>
        </w:rPr>
        <w:t>6. З якою періодичністю проводяться повторні інструктажі для робіт з підвищеною небезпекою ?</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A</w:t>
      </w:r>
      <w:r w:rsidRPr="007B7FCC">
        <w:rPr>
          <w:sz w:val="24"/>
          <w:szCs w:val="24"/>
        </w:rPr>
        <w:t>. 1 раз на 6 місяців</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B</w:t>
      </w:r>
      <w:r w:rsidRPr="007B7FCC">
        <w:rPr>
          <w:sz w:val="24"/>
          <w:szCs w:val="24"/>
        </w:rPr>
        <w:t>. 1 раз на 3 місяці</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C</w:t>
      </w:r>
      <w:r w:rsidRPr="007B7FCC">
        <w:rPr>
          <w:sz w:val="24"/>
          <w:szCs w:val="24"/>
        </w:rPr>
        <w:t>. 1 раз на рік</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D</w:t>
      </w:r>
      <w:r w:rsidRPr="007B7FCC">
        <w:rPr>
          <w:sz w:val="24"/>
          <w:szCs w:val="24"/>
        </w:rPr>
        <w:t>. тільки 1 раз при вступі на роботу</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E</w:t>
      </w:r>
      <w:r w:rsidRPr="007B7FCC">
        <w:rPr>
          <w:sz w:val="24"/>
          <w:szCs w:val="24"/>
        </w:rPr>
        <w:t>. 1 раз після ліквідації аварії</w:t>
      </w:r>
    </w:p>
    <w:p w:rsidR="007B7FCC" w:rsidRPr="007B7FCC" w:rsidRDefault="007B7FCC" w:rsidP="007B7FCC">
      <w:pPr>
        <w:pStyle w:val="a3"/>
        <w:tabs>
          <w:tab w:val="num" w:pos="-180"/>
        </w:tabs>
        <w:spacing w:after="0"/>
        <w:ind w:right="-1"/>
        <w:rPr>
          <w:b/>
          <w:i/>
          <w:sz w:val="24"/>
          <w:szCs w:val="24"/>
        </w:rPr>
      </w:pPr>
      <w:r w:rsidRPr="007B7FCC">
        <w:rPr>
          <w:sz w:val="24"/>
          <w:szCs w:val="24"/>
        </w:rPr>
        <w:t>7. Вкажіть терміни звичайного розслідування нещасного випадку ?</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A</w:t>
      </w:r>
      <w:r w:rsidRPr="007B7FCC">
        <w:rPr>
          <w:sz w:val="24"/>
          <w:szCs w:val="24"/>
        </w:rPr>
        <w:t>. 1 місяць</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B</w:t>
      </w:r>
      <w:r w:rsidRPr="007B7FCC">
        <w:rPr>
          <w:sz w:val="24"/>
          <w:szCs w:val="24"/>
        </w:rPr>
        <w:t>. 2 тижні</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C</w:t>
      </w:r>
      <w:r w:rsidRPr="007B7FCC">
        <w:rPr>
          <w:sz w:val="24"/>
          <w:szCs w:val="24"/>
        </w:rPr>
        <w:t>. три доби</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D</w:t>
      </w:r>
      <w:r w:rsidRPr="007B7FCC">
        <w:rPr>
          <w:sz w:val="24"/>
          <w:szCs w:val="24"/>
        </w:rPr>
        <w:t>. 1 тиждень</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E</w:t>
      </w:r>
      <w:r w:rsidRPr="007B7FCC">
        <w:rPr>
          <w:sz w:val="24"/>
          <w:szCs w:val="24"/>
        </w:rPr>
        <w:t>. десять діб</w:t>
      </w:r>
    </w:p>
    <w:p w:rsidR="00F662C3" w:rsidRPr="007B7FCC" w:rsidRDefault="00F662C3" w:rsidP="007B7FCC">
      <w:pPr>
        <w:widowControl w:val="0"/>
        <w:tabs>
          <w:tab w:val="left" w:pos="1101"/>
        </w:tabs>
        <w:spacing w:after="0" w:line="240" w:lineRule="auto"/>
        <w:jc w:val="both"/>
        <w:rPr>
          <w:rFonts w:ascii="Times New Roman" w:eastAsia="Times New Roman" w:hAnsi="Times New Roman"/>
          <w:sz w:val="24"/>
          <w:szCs w:val="24"/>
          <w:lang w:eastAsia="uk-UA" w:bidi="uk-UA"/>
        </w:rPr>
      </w:pPr>
    </w:p>
    <w:p w:rsidR="00D475A1" w:rsidRDefault="00D475A1" w:rsidP="00D475A1">
      <w:pPr>
        <w:widowControl w:val="0"/>
        <w:tabs>
          <w:tab w:val="left" w:pos="1101"/>
        </w:tabs>
        <w:spacing w:after="0" w:line="240" w:lineRule="auto"/>
        <w:jc w:val="center"/>
        <w:rPr>
          <w:rFonts w:ascii="Times New Roman" w:eastAsia="Times New Roman" w:hAnsi="Times New Roman"/>
          <w:b/>
          <w:sz w:val="24"/>
          <w:szCs w:val="24"/>
          <w:lang w:eastAsia="uk-UA" w:bidi="uk-UA"/>
        </w:rPr>
      </w:pPr>
      <w:r w:rsidRPr="00841763">
        <w:rPr>
          <w:rFonts w:ascii="Times New Roman" w:eastAsia="Times New Roman" w:hAnsi="Times New Roman"/>
          <w:b/>
          <w:sz w:val="24"/>
          <w:szCs w:val="24"/>
          <w:lang w:eastAsia="uk-UA" w:bidi="uk-UA"/>
        </w:rPr>
        <w:t>Список рекомендованої літератури:</w:t>
      </w:r>
    </w:p>
    <w:p w:rsidR="00F662C3" w:rsidRPr="00841763" w:rsidRDefault="00F662C3" w:rsidP="00D475A1">
      <w:pPr>
        <w:widowControl w:val="0"/>
        <w:tabs>
          <w:tab w:val="left" w:pos="1101"/>
        </w:tabs>
        <w:spacing w:after="0" w:line="240" w:lineRule="auto"/>
        <w:jc w:val="center"/>
        <w:rPr>
          <w:rFonts w:ascii="Times New Roman" w:eastAsia="Times New Roman" w:hAnsi="Times New Roman"/>
          <w:b/>
          <w:sz w:val="24"/>
          <w:szCs w:val="24"/>
          <w:lang w:eastAsia="uk-UA" w:bidi="uk-UA"/>
        </w:rPr>
      </w:pPr>
    </w:p>
    <w:p w:rsidR="00A77625" w:rsidRPr="001E2DE3" w:rsidRDefault="00A77625" w:rsidP="001E2DE3">
      <w:pPr>
        <w:spacing w:after="0"/>
        <w:rPr>
          <w:rFonts w:ascii="Times New Roman" w:hAnsi="Times New Roman"/>
          <w:color w:val="000000"/>
          <w:sz w:val="24"/>
          <w:szCs w:val="24"/>
        </w:rPr>
      </w:pPr>
      <w:r w:rsidRPr="001E2DE3">
        <w:rPr>
          <w:rFonts w:ascii="Times New Roman" w:hAnsi="Times New Roman"/>
          <w:spacing w:val="-2"/>
          <w:w w:val="105"/>
          <w:sz w:val="24"/>
          <w:szCs w:val="24"/>
        </w:rPr>
        <w:lastRenderedPageBreak/>
        <w:t>Основна література:</w:t>
      </w:r>
      <w:r w:rsidR="001E2DE3" w:rsidRPr="001E2DE3">
        <w:rPr>
          <w:rFonts w:ascii="Times New Roman" w:hAnsi="Times New Roman"/>
          <w:spacing w:val="-2"/>
          <w:w w:val="105"/>
          <w:sz w:val="24"/>
          <w:szCs w:val="24"/>
        </w:rPr>
        <w:t xml:space="preserve"> </w:t>
      </w:r>
      <w:r w:rsidR="001E2DE3" w:rsidRPr="001E2DE3">
        <w:rPr>
          <w:rFonts w:ascii="Times New Roman" w:hAnsi="Times New Roman"/>
          <w:color w:val="000000"/>
          <w:sz w:val="24"/>
          <w:szCs w:val="24"/>
        </w:rPr>
        <w:t>[</w:t>
      </w:r>
      <w:r w:rsidR="001E2DE3" w:rsidRPr="001E2DE3">
        <w:rPr>
          <w:rFonts w:ascii="Times New Roman" w:hAnsi="Times New Roman"/>
          <w:color w:val="000000"/>
          <w:sz w:val="24"/>
          <w:szCs w:val="24"/>
          <w:lang w:val="ru-RU"/>
        </w:rPr>
        <w:t>1-3</w:t>
      </w:r>
      <w:r w:rsidR="001E2DE3" w:rsidRPr="001E2DE3">
        <w:rPr>
          <w:rFonts w:ascii="Times New Roman" w:hAnsi="Times New Roman"/>
          <w:color w:val="000000"/>
          <w:sz w:val="24"/>
          <w:szCs w:val="24"/>
        </w:rPr>
        <w:t>];</w:t>
      </w:r>
    </w:p>
    <w:p w:rsidR="001E2DE3" w:rsidRPr="001E2DE3" w:rsidRDefault="001E2DE3" w:rsidP="001E2DE3">
      <w:pPr>
        <w:spacing w:after="0"/>
        <w:rPr>
          <w:rFonts w:ascii="Times New Roman" w:hAnsi="Times New Roman"/>
          <w:color w:val="000000"/>
          <w:sz w:val="24"/>
          <w:szCs w:val="24"/>
        </w:rPr>
      </w:pPr>
      <w:r w:rsidRPr="001E2DE3">
        <w:rPr>
          <w:rFonts w:ascii="Times New Roman" w:hAnsi="Times New Roman"/>
          <w:color w:val="000000"/>
          <w:sz w:val="24"/>
          <w:szCs w:val="24"/>
        </w:rPr>
        <w:t>Додаткова: [</w:t>
      </w:r>
      <w:r w:rsidRPr="001E2DE3">
        <w:rPr>
          <w:rFonts w:ascii="Times New Roman" w:hAnsi="Times New Roman"/>
          <w:color w:val="000000"/>
          <w:sz w:val="24"/>
          <w:szCs w:val="24"/>
          <w:lang w:val="ru-RU"/>
        </w:rPr>
        <w:t>1-7</w:t>
      </w:r>
      <w:r w:rsidRPr="001E2DE3">
        <w:rPr>
          <w:rFonts w:ascii="Times New Roman" w:hAnsi="Times New Roman"/>
          <w:color w:val="000000"/>
          <w:sz w:val="24"/>
          <w:szCs w:val="24"/>
        </w:rPr>
        <w:t xml:space="preserve">]; </w:t>
      </w:r>
    </w:p>
    <w:p w:rsidR="001E2DE3" w:rsidRPr="001E2DE3" w:rsidRDefault="001E2DE3" w:rsidP="001E2DE3">
      <w:pPr>
        <w:spacing w:after="0"/>
        <w:rPr>
          <w:rFonts w:ascii="Times New Roman" w:hAnsi="Times New Roman"/>
          <w:color w:val="000000"/>
          <w:sz w:val="24"/>
          <w:szCs w:val="24"/>
        </w:rPr>
      </w:pPr>
      <w:r w:rsidRPr="001E2DE3">
        <w:rPr>
          <w:rFonts w:ascii="Times New Roman" w:hAnsi="Times New Roman"/>
          <w:color w:val="000000"/>
          <w:sz w:val="24"/>
          <w:szCs w:val="24"/>
        </w:rPr>
        <w:t>Електронні інформаційні ресурси [</w:t>
      </w:r>
      <w:r w:rsidRPr="001E2DE3">
        <w:rPr>
          <w:rFonts w:ascii="Times New Roman" w:hAnsi="Times New Roman"/>
          <w:color w:val="000000"/>
          <w:sz w:val="24"/>
          <w:szCs w:val="24"/>
          <w:lang w:val="ru-RU"/>
        </w:rPr>
        <w:t>1-6</w:t>
      </w:r>
      <w:r w:rsidRPr="001E2DE3">
        <w:rPr>
          <w:rFonts w:ascii="Times New Roman" w:hAnsi="Times New Roman"/>
          <w:color w:val="000000"/>
          <w:sz w:val="24"/>
          <w:szCs w:val="24"/>
        </w:rPr>
        <w:t>]</w:t>
      </w:r>
    </w:p>
    <w:p w:rsidR="00D11C29" w:rsidRPr="00813C0F" w:rsidRDefault="00D11C29" w:rsidP="00A77625">
      <w:pPr>
        <w:widowControl w:val="0"/>
        <w:spacing w:after="0" w:line="240" w:lineRule="auto"/>
        <w:jc w:val="both"/>
        <w:rPr>
          <w:rFonts w:ascii="Times New Roman" w:hAnsi="Times New Roman"/>
          <w:color w:val="0000FF"/>
          <w:spacing w:val="-2"/>
          <w:sz w:val="24"/>
          <w:szCs w:val="24"/>
          <w:u w:val="single" w:color="0000FF"/>
        </w:rPr>
      </w:pPr>
    </w:p>
    <w:p w:rsidR="00D11C29" w:rsidRPr="000022B4" w:rsidRDefault="00D11C29" w:rsidP="00D11C29">
      <w:pPr>
        <w:widowControl w:val="0"/>
        <w:spacing w:after="0" w:line="240" w:lineRule="auto"/>
        <w:jc w:val="center"/>
        <w:rPr>
          <w:rFonts w:ascii="Times New Roman" w:eastAsia="Times New Roman" w:hAnsi="Times New Roman"/>
          <w:b/>
          <w:bCs/>
          <w:caps/>
          <w:sz w:val="24"/>
          <w:szCs w:val="24"/>
          <w:lang w:eastAsia="uk-UA" w:bidi="uk-UA"/>
        </w:rPr>
      </w:pPr>
      <w:r w:rsidRPr="000022B4">
        <w:rPr>
          <w:rFonts w:ascii="Times New Roman" w:eastAsia="Times New Roman" w:hAnsi="Times New Roman"/>
          <w:b/>
          <w:bCs/>
          <w:caps/>
          <w:sz w:val="24"/>
          <w:szCs w:val="24"/>
          <w:lang w:eastAsia="uk-UA" w:bidi="uk-UA"/>
        </w:rPr>
        <w:t>Тема 2</w:t>
      </w:r>
    </w:p>
    <w:p w:rsidR="00D11C29" w:rsidRPr="000022B4" w:rsidRDefault="00D11C29" w:rsidP="00D11C29">
      <w:pPr>
        <w:tabs>
          <w:tab w:val="left" w:pos="709"/>
        </w:tabs>
        <w:spacing w:line="240" w:lineRule="auto"/>
        <w:jc w:val="center"/>
        <w:rPr>
          <w:rFonts w:ascii="Times New Roman" w:hAnsi="Times New Roman"/>
          <w:w w:val="105"/>
          <w:sz w:val="24"/>
          <w:szCs w:val="24"/>
        </w:rPr>
      </w:pPr>
      <w:r w:rsidRPr="000022B4">
        <w:rPr>
          <w:rFonts w:ascii="Times New Roman" w:hAnsi="Times New Roman"/>
          <w:b/>
          <w:w w:val="105"/>
          <w:sz w:val="24"/>
          <w:szCs w:val="24"/>
        </w:rPr>
        <w:t>Гарантії прав на охорону праці</w:t>
      </w:r>
    </w:p>
    <w:p w:rsidR="00813C0F" w:rsidRPr="000022B4" w:rsidRDefault="00D11C29" w:rsidP="00813C0F">
      <w:pPr>
        <w:pStyle w:val="a7"/>
        <w:jc w:val="both"/>
      </w:pPr>
      <w:r w:rsidRPr="000022B4">
        <w:rPr>
          <w:b/>
          <w:bCs/>
        </w:rPr>
        <w:t xml:space="preserve">Мета: </w:t>
      </w:r>
      <w:r w:rsidR="00813C0F" w:rsidRPr="000022B4">
        <w:t xml:space="preserve">метою даної роботи є комплексне вивчення норм трудового законодавства України, зокрема положень </w:t>
      </w:r>
      <w:r w:rsidR="00813C0F" w:rsidRPr="000022B4">
        <w:rPr>
          <w:rStyle w:val="whitespace-normal"/>
        </w:rPr>
        <w:t>Кодекс законів про працю України</w:t>
      </w:r>
      <w:r w:rsidR="00813C0F" w:rsidRPr="000022B4">
        <w:t>, а також аналіз правових засад регулювання трудових відносин через колективні та трудові договори, правила внутрішнього трудового розпорядку.</w:t>
      </w:r>
    </w:p>
    <w:p w:rsidR="00D11C29" w:rsidRPr="000022B4" w:rsidRDefault="00D11C29" w:rsidP="00813C0F">
      <w:pPr>
        <w:tabs>
          <w:tab w:val="left" w:pos="709"/>
        </w:tabs>
        <w:spacing w:line="240" w:lineRule="auto"/>
        <w:jc w:val="both"/>
        <w:rPr>
          <w:rFonts w:ascii="Times New Roman" w:eastAsia="Times New Roman" w:hAnsi="Times New Roman"/>
          <w:b/>
          <w:bCs/>
          <w:sz w:val="24"/>
          <w:szCs w:val="24"/>
          <w:lang w:eastAsia="uk-UA" w:bidi="uk-UA"/>
        </w:rPr>
      </w:pPr>
      <w:r w:rsidRPr="000022B4">
        <w:rPr>
          <w:rFonts w:ascii="Times New Roman" w:eastAsia="Times New Roman" w:hAnsi="Times New Roman"/>
          <w:b/>
          <w:bCs/>
          <w:sz w:val="24"/>
          <w:szCs w:val="24"/>
          <w:lang w:eastAsia="uk-UA" w:bidi="uk-UA"/>
        </w:rPr>
        <w:t xml:space="preserve">Основні поняття (перелік питань): </w:t>
      </w:r>
    </w:p>
    <w:p w:rsidR="00813C0F" w:rsidRPr="000022B4" w:rsidRDefault="00813C0F" w:rsidP="00813C0F">
      <w:pPr>
        <w:pStyle w:val="11"/>
        <w:tabs>
          <w:tab w:val="left" w:pos="0"/>
        </w:tabs>
        <w:spacing w:line="240" w:lineRule="auto"/>
        <w:ind w:left="0" w:right="0" w:firstLine="0"/>
        <w:rPr>
          <w:sz w:val="24"/>
          <w:szCs w:val="24"/>
        </w:rPr>
      </w:pPr>
      <w:r w:rsidRPr="000022B4">
        <w:rPr>
          <w:b/>
          <w:i/>
          <w:sz w:val="24"/>
          <w:szCs w:val="24"/>
        </w:rPr>
        <w:t>Трудовий договір</w:t>
      </w:r>
      <w:r w:rsidRPr="000022B4">
        <w:rPr>
          <w:sz w:val="24"/>
          <w:szCs w:val="24"/>
        </w:rPr>
        <w:t xml:space="preserve"> - угода між працівником і власником підприємства, установи, організації або уповноваженим ним органом чи фізичною особою, за якою працівник зобов'язується виконувати роботу, визначену цією угодою, з підляганням внутрішньому трудовому розпорядкові, а власник підприємства, установи, організації або уповноважений ним орган чи фізична особа зобов'язується виплачувати працівникові заробітну плату і забезпечувати умови праці, необхідні для виконання роботи, передбачені законодавством про працю, колективним договором і угодою сторін.</w:t>
      </w:r>
    </w:p>
    <w:p w:rsidR="00813C0F" w:rsidRPr="000022B4" w:rsidRDefault="00813C0F" w:rsidP="00813C0F">
      <w:pPr>
        <w:pStyle w:val="11"/>
        <w:tabs>
          <w:tab w:val="left" w:pos="0"/>
        </w:tabs>
        <w:spacing w:line="240" w:lineRule="auto"/>
        <w:ind w:left="0" w:right="-5" w:firstLine="0"/>
        <w:rPr>
          <w:sz w:val="24"/>
          <w:szCs w:val="24"/>
        </w:rPr>
      </w:pPr>
      <w:r w:rsidRPr="000022B4">
        <w:rPr>
          <w:b/>
          <w:i/>
          <w:sz w:val="24"/>
          <w:szCs w:val="24"/>
        </w:rPr>
        <w:t>Трудовий контракт</w:t>
      </w:r>
      <w:r w:rsidRPr="000022B4">
        <w:rPr>
          <w:sz w:val="24"/>
          <w:szCs w:val="24"/>
        </w:rPr>
        <w:t xml:space="preserve"> — особлива форма трудового договору; це індивідуальний, формальний і строковий трудовий договір. </w:t>
      </w:r>
    </w:p>
    <w:p w:rsidR="00813C0F" w:rsidRPr="000022B4" w:rsidRDefault="00813C0F" w:rsidP="00813C0F">
      <w:pPr>
        <w:pStyle w:val="a7"/>
        <w:spacing w:before="0" w:beforeAutospacing="0"/>
      </w:pPr>
      <w:r w:rsidRPr="000022B4">
        <w:rPr>
          <w:b/>
          <w:bCs/>
          <w:i/>
        </w:rPr>
        <w:t>Колективний договір</w:t>
      </w:r>
      <w:r w:rsidRPr="000022B4">
        <w:t xml:space="preserve"> — це </w:t>
      </w:r>
      <w:r w:rsidRPr="000022B4">
        <w:rPr>
          <w:bCs/>
        </w:rPr>
        <w:t>письмова угода</w:t>
      </w:r>
      <w:r w:rsidRPr="000022B4">
        <w:t xml:space="preserve"> між роботодавцем (або уповноваженими ним органами) з однієї сторони та одним або кількома профспілковими органами чи іншими уповноваженими на представництво трудовим колективом органами з іншої сторони.</w:t>
      </w:r>
    </w:p>
    <w:p w:rsidR="00D11C29" w:rsidRPr="000022B4" w:rsidRDefault="00D11C29" w:rsidP="00D11C29">
      <w:pPr>
        <w:widowControl w:val="0"/>
        <w:spacing w:after="0" w:line="240" w:lineRule="auto"/>
        <w:jc w:val="center"/>
        <w:rPr>
          <w:rFonts w:ascii="Times New Roman" w:eastAsia="Times New Roman" w:hAnsi="Times New Roman"/>
          <w:b/>
          <w:sz w:val="24"/>
          <w:szCs w:val="24"/>
          <w:lang w:eastAsia="uk-UA" w:bidi="uk-UA"/>
        </w:rPr>
      </w:pPr>
      <w:r w:rsidRPr="000022B4">
        <w:rPr>
          <w:rFonts w:ascii="Times New Roman" w:eastAsia="Times New Roman" w:hAnsi="Times New Roman"/>
          <w:b/>
          <w:sz w:val="24"/>
          <w:szCs w:val="24"/>
          <w:lang w:eastAsia="uk-UA" w:bidi="uk-UA"/>
        </w:rPr>
        <w:t>План</w:t>
      </w:r>
    </w:p>
    <w:p w:rsidR="00D11C29" w:rsidRPr="000022B4" w:rsidRDefault="00D11C29" w:rsidP="00D11C29">
      <w:pPr>
        <w:widowControl w:val="0"/>
        <w:spacing w:after="0" w:line="240" w:lineRule="auto"/>
        <w:rPr>
          <w:rFonts w:ascii="Times New Roman" w:eastAsia="Times New Roman" w:hAnsi="Times New Roman"/>
          <w:b/>
          <w:sz w:val="24"/>
          <w:szCs w:val="24"/>
          <w:lang w:eastAsia="uk-UA" w:bidi="uk-UA"/>
        </w:rPr>
      </w:pPr>
    </w:p>
    <w:p w:rsidR="00D11C29" w:rsidRPr="000022B4" w:rsidRDefault="00D11C29" w:rsidP="00CF1683">
      <w:pPr>
        <w:widowControl w:val="0"/>
        <w:numPr>
          <w:ilvl w:val="0"/>
          <w:numId w:val="6"/>
        </w:numPr>
        <w:tabs>
          <w:tab w:val="left" w:pos="349"/>
        </w:tabs>
        <w:spacing w:after="0" w:line="240" w:lineRule="auto"/>
        <w:jc w:val="both"/>
        <w:outlineLvl w:val="0"/>
        <w:rPr>
          <w:rFonts w:ascii="Times New Roman" w:eastAsia="Times New Roman" w:hAnsi="Times New Roman"/>
          <w:b/>
          <w:bCs/>
          <w:sz w:val="24"/>
          <w:szCs w:val="24"/>
          <w:lang w:eastAsia="uk-UA" w:bidi="uk-UA"/>
        </w:rPr>
      </w:pPr>
      <w:r w:rsidRPr="000022B4">
        <w:rPr>
          <w:rFonts w:ascii="Times New Roman" w:eastAsia="Times New Roman" w:hAnsi="Times New Roman"/>
          <w:b/>
          <w:bCs/>
          <w:sz w:val="24"/>
          <w:szCs w:val="24"/>
          <w:lang w:eastAsia="uk-UA" w:bidi="uk-UA"/>
        </w:rPr>
        <w:t>Теоретичні питан</w:t>
      </w:r>
      <w:r w:rsidR="00813C0F" w:rsidRPr="000022B4">
        <w:rPr>
          <w:rFonts w:ascii="Times New Roman" w:eastAsia="Times New Roman" w:hAnsi="Times New Roman"/>
          <w:b/>
          <w:bCs/>
          <w:sz w:val="24"/>
          <w:szCs w:val="24"/>
          <w:lang w:eastAsia="uk-UA" w:bidi="uk-UA"/>
        </w:rPr>
        <w:t>ня:</w:t>
      </w:r>
    </w:p>
    <w:p w:rsidR="00D11C29" w:rsidRPr="000022B4" w:rsidRDefault="00D11C29" w:rsidP="00CF1683">
      <w:pPr>
        <w:pStyle w:val="a5"/>
        <w:widowControl w:val="0"/>
        <w:numPr>
          <w:ilvl w:val="0"/>
          <w:numId w:val="7"/>
        </w:numPr>
        <w:tabs>
          <w:tab w:val="left" w:pos="349"/>
        </w:tabs>
        <w:spacing w:after="0" w:line="240" w:lineRule="auto"/>
        <w:jc w:val="both"/>
        <w:outlineLvl w:val="0"/>
        <w:rPr>
          <w:rFonts w:ascii="Times New Roman" w:hAnsi="Times New Roman"/>
          <w:w w:val="105"/>
          <w:sz w:val="24"/>
          <w:szCs w:val="24"/>
        </w:rPr>
      </w:pPr>
      <w:r w:rsidRPr="000022B4">
        <w:rPr>
          <w:rFonts w:ascii="Times New Roman" w:hAnsi="Times New Roman"/>
          <w:w w:val="105"/>
          <w:sz w:val="24"/>
          <w:szCs w:val="24"/>
        </w:rPr>
        <w:t>Кодекс законів про працю України.</w:t>
      </w:r>
    </w:p>
    <w:p w:rsidR="00D11C29" w:rsidRPr="000022B4" w:rsidRDefault="00D11C29" w:rsidP="00CF1683">
      <w:pPr>
        <w:pStyle w:val="a5"/>
        <w:widowControl w:val="0"/>
        <w:numPr>
          <w:ilvl w:val="0"/>
          <w:numId w:val="7"/>
        </w:numPr>
        <w:tabs>
          <w:tab w:val="left" w:pos="349"/>
        </w:tabs>
        <w:spacing w:after="0" w:line="240" w:lineRule="auto"/>
        <w:jc w:val="both"/>
        <w:outlineLvl w:val="0"/>
        <w:rPr>
          <w:rFonts w:ascii="Times New Roman" w:hAnsi="Times New Roman"/>
          <w:w w:val="105"/>
          <w:sz w:val="24"/>
          <w:szCs w:val="24"/>
        </w:rPr>
      </w:pPr>
      <w:r w:rsidRPr="000022B4">
        <w:rPr>
          <w:rFonts w:ascii="Times New Roman" w:hAnsi="Times New Roman"/>
          <w:w w:val="105"/>
          <w:sz w:val="24"/>
          <w:szCs w:val="24"/>
        </w:rPr>
        <w:t xml:space="preserve">Колективний договір. </w:t>
      </w:r>
    </w:p>
    <w:p w:rsidR="00D11C29" w:rsidRPr="000022B4" w:rsidRDefault="00D11C29" w:rsidP="00CF1683">
      <w:pPr>
        <w:pStyle w:val="a5"/>
        <w:widowControl w:val="0"/>
        <w:numPr>
          <w:ilvl w:val="0"/>
          <w:numId w:val="7"/>
        </w:numPr>
        <w:tabs>
          <w:tab w:val="left" w:pos="349"/>
        </w:tabs>
        <w:spacing w:after="0" w:line="240" w:lineRule="auto"/>
        <w:jc w:val="both"/>
        <w:outlineLvl w:val="0"/>
        <w:rPr>
          <w:rFonts w:ascii="Times New Roman" w:hAnsi="Times New Roman"/>
          <w:w w:val="105"/>
          <w:sz w:val="24"/>
          <w:szCs w:val="24"/>
        </w:rPr>
      </w:pPr>
      <w:r w:rsidRPr="000022B4">
        <w:rPr>
          <w:rFonts w:ascii="Times New Roman" w:hAnsi="Times New Roman"/>
          <w:w w:val="105"/>
          <w:sz w:val="24"/>
          <w:szCs w:val="24"/>
        </w:rPr>
        <w:t xml:space="preserve">Трудовий договір. </w:t>
      </w:r>
    </w:p>
    <w:p w:rsidR="00D11C29" w:rsidRPr="000022B4" w:rsidRDefault="00D11C29" w:rsidP="00CF1683">
      <w:pPr>
        <w:pStyle w:val="a5"/>
        <w:widowControl w:val="0"/>
        <w:numPr>
          <w:ilvl w:val="0"/>
          <w:numId w:val="7"/>
        </w:numPr>
        <w:tabs>
          <w:tab w:val="left" w:pos="349"/>
        </w:tabs>
        <w:spacing w:after="0" w:line="240" w:lineRule="auto"/>
        <w:jc w:val="both"/>
        <w:outlineLvl w:val="0"/>
        <w:rPr>
          <w:rFonts w:ascii="Times New Roman" w:hAnsi="Times New Roman"/>
          <w:w w:val="105"/>
          <w:sz w:val="24"/>
          <w:szCs w:val="24"/>
        </w:rPr>
      </w:pPr>
      <w:r w:rsidRPr="000022B4">
        <w:rPr>
          <w:rFonts w:ascii="Times New Roman" w:hAnsi="Times New Roman"/>
          <w:w w:val="105"/>
          <w:sz w:val="24"/>
          <w:szCs w:val="24"/>
        </w:rPr>
        <w:t xml:space="preserve">Правила внутрішнього трудового розпорядку </w:t>
      </w:r>
    </w:p>
    <w:p w:rsidR="00D11C29" w:rsidRPr="000022B4" w:rsidRDefault="00D11C29" w:rsidP="00CF1683">
      <w:pPr>
        <w:pStyle w:val="a5"/>
        <w:widowControl w:val="0"/>
        <w:numPr>
          <w:ilvl w:val="0"/>
          <w:numId w:val="7"/>
        </w:numPr>
        <w:tabs>
          <w:tab w:val="left" w:pos="349"/>
        </w:tabs>
        <w:spacing w:after="0" w:line="240" w:lineRule="auto"/>
        <w:jc w:val="both"/>
        <w:outlineLvl w:val="0"/>
        <w:rPr>
          <w:rFonts w:ascii="Times New Roman" w:hAnsi="Times New Roman"/>
          <w:w w:val="105"/>
          <w:sz w:val="24"/>
          <w:szCs w:val="24"/>
        </w:rPr>
      </w:pPr>
      <w:r w:rsidRPr="000022B4">
        <w:rPr>
          <w:rFonts w:ascii="Times New Roman" w:hAnsi="Times New Roman"/>
          <w:w w:val="105"/>
          <w:sz w:val="24"/>
          <w:szCs w:val="24"/>
        </w:rPr>
        <w:t xml:space="preserve">Права та обов’язки громадян з охорони праці. </w:t>
      </w:r>
    </w:p>
    <w:p w:rsidR="00D11C29" w:rsidRPr="000022B4" w:rsidRDefault="00D11C29" w:rsidP="00CF1683">
      <w:pPr>
        <w:pStyle w:val="a5"/>
        <w:widowControl w:val="0"/>
        <w:numPr>
          <w:ilvl w:val="0"/>
          <w:numId w:val="7"/>
        </w:numPr>
        <w:tabs>
          <w:tab w:val="left" w:pos="349"/>
        </w:tabs>
        <w:spacing w:after="0" w:line="240" w:lineRule="auto"/>
        <w:jc w:val="both"/>
        <w:outlineLvl w:val="0"/>
        <w:rPr>
          <w:rFonts w:ascii="Times New Roman" w:hAnsi="Times New Roman"/>
          <w:w w:val="105"/>
          <w:sz w:val="24"/>
          <w:szCs w:val="24"/>
        </w:rPr>
      </w:pPr>
      <w:r w:rsidRPr="000022B4">
        <w:rPr>
          <w:rFonts w:ascii="Times New Roman" w:hAnsi="Times New Roman"/>
          <w:w w:val="105"/>
          <w:sz w:val="24"/>
          <w:szCs w:val="24"/>
        </w:rPr>
        <w:t xml:space="preserve">Охорона праці жінок, молоді й інвалідів. </w:t>
      </w:r>
    </w:p>
    <w:p w:rsidR="00D11C29" w:rsidRPr="000022B4" w:rsidRDefault="00D11C29" w:rsidP="00CF1683">
      <w:pPr>
        <w:pStyle w:val="a5"/>
        <w:widowControl w:val="0"/>
        <w:numPr>
          <w:ilvl w:val="0"/>
          <w:numId w:val="7"/>
        </w:numPr>
        <w:tabs>
          <w:tab w:val="left" w:pos="349"/>
        </w:tabs>
        <w:spacing w:after="0" w:line="240" w:lineRule="auto"/>
        <w:jc w:val="both"/>
        <w:outlineLvl w:val="0"/>
        <w:rPr>
          <w:rFonts w:ascii="Times New Roman" w:hAnsi="Times New Roman"/>
          <w:w w:val="105"/>
          <w:sz w:val="24"/>
          <w:szCs w:val="24"/>
        </w:rPr>
      </w:pPr>
      <w:r w:rsidRPr="000022B4">
        <w:rPr>
          <w:rFonts w:ascii="Times New Roman" w:hAnsi="Times New Roman"/>
          <w:w w:val="105"/>
          <w:sz w:val="24"/>
          <w:szCs w:val="24"/>
        </w:rPr>
        <w:t xml:space="preserve">Обов’язкові медичні огляди працівників певних категорій. </w:t>
      </w:r>
    </w:p>
    <w:p w:rsidR="00D11C29" w:rsidRPr="000022B4" w:rsidRDefault="00D11C29" w:rsidP="00CF1683">
      <w:pPr>
        <w:pStyle w:val="a5"/>
        <w:widowControl w:val="0"/>
        <w:numPr>
          <w:ilvl w:val="0"/>
          <w:numId w:val="7"/>
        </w:numPr>
        <w:tabs>
          <w:tab w:val="left" w:pos="349"/>
        </w:tabs>
        <w:spacing w:after="0" w:line="240" w:lineRule="auto"/>
        <w:jc w:val="both"/>
        <w:outlineLvl w:val="0"/>
        <w:rPr>
          <w:rFonts w:ascii="Times New Roman" w:hAnsi="Times New Roman"/>
          <w:w w:val="105"/>
          <w:sz w:val="24"/>
          <w:szCs w:val="24"/>
        </w:rPr>
      </w:pPr>
      <w:r w:rsidRPr="000022B4">
        <w:rPr>
          <w:rFonts w:ascii="Times New Roman" w:hAnsi="Times New Roman"/>
          <w:w w:val="105"/>
          <w:sz w:val="24"/>
          <w:szCs w:val="24"/>
        </w:rPr>
        <w:t xml:space="preserve">Державний та громадський контроль за охороною праці. </w:t>
      </w:r>
    </w:p>
    <w:p w:rsidR="00D11C29" w:rsidRPr="000022B4" w:rsidRDefault="00D11C29" w:rsidP="00CF1683">
      <w:pPr>
        <w:pStyle w:val="a5"/>
        <w:widowControl w:val="0"/>
        <w:numPr>
          <w:ilvl w:val="0"/>
          <w:numId w:val="7"/>
        </w:numPr>
        <w:tabs>
          <w:tab w:val="left" w:pos="349"/>
        </w:tabs>
        <w:spacing w:after="0" w:line="240" w:lineRule="auto"/>
        <w:jc w:val="both"/>
        <w:outlineLvl w:val="0"/>
        <w:rPr>
          <w:rFonts w:ascii="Times New Roman" w:eastAsia="Times New Roman" w:hAnsi="Times New Roman"/>
          <w:b/>
          <w:bCs/>
          <w:sz w:val="24"/>
          <w:szCs w:val="24"/>
          <w:lang w:eastAsia="uk-UA" w:bidi="uk-UA"/>
        </w:rPr>
      </w:pPr>
      <w:r w:rsidRPr="000022B4">
        <w:rPr>
          <w:rFonts w:ascii="Times New Roman" w:hAnsi="Times New Roman"/>
          <w:w w:val="105"/>
          <w:sz w:val="24"/>
          <w:szCs w:val="24"/>
        </w:rPr>
        <w:t xml:space="preserve">Відповідальність за порушення законодавства про охорону </w:t>
      </w:r>
      <w:r w:rsidRPr="000022B4">
        <w:rPr>
          <w:rFonts w:ascii="Times New Roman" w:hAnsi="Times New Roman"/>
          <w:spacing w:val="-2"/>
          <w:w w:val="105"/>
          <w:sz w:val="24"/>
          <w:szCs w:val="24"/>
        </w:rPr>
        <w:t>праці.</w:t>
      </w:r>
    </w:p>
    <w:p w:rsidR="00D11C29" w:rsidRPr="000022B4" w:rsidRDefault="00D11C29" w:rsidP="00813C0F">
      <w:pPr>
        <w:widowControl w:val="0"/>
        <w:spacing w:after="0" w:line="240" w:lineRule="auto"/>
        <w:jc w:val="both"/>
        <w:rPr>
          <w:rFonts w:ascii="Times New Roman" w:hAnsi="Times New Roman"/>
          <w:sz w:val="24"/>
          <w:szCs w:val="24"/>
        </w:rPr>
      </w:pPr>
    </w:p>
    <w:p w:rsidR="00881D74" w:rsidRPr="000022B4" w:rsidRDefault="00813C0F" w:rsidP="00813C0F">
      <w:pPr>
        <w:widowControl w:val="0"/>
        <w:spacing w:after="0" w:line="240" w:lineRule="auto"/>
        <w:jc w:val="both"/>
        <w:rPr>
          <w:rFonts w:ascii="Times New Roman" w:hAnsi="Times New Roman"/>
          <w:sz w:val="24"/>
          <w:szCs w:val="24"/>
        </w:rPr>
      </w:pPr>
      <w:r w:rsidRPr="000022B4">
        <w:rPr>
          <w:rFonts w:ascii="Times New Roman" w:hAnsi="Times New Roman"/>
          <w:sz w:val="24"/>
          <w:szCs w:val="24"/>
        </w:rPr>
        <w:t>Кодекс законів про працю України</w:t>
      </w:r>
      <w:r w:rsidR="00881D74" w:rsidRPr="000022B4">
        <w:rPr>
          <w:rFonts w:ascii="Times New Roman" w:hAnsi="Times New Roman"/>
          <w:sz w:val="24"/>
          <w:szCs w:val="24"/>
        </w:rPr>
        <w:t xml:space="preserve"> </w:t>
      </w:r>
      <w:hyperlink r:id="rId15" w:anchor="Text" w:history="1">
        <w:r w:rsidR="00881D74" w:rsidRPr="000022B4">
          <w:rPr>
            <w:rStyle w:val="a6"/>
            <w:rFonts w:ascii="Times New Roman" w:hAnsi="Times New Roman"/>
            <w:sz w:val="24"/>
            <w:szCs w:val="24"/>
          </w:rPr>
          <w:t>https://zakon.rada.gov.ua/laws/show/322-08#Text</w:t>
        </w:r>
      </w:hyperlink>
      <w:r w:rsidR="00881D74" w:rsidRPr="000022B4">
        <w:rPr>
          <w:rFonts w:ascii="Times New Roman" w:hAnsi="Times New Roman"/>
          <w:sz w:val="24"/>
          <w:szCs w:val="24"/>
        </w:rPr>
        <w:t xml:space="preserve"> </w:t>
      </w:r>
    </w:p>
    <w:p w:rsidR="00813C0F" w:rsidRPr="000022B4" w:rsidRDefault="00813C0F" w:rsidP="00813C0F">
      <w:pPr>
        <w:widowControl w:val="0"/>
        <w:spacing w:after="0" w:line="240" w:lineRule="auto"/>
        <w:jc w:val="both"/>
        <w:rPr>
          <w:rFonts w:ascii="Times New Roman" w:hAnsi="Times New Roman"/>
          <w:sz w:val="24"/>
          <w:szCs w:val="24"/>
        </w:rPr>
      </w:pPr>
      <w:r w:rsidRPr="000022B4">
        <w:rPr>
          <w:rFonts w:ascii="Times New Roman" w:hAnsi="Times New Roman"/>
          <w:sz w:val="24"/>
          <w:szCs w:val="24"/>
        </w:rPr>
        <w:t xml:space="preserve"> Кодекс законів про працю України (КЗпП) є основним законодавчим актом, що регулює трудові відносини між працівниками та роботодавцями на території країни. Прийнятий ще у 1971 році та неодноразово змінений і доповнений, КЗпП залишається фундаментальним документом у сфері правового регулювання праці. Він встановлює базові норми щодо умов праці, тривалості робочого часу, часу відпочинку, оплати праці та інших ключових аспектів трудової діяльності. Кодекс чітко визначає поняття охорони праці як системи правових, соціально-економічних, організаційнотехнічних, санітарно-гігієнічних і лікувально-профілактичних заходів та засобів, спрямованих на збереження здоров'я і працездатності людини в процесі праці. Статті КЗпП зобов'язують роботодавців забезпечувати безпечні й нешкідливі умови праці на кожному робочому місці, відповідно до вимог чинного законодавства. Важливою складовою КЗпП є норми, які закріплюють </w:t>
      </w:r>
      <w:r w:rsidRPr="000022B4">
        <w:rPr>
          <w:rFonts w:ascii="Times New Roman" w:hAnsi="Times New Roman"/>
          <w:sz w:val="24"/>
          <w:szCs w:val="24"/>
        </w:rPr>
        <w:lastRenderedPageBreak/>
        <w:t>право кожного працівника на відмову від виконання роботи в разі виникнення ситуації, що загрожує його життю чи здоров'ю. При цьому за працівником зберігається середній заробіток до моменту усунення небезпеки. Таке положення є одним з ключових механізмів захисту трудових прав і підкреслює пріоритет людського життя над виробничими інтересами.</w:t>
      </w:r>
    </w:p>
    <w:p w:rsidR="00881D74" w:rsidRPr="000022B4" w:rsidRDefault="00881D74" w:rsidP="00CF1683">
      <w:pPr>
        <w:pStyle w:val="a5"/>
        <w:widowControl w:val="0"/>
        <w:numPr>
          <w:ilvl w:val="0"/>
          <w:numId w:val="8"/>
        </w:numPr>
        <w:spacing w:after="0" w:line="240" w:lineRule="auto"/>
        <w:jc w:val="both"/>
        <w:rPr>
          <w:rFonts w:ascii="Times New Roman" w:hAnsi="Times New Roman"/>
          <w:sz w:val="24"/>
          <w:szCs w:val="24"/>
        </w:rPr>
      </w:pPr>
      <w:r w:rsidRPr="000022B4">
        <w:rPr>
          <w:rFonts w:ascii="Times New Roman" w:hAnsi="Times New Roman"/>
          <w:sz w:val="24"/>
          <w:szCs w:val="24"/>
        </w:rPr>
        <w:t>Сфера застосування КЗпП: поширюється на всіх найманих працівників України незалежно від форми власності підприємства чи організації.</w:t>
      </w:r>
    </w:p>
    <w:p w:rsidR="00881D74" w:rsidRPr="000022B4" w:rsidRDefault="00881D74" w:rsidP="00CF1683">
      <w:pPr>
        <w:pStyle w:val="a5"/>
        <w:widowControl w:val="0"/>
        <w:numPr>
          <w:ilvl w:val="0"/>
          <w:numId w:val="8"/>
        </w:numPr>
        <w:spacing w:after="0" w:line="240" w:lineRule="auto"/>
        <w:jc w:val="both"/>
        <w:rPr>
          <w:rFonts w:ascii="Times New Roman" w:hAnsi="Times New Roman"/>
          <w:sz w:val="24"/>
          <w:szCs w:val="24"/>
        </w:rPr>
      </w:pPr>
      <w:r w:rsidRPr="000022B4">
        <w:rPr>
          <w:rFonts w:ascii="Times New Roman" w:hAnsi="Times New Roman"/>
          <w:sz w:val="24"/>
          <w:szCs w:val="24"/>
        </w:rPr>
        <w:t xml:space="preserve">Основні розділи: Трудовий договір, робочий час, час відпочинку, оплата праці, охорона праці, трудова дисципліна. </w:t>
      </w:r>
    </w:p>
    <w:p w:rsidR="00881D74" w:rsidRPr="000022B4" w:rsidRDefault="00881D74" w:rsidP="00CF1683">
      <w:pPr>
        <w:pStyle w:val="a5"/>
        <w:widowControl w:val="0"/>
        <w:numPr>
          <w:ilvl w:val="0"/>
          <w:numId w:val="8"/>
        </w:numPr>
        <w:spacing w:after="0" w:line="240" w:lineRule="auto"/>
        <w:jc w:val="both"/>
        <w:rPr>
          <w:rFonts w:ascii="Times New Roman" w:hAnsi="Times New Roman"/>
          <w:sz w:val="24"/>
          <w:szCs w:val="24"/>
        </w:rPr>
      </w:pPr>
      <w:r w:rsidRPr="000022B4">
        <w:rPr>
          <w:rFonts w:ascii="Times New Roman" w:hAnsi="Times New Roman"/>
          <w:sz w:val="24"/>
          <w:szCs w:val="24"/>
        </w:rPr>
        <w:t>Актуальність: Документ постійно оновлюється відповідно до міжнародних стандартів МОП та директив ЄС у рамках євроінтеграції.</w:t>
      </w:r>
    </w:p>
    <w:p w:rsidR="00881D74" w:rsidRPr="000022B4" w:rsidRDefault="00881D74" w:rsidP="00881D74">
      <w:pPr>
        <w:pStyle w:val="a5"/>
        <w:widowControl w:val="0"/>
        <w:spacing w:after="0" w:line="240" w:lineRule="auto"/>
        <w:jc w:val="both"/>
        <w:rPr>
          <w:rFonts w:ascii="Times New Roman" w:hAnsi="Times New Roman"/>
          <w:sz w:val="24"/>
          <w:szCs w:val="24"/>
        </w:rPr>
      </w:pPr>
    </w:p>
    <w:p w:rsidR="00881D74" w:rsidRPr="000022B4" w:rsidRDefault="00881D74" w:rsidP="00881D74">
      <w:pPr>
        <w:pStyle w:val="a5"/>
        <w:widowControl w:val="0"/>
        <w:spacing w:after="0" w:line="240" w:lineRule="auto"/>
        <w:jc w:val="both"/>
        <w:rPr>
          <w:rFonts w:ascii="Times New Roman" w:hAnsi="Times New Roman"/>
          <w:sz w:val="24"/>
          <w:szCs w:val="24"/>
        </w:rPr>
      </w:pPr>
      <w:r w:rsidRPr="000022B4">
        <w:rPr>
          <w:rFonts w:ascii="Times New Roman" w:hAnsi="Times New Roman"/>
          <w:b/>
          <w:sz w:val="24"/>
          <w:szCs w:val="24"/>
        </w:rPr>
        <w:t>К</w:t>
      </w:r>
      <w:r w:rsidRPr="000022B4">
        <w:rPr>
          <w:rFonts w:ascii="Times New Roman" w:hAnsi="Times New Roman"/>
          <w:b/>
          <w:i/>
          <w:sz w:val="24"/>
          <w:szCs w:val="24"/>
        </w:rPr>
        <w:t>олективний договір та Правила внутрішнього трудового розпорядку</w:t>
      </w:r>
    </w:p>
    <w:p w:rsidR="00881D74" w:rsidRPr="000022B4" w:rsidRDefault="00881D74" w:rsidP="00881D74">
      <w:pPr>
        <w:widowControl w:val="0"/>
        <w:spacing w:after="0" w:line="240" w:lineRule="auto"/>
        <w:jc w:val="both"/>
        <w:rPr>
          <w:rFonts w:ascii="Times New Roman" w:hAnsi="Times New Roman"/>
          <w:sz w:val="24"/>
          <w:szCs w:val="24"/>
        </w:rPr>
      </w:pPr>
      <w:r w:rsidRPr="000022B4">
        <w:rPr>
          <w:rFonts w:ascii="Times New Roman" w:hAnsi="Times New Roman"/>
          <w:sz w:val="24"/>
          <w:szCs w:val="24"/>
        </w:rPr>
        <w:t>Колективний договір Колективний договір — це правовий акт, що регулює виробничі, трудові й соціально-економічні відносини між роботодавцем та працівниками підприємства, установи чи організації. Він укладається між роботодавцем і первинною профспілковою організацією або іншим уповноваженим органом трудового колективу. У сфері охорони праці колективний договір встановлює конкретні зобов'язання сторін щодо поліпшення умов праці, проведення інструктажів, забезпечення засобами індивідуального захисту, організації медичних оглядів та розподілу коштів на заходи з охорони праці. Колективний договір може передбачати пільги та гарантії понад мінімальний рівень, встановлений законодавством.</w:t>
      </w:r>
    </w:p>
    <w:p w:rsidR="00881D74" w:rsidRPr="000022B4" w:rsidRDefault="00881D74" w:rsidP="00CF1683">
      <w:pPr>
        <w:pStyle w:val="a5"/>
        <w:widowControl w:val="0"/>
        <w:numPr>
          <w:ilvl w:val="0"/>
          <w:numId w:val="9"/>
        </w:numPr>
        <w:spacing w:after="0" w:line="240" w:lineRule="auto"/>
        <w:jc w:val="both"/>
        <w:rPr>
          <w:rFonts w:ascii="Times New Roman" w:hAnsi="Times New Roman"/>
          <w:sz w:val="24"/>
          <w:szCs w:val="24"/>
        </w:rPr>
      </w:pPr>
      <w:r w:rsidRPr="000022B4">
        <w:rPr>
          <w:rFonts w:ascii="Times New Roman" w:hAnsi="Times New Roman"/>
          <w:sz w:val="24"/>
          <w:szCs w:val="24"/>
        </w:rPr>
        <w:t xml:space="preserve">Укладається на строк від 1 до 3 років </w:t>
      </w:r>
    </w:p>
    <w:p w:rsidR="00881D74" w:rsidRPr="000022B4" w:rsidRDefault="00881D74" w:rsidP="00CF1683">
      <w:pPr>
        <w:pStyle w:val="a5"/>
        <w:widowControl w:val="0"/>
        <w:numPr>
          <w:ilvl w:val="0"/>
          <w:numId w:val="9"/>
        </w:numPr>
        <w:spacing w:after="0" w:line="240" w:lineRule="auto"/>
        <w:jc w:val="both"/>
        <w:rPr>
          <w:rFonts w:ascii="Times New Roman" w:hAnsi="Times New Roman"/>
          <w:sz w:val="24"/>
          <w:szCs w:val="24"/>
        </w:rPr>
      </w:pPr>
      <w:r w:rsidRPr="000022B4">
        <w:rPr>
          <w:rFonts w:ascii="Times New Roman" w:hAnsi="Times New Roman"/>
          <w:sz w:val="24"/>
          <w:szCs w:val="24"/>
        </w:rPr>
        <w:t>Набирає чинності з моменту підписання</w:t>
      </w:r>
    </w:p>
    <w:p w:rsidR="00881D74" w:rsidRPr="000022B4" w:rsidRDefault="00881D74" w:rsidP="00CF1683">
      <w:pPr>
        <w:pStyle w:val="a5"/>
        <w:widowControl w:val="0"/>
        <w:numPr>
          <w:ilvl w:val="0"/>
          <w:numId w:val="9"/>
        </w:numPr>
        <w:spacing w:after="0" w:line="240" w:lineRule="auto"/>
        <w:jc w:val="both"/>
        <w:rPr>
          <w:rFonts w:ascii="Times New Roman" w:hAnsi="Times New Roman"/>
          <w:sz w:val="24"/>
          <w:szCs w:val="24"/>
        </w:rPr>
      </w:pPr>
      <w:r w:rsidRPr="000022B4">
        <w:rPr>
          <w:rFonts w:ascii="Times New Roman" w:hAnsi="Times New Roman"/>
          <w:sz w:val="24"/>
          <w:szCs w:val="24"/>
        </w:rPr>
        <w:t>Обов'язковий для виконання всіма сторонами</w:t>
      </w:r>
    </w:p>
    <w:p w:rsidR="00881D74" w:rsidRPr="000022B4" w:rsidRDefault="00881D74" w:rsidP="00881D74">
      <w:pPr>
        <w:pStyle w:val="a5"/>
        <w:widowControl w:val="0"/>
        <w:spacing w:after="0" w:line="240" w:lineRule="auto"/>
        <w:jc w:val="both"/>
        <w:rPr>
          <w:rFonts w:ascii="Times New Roman" w:hAnsi="Times New Roman"/>
          <w:sz w:val="24"/>
          <w:szCs w:val="24"/>
        </w:rPr>
      </w:pPr>
    </w:p>
    <w:p w:rsidR="00881D74" w:rsidRPr="000022B4" w:rsidRDefault="00881D74" w:rsidP="00881D74">
      <w:pPr>
        <w:widowControl w:val="0"/>
        <w:spacing w:after="0" w:line="240" w:lineRule="auto"/>
        <w:jc w:val="both"/>
        <w:rPr>
          <w:rFonts w:ascii="Times New Roman" w:hAnsi="Times New Roman"/>
          <w:b/>
          <w:i/>
          <w:sz w:val="24"/>
          <w:szCs w:val="24"/>
        </w:rPr>
      </w:pPr>
      <w:r w:rsidRPr="000022B4">
        <w:rPr>
          <w:rFonts w:ascii="Times New Roman" w:hAnsi="Times New Roman"/>
          <w:b/>
          <w:i/>
          <w:sz w:val="24"/>
          <w:szCs w:val="24"/>
        </w:rPr>
        <w:t xml:space="preserve">Правила внутрішнього трудового розпорядку </w:t>
      </w:r>
    </w:p>
    <w:p w:rsidR="00881D74" w:rsidRPr="000022B4" w:rsidRDefault="00881D74" w:rsidP="00881D74">
      <w:pPr>
        <w:widowControl w:val="0"/>
        <w:spacing w:after="0" w:line="240" w:lineRule="auto"/>
        <w:jc w:val="both"/>
        <w:rPr>
          <w:rFonts w:ascii="Times New Roman" w:hAnsi="Times New Roman"/>
          <w:sz w:val="24"/>
          <w:szCs w:val="24"/>
        </w:rPr>
      </w:pPr>
      <w:r w:rsidRPr="000022B4">
        <w:rPr>
          <w:rFonts w:ascii="Times New Roman" w:hAnsi="Times New Roman"/>
          <w:sz w:val="24"/>
          <w:szCs w:val="24"/>
        </w:rPr>
        <w:t>Правила внутрішнього трудового розпорядку (ПВТР) — це локальний нормативний акт підприємства, що конкретизує режим роботи, порядок прийому та звільнення, основні права й обов'язки сторін трудових відносин. У контексті охорони праці ПВТР є обов'язковим документом, що деталізує вимоги до поведінки на робочому місці. ПВТР визначають порядок проходження інструктажів з охорони праці, використання засобів захисту, порядок дій у надзвичайних ситуаціях. Вони затверджуються роботодавцем за погодженням із трудовим колективом або профспілкою. Затверджуються на кожному підприємстві Розміщуються у доступному місці Є обов'язковими для всіх працівників</w:t>
      </w:r>
    </w:p>
    <w:p w:rsidR="00881D74" w:rsidRPr="000022B4" w:rsidRDefault="00881D74" w:rsidP="00881D74">
      <w:pPr>
        <w:widowControl w:val="0"/>
        <w:spacing w:after="0" w:line="240" w:lineRule="auto"/>
        <w:jc w:val="both"/>
        <w:rPr>
          <w:rFonts w:ascii="Times New Roman" w:hAnsi="Times New Roman"/>
          <w:b/>
          <w:i/>
          <w:sz w:val="24"/>
          <w:szCs w:val="24"/>
        </w:rPr>
      </w:pPr>
    </w:p>
    <w:p w:rsidR="00881D74" w:rsidRPr="000022B4" w:rsidRDefault="00881D74" w:rsidP="00881D74">
      <w:pPr>
        <w:widowControl w:val="0"/>
        <w:spacing w:after="0" w:line="240" w:lineRule="auto"/>
        <w:jc w:val="both"/>
        <w:rPr>
          <w:rFonts w:ascii="Times New Roman" w:hAnsi="Times New Roman"/>
          <w:b/>
          <w:i/>
          <w:sz w:val="24"/>
          <w:szCs w:val="24"/>
        </w:rPr>
      </w:pPr>
      <w:r w:rsidRPr="000022B4">
        <w:rPr>
          <w:rFonts w:ascii="Times New Roman" w:hAnsi="Times New Roman"/>
          <w:b/>
          <w:i/>
          <w:sz w:val="24"/>
          <w:szCs w:val="24"/>
        </w:rPr>
        <w:t>Трудовий договір у сфері охорони праці</w:t>
      </w:r>
    </w:p>
    <w:p w:rsidR="00881D74" w:rsidRPr="000022B4" w:rsidRDefault="00881D74" w:rsidP="00881D74">
      <w:pPr>
        <w:widowControl w:val="0"/>
        <w:spacing w:after="0" w:line="240" w:lineRule="auto"/>
        <w:jc w:val="both"/>
        <w:rPr>
          <w:rFonts w:ascii="Times New Roman" w:hAnsi="Times New Roman"/>
          <w:sz w:val="24"/>
          <w:szCs w:val="24"/>
        </w:rPr>
      </w:pPr>
      <w:r w:rsidRPr="000022B4">
        <w:rPr>
          <w:rFonts w:ascii="Times New Roman" w:hAnsi="Times New Roman"/>
          <w:sz w:val="24"/>
          <w:szCs w:val="24"/>
        </w:rPr>
        <w:t xml:space="preserve">Трудовий договір є основним правовим документом, що визначає взаємні права та обов'язки між окремим працівником і роботодавцем. З точки зору охорони праці трудовий договір відіграє ключову роль, оскільки саме в ньому фіксуються умови праці, режим роботи, розмір заробітної плати та гарантії безпеки на конкретному робочому місці. Відповідно до чинного законодавства роботодавець зобов'язаний ознайомити працівника під підпис з умовами праці, наявністю на робочому місці небезпечних і шкідливих виробничих факторів, а також з правами на пільги та компенсації за роботу в особливих умовах. Ця вимога є обов'язковою і повинна бути виконана до початку роботи. Трудовий договір може бути укладений у формі контракту — особливої форми договору, що встановлюється для окремих категорій працівників. Контракт дозволяє детальніше регулювати питання охорони праці, встановлювати додаткові гарантії та відповідальність сторін. Важливо, що умови трудового договору не можуть погіршувати становище працівника порівняно з нормами законодавства та колективного договору. </w:t>
      </w:r>
    </w:p>
    <w:p w:rsidR="00881D74" w:rsidRPr="000022B4" w:rsidRDefault="00881D74" w:rsidP="00CF1683">
      <w:pPr>
        <w:pStyle w:val="a5"/>
        <w:widowControl w:val="0"/>
        <w:numPr>
          <w:ilvl w:val="0"/>
          <w:numId w:val="10"/>
        </w:numPr>
        <w:spacing w:after="0" w:line="240" w:lineRule="auto"/>
        <w:jc w:val="both"/>
        <w:rPr>
          <w:rFonts w:ascii="Times New Roman" w:hAnsi="Times New Roman"/>
          <w:sz w:val="24"/>
          <w:szCs w:val="24"/>
        </w:rPr>
      </w:pPr>
      <w:r w:rsidRPr="000022B4">
        <w:rPr>
          <w:rFonts w:ascii="Times New Roman" w:hAnsi="Times New Roman"/>
          <w:sz w:val="24"/>
          <w:szCs w:val="24"/>
        </w:rPr>
        <w:t xml:space="preserve">Обов'язковий зміст: Місце роботи, посада, умови оплати, режим праці та відпочинку, умови безпеки </w:t>
      </w:r>
    </w:p>
    <w:p w:rsidR="00881D74" w:rsidRPr="000022B4" w:rsidRDefault="00881D74" w:rsidP="00CF1683">
      <w:pPr>
        <w:pStyle w:val="a5"/>
        <w:widowControl w:val="0"/>
        <w:numPr>
          <w:ilvl w:val="0"/>
          <w:numId w:val="10"/>
        </w:numPr>
        <w:spacing w:after="0" w:line="240" w:lineRule="auto"/>
        <w:jc w:val="both"/>
        <w:rPr>
          <w:rFonts w:ascii="Times New Roman" w:hAnsi="Times New Roman"/>
          <w:sz w:val="24"/>
          <w:szCs w:val="24"/>
        </w:rPr>
      </w:pPr>
      <w:r w:rsidRPr="000022B4">
        <w:rPr>
          <w:rFonts w:ascii="Times New Roman" w:hAnsi="Times New Roman"/>
          <w:sz w:val="24"/>
          <w:szCs w:val="24"/>
        </w:rPr>
        <w:lastRenderedPageBreak/>
        <w:t xml:space="preserve">Форма договору: Письмова форма є обов'язковою. Один примірник зберігається у працівника, другий — у роботодавця </w:t>
      </w:r>
    </w:p>
    <w:p w:rsidR="00881D74" w:rsidRPr="000022B4" w:rsidRDefault="00881D74" w:rsidP="00CF1683">
      <w:pPr>
        <w:pStyle w:val="a5"/>
        <w:widowControl w:val="0"/>
        <w:numPr>
          <w:ilvl w:val="0"/>
          <w:numId w:val="10"/>
        </w:numPr>
        <w:spacing w:after="0" w:line="240" w:lineRule="auto"/>
        <w:jc w:val="both"/>
        <w:rPr>
          <w:rFonts w:ascii="Times New Roman" w:hAnsi="Times New Roman"/>
          <w:sz w:val="24"/>
          <w:szCs w:val="24"/>
        </w:rPr>
      </w:pPr>
      <w:r w:rsidRPr="000022B4">
        <w:rPr>
          <w:rFonts w:ascii="Times New Roman" w:hAnsi="Times New Roman"/>
          <w:sz w:val="24"/>
          <w:szCs w:val="24"/>
        </w:rPr>
        <w:t>Зміна умов: Зміна умов праці можлива лише за взаємною згодою сторін або у передбачених законом випадках</w:t>
      </w:r>
    </w:p>
    <w:p w:rsidR="00881D74" w:rsidRPr="000022B4" w:rsidRDefault="00881D74" w:rsidP="00CF1683">
      <w:pPr>
        <w:pStyle w:val="a5"/>
        <w:widowControl w:val="0"/>
        <w:numPr>
          <w:ilvl w:val="0"/>
          <w:numId w:val="10"/>
        </w:numPr>
        <w:spacing w:after="0" w:line="240" w:lineRule="auto"/>
        <w:jc w:val="both"/>
        <w:rPr>
          <w:rFonts w:ascii="Times New Roman" w:hAnsi="Times New Roman"/>
          <w:sz w:val="24"/>
          <w:szCs w:val="24"/>
        </w:rPr>
      </w:pPr>
      <w:r w:rsidRPr="000022B4">
        <w:rPr>
          <w:rFonts w:ascii="Times New Roman" w:hAnsi="Times New Roman"/>
          <w:sz w:val="24"/>
          <w:szCs w:val="24"/>
        </w:rPr>
        <w:t>Розірвання: Працівник має право розірвати договір у разі невиконання роботодавцем вимог охорони праці</w:t>
      </w:r>
    </w:p>
    <w:p w:rsidR="00881D74" w:rsidRPr="000022B4" w:rsidRDefault="00881D74" w:rsidP="00881D74">
      <w:pPr>
        <w:pStyle w:val="a5"/>
        <w:widowControl w:val="0"/>
        <w:spacing w:after="0" w:line="240" w:lineRule="auto"/>
        <w:jc w:val="both"/>
        <w:rPr>
          <w:rFonts w:ascii="Times New Roman" w:hAnsi="Times New Roman"/>
          <w:sz w:val="24"/>
          <w:szCs w:val="24"/>
        </w:rPr>
      </w:pPr>
    </w:p>
    <w:p w:rsidR="00881D74" w:rsidRPr="000022B4" w:rsidRDefault="00881D74" w:rsidP="00881D74">
      <w:pPr>
        <w:widowControl w:val="0"/>
        <w:spacing w:after="0" w:line="240" w:lineRule="auto"/>
        <w:jc w:val="both"/>
        <w:rPr>
          <w:rFonts w:ascii="Times New Roman" w:hAnsi="Times New Roman"/>
          <w:b/>
          <w:i/>
          <w:sz w:val="24"/>
          <w:szCs w:val="24"/>
        </w:rPr>
      </w:pPr>
      <w:r w:rsidRPr="000022B4">
        <w:rPr>
          <w:rFonts w:ascii="Times New Roman" w:hAnsi="Times New Roman"/>
          <w:b/>
          <w:i/>
          <w:sz w:val="24"/>
          <w:szCs w:val="24"/>
        </w:rPr>
        <w:t xml:space="preserve">Охорона праці жінок </w:t>
      </w:r>
    </w:p>
    <w:p w:rsidR="00881D74" w:rsidRPr="000022B4" w:rsidRDefault="00881D74" w:rsidP="00881D74">
      <w:pPr>
        <w:widowControl w:val="0"/>
        <w:spacing w:after="0" w:line="240" w:lineRule="auto"/>
        <w:jc w:val="both"/>
        <w:rPr>
          <w:rFonts w:ascii="Times New Roman" w:hAnsi="Times New Roman"/>
          <w:sz w:val="24"/>
          <w:szCs w:val="24"/>
        </w:rPr>
      </w:pPr>
      <w:r w:rsidRPr="000022B4">
        <w:rPr>
          <w:rFonts w:ascii="Times New Roman" w:hAnsi="Times New Roman"/>
          <w:sz w:val="24"/>
          <w:szCs w:val="24"/>
        </w:rPr>
        <w:t xml:space="preserve">Законодавство України встановлює особливий захист трудових прав жінок у сфері охорони праці, що обумовлено фізіологічними особливостями жіночого організму та соціальною роллю жінки в суспільстві. Закон України «Про охорону праці» та КЗпП містять низку спеціальних норм, спрямованих на недопущення залучення жінок до виконання робіт, що можуть завдати шкоди їхньому здоров'ю. Зокрема, законодавство забороняє використання праці жінок на важких роботах і роботах із шкідливими або небезпечними умовами праці, а також на підземних роботах, крім нефізичних і санітарно-побутового обслуговування. Перелік важких робіт та робіт із шкідливими і небезпечними умовами праці, на яких забороняється застосування праці жінок, затверджується Кабінетом Міністрів України. Вагітним жінкам і жінкам, які мають дітей до трьох років, гарантується збереження робочого місця та середнього заробітку на час відпустки по вагітності і пологах. Забороняється залучати вагітних жінок і жінок, які мають дітей до трьох років, до нічних, надурочних робіт та відряджень. Ці норми є абсолютними і не можуть бути скасовані жодним локальним нормативним актом. </w:t>
      </w:r>
    </w:p>
    <w:p w:rsidR="00881D74" w:rsidRPr="000022B4" w:rsidRDefault="00881D74" w:rsidP="00881D74">
      <w:pPr>
        <w:widowControl w:val="0"/>
        <w:spacing w:after="0" w:line="240" w:lineRule="auto"/>
        <w:jc w:val="both"/>
        <w:rPr>
          <w:rFonts w:ascii="Times New Roman" w:hAnsi="Times New Roman"/>
          <w:sz w:val="24"/>
          <w:szCs w:val="24"/>
        </w:rPr>
      </w:pPr>
      <w:r w:rsidRPr="000022B4">
        <w:rPr>
          <w:rFonts w:ascii="Times New Roman" w:hAnsi="Times New Roman"/>
          <w:sz w:val="24"/>
          <w:szCs w:val="24"/>
        </w:rPr>
        <w:t>1 Заборонені роботи Важкі фізичні роботи, підземні роботи, роботи зі шкідливими хімічними речовинами</w:t>
      </w:r>
    </w:p>
    <w:p w:rsidR="00881D74" w:rsidRPr="000022B4" w:rsidRDefault="00881D74" w:rsidP="00881D74">
      <w:pPr>
        <w:widowControl w:val="0"/>
        <w:spacing w:after="0" w:line="240" w:lineRule="auto"/>
        <w:jc w:val="both"/>
        <w:rPr>
          <w:rFonts w:ascii="Times New Roman" w:hAnsi="Times New Roman"/>
          <w:sz w:val="24"/>
          <w:szCs w:val="24"/>
        </w:rPr>
      </w:pPr>
      <w:r w:rsidRPr="000022B4">
        <w:rPr>
          <w:rFonts w:ascii="Times New Roman" w:hAnsi="Times New Roman"/>
          <w:sz w:val="24"/>
          <w:szCs w:val="24"/>
        </w:rPr>
        <w:t xml:space="preserve"> 2 Вагітні жінки Переведення на легшу роботу із збереженням середнього заробітку, звільнення від нічних змін </w:t>
      </w:r>
    </w:p>
    <w:p w:rsidR="00881D74" w:rsidRPr="000022B4" w:rsidRDefault="00881D74" w:rsidP="00881D74">
      <w:pPr>
        <w:widowControl w:val="0"/>
        <w:spacing w:after="0" w:line="240" w:lineRule="auto"/>
        <w:jc w:val="both"/>
        <w:rPr>
          <w:rFonts w:ascii="Times New Roman" w:hAnsi="Times New Roman"/>
          <w:sz w:val="24"/>
          <w:szCs w:val="24"/>
        </w:rPr>
      </w:pPr>
      <w:r w:rsidRPr="000022B4">
        <w:rPr>
          <w:rFonts w:ascii="Times New Roman" w:hAnsi="Times New Roman"/>
          <w:sz w:val="24"/>
          <w:szCs w:val="24"/>
        </w:rPr>
        <w:t>3 Матері малолітніх дітей Заборона надурочних робіт, відряджень, гарантії збереження робочого місця</w:t>
      </w:r>
    </w:p>
    <w:p w:rsidR="00881D74" w:rsidRPr="000022B4" w:rsidRDefault="00881D74" w:rsidP="00881D74">
      <w:pPr>
        <w:widowControl w:val="0"/>
        <w:spacing w:after="0" w:line="240" w:lineRule="auto"/>
        <w:jc w:val="both"/>
        <w:rPr>
          <w:rFonts w:ascii="Times New Roman" w:hAnsi="Times New Roman"/>
          <w:sz w:val="24"/>
          <w:szCs w:val="24"/>
        </w:rPr>
      </w:pPr>
    </w:p>
    <w:p w:rsidR="00881D74" w:rsidRPr="000022B4" w:rsidRDefault="00881D74" w:rsidP="00881D74">
      <w:pPr>
        <w:widowControl w:val="0"/>
        <w:spacing w:after="0" w:line="240" w:lineRule="auto"/>
        <w:jc w:val="both"/>
        <w:rPr>
          <w:rFonts w:ascii="Times New Roman" w:hAnsi="Times New Roman"/>
          <w:b/>
          <w:i/>
          <w:sz w:val="24"/>
          <w:szCs w:val="24"/>
        </w:rPr>
      </w:pPr>
      <w:r w:rsidRPr="000022B4">
        <w:rPr>
          <w:rFonts w:ascii="Times New Roman" w:hAnsi="Times New Roman"/>
          <w:b/>
          <w:i/>
          <w:sz w:val="24"/>
          <w:szCs w:val="24"/>
        </w:rPr>
        <w:t>Охорона праці молоді та осіб з інвалідністю</w:t>
      </w:r>
    </w:p>
    <w:p w:rsidR="000022B4" w:rsidRPr="000022B4" w:rsidRDefault="000022B4" w:rsidP="00881D74">
      <w:pPr>
        <w:widowControl w:val="0"/>
        <w:spacing w:after="0" w:line="240" w:lineRule="auto"/>
        <w:jc w:val="both"/>
        <w:rPr>
          <w:rFonts w:ascii="Times New Roman" w:hAnsi="Times New Roman"/>
          <w:sz w:val="24"/>
          <w:szCs w:val="24"/>
        </w:rPr>
      </w:pPr>
      <w:r w:rsidRPr="000022B4">
        <w:rPr>
          <w:rFonts w:ascii="Times New Roman" w:hAnsi="Times New Roman"/>
          <w:b/>
          <w:i/>
          <w:sz w:val="24"/>
          <w:szCs w:val="24"/>
        </w:rPr>
        <w:t>Охорона праці молоді</w:t>
      </w:r>
      <w:r w:rsidRPr="000022B4">
        <w:rPr>
          <w:rFonts w:ascii="Times New Roman" w:hAnsi="Times New Roman"/>
          <w:sz w:val="24"/>
          <w:szCs w:val="24"/>
        </w:rPr>
        <w:t xml:space="preserve"> Особи, які не досягли 18-річного віку, користуються в трудових відносинах рівними правами з повнолітніми, але мають додаткові гарантії захисту. Прийняття на роботу осіб молодших 16 років, як правило, забороняється. Для осіб від 14 до 16 років допускається прийом на роботу у вільний від навчання час за згодою батьків. Неповнолітнім заборонено залучатися до важких робіт, робіт зі шкідливими та небезпечними умовами, нічних і надурочних робіт. Для них встановлено скорочену тривалість робочого часу: до 16 років — не більше 24 годин на тиждень, від 16 до 18 років — не більше 36 годин. Обов'язковий попередній медичний огляд Щорічний медогляд до 21 року Підвищена норма відпустки — 31 календарний день</w:t>
      </w:r>
    </w:p>
    <w:p w:rsidR="000022B4" w:rsidRPr="000022B4" w:rsidRDefault="000022B4" w:rsidP="00881D74">
      <w:pPr>
        <w:widowControl w:val="0"/>
        <w:spacing w:after="0" w:line="240" w:lineRule="auto"/>
        <w:jc w:val="both"/>
        <w:rPr>
          <w:rFonts w:ascii="Times New Roman" w:hAnsi="Times New Roman"/>
          <w:sz w:val="24"/>
          <w:szCs w:val="24"/>
        </w:rPr>
      </w:pPr>
    </w:p>
    <w:p w:rsidR="00881D74" w:rsidRPr="000022B4" w:rsidRDefault="000022B4" w:rsidP="00881D74">
      <w:pPr>
        <w:widowControl w:val="0"/>
        <w:spacing w:after="0" w:line="240" w:lineRule="auto"/>
        <w:jc w:val="both"/>
        <w:rPr>
          <w:rFonts w:ascii="Times New Roman" w:hAnsi="Times New Roman"/>
          <w:sz w:val="24"/>
          <w:szCs w:val="24"/>
        </w:rPr>
      </w:pPr>
      <w:r w:rsidRPr="000022B4">
        <w:rPr>
          <w:rFonts w:ascii="Times New Roman" w:hAnsi="Times New Roman"/>
          <w:b/>
          <w:i/>
          <w:sz w:val="24"/>
          <w:szCs w:val="24"/>
        </w:rPr>
        <w:t>Охорона праці осіб з інвалідністю</w:t>
      </w:r>
      <w:r w:rsidRPr="000022B4">
        <w:rPr>
          <w:rFonts w:ascii="Times New Roman" w:hAnsi="Times New Roman"/>
          <w:sz w:val="24"/>
          <w:szCs w:val="24"/>
        </w:rPr>
        <w:t xml:space="preserve"> Держава гарантує особам з інвалідністю право на трудову діяльність відповідно до їхніх можливостей. Роботодавці зобов'язані виділяти та створювати робочі місця для осіб з інвалідністю, у тому числі спеціальні. Для підприємств встановлено норматив у розмірі 4% від загальної чисельності штатних працівників, які повинні бути особами з інвалідністю. Умови праці для осіб з інвалідністю встановлюються на підставі індивідуальної програми реабілітації. Роботодавець зобов'язаний адаптувати робоче місце відповідно до потреб особи, враховуючи характер інвалідності. Забороняється залучати осіб з інвалідністю до надурочних робіт і робіт у нічний час без їхньої згоди. Скорочений робочий тиждень до 36 годин Додаткова оплачувана відпустка Адаптоване робоче місце за ІПР</w:t>
      </w:r>
    </w:p>
    <w:p w:rsidR="000022B4" w:rsidRPr="000022B4" w:rsidRDefault="000022B4" w:rsidP="00881D74">
      <w:pPr>
        <w:widowControl w:val="0"/>
        <w:spacing w:after="0" w:line="240" w:lineRule="auto"/>
        <w:jc w:val="both"/>
        <w:rPr>
          <w:rFonts w:ascii="Times New Roman" w:hAnsi="Times New Roman"/>
          <w:sz w:val="24"/>
          <w:szCs w:val="24"/>
        </w:rPr>
      </w:pPr>
    </w:p>
    <w:p w:rsidR="000022B4" w:rsidRPr="000022B4" w:rsidRDefault="000022B4" w:rsidP="00881D74">
      <w:pPr>
        <w:widowControl w:val="0"/>
        <w:spacing w:after="0" w:line="240" w:lineRule="auto"/>
        <w:jc w:val="both"/>
        <w:rPr>
          <w:rFonts w:ascii="Times New Roman" w:hAnsi="Times New Roman"/>
          <w:b/>
          <w:i/>
          <w:sz w:val="24"/>
          <w:szCs w:val="24"/>
        </w:rPr>
      </w:pPr>
      <w:r w:rsidRPr="000022B4">
        <w:rPr>
          <w:rFonts w:ascii="Times New Roman" w:hAnsi="Times New Roman"/>
          <w:b/>
          <w:i/>
          <w:sz w:val="24"/>
          <w:szCs w:val="24"/>
        </w:rPr>
        <w:t>Обов'язкові медичні огляди працівників</w:t>
      </w:r>
    </w:p>
    <w:p w:rsidR="000022B4" w:rsidRPr="000022B4" w:rsidRDefault="000022B4" w:rsidP="00881D74">
      <w:pPr>
        <w:widowControl w:val="0"/>
        <w:spacing w:after="0" w:line="240" w:lineRule="auto"/>
        <w:jc w:val="both"/>
        <w:rPr>
          <w:rFonts w:ascii="Times New Roman" w:hAnsi="Times New Roman"/>
          <w:sz w:val="24"/>
          <w:szCs w:val="24"/>
        </w:rPr>
      </w:pPr>
      <w:r w:rsidRPr="000022B4">
        <w:rPr>
          <w:rFonts w:ascii="Times New Roman" w:hAnsi="Times New Roman"/>
          <w:sz w:val="24"/>
          <w:szCs w:val="24"/>
        </w:rPr>
        <w:lastRenderedPageBreak/>
        <w:t xml:space="preserve">Медичні огляди є одним із найважливіших профілактичних заходів у системі охорони праці. Вони дозволяють своєчасно виявляти ознаки професійних захворювань, запобігати погіршенню здоров'я працівників та контролювати придатність осіб до виконання певних видів робіт. Обов'язковість медоглядів передбачена Законом України «Про охорону праці» та рядом підзаконних нормативних актів. Законодавство виділяє кілька видів обов'язкових медичних оглядів. Попередній медичний огляд проводиться при прийомі на роботу і визначає придатність особи до роботи за конкретною спеціальністю. Обов'язкові регулярні (щорічні або частіші) огляди проходять працівники, зайняті на роботах зі шкідливими умовами праці, а також певні категорії — водії, харчовики, медики, педагоги тощо. Позачергові огляди призначаються роботодавцем або лікувальним закладом у разі погіршення стану здоров'я. </w:t>
      </w:r>
    </w:p>
    <w:p w:rsidR="000022B4" w:rsidRPr="000022B4" w:rsidRDefault="000022B4" w:rsidP="00881D74">
      <w:pPr>
        <w:widowControl w:val="0"/>
        <w:spacing w:after="0" w:line="240" w:lineRule="auto"/>
        <w:jc w:val="both"/>
        <w:rPr>
          <w:rFonts w:ascii="Times New Roman" w:hAnsi="Times New Roman"/>
          <w:sz w:val="24"/>
          <w:szCs w:val="24"/>
        </w:rPr>
      </w:pPr>
      <w:r w:rsidRPr="000022B4">
        <w:rPr>
          <w:rFonts w:ascii="Times New Roman" w:hAnsi="Times New Roman"/>
          <w:sz w:val="24"/>
          <w:szCs w:val="24"/>
        </w:rPr>
        <w:t xml:space="preserve">1 Попередній огляд При прийомі на роботу. Визначає придатність до конкретної посади та умов праці </w:t>
      </w:r>
    </w:p>
    <w:p w:rsidR="000022B4" w:rsidRPr="000022B4" w:rsidRDefault="000022B4" w:rsidP="00881D74">
      <w:pPr>
        <w:widowControl w:val="0"/>
        <w:spacing w:after="0" w:line="240" w:lineRule="auto"/>
        <w:jc w:val="both"/>
        <w:rPr>
          <w:rFonts w:ascii="Times New Roman" w:hAnsi="Times New Roman"/>
          <w:sz w:val="24"/>
          <w:szCs w:val="24"/>
        </w:rPr>
      </w:pPr>
      <w:r w:rsidRPr="000022B4">
        <w:rPr>
          <w:rFonts w:ascii="Times New Roman" w:hAnsi="Times New Roman"/>
          <w:sz w:val="24"/>
          <w:szCs w:val="24"/>
        </w:rPr>
        <w:t xml:space="preserve">2 Плановий огляд Щорічно або частіше для зайнятих на шкідливих виробництвах та окремих категорій </w:t>
      </w:r>
    </w:p>
    <w:p w:rsidR="000022B4" w:rsidRPr="000022B4" w:rsidRDefault="000022B4" w:rsidP="00881D74">
      <w:pPr>
        <w:widowControl w:val="0"/>
        <w:spacing w:after="0" w:line="240" w:lineRule="auto"/>
        <w:jc w:val="both"/>
        <w:rPr>
          <w:rFonts w:ascii="Times New Roman" w:hAnsi="Times New Roman"/>
          <w:sz w:val="24"/>
          <w:szCs w:val="24"/>
        </w:rPr>
      </w:pPr>
      <w:r w:rsidRPr="000022B4">
        <w:rPr>
          <w:rFonts w:ascii="Times New Roman" w:hAnsi="Times New Roman"/>
          <w:sz w:val="24"/>
          <w:szCs w:val="24"/>
        </w:rPr>
        <w:t xml:space="preserve">3 Позачерговий огляд За погіршення здоров'я, після хвороби, або на вимогу роботодавця </w:t>
      </w:r>
    </w:p>
    <w:p w:rsidR="000022B4" w:rsidRPr="000022B4" w:rsidRDefault="000022B4" w:rsidP="00881D74">
      <w:pPr>
        <w:widowControl w:val="0"/>
        <w:spacing w:after="0" w:line="240" w:lineRule="auto"/>
        <w:jc w:val="both"/>
        <w:rPr>
          <w:rFonts w:ascii="Times New Roman" w:hAnsi="Times New Roman"/>
          <w:sz w:val="24"/>
          <w:szCs w:val="24"/>
        </w:rPr>
      </w:pPr>
      <w:r w:rsidRPr="000022B4">
        <w:rPr>
          <w:rFonts w:ascii="Times New Roman" w:hAnsi="Times New Roman"/>
          <w:sz w:val="24"/>
          <w:szCs w:val="24"/>
        </w:rPr>
        <w:t xml:space="preserve">4 Завершальний огляд При звільненні з роботи зі шкідливими умовами — фіксує стан здоров'я Усі витрати на проведення медичних оглядів несе виключно роботодавець. </w:t>
      </w:r>
    </w:p>
    <w:p w:rsidR="000022B4" w:rsidRPr="000022B4" w:rsidRDefault="000022B4" w:rsidP="00881D74">
      <w:pPr>
        <w:widowControl w:val="0"/>
        <w:spacing w:after="0" w:line="240" w:lineRule="auto"/>
        <w:jc w:val="both"/>
        <w:rPr>
          <w:rFonts w:ascii="Times New Roman" w:hAnsi="Times New Roman"/>
          <w:sz w:val="24"/>
          <w:szCs w:val="24"/>
        </w:rPr>
      </w:pPr>
      <w:r w:rsidRPr="000022B4">
        <w:rPr>
          <w:rFonts w:ascii="Times New Roman" w:hAnsi="Times New Roman"/>
          <w:sz w:val="24"/>
          <w:szCs w:val="24"/>
        </w:rPr>
        <w:t>Час проходження медогляду включається до робочого часу і підлягає оплаті. Відмова від проходження медичного огляду є підставою для відсторонення працівника від роботи без збереження заробітної плати. Роботодавець зобов'язаний зберігати результати медоглядів і враховувати їх при визначенні умов праці та вирішенні питань переведення на іншу роботу.</w:t>
      </w:r>
    </w:p>
    <w:p w:rsidR="000022B4" w:rsidRPr="000022B4" w:rsidRDefault="000022B4" w:rsidP="00881D74">
      <w:pPr>
        <w:widowControl w:val="0"/>
        <w:spacing w:after="0" w:line="240" w:lineRule="auto"/>
        <w:jc w:val="both"/>
        <w:rPr>
          <w:rFonts w:ascii="Times New Roman" w:hAnsi="Times New Roman"/>
          <w:sz w:val="24"/>
          <w:szCs w:val="24"/>
        </w:rPr>
      </w:pPr>
    </w:p>
    <w:p w:rsidR="000022B4" w:rsidRPr="000022B4" w:rsidRDefault="000022B4" w:rsidP="000022B4">
      <w:pPr>
        <w:pStyle w:val="2"/>
        <w:spacing w:before="0" w:line="240" w:lineRule="auto"/>
        <w:jc w:val="center"/>
        <w:rPr>
          <w:rFonts w:ascii="Times New Roman" w:hAnsi="Times New Roman" w:cs="Times New Roman"/>
          <w:b w:val="0"/>
          <w:color w:val="auto"/>
          <w:sz w:val="24"/>
          <w:szCs w:val="24"/>
        </w:rPr>
      </w:pPr>
      <w:r w:rsidRPr="000022B4">
        <w:rPr>
          <w:rFonts w:ascii="Times New Roman" w:hAnsi="Times New Roman" w:cs="Times New Roman"/>
          <w:color w:val="auto"/>
          <w:sz w:val="24"/>
          <w:szCs w:val="24"/>
        </w:rPr>
        <w:t>Державний та громадський контроль за охороною праці</w:t>
      </w:r>
    </w:p>
    <w:p w:rsidR="000022B4" w:rsidRPr="000022B4" w:rsidRDefault="000022B4" w:rsidP="000022B4">
      <w:pPr>
        <w:pStyle w:val="a7"/>
        <w:spacing w:before="0" w:beforeAutospacing="0" w:after="0" w:afterAutospacing="0"/>
        <w:jc w:val="both"/>
      </w:pPr>
      <w:r w:rsidRPr="000022B4">
        <w:t xml:space="preserve">Контроль за дотриманням законодавства про охорону праці в Україні здійснюється на двох основних рівнях: </w:t>
      </w:r>
      <w:r w:rsidRPr="000022B4">
        <w:rPr>
          <w:bCs/>
        </w:rPr>
        <w:t>державного нагляду</w:t>
      </w:r>
      <w:r w:rsidRPr="000022B4">
        <w:t xml:space="preserve"> та </w:t>
      </w:r>
      <w:r w:rsidRPr="000022B4">
        <w:rPr>
          <w:bCs/>
        </w:rPr>
        <w:t>громадського контролю</w:t>
      </w:r>
      <w:r w:rsidRPr="000022B4">
        <w:t>.</w:t>
      </w:r>
    </w:p>
    <w:p w:rsidR="000022B4" w:rsidRPr="000022B4" w:rsidRDefault="000022B4" w:rsidP="000022B4">
      <w:pPr>
        <w:spacing w:after="0" w:line="240" w:lineRule="auto"/>
        <w:ind w:left="426" w:right="414" w:firstLine="707"/>
        <w:jc w:val="both"/>
        <w:rPr>
          <w:rFonts w:ascii="Times New Roman" w:hAnsi="Times New Roman"/>
          <w:sz w:val="24"/>
          <w:szCs w:val="24"/>
        </w:rPr>
      </w:pPr>
      <w:r w:rsidRPr="000022B4">
        <w:rPr>
          <w:rFonts w:ascii="Times New Roman" w:hAnsi="Times New Roman"/>
          <w:b/>
          <w:i/>
          <w:sz w:val="24"/>
          <w:szCs w:val="24"/>
        </w:rPr>
        <w:t>Державний</w:t>
      </w:r>
      <w:r w:rsidRPr="000022B4">
        <w:rPr>
          <w:rFonts w:ascii="Times New Roman" w:hAnsi="Times New Roman"/>
          <w:sz w:val="24"/>
          <w:szCs w:val="24"/>
        </w:rPr>
        <w:t xml:space="preserve"> </w:t>
      </w:r>
      <w:r w:rsidRPr="000022B4">
        <w:rPr>
          <w:rFonts w:ascii="Times New Roman" w:hAnsi="Times New Roman"/>
          <w:b/>
          <w:i/>
          <w:sz w:val="24"/>
          <w:szCs w:val="24"/>
        </w:rPr>
        <w:t>нагляд</w:t>
      </w:r>
      <w:r w:rsidRPr="000022B4">
        <w:rPr>
          <w:rFonts w:ascii="Times New Roman" w:hAnsi="Times New Roman"/>
          <w:sz w:val="24"/>
          <w:szCs w:val="24"/>
        </w:rPr>
        <w:t xml:space="preserve"> </w:t>
      </w:r>
      <w:r w:rsidRPr="000022B4">
        <w:rPr>
          <w:rFonts w:ascii="Times New Roman" w:hAnsi="Times New Roman"/>
          <w:b/>
          <w:i/>
          <w:sz w:val="24"/>
          <w:szCs w:val="24"/>
        </w:rPr>
        <w:t>за</w:t>
      </w:r>
      <w:r w:rsidRPr="000022B4">
        <w:rPr>
          <w:rFonts w:ascii="Times New Roman" w:hAnsi="Times New Roman"/>
          <w:sz w:val="24"/>
          <w:szCs w:val="24"/>
        </w:rPr>
        <w:t xml:space="preserve"> </w:t>
      </w:r>
      <w:r w:rsidRPr="000022B4">
        <w:rPr>
          <w:rFonts w:ascii="Times New Roman" w:hAnsi="Times New Roman"/>
          <w:b/>
          <w:i/>
          <w:sz w:val="24"/>
          <w:szCs w:val="24"/>
        </w:rPr>
        <w:t>охороною</w:t>
      </w:r>
      <w:r w:rsidRPr="000022B4">
        <w:rPr>
          <w:rFonts w:ascii="Times New Roman" w:hAnsi="Times New Roman"/>
          <w:sz w:val="24"/>
          <w:szCs w:val="24"/>
        </w:rPr>
        <w:t xml:space="preserve"> </w:t>
      </w:r>
      <w:r w:rsidRPr="000022B4">
        <w:rPr>
          <w:rFonts w:ascii="Times New Roman" w:hAnsi="Times New Roman"/>
          <w:b/>
          <w:i/>
          <w:sz w:val="24"/>
          <w:szCs w:val="24"/>
        </w:rPr>
        <w:t xml:space="preserve">праці. </w:t>
      </w:r>
      <w:r w:rsidRPr="000022B4">
        <w:rPr>
          <w:rFonts w:ascii="Times New Roman" w:hAnsi="Times New Roman"/>
          <w:sz w:val="24"/>
          <w:szCs w:val="24"/>
        </w:rPr>
        <w:t xml:space="preserve">Державний нагляд за додержанням законів та нормативно-правових актів про охорону праці </w:t>
      </w:r>
      <w:r w:rsidRPr="000022B4">
        <w:rPr>
          <w:rFonts w:ascii="Times New Roman" w:hAnsi="Times New Roman"/>
          <w:spacing w:val="-2"/>
          <w:sz w:val="24"/>
          <w:szCs w:val="24"/>
        </w:rPr>
        <w:t>здійснюють:</w:t>
      </w:r>
    </w:p>
    <w:p w:rsidR="000022B4" w:rsidRPr="000022B4" w:rsidRDefault="000022B4" w:rsidP="00CF1683">
      <w:pPr>
        <w:pStyle w:val="a5"/>
        <w:widowControl w:val="0"/>
        <w:numPr>
          <w:ilvl w:val="0"/>
          <w:numId w:val="11"/>
        </w:numPr>
        <w:tabs>
          <w:tab w:val="left" w:pos="1416"/>
        </w:tabs>
        <w:autoSpaceDE w:val="0"/>
        <w:autoSpaceDN w:val="0"/>
        <w:spacing w:after="0" w:line="240" w:lineRule="auto"/>
        <w:ind w:right="415"/>
        <w:contextualSpacing w:val="0"/>
        <w:jc w:val="both"/>
        <w:rPr>
          <w:rFonts w:ascii="Times New Roman" w:hAnsi="Times New Roman"/>
          <w:sz w:val="24"/>
          <w:szCs w:val="24"/>
        </w:rPr>
      </w:pPr>
      <w:r w:rsidRPr="000022B4">
        <w:rPr>
          <w:rFonts w:ascii="Times New Roman" w:hAnsi="Times New Roman"/>
          <w:sz w:val="24"/>
          <w:szCs w:val="24"/>
        </w:rPr>
        <w:t xml:space="preserve">спеціально уповноважений державний орган з питань радіаційної </w:t>
      </w:r>
      <w:r w:rsidRPr="000022B4">
        <w:rPr>
          <w:rFonts w:ascii="Times New Roman" w:hAnsi="Times New Roman"/>
          <w:spacing w:val="-2"/>
          <w:sz w:val="24"/>
          <w:szCs w:val="24"/>
        </w:rPr>
        <w:t>безпеки;</w:t>
      </w:r>
    </w:p>
    <w:p w:rsidR="000022B4" w:rsidRPr="000022B4" w:rsidRDefault="000022B4" w:rsidP="00CF1683">
      <w:pPr>
        <w:pStyle w:val="a5"/>
        <w:widowControl w:val="0"/>
        <w:numPr>
          <w:ilvl w:val="0"/>
          <w:numId w:val="11"/>
        </w:numPr>
        <w:tabs>
          <w:tab w:val="left" w:pos="1416"/>
        </w:tabs>
        <w:autoSpaceDE w:val="0"/>
        <w:autoSpaceDN w:val="0"/>
        <w:spacing w:before="7" w:after="0" w:line="240" w:lineRule="auto"/>
        <w:ind w:right="415"/>
        <w:contextualSpacing w:val="0"/>
        <w:jc w:val="both"/>
        <w:rPr>
          <w:rFonts w:ascii="Times New Roman" w:hAnsi="Times New Roman"/>
          <w:sz w:val="24"/>
          <w:szCs w:val="24"/>
        </w:rPr>
      </w:pPr>
      <w:r w:rsidRPr="000022B4">
        <w:rPr>
          <w:rFonts w:ascii="Times New Roman" w:hAnsi="Times New Roman"/>
          <w:sz w:val="24"/>
          <w:szCs w:val="24"/>
        </w:rPr>
        <w:t>спеціально</w:t>
      </w:r>
      <w:r w:rsidRPr="000022B4">
        <w:rPr>
          <w:rFonts w:ascii="Times New Roman" w:hAnsi="Times New Roman"/>
          <w:spacing w:val="40"/>
          <w:sz w:val="24"/>
          <w:szCs w:val="24"/>
        </w:rPr>
        <w:t xml:space="preserve"> </w:t>
      </w:r>
      <w:r w:rsidRPr="000022B4">
        <w:rPr>
          <w:rFonts w:ascii="Times New Roman" w:hAnsi="Times New Roman"/>
          <w:sz w:val="24"/>
          <w:szCs w:val="24"/>
        </w:rPr>
        <w:t>уповноважений</w:t>
      </w:r>
      <w:r w:rsidRPr="000022B4">
        <w:rPr>
          <w:rFonts w:ascii="Times New Roman" w:hAnsi="Times New Roman"/>
          <w:spacing w:val="40"/>
          <w:sz w:val="24"/>
          <w:szCs w:val="24"/>
        </w:rPr>
        <w:t xml:space="preserve"> </w:t>
      </w:r>
      <w:r w:rsidRPr="000022B4">
        <w:rPr>
          <w:rFonts w:ascii="Times New Roman" w:hAnsi="Times New Roman"/>
          <w:sz w:val="24"/>
          <w:szCs w:val="24"/>
        </w:rPr>
        <w:t>державний</w:t>
      </w:r>
      <w:r w:rsidRPr="000022B4">
        <w:rPr>
          <w:rFonts w:ascii="Times New Roman" w:hAnsi="Times New Roman"/>
          <w:spacing w:val="40"/>
          <w:sz w:val="24"/>
          <w:szCs w:val="24"/>
        </w:rPr>
        <w:t xml:space="preserve"> </w:t>
      </w:r>
      <w:r w:rsidRPr="000022B4">
        <w:rPr>
          <w:rFonts w:ascii="Times New Roman" w:hAnsi="Times New Roman"/>
          <w:sz w:val="24"/>
          <w:szCs w:val="24"/>
        </w:rPr>
        <w:t>орган</w:t>
      </w:r>
      <w:r w:rsidRPr="000022B4">
        <w:rPr>
          <w:rFonts w:ascii="Times New Roman" w:hAnsi="Times New Roman"/>
          <w:spacing w:val="40"/>
          <w:sz w:val="24"/>
          <w:szCs w:val="24"/>
        </w:rPr>
        <w:t xml:space="preserve"> </w:t>
      </w:r>
      <w:r w:rsidRPr="000022B4">
        <w:rPr>
          <w:rFonts w:ascii="Times New Roman" w:hAnsi="Times New Roman"/>
          <w:sz w:val="24"/>
          <w:szCs w:val="24"/>
        </w:rPr>
        <w:t>з</w:t>
      </w:r>
      <w:r w:rsidRPr="000022B4">
        <w:rPr>
          <w:rFonts w:ascii="Times New Roman" w:hAnsi="Times New Roman"/>
          <w:spacing w:val="40"/>
          <w:sz w:val="24"/>
          <w:szCs w:val="24"/>
        </w:rPr>
        <w:t xml:space="preserve"> </w:t>
      </w:r>
      <w:r w:rsidRPr="000022B4">
        <w:rPr>
          <w:rFonts w:ascii="Times New Roman" w:hAnsi="Times New Roman"/>
          <w:sz w:val="24"/>
          <w:szCs w:val="24"/>
        </w:rPr>
        <w:t>питань</w:t>
      </w:r>
      <w:r w:rsidRPr="000022B4">
        <w:rPr>
          <w:rFonts w:ascii="Times New Roman" w:hAnsi="Times New Roman"/>
          <w:spacing w:val="40"/>
          <w:sz w:val="24"/>
          <w:szCs w:val="24"/>
        </w:rPr>
        <w:t xml:space="preserve"> </w:t>
      </w:r>
      <w:r w:rsidRPr="000022B4">
        <w:rPr>
          <w:rFonts w:ascii="Times New Roman" w:hAnsi="Times New Roman"/>
          <w:sz w:val="24"/>
          <w:szCs w:val="24"/>
        </w:rPr>
        <w:t xml:space="preserve">пожежної </w:t>
      </w:r>
      <w:r w:rsidRPr="000022B4">
        <w:rPr>
          <w:rFonts w:ascii="Times New Roman" w:hAnsi="Times New Roman"/>
          <w:spacing w:val="-2"/>
          <w:sz w:val="24"/>
          <w:szCs w:val="24"/>
        </w:rPr>
        <w:t>безпеки;</w:t>
      </w:r>
    </w:p>
    <w:p w:rsidR="000022B4" w:rsidRPr="000022B4" w:rsidRDefault="000022B4" w:rsidP="00CF1683">
      <w:pPr>
        <w:pStyle w:val="a5"/>
        <w:widowControl w:val="0"/>
        <w:numPr>
          <w:ilvl w:val="0"/>
          <w:numId w:val="11"/>
        </w:numPr>
        <w:tabs>
          <w:tab w:val="left" w:pos="1416"/>
        </w:tabs>
        <w:autoSpaceDE w:val="0"/>
        <w:autoSpaceDN w:val="0"/>
        <w:spacing w:before="8" w:after="0" w:line="240" w:lineRule="auto"/>
        <w:ind w:right="415"/>
        <w:contextualSpacing w:val="0"/>
        <w:jc w:val="both"/>
        <w:rPr>
          <w:rFonts w:ascii="Times New Roman" w:hAnsi="Times New Roman"/>
          <w:sz w:val="24"/>
          <w:szCs w:val="24"/>
        </w:rPr>
      </w:pPr>
      <w:r w:rsidRPr="000022B4">
        <w:rPr>
          <w:rFonts w:ascii="Times New Roman" w:hAnsi="Times New Roman"/>
          <w:sz w:val="24"/>
          <w:szCs w:val="24"/>
        </w:rPr>
        <w:t>спеціально</w:t>
      </w:r>
      <w:r w:rsidRPr="000022B4">
        <w:rPr>
          <w:rFonts w:ascii="Times New Roman" w:hAnsi="Times New Roman"/>
          <w:spacing w:val="80"/>
          <w:sz w:val="24"/>
          <w:szCs w:val="24"/>
        </w:rPr>
        <w:t xml:space="preserve"> </w:t>
      </w:r>
      <w:r w:rsidRPr="000022B4">
        <w:rPr>
          <w:rFonts w:ascii="Times New Roman" w:hAnsi="Times New Roman"/>
          <w:sz w:val="24"/>
          <w:szCs w:val="24"/>
        </w:rPr>
        <w:t>уповноважений</w:t>
      </w:r>
      <w:r w:rsidRPr="000022B4">
        <w:rPr>
          <w:rFonts w:ascii="Times New Roman" w:hAnsi="Times New Roman"/>
          <w:spacing w:val="80"/>
          <w:sz w:val="24"/>
          <w:szCs w:val="24"/>
        </w:rPr>
        <w:t xml:space="preserve"> </w:t>
      </w:r>
      <w:r w:rsidRPr="000022B4">
        <w:rPr>
          <w:rFonts w:ascii="Times New Roman" w:hAnsi="Times New Roman"/>
          <w:sz w:val="24"/>
          <w:szCs w:val="24"/>
        </w:rPr>
        <w:t>державний</w:t>
      </w:r>
      <w:r w:rsidRPr="000022B4">
        <w:rPr>
          <w:rFonts w:ascii="Times New Roman" w:hAnsi="Times New Roman"/>
          <w:spacing w:val="80"/>
          <w:sz w:val="24"/>
          <w:szCs w:val="24"/>
        </w:rPr>
        <w:t xml:space="preserve"> </w:t>
      </w:r>
      <w:r w:rsidRPr="000022B4">
        <w:rPr>
          <w:rFonts w:ascii="Times New Roman" w:hAnsi="Times New Roman"/>
          <w:sz w:val="24"/>
          <w:szCs w:val="24"/>
        </w:rPr>
        <w:t>орган</w:t>
      </w:r>
      <w:r w:rsidRPr="000022B4">
        <w:rPr>
          <w:rFonts w:ascii="Times New Roman" w:hAnsi="Times New Roman"/>
          <w:spacing w:val="80"/>
          <w:sz w:val="24"/>
          <w:szCs w:val="24"/>
        </w:rPr>
        <w:t xml:space="preserve"> </w:t>
      </w:r>
      <w:r w:rsidRPr="000022B4">
        <w:rPr>
          <w:rFonts w:ascii="Times New Roman" w:hAnsi="Times New Roman"/>
          <w:sz w:val="24"/>
          <w:szCs w:val="24"/>
        </w:rPr>
        <w:t>з</w:t>
      </w:r>
      <w:r w:rsidRPr="000022B4">
        <w:rPr>
          <w:rFonts w:ascii="Times New Roman" w:hAnsi="Times New Roman"/>
          <w:spacing w:val="80"/>
          <w:sz w:val="24"/>
          <w:szCs w:val="24"/>
        </w:rPr>
        <w:t xml:space="preserve"> </w:t>
      </w:r>
      <w:r w:rsidRPr="000022B4">
        <w:rPr>
          <w:rFonts w:ascii="Times New Roman" w:hAnsi="Times New Roman"/>
          <w:sz w:val="24"/>
          <w:szCs w:val="24"/>
        </w:rPr>
        <w:t>питань</w:t>
      </w:r>
      <w:r w:rsidRPr="000022B4">
        <w:rPr>
          <w:rFonts w:ascii="Times New Roman" w:hAnsi="Times New Roman"/>
          <w:spacing w:val="80"/>
          <w:sz w:val="24"/>
          <w:szCs w:val="24"/>
        </w:rPr>
        <w:t xml:space="preserve"> </w:t>
      </w:r>
      <w:r w:rsidRPr="000022B4">
        <w:rPr>
          <w:rFonts w:ascii="Times New Roman" w:hAnsi="Times New Roman"/>
          <w:sz w:val="24"/>
          <w:szCs w:val="24"/>
        </w:rPr>
        <w:t>гігієни</w:t>
      </w:r>
      <w:r w:rsidRPr="000022B4">
        <w:rPr>
          <w:rFonts w:ascii="Times New Roman" w:hAnsi="Times New Roman"/>
          <w:spacing w:val="40"/>
          <w:sz w:val="24"/>
          <w:szCs w:val="24"/>
        </w:rPr>
        <w:t xml:space="preserve"> </w:t>
      </w:r>
      <w:r w:rsidRPr="000022B4">
        <w:rPr>
          <w:rFonts w:ascii="Times New Roman" w:hAnsi="Times New Roman"/>
          <w:spacing w:val="-2"/>
          <w:sz w:val="24"/>
          <w:szCs w:val="24"/>
        </w:rPr>
        <w:t>праці.</w:t>
      </w:r>
    </w:p>
    <w:p w:rsidR="000022B4" w:rsidRPr="000022B4" w:rsidRDefault="000022B4" w:rsidP="000022B4">
      <w:pPr>
        <w:pStyle w:val="a3"/>
        <w:spacing w:before="10" w:after="0"/>
        <w:ind w:right="414" w:firstLine="707"/>
        <w:jc w:val="both"/>
        <w:rPr>
          <w:sz w:val="24"/>
          <w:szCs w:val="24"/>
          <w:lang w:val="uk-UA"/>
        </w:rPr>
      </w:pPr>
      <w:r w:rsidRPr="000022B4">
        <w:rPr>
          <w:b/>
          <w:i/>
          <w:sz w:val="24"/>
          <w:szCs w:val="24"/>
          <w:lang w:val="uk-UA"/>
        </w:rPr>
        <w:t>Найголовніший</w:t>
      </w:r>
      <w:r w:rsidRPr="000022B4">
        <w:rPr>
          <w:sz w:val="24"/>
          <w:szCs w:val="24"/>
          <w:lang w:val="uk-UA"/>
        </w:rPr>
        <w:t xml:space="preserve"> </w:t>
      </w:r>
      <w:r w:rsidRPr="000022B4">
        <w:rPr>
          <w:b/>
          <w:i/>
          <w:sz w:val="24"/>
          <w:szCs w:val="24"/>
          <w:lang w:val="uk-UA"/>
        </w:rPr>
        <w:t>нагляд</w:t>
      </w:r>
      <w:r w:rsidRPr="000022B4">
        <w:rPr>
          <w:sz w:val="24"/>
          <w:szCs w:val="24"/>
          <w:lang w:val="uk-UA"/>
        </w:rPr>
        <w:t xml:space="preserve"> здійснюється Генеральним прокурором України та підпорядкованими йому прокурорами.</w:t>
      </w:r>
    </w:p>
    <w:p w:rsidR="000022B4" w:rsidRPr="000022B4" w:rsidRDefault="000022B4" w:rsidP="000022B4">
      <w:pPr>
        <w:pStyle w:val="a3"/>
        <w:spacing w:after="0"/>
        <w:ind w:right="413"/>
        <w:jc w:val="both"/>
        <w:rPr>
          <w:sz w:val="24"/>
          <w:szCs w:val="24"/>
          <w:lang w:val="uk-UA"/>
        </w:rPr>
      </w:pPr>
      <w:r w:rsidRPr="000022B4">
        <w:rPr>
          <w:sz w:val="24"/>
          <w:szCs w:val="24"/>
          <w:lang w:val="uk-UA"/>
        </w:rPr>
        <w:t>Органи державного нагляду за охороною праці не залежать від господарських органів, суб’єктів підприємства, об’єднань громадян, політичних формувань, місцевих державних адміністрацій і органів місцевого самоврядування, їм вони не підзвітні та не підконтрольні.</w:t>
      </w:r>
    </w:p>
    <w:p w:rsidR="000022B4" w:rsidRPr="000022B4" w:rsidRDefault="000022B4" w:rsidP="000022B4">
      <w:pPr>
        <w:pStyle w:val="a3"/>
        <w:spacing w:after="0"/>
        <w:ind w:right="419" w:firstLine="777"/>
        <w:jc w:val="both"/>
        <w:rPr>
          <w:sz w:val="24"/>
          <w:szCs w:val="24"/>
          <w:lang w:val="uk-UA"/>
        </w:rPr>
      </w:pPr>
      <w:r w:rsidRPr="000022B4">
        <w:rPr>
          <w:sz w:val="24"/>
          <w:szCs w:val="24"/>
          <w:lang w:val="uk-UA"/>
        </w:rPr>
        <w:t>Ці органи діють відповідно до положень, що затверджуються Кабінетом Міністрів України.</w:t>
      </w:r>
    </w:p>
    <w:p w:rsidR="000022B4" w:rsidRPr="000022B4" w:rsidRDefault="000022B4" w:rsidP="00881D74">
      <w:pPr>
        <w:widowControl w:val="0"/>
        <w:spacing w:after="0" w:line="240" w:lineRule="auto"/>
        <w:jc w:val="both"/>
        <w:rPr>
          <w:rFonts w:ascii="Times New Roman" w:hAnsi="Times New Roman"/>
          <w:sz w:val="24"/>
          <w:szCs w:val="24"/>
        </w:rPr>
      </w:pPr>
      <w:r w:rsidRPr="000022B4">
        <w:rPr>
          <w:rFonts w:ascii="Times New Roman" w:hAnsi="Times New Roman"/>
          <w:b/>
          <w:i/>
          <w:sz w:val="24"/>
          <w:szCs w:val="24"/>
        </w:rPr>
        <w:t>Громадський контроль за охороною праці</w:t>
      </w:r>
      <w:r w:rsidRPr="000022B4">
        <w:rPr>
          <w:rFonts w:ascii="Times New Roman" w:hAnsi="Times New Roman"/>
          <w:sz w:val="24"/>
          <w:szCs w:val="24"/>
        </w:rPr>
        <w:t xml:space="preserve"> </w:t>
      </w:r>
    </w:p>
    <w:p w:rsidR="000022B4" w:rsidRPr="000022B4" w:rsidRDefault="000022B4" w:rsidP="00881D74">
      <w:pPr>
        <w:widowControl w:val="0"/>
        <w:spacing w:after="0" w:line="240" w:lineRule="auto"/>
        <w:jc w:val="both"/>
        <w:rPr>
          <w:rFonts w:ascii="Times New Roman" w:hAnsi="Times New Roman"/>
          <w:sz w:val="24"/>
          <w:szCs w:val="24"/>
        </w:rPr>
      </w:pPr>
      <w:r w:rsidRPr="000022B4">
        <w:rPr>
          <w:rFonts w:ascii="Times New Roman" w:hAnsi="Times New Roman"/>
          <w:sz w:val="24"/>
          <w:szCs w:val="24"/>
        </w:rPr>
        <w:t xml:space="preserve">Поряд із державним, значну роль у системі охорони праці відіграє громадський контроль. Він здійснюється переважно через профспілкові організації, уповноважених трудових колективів та інші форми участі працівників у захисті своїх прав. Громадський контроль є важливим доповненням до державного нагляду, оскільки він здійснюється безпосередньо на рівні підприємства і дозволяє оперативно реагувати на порушення. Профспілки мають широкі права у сфері охорони праці. Вони мають право здійснювати громадський контроль за дотриманням законодавства про охорону праці, перевіряти стан умов і безпеки праці, вимагати від роботодавця усунення виявлених порушень. Представники профспілок беруть участь у розслідуванні нещасних випадків та профзахворювань, у комісіях з атестації робочих місць. На підприємстві можуть обиратися уповноважені трудового колективу з охорони праці — особи, що представляють інтереси працівників у </w:t>
      </w:r>
      <w:r w:rsidRPr="000022B4">
        <w:rPr>
          <w:rFonts w:ascii="Times New Roman" w:hAnsi="Times New Roman"/>
          <w:sz w:val="24"/>
          <w:szCs w:val="24"/>
        </w:rPr>
        <w:lastRenderedPageBreak/>
        <w:t xml:space="preserve">питаннях безпеки. Вони мають право перевіряти умови праці, знайомитися з документами, брати участь у розробці заходів з охорони праці та оскаржувати рішення роботодавця щодо умов праці. Їхня діяльність є гарантією безпосередньої участі колективу у вирішенні питань охорони праці. </w:t>
      </w:r>
    </w:p>
    <w:p w:rsidR="000022B4" w:rsidRPr="000022B4" w:rsidRDefault="000022B4" w:rsidP="00CF1683">
      <w:pPr>
        <w:pStyle w:val="a5"/>
        <w:widowControl w:val="0"/>
        <w:numPr>
          <w:ilvl w:val="0"/>
          <w:numId w:val="12"/>
        </w:numPr>
        <w:spacing w:after="0" w:line="240" w:lineRule="auto"/>
        <w:jc w:val="both"/>
        <w:rPr>
          <w:rFonts w:ascii="Times New Roman" w:hAnsi="Times New Roman"/>
          <w:sz w:val="24"/>
          <w:szCs w:val="24"/>
        </w:rPr>
      </w:pPr>
      <w:r w:rsidRPr="000022B4">
        <w:rPr>
          <w:rFonts w:ascii="Times New Roman" w:hAnsi="Times New Roman"/>
          <w:sz w:val="24"/>
          <w:szCs w:val="24"/>
        </w:rPr>
        <w:t xml:space="preserve">Профспілки Перевірки, участь у розслідуваннях, вимоги усунення порушень </w:t>
      </w:r>
    </w:p>
    <w:p w:rsidR="000022B4" w:rsidRPr="000022B4" w:rsidRDefault="000022B4" w:rsidP="00CF1683">
      <w:pPr>
        <w:pStyle w:val="a5"/>
        <w:widowControl w:val="0"/>
        <w:numPr>
          <w:ilvl w:val="0"/>
          <w:numId w:val="12"/>
        </w:numPr>
        <w:spacing w:after="0" w:line="240" w:lineRule="auto"/>
        <w:jc w:val="both"/>
        <w:rPr>
          <w:rFonts w:ascii="Times New Roman" w:hAnsi="Times New Roman"/>
          <w:sz w:val="24"/>
          <w:szCs w:val="24"/>
        </w:rPr>
      </w:pPr>
      <w:r w:rsidRPr="000022B4">
        <w:rPr>
          <w:rFonts w:ascii="Times New Roman" w:hAnsi="Times New Roman"/>
          <w:sz w:val="24"/>
          <w:szCs w:val="24"/>
        </w:rPr>
        <w:t xml:space="preserve">Уповноважені з ОП Обираються трудовим колективом, мають доступ до документів і робочих місць </w:t>
      </w:r>
    </w:p>
    <w:p w:rsidR="000022B4" w:rsidRPr="000022B4" w:rsidRDefault="000022B4" w:rsidP="00CF1683">
      <w:pPr>
        <w:pStyle w:val="a5"/>
        <w:widowControl w:val="0"/>
        <w:numPr>
          <w:ilvl w:val="0"/>
          <w:numId w:val="12"/>
        </w:numPr>
        <w:spacing w:after="0" w:line="240" w:lineRule="auto"/>
        <w:jc w:val="both"/>
        <w:rPr>
          <w:rFonts w:ascii="Times New Roman" w:hAnsi="Times New Roman"/>
          <w:sz w:val="24"/>
          <w:szCs w:val="24"/>
        </w:rPr>
      </w:pPr>
      <w:r w:rsidRPr="000022B4">
        <w:rPr>
          <w:rFonts w:ascii="Times New Roman" w:hAnsi="Times New Roman"/>
          <w:sz w:val="24"/>
          <w:szCs w:val="24"/>
        </w:rPr>
        <w:t>Комісії з ОП Паритетний склад, атестація робочих місць, розгляд скарг і пропозицій</w:t>
      </w:r>
    </w:p>
    <w:p w:rsidR="000022B4" w:rsidRPr="000022B4" w:rsidRDefault="000022B4" w:rsidP="000022B4">
      <w:pPr>
        <w:pStyle w:val="a5"/>
        <w:widowControl w:val="0"/>
        <w:spacing w:after="0" w:line="240" w:lineRule="auto"/>
        <w:jc w:val="both"/>
        <w:rPr>
          <w:rFonts w:ascii="Times New Roman" w:hAnsi="Times New Roman"/>
          <w:sz w:val="24"/>
          <w:szCs w:val="24"/>
        </w:rPr>
      </w:pPr>
    </w:p>
    <w:p w:rsidR="000022B4" w:rsidRPr="000022B4" w:rsidRDefault="000022B4" w:rsidP="000022B4">
      <w:pPr>
        <w:widowControl w:val="0"/>
        <w:spacing w:after="0" w:line="240" w:lineRule="auto"/>
        <w:jc w:val="both"/>
        <w:rPr>
          <w:rFonts w:ascii="Times New Roman" w:hAnsi="Times New Roman"/>
          <w:sz w:val="24"/>
          <w:szCs w:val="24"/>
        </w:rPr>
      </w:pPr>
      <w:r w:rsidRPr="000022B4">
        <w:rPr>
          <w:rFonts w:ascii="Times New Roman" w:hAnsi="Times New Roman"/>
          <w:b/>
          <w:i/>
          <w:sz w:val="24"/>
          <w:szCs w:val="24"/>
        </w:rPr>
        <w:t>Відповідальність за порушення законодавства про охорону праці</w:t>
      </w:r>
      <w:r w:rsidRPr="000022B4">
        <w:rPr>
          <w:rFonts w:ascii="Times New Roman" w:hAnsi="Times New Roman"/>
          <w:sz w:val="24"/>
          <w:szCs w:val="24"/>
        </w:rPr>
        <w:t xml:space="preserve"> </w:t>
      </w:r>
    </w:p>
    <w:p w:rsidR="000022B4" w:rsidRPr="000022B4" w:rsidRDefault="000022B4" w:rsidP="000022B4">
      <w:pPr>
        <w:widowControl w:val="0"/>
        <w:spacing w:after="0" w:line="240" w:lineRule="auto"/>
        <w:jc w:val="both"/>
        <w:rPr>
          <w:rFonts w:ascii="Times New Roman" w:hAnsi="Times New Roman"/>
          <w:sz w:val="24"/>
          <w:szCs w:val="24"/>
        </w:rPr>
      </w:pPr>
      <w:r w:rsidRPr="000022B4">
        <w:rPr>
          <w:rFonts w:ascii="Times New Roman" w:hAnsi="Times New Roman"/>
          <w:sz w:val="24"/>
          <w:szCs w:val="24"/>
        </w:rPr>
        <w:t>Законодавство України передбачає чотири види відповідальності за порушення норм охорони праці: дисциплінарну, адміністративну, матеріальну та кримінальну. Ці види відповідальності можуть застосовуватися як окремо, так і в сукупності залежно від характеру та тяжкості порушення.</w:t>
      </w:r>
    </w:p>
    <w:p w:rsidR="000022B4" w:rsidRPr="000022B4" w:rsidRDefault="000022B4" w:rsidP="000022B4">
      <w:pPr>
        <w:widowControl w:val="0"/>
        <w:spacing w:after="0" w:line="240" w:lineRule="auto"/>
        <w:jc w:val="both"/>
        <w:rPr>
          <w:rFonts w:ascii="Times New Roman" w:hAnsi="Times New Roman"/>
          <w:sz w:val="24"/>
          <w:szCs w:val="24"/>
        </w:rPr>
      </w:pPr>
      <w:r w:rsidRPr="000022B4">
        <w:rPr>
          <w:rFonts w:ascii="Times New Roman" w:hAnsi="Times New Roman"/>
          <w:sz w:val="24"/>
          <w:szCs w:val="24"/>
        </w:rPr>
        <w:t>Дисциплінарна відповідальність передбачає застосування до порушника дисциплінарних стягнень — догани або звільнення з роботи. Вона застосовується роботодавцем до конкретних посадових осіб чи працівників, які порушили правила охорони праці. Адміністративна відповідальність передбачає накладення штрафів на посадових осіб та підприємства. Розміри штрафів за порушення законодавства про охорону праці визначені Кодексом України про адміністративні правопорушення та Законом «Про охорону праці». Матеріальна відповідальність полягає у відшкодуванні шкоди, заподіяної здоров'ю або майну потерпілого внаслідок нещасного випадку чи профзахворювання. Роботодавець зобов'язаний компенсувати витрати на лікування, реабілітацію, а також втрачений заробіток. Кримінальна відповідальність настає у випадках грубого порушення правил охорони праці, що призвело до тяжких тілесних ушкоджень або загибелі людей. Статтями Кримінального кодексу України передбачено покарання у вигляді штрафу, обмеження або позбавлення волі строком до 7 і більше років залежно від тяжкості наслідків.</w:t>
      </w:r>
    </w:p>
    <w:p w:rsidR="000022B4" w:rsidRDefault="000022B4" w:rsidP="000022B4">
      <w:pPr>
        <w:widowControl w:val="0"/>
        <w:spacing w:after="0" w:line="240" w:lineRule="auto"/>
        <w:jc w:val="both"/>
        <w:rPr>
          <w:rFonts w:ascii="Times New Roman" w:hAnsi="Times New Roman"/>
          <w:sz w:val="24"/>
          <w:szCs w:val="24"/>
        </w:rPr>
      </w:pPr>
    </w:p>
    <w:p w:rsidR="00235EFC" w:rsidRPr="00A77625" w:rsidRDefault="00235EFC" w:rsidP="00235EFC">
      <w:pPr>
        <w:widowControl w:val="0"/>
        <w:spacing w:after="0" w:line="240" w:lineRule="auto"/>
        <w:jc w:val="both"/>
        <w:rPr>
          <w:rFonts w:ascii="Times New Roman" w:hAnsi="Times New Roman"/>
          <w:sz w:val="24"/>
          <w:szCs w:val="24"/>
        </w:rPr>
      </w:pPr>
    </w:p>
    <w:p w:rsidR="00235EFC" w:rsidRPr="00235EFC" w:rsidRDefault="00235EFC" w:rsidP="00CF1683">
      <w:pPr>
        <w:pStyle w:val="a5"/>
        <w:widowControl w:val="0"/>
        <w:numPr>
          <w:ilvl w:val="0"/>
          <w:numId w:val="6"/>
        </w:numPr>
        <w:spacing w:after="0" w:line="240" w:lineRule="auto"/>
        <w:outlineLvl w:val="0"/>
        <w:rPr>
          <w:rFonts w:ascii="Times New Roman" w:eastAsia="Times New Roman" w:hAnsi="Times New Roman"/>
          <w:b/>
          <w:bCs/>
          <w:sz w:val="24"/>
          <w:szCs w:val="24"/>
          <w:lang w:eastAsia="uk-UA" w:bidi="uk-UA"/>
        </w:rPr>
      </w:pPr>
      <w:r w:rsidRPr="00235EFC">
        <w:rPr>
          <w:rFonts w:ascii="Times New Roman" w:eastAsia="Times New Roman" w:hAnsi="Times New Roman"/>
          <w:b/>
          <w:bCs/>
          <w:sz w:val="24"/>
          <w:szCs w:val="24"/>
          <w:lang w:eastAsia="uk-UA" w:bidi="uk-UA"/>
        </w:rPr>
        <w:t>Питання для самоконтролю (перелік питань):</w:t>
      </w:r>
    </w:p>
    <w:p w:rsidR="00235EFC" w:rsidRPr="00A77625" w:rsidRDefault="00235EFC" w:rsidP="00235EFC">
      <w:pPr>
        <w:widowControl w:val="0"/>
        <w:spacing w:after="0" w:line="240" w:lineRule="auto"/>
        <w:ind w:left="720"/>
        <w:outlineLvl w:val="0"/>
        <w:rPr>
          <w:rFonts w:ascii="Times New Roman" w:eastAsia="Times New Roman" w:hAnsi="Times New Roman"/>
          <w:b/>
          <w:bCs/>
          <w:sz w:val="24"/>
          <w:szCs w:val="24"/>
          <w:lang w:eastAsia="uk-UA" w:bidi="uk-UA"/>
        </w:rPr>
      </w:pPr>
    </w:p>
    <w:p w:rsidR="00235EFC" w:rsidRPr="00235EFC" w:rsidRDefault="00235EFC" w:rsidP="00CF1683">
      <w:pPr>
        <w:pStyle w:val="a5"/>
        <w:widowControl w:val="0"/>
        <w:numPr>
          <w:ilvl w:val="0"/>
          <w:numId w:val="13"/>
        </w:numPr>
        <w:tabs>
          <w:tab w:val="left" w:pos="349"/>
        </w:tabs>
        <w:spacing w:after="0" w:line="240" w:lineRule="auto"/>
        <w:jc w:val="both"/>
        <w:outlineLvl w:val="0"/>
        <w:rPr>
          <w:rFonts w:ascii="Times New Roman" w:hAnsi="Times New Roman"/>
          <w:w w:val="105"/>
          <w:sz w:val="24"/>
          <w:szCs w:val="24"/>
        </w:rPr>
      </w:pPr>
      <w:r w:rsidRPr="00235EFC">
        <w:rPr>
          <w:rFonts w:ascii="Times New Roman" w:hAnsi="Times New Roman"/>
          <w:w w:val="105"/>
          <w:sz w:val="24"/>
          <w:szCs w:val="24"/>
        </w:rPr>
        <w:t>Кодекс законів про працю України.</w:t>
      </w:r>
    </w:p>
    <w:p w:rsidR="00235EFC" w:rsidRPr="00235EFC" w:rsidRDefault="00235EFC" w:rsidP="00CF1683">
      <w:pPr>
        <w:pStyle w:val="a5"/>
        <w:widowControl w:val="0"/>
        <w:numPr>
          <w:ilvl w:val="0"/>
          <w:numId w:val="13"/>
        </w:numPr>
        <w:tabs>
          <w:tab w:val="left" w:pos="349"/>
        </w:tabs>
        <w:spacing w:after="0" w:line="240" w:lineRule="auto"/>
        <w:jc w:val="both"/>
        <w:outlineLvl w:val="0"/>
        <w:rPr>
          <w:rFonts w:ascii="Times New Roman" w:hAnsi="Times New Roman"/>
          <w:w w:val="105"/>
          <w:sz w:val="24"/>
          <w:szCs w:val="24"/>
        </w:rPr>
      </w:pPr>
      <w:r w:rsidRPr="00235EFC">
        <w:rPr>
          <w:rFonts w:ascii="Times New Roman" w:hAnsi="Times New Roman"/>
          <w:w w:val="105"/>
          <w:sz w:val="24"/>
          <w:szCs w:val="24"/>
        </w:rPr>
        <w:t xml:space="preserve">Колективний договір. </w:t>
      </w:r>
    </w:p>
    <w:p w:rsidR="00235EFC" w:rsidRPr="00235EFC" w:rsidRDefault="00235EFC" w:rsidP="00CF1683">
      <w:pPr>
        <w:pStyle w:val="a5"/>
        <w:widowControl w:val="0"/>
        <w:numPr>
          <w:ilvl w:val="0"/>
          <w:numId w:val="13"/>
        </w:numPr>
        <w:tabs>
          <w:tab w:val="left" w:pos="349"/>
        </w:tabs>
        <w:spacing w:after="0" w:line="240" w:lineRule="auto"/>
        <w:jc w:val="both"/>
        <w:outlineLvl w:val="0"/>
        <w:rPr>
          <w:rFonts w:ascii="Times New Roman" w:hAnsi="Times New Roman"/>
          <w:w w:val="105"/>
          <w:sz w:val="24"/>
          <w:szCs w:val="24"/>
        </w:rPr>
      </w:pPr>
      <w:r w:rsidRPr="00235EFC">
        <w:rPr>
          <w:rFonts w:ascii="Times New Roman" w:hAnsi="Times New Roman"/>
          <w:w w:val="105"/>
          <w:sz w:val="24"/>
          <w:szCs w:val="24"/>
        </w:rPr>
        <w:t xml:space="preserve">Трудовий договір. </w:t>
      </w:r>
    </w:p>
    <w:p w:rsidR="00235EFC" w:rsidRPr="00235EFC" w:rsidRDefault="00235EFC" w:rsidP="00CF1683">
      <w:pPr>
        <w:pStyle w:val="a5"/>
        <w:widowControl w:val="0"/>
        <w:numPr>
          <w:ilvl w:val="0"/>
          <w:numId w:val="13"/>
        </w:numPr>
        <w:tabs>
          <w:tab w:val="left" w:pos="349"/>
        </w:tabs>
        <w:spacing w:after="0" w:line="240" w:lineRule="auto"/>
        <w:jc w:val="both"/>
        <w:outlineLvl w:val="0"/>
        <w:rPr>
          <w:rFonts w:ascii="Times New Roman" w:hAnsi="Times New Roman"/>
          <w:w w:val="105"/>
          <w:sz w:val="24"/>
          <w:szCs w:val="24"/>
        </w:rPr>
      </w:pPr>
      <w:r w:rsidRPr="00235EFC">
        <w:rPr>
          <w:rFonts w:ascii="Times New Roman" w:hAnsi="Times New Roman"/>
          <w:w w:val="105"/>
          <w:sz w:val="24"/>
          <w:szCs w:val="24"/>
        </w:rPr>
        <w:t xml:space="preserve">Правила внутрішнього трудового розпорядку </w:t>
      </w:r>
    </w:p>
    <w:p w:rsidR="00235EFC" w:rsidRPr="00235EFC" w:rsidRDefault="00235EFC" w:rsidP="00CF1683">
      <w:pPr>
        <w:pStyle w:val="a5"/>
        <w:widowControl w:val="0"/>
        <w:numPr>
          <w:ilvl w:val="0"/>
          <w:numId w:val="13"/>
        </w:numPr>
        <w:tabs>
          <w:tab w:val="left" w:pos="349"/>
        </w:tabs>
        <w:spacing w:after="0" w:line="240" w:lineRule="auto"/>
        <w:jc w:val="both"/>
        <w:outlineLvl w:val="0"/>
        <w:rPr>
          <w:rFonts w:ascii="Times New Roman" w:hAnsi="Times New Roman"/>
          <w:w w:val="105"/>
          <w:sz w:val="24"/>
          <w:szCs w:val="24"/>
        </w:rPr>
      </w:pPr>
      <w:r w:rsidRPr="00235EFC">
        <w:rPr>
          <w:rFonts w:ascii="Times New Roman" w:hAnsi="Times New Roman"/>
          <w:w w:val="105"/>
          <w:sz w:val="24"/>
          <w:szCs w:val="24"/>
        </w:rPr>
        <w:t xml:space="preserve">Права та обов’язки громадян з охорони праці. </w:t>
      </w:r>
    </w:p>
    <w:p w:rsidR="00235EFC" w:rsidRPr="00235EFC" w:rsidRDefault="00235EFC" w:rsidP="00CF1683">
      <w:pPr>
        <w:pStyle w:val="a5"/>
        <w:widowControl w:val="0"/>
        <w:numPr>
          <w:ilvl w:val="0"/>
          <w:numId w:val="13"/>
        </w:numPr>
        <w:tabs>
          <w:tab w:val="left" w:pos="349"/>
        </w:tabs>
        <w:spacing w:after="0" w:line="240" w:lineRule="auto"/>
        <w:jc w:val="both"/>
        <w:outlineLvl w:val="0"/>
        <w:rPr>
          <w:rFonts w:ascii="Times New Roman" w:hAnsi="Times New Roman"/>
          <w:w w:val="105"/>
          <w:sz w:val="24"/>
          <w:szCs w:val="24"/>
        </w:rPr>
      </w:pPr>
      <w:r w:rsidRPr="00235EFC">
        <w:rPr>
          <w:rFonts w:ascii="Times New Roman" w:hAnsi="Times New Roman"/>
          <w:w w:val="105"/>
          <w:sz w:val="24"/>
          <w:szCs w:val="24"/>
        </w:rPr>
        <w:t xml:space="preserve">Охорона праці жінок, молоді й інвалідів. </w:t>
      </w:r>
    </w:p>
    <w:p w:rsidR="00235EFC" w:rsidRPr="00235EFC" w:rsidRDefault="00235EFC" w:rsidP="00CF1683">
      <w:pPr>
        <w:pStyle w:val="a5"/>
        <w:widowControl w:val="0"/>
        <w:numPr>
          <w:ilvl w:val="0"/>
          <w:numId w:val="13"/>
        </w:numPr>
        <w:tabs>
          <w:tab w:val="left" w:pos="349"/>
        </w:tabs>
        <w:spacing w:after="0" w:line="240" w:lineRule="auto"/>
        <w:jc w:val="both"/>
        <w:outlineLvl w:val="0"/>
        <w:rPr>
          <w:rFonts w:ascii="Times New Roman" w:hAnsi="Times New Roman"/>
          <w:w w:val="105"/>
          <w:sz w:val="24"/>
          <w:szCs w:val="24"/>
        </w:rPr>
      </w:pPr>
      <w:r w:rsidRPr="00235EFC">
        <w:rPr>
          <w:rFonts w:ascii="Times New Roman" w:hAnsi="Times New Roman"/>
          <w:w w:val="105"/>
          <w:sz w:val="24"/>
          <w:szCs w:val="24"/>
        </w:rPr>
        <w:t xml:space="preserve">Обов’язкові медичні огляди працівників певних категорій. </w:t>
      </w:r>
    </w:p>
    <w:p w:rsidR="00235EFC" w:rsidRPr="00235EFC" w:rsidRDefault="00235EFC" w:rsidP="00CF1683">
      <w:pPr>
        <w:pStyle w:val="a5"/>
        <w:widowControl w:val="0"/>
        <w:numPr>
          <w:ilvl w:val="0"/>
          <w:numId w:val="13"/>
        </w:numPr>
        <w:tabs>
          <w:tab w:val="left" w:pos="349"/>
        </w:tabs>
        <w:spacing w:after="0" w:line="240" w:lineRule="auto"/>
        <w:jc w:val="both"/>
        <w:outlineLvl w:val="0"/>
        <w:rPr>
          <w:rFonts w:ascii="Times New Roman" w:hAnsi="Times New Roman"/>
          <w:w w:val="105"/>
          <w:sz w:val="24"/>
          <w:szCs w:val="24"/>
        </w:rPr>
      </w:pPr>
      <w:r w:rsidRPr="00235EFC">
        <w:rPr>
          <w:rFonts w:ascii="Times New Roman" w:hAnsi="Times New Roman"/>
          <w:w w:val="105"/>
          <w:sz w:val="24"/>
          <w:szCs w:val="24"/>
        </w:rPr>
        <w:t xml:space="preserve">Державний та громадський контроль за охороною праці. </w:t>
      </w:r>
    </w:p>
    <w:p w:rsidR="00235EFC" w:rsidRPr="00235EFC" w:rsidRDefault="00235EFC" w:rsidP="00CF1683">
      <w:pPr>
        <w:pStyle w:val="a5"/>
        <w:widowControl w:val="0"/>
        <w:numPr>
          <w:ilvl w:val="0"/>
          <w:numId w:val="13"/>
        </w:numPr>
        <w:tabs>
          <w:tab w:val="left" w:pos="349"/>
        </w:tabs>
        <w:spacing w:after="0" w:line="240" w:lineRule="auto"/>
        <w:jc w:val="both"/>
        <w:outlineLvl w:val="0"/>
        <w:rPr>
          <w:rFonts w:ascii="Times New Roman" w:eastAsia="Times New Roman" w:hAnsi="Times New Roman"/>
          <w:b/>
          <w:bCs/>
          <w:sz w:val="24"/>
          <w:szCs w:val="24"/>
          <w:lang w:eastAsia="uk-UA" w:bidi="uk-UA"/>
        </w:rPr>
      </w:pPr>
      <w:r w:rsidRPr="00235EFC">
        <w:rPr>
          <w:rFonts w:ascii="Times New Roman" w:hAnsi="Times New Roman"/>
          <w:w w:val="105"/>
          <w:sz w:val="24"/>
          <w:szCs w:val="24"/>
        </w:rPr>
        <w:t xml:space="preserve">Відповідальність за порушення законодавства про охорону </w:t>
      </w:r>
      <w:r w:rsidRPr="00235EFC">
        <w:rPr>
          <w:rFonts w:ascii="Times New Roman" w:hAnsi="Times New Roman"/>
          <w:spacing w:val="-2"/>
          <w:w w:val="105"/>
          <w:sz w:val="24"/>
          <w:szCs w:val="24"/>
        </w:rPr>
        <w:t>праці.</w:t>
      </w:r>
    </w:p>
    <w:p w:rsidR="00235EFC" w:rsidRPr="00235EFC" w:rsidRDefault="00235EFC" w:rsidP="00235EFC">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235EFC" w:rsidRDefault="00235EFC" w:rsidP="00CF1683">
      <w:pPr>
        <w:widowControl w:val="0"/>
        <w:numPr>
          <w:ilvl w:val="0"/>
          <w:numId w:val="6"/>
        </w:numPr>
        <w:spacing w:after="0" w:line="240" w:lineRule="auto"/>
        <w:jc w:val="both"/>
        <w:outlineLvl w:val="0"/>
        <w:rPr>
          <w:rFonts w:ascii="Times New Roman" w:eastAsia="Times New Roman" w:hAnsi="Times New Roman"/>
          <w:b/>
          <w:bCs/>
          <w:sz w:val="24"/>
          <w:szCs w:val="24"/>
          <w:lang w:eastAsia="uk-UA" w:bidi="uk-UA"/>
        </w:rPr>
      </w:pPr>
      <w:r w:rsidRPr="00A77625">
        <w:rPr>
          <w:rFonts w:ascii="Times New Roman" w:eastAsia="Times New Roman" w:hAnsi="Times New Roman"/>
          <w:b/>
          <w:bCs/>
          <w:sz w:val="24"/>
          <w:szCs w:val="24"/>
          <w:lang w:eastAsia="uk-UA" w:bidi="uk-UA"/>
        </w:rPr>
        <w:t>Завдання для самостійного опрацювання матеріалу:</w:t>
      </w:r>
    </w:p>
    <w:p w:rsidR="00235EFC" w:rsidRDefault="00235EFC" w:rsidP="00235EFC">
      <w:pPr>
        <w:widowControl w:val="0"/>
        <w:spacing w:after="0" w:line="240" w:lineRule="auto"/>
        <w:ind w:left="720"/>
        <w:jc w:val="both"/>
        <w:outlineLvl w:val="0"/>
        <w:rPr>
          <w:rFonts w:ascii="Times New Roman" w:eastAsia="Times New Roman" w:hAnsi="Times New Roman"/>
          <w:bCs/>
          <w:sz w:val="24"/>
          <w:szCs w:val="24"/>
          <w:lang w:eastAsia="uk-UA" w:bidi="uk-UA"/>
        </w:rPr>
      </w:pPr>
    </w:p>
    <w:p w:rsidR="00235B46" w:rsidRPr="00235B46" w:rsidRDefault="00235EFC" w:rsidP="00235B46">
      <w:pPr>
        <w:widowControl w:val="0"/>
        <w:spacing w:after="0" w:line="240" w:lineRule="auto"/>
        <w:ind w:left="720"/>
        <w:jc w:val="both"/>
        <w:outlineLvl w:val="0"/>
        <w:rPr>
          <w:rFonts w:ascii="Times New Roman" w:eastAsia="Times New Roman" w:hAnsi="Times New Roman"/>
          <w:bCs/>
          <w:sz w:val="24"/>
          <w:szCs w:val="24"/>
          <w:lang w:eastAsia="uk-UA" w:bidi="uk-UA"/>
        </w:rPr>
      </w:pPr>
      <w:r>
        <w:rPr>
          <w:rFonts w:ascii="Times New Roman" w:eastAsia="Times New Roman" w:hAnsi="Times New Roman"/>
          <w:bCs/>
          <w:sz w:val="24"/>
          <w:szCs w:val="24"/>
          <w:lang w:eastAsia="uk-UA" w:bidi="uk-UA"/>
        </w:rPr>
        <w:t xml:space="preserve">За посиланнями ознайомитись з </w:t>
      </w:r>
      <w:r w:rsidR="00235B46" w:rsidRPr="00235EFC">
        <w:rPr>
          <w:rFonts w:ascii="Times New Roman" w:hAnsi="Times New Roman"/>
          <w:w w:val="105"/>
          <w:sz w:val="24"/>
          <w:szCs w:val="24"/>
        </w:rPr>
        <w:t>Кодекс законів про працю України</w:t>
      </w:r>
      <w:r w:rsidR="00235B46">
        <w:rPr>
          <w:rFonts w:ascii="Times New Roman" w:eastAsia="Times New Roman" w:hAnsi="Times New Roman"/>
          <w:b/>
          <w:bCs/>
          <w:sz w:val="24"/>
          <w:szCs w:val="24"/>
          <w:lang w:eastAsia="uk-UA" w:bidi="uk-UA"/>
        </w:rPr>
        <w:t xml:space="preserve">, </w:t>
      </w:r>
      <w:r w:rsidR="00235B46" w:rsidRPr="00235B46">
        <w:rPr>
          <w:rFonts w:ascii="Times New Roman" w:eastAsia="Times New Roman" w:hAnsi="Times New Roman"/>
          <w:bCs/>
          <w:sz w:val="24"/>
          <w:szCs w:val="24"/>
          <w:lang w:eastAsia="uk-UA" w:bidi="uk-UA"/>
        </w:rPr>
        <w:t>колективним та трудовим договором</w:t>
      </w:r>
      <w:r w:rsidR="00235B46">
        <w:rPr>
          <w:rFonts w:ascii="Times New Roman" w:eastAsia="Times New Roman" w:hAnsi="Times New Roman"/>
          <w:bCs/>
          <w:sz w:val="24"/>
          <w:szCs w:val="24"/>
          <w:lang w:eastAsia="uk-UA" w:bidi="uk-UA"/>
        </w:rPr>
        <w:t>, правилами внутрішнього трудового розпорядку</w:t>
      </w:r>
    </w:p>
    <w:p w:rsidR="00235B46" w:rsidRPr="00235B46" w:rsidRDefault="00235B46" w:rsidP="00235B46">
      <w:pPr>
        <w:widowControl w:val="0"/>
        <w:spacing w:after="0" w:line="240" w:lineRule="auto"/>
        <w:ind w:left="720"/>
        <w:jc w:val="both"/>
        <w:outlineLvl w:val="0"/>
        <w:rPr>
          <w:rFonts w:ascii="Times New Roman" w:eastAsia="Times New Roman" w:hAnsi="Times New Roman"/>
          <w:bCs/>
          <w:sz w:val="24"/>
          <w:szCs w:val="24"/>
          <w:lang w:eastAsia="uk-UA" w:bidi="uk-UA"/>
        </w:rPr>
      </w:pPr>
    </w:p>
    <w:p w:rsidR="00235EFC" w:rsidRPr="00841763" w:rsidRDefault="00235EFC" w:rsidP="00235B46">
      <w:pPr>
        <w:widowControl w:val="0"/>
        <w:spacing w:after="0" w:line="240" w:lineRule="auto"/>
        <w:ind w:left="720"/>
        <w:jc w:val="both"/>
        <w:outlineLvl w:val="0"/>
        <w:rPr>
          <w:rFonts w:ascii="Times New Roman" w:eastAsia="Times New Roman" w:hAnsi="Times New Roman"/>
          <w:b/>
          <w:bCs/>
          <w:sz w:val="24"/>
          <w:szCs w:val="24"/>
          <w:lang w:eastAsia="uk-UA" w:bidi="uk-UA"/>
        </w:rPr>
      </w:pPr>
      <w:r w:rsidRPr="00841763">
        <w:rPr>
          <w:rFonts w:ascii="Times New Roman" w:eastAsia="Times New Roman" w:hAnsi="Times New Roman"/>
          <w:b/>
          <w:bCs/>
          <w:sz w:val="24"/>
          <w:szCs w:val="24"/>
          <w:lang w:eastAsia="uk-UA" w:bidi="uk-UA"/>
        </w:rPr>
        <w:t>Практичні роботи / індивідуальні завдання:</w:t>
      </w:r>
    </w:p>
    <w:p w:rsidR="00235EFC" w:rsidRPr="007B7FCC" w:rsidRDefault="00235EFC" w:rsidP="007B7FCC">
      <w:pPr>
        <w:widowControl w:val="0"/>
        <w:tabs>
          <w:tab w:val="left" w:pos="1101"/>
        </w:tabs>
        <w:spacing w:after="0" w:line="240" w:lineRule="auto"/>
        <w:jc w:val="both"/>
        <w:rPr>
          <w:rFonts w:ascii="Times New Roman" w:eastAsia="Times New Roman" w:hAnsi="Times New Roman"/>
          <w:sz w:val="24"/>
          <w:szCs w:val="24"/>
          <w:lang w:eastAsia="uk-UA" w:bidi="uk-UA"/>
        </w:rPr>
      </w:pPr>
    </w:p>
    <w:p w:rsidR="007B7FCC" w:rsidRPr="004F3562" w:rsidRDefault="007B7FCC" w:rsidP="007B7FCC">
      <w:pPr>
        <w:pStyle w:val="a3"/>
        <w:tabs>
          <w:tab w:val="num" w:pos="-180"/>
        </w:tabs>
        <w:spacing w:after="0"/>
        <w:ind w:right="-1"/>
        <w:rPr>
          <w:b/>
          <w:i/>
          <w:sz w:val="24"/>
          <w:szCs w:val="24"/>
          <w:lang w:val="uk-UA"/>
        </w:rPr>
      </w:pPr>
      <w:r w:rsidRPr="004F3562">
        <w:rPr>
          <w:sz w:val="24"/>
          <w:szCs w:val="24"/>
          <w:lang w:val="uk-UA"/>
        </w:rPr>
        <w:t>1. Тривалість випробувального терміну залежить від типу виконуваної роботи і, звичайно, триває не більше :</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A</w:t>
      </w:r>
      <w:r w:rsidRPr="007B7FCC">
        <w:rPr>
          <w:sz w:val="24"/>
          <w:szCs w:val="24"/>
        </w:rPr>
        <w:t>. 1 тижня</w:t>
      </w:r>
    </w:p>
    <w:p w:rsidR="007B7FCC" w:rsidRPr="007B7FCC" w:rsidRDefault="007B7FCC" w:rsidP="007B7FCC">
      <w:pPr>
        <w:pStyle w:val="a3"/>
        <w:tabs>
          <w:tab w:val="num" w:pos="-180"/>
        </w:tabs>
        <w:spacing w:after="0"/>
        <w:ind w:right="-1"/>
        <w:rPr>
          <w:b/>
          <w:i/>
          <w:sz w:val="24"/>
          <w:szCs w:val="24"/>
        </w:rPr>
      </w:pPr>
      <w:r w:rsidRPr="007B7FCC">
        <w:rPr>
          <w:sz w:val="24"/>
          <w:szCs w:val="24"/>
          <w:lang w:val="en-US"/>
        </w:rPr>
        <w:lastRenderedPageBreak/>
        <w:t>B</w:t>
      </w:r>
      <w:r w:rsidRPr="007B7FCC">
        <w:rPr>
          <w:sz w:val="24"/>
          <w:szCs w:val="24"/>
        </w:rPr>
        <w:t>. 2 тижнів</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C</w:t>
      </w:r>
      <w:r w:rsidRPr="007B7FCC">
        <w:rPr>
          <w:sz w:val="24"/>
          <w:szCs w:val="24"/>
        </w:rPr>
        <w:t>. 6 місяців</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D</w:t>
      </w:r>
      <w:r w:rsidRPr="007B7FCC">
        <w:rPr>
          <w:sz w:val="24"/>
          <w:szCs w:val="24"/>
        </w:rPr>
        <w:t>. 3 місяців</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E</w:t>
      </w:r>
      <w:r w:rsidRPr="007B7FCC">
        <w:rPr>
          <w:sz w:val="24"/>
          <w:szCs w:val="24"/>
        </w:rPr>
        <w:t xml:space="preserve">. 10 днів </w:t>
      </w:r>
    </w:p>
    <w:p w:rsidR="007B7FCC" w:rsidRPr="007B7FCC" w:rsidRDefault="007B7FCC" w:rsidP="007B7FCC">
      <w:pPr>
        <w:pStyle w:val="a3"/>
        <w:tabs>
          <w:tab w:val="num" w:pos="-180"/>
        </w:tabs>
        <w:spacing w:after="0"/>
        <w:ind w:right="-1"/>
        <w:rPr>
          <w:b/>
          <w:i/>
          <w:sz w:val="24"/>
          <w:szCs w:val="24"/>
        </w:rPr>
      </w:pPr>
      <w:r w:rsidRPr="007B7FCC">
        <w:rPr>
          <w:sz w:val="24"/>
          <w:szCs w:val="24"/>
        </w:rPr>
        <w:t>2. Первинний інструктаж проводиться :</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A</w:t>
      </w:r>
      <w:r w:rsidRPr="007B7FCC">
        <w:rPr>
          <w:sz w:val="24"/>
          <w:szCs w:val="24"/>
        </w:rPr>
        <w:t>. у кабінеті керівника</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B</w:t>
      </w:r>
      <w:r w:rsidRPr="007B7FCC">
        <w:rPr>
          <w:sz w:val="24"/>
          <w:szCs w:val="24"/>
        </w:rPr>
        <w:t>. в актовій залі підприємства</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C</w:t>
      </w:r>
      <w:r w:rsidRPr="007B7FCC">
        <w:rPr>
          <w:sz w:val="24"/>
          <w:szCs w:val="24"/>
        </w:rPr>
        <w:t>. у медичному кабінеті</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D</w:t>
      </w:r>
      <w:r w:rsidRPr="007B7FCC">
        <w:rPr>
          <w:sz w:val="24"/>
          <w:szCs w:val="24"/>
        </w:rPr>
        <w:t>. безпосередньо на робочому місці</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E</w:t>
      </w:r>
      <w:r w:rsidRPr="007B7FCC">
        <w:rPr>
          <w:sz w:val="24"/>
          <w:szCs w:val="24"/>
        </w:rPr>
        <w:t>. у кабінеті з техніки безпеки</w:t>
      </w:r>
    </w:p>
    <w:p w:rsidR="007B7FCC" w:rsidRPr="007B7FCC" w:rsidRDefault="007B7FCC" w:rsidP="007B7FCC">
      <w:pPr>
        <w:pStyle w:val="a3"/>
        <w:tabs>
          <w:tab w:val="num" w:pos="-180"/>
        </w:tabs>
        <w:spacing w:after="0"/>
        <w:ind w:right="-1"/>
        <w:rPr>
          <w:b/>
          <w:i/>
          <w:sz w:val="24"/>
          <w:szCs w:val="24"/>
        </w:rPr>
      </w:pPr>
      <w:r w:rsidRPr="007B7FCC">
        <w:rPr>
          <w:sz w:val="24"/>
          <w:szCs w:val="24"/>
        </w:rPr>
        <w:t>3. Який вид розслідування проводиться у разі групового нещасного випадку ?</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A</w:t>
      </w:r>
      <w:r w:rsidRPr="007B7FCC">
        <w:rPr>
          <w:sz w:val="24"/>
          <w:szCs w:val="24"/>
        </w:rPr>
        <w:t>. екстрене</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B</w:t>
      </w:r>
      <w:r w:rsidRPr="007B7FCC">
        <w:rPr>
          <w:sz w:val="24"/>
          <w:szCs w:val="24"/>
        </w:rPr>
        <w:t>. звичайне</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C</w:t>
      </w:r>
      <w:r w:rsidRPr="007B7FCC">
        <w:rPr>
          <w:sz w:val="24"/>
          <w:szCs w:val="24"/>
        </w:rPr>
        <w:t>. спеціальне</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D</w:t>
      </w:r>
      <w:r w:rsidRPr="007B7FCC">
        <w:rPr>
          <w:sz w:val="24"/>
          <w:szCs w:val="24"/>
        </w:rPr>
        <w:t>. надзвичайний</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E</w:t>
      </w:r>
      <w:r w:rsidRPr="007B7FCC">
        <w:rPr>
          <w:sz w:val="24"/>
          <w:szCs w:val="24"/>
        </w:rPr>
        <w:t>. позапланове</w:t>
      </w:r>
    </w:p>
    <w:p w:rsidR="007B7FCC" w:rsidRPr="007B7FCC" w:rsidRDefault="007B7FCC" w:rsidP="007B7FCC">
      <w:pPr>
        <w:pStyle w:val="a3"/>
        <w:tabs>
          <w:tab w:val="num" w:pos="-180"/>
        </w:tabs>
        <w:spacing w:after="0"/>
        <w:ind w:right="-1"/>
        <w:rPr>
          <w:b/>
          <w:i/>
          <w:sz w:val="24"/>
          <w:szCs w:val="24"/>
        </w:rPr>
      </w:pPr>
      <w:r w:rsidRPr="007B7FCC">
        <w:rPr>
          <w:sz w:val="24"/>
          <w:szCs w:val="24"/>
        </w:rPr>
        <w:t>4. Яким нормативним актом регламентуються трудові медичні огляди ?</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A</w:t>
      </w:r>
      <w:r w:rsidRPr="007B7FCC">
        <w:rPr>
          <w:sz w:val="24"/>
          <w:szCs w:val="24"/>
        </w:rPr>
        <w:t>. Закон України про охорону праці</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B</w:t>
      </w:r>
      <w:r w:rsidRPr="007B7FCC">
        <w:rPr>
          <w:sz w:val="24"/>
          <w:szCs w:val="24"/>
        </w:rPr>
        <w:t>.  КзпП</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C</w:t>
      </w:r>
      <w:r w:rsidRPr="007B7FCC">
        <w:rPr>
          <w:sz w:val="24"/>
          <w:szCs w:val="24"/>
        </w:rPr>
        <w:t>. Закон України про охорону здоров'я</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D</w:t>
      </w:r>
      <w:r w:rsidRPr="007B7FCC">
        <w:rPr>
          <w:sz w:val="24"/>
          <w:szCs w:val="24"/>
        </w:rPr>
        <w:t>. Закон України про підприємство</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E</w:t>
      </w:r>
      <w:r w:rsidRPr="007B7FCC">
        <w:rPr>
          <w:sz w:val="24"/>
          <w:szCs w:val="24"/>
        </w:rPr>
        <w:t>. Закон України про забезпечення санітарного та епідеоміологіческого благополуччя населення</w:t>
      </w:r>
    </w:p>
    <w:p w:rsidR="007B7FCC" w:rsidRPr="007B7FCC" w:rsidRDefault="007B7FCC" w:rsidP="007B7FCC">
      <w:pPr>
        <w:pStyle w:val="a3"/>
        <w:tabs>
          <w:tab w:val="num" w:pos="-180"/>
        </w:tabs>
        <w:spacing w:after="0"/>
        <w:ind w:right="-1"/>
        <w:rPr>
          <w:b/>
          <w:i/>
          <w:sz w:val="24"/>
          <w:szCs w:val="24"/>
        </w:rPr>
      </w:pPr>
      <w:r w:rsidRPr="007B7FCC">
        <w:rPr>
          <w:sz w:val="24"/>
          <w:szCs w:val="24"/>
        </w:rPr>
        <w:t>5. Цільовий інструктаж проводять при:</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A</w:t>
      </w:r>
      <w:r w:rsidRPr="007B7FCC">
        <w:rPr>
          <w:sz w:val="24"/>
          <w:szCs w:val="24"/>
        </w:rPr>
        <w:t>. вступі на роботу</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B</w:t>
      </w:r>
      <w:r w:rsidRPr="007B7FCC">
        <w:rPr>
          <w:sz w:val="24"/>
          <w:szCs w:val="24"/>
        </w:rPr>
        <w:t>. перерві в роботі</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C</w:t>
      </w:r>
      <w:r w:rsidRPr="007B7FCC">
        <w:rPr>
          <w:sz w:val="24"/>
          <w:szCs w:val="24"/>
        </w:rPr>
        <w:t>. ліквідації аварії</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D</w:t>
      </w:r>
      <w:r w:rsidRPr="007B7FCC">
        <w:rPr>
          <w:sz w:val="24"/>
          <w:szCs w:val="24"/>
        </w:rPr>
        <w:t>. зміні технологічного процесу</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E</w:t>
      </w:r>
      <w:r w:rsidRPr="007B7FCC">
        <w:rPr>
          <w:sz w:val="24"/>
          <w:szCs w:val="24"/>
        </w:rPr>
        <w:t>. введення нових нормативних документів</w:t>
      </w:r>
    </w:p>
    <w:p w:rsidR="007B7FCC" w:rsidRPr="007B7FCC" w:rsidRDefault="007B7FCC" w:rsidP="007B7FCC">
      <w:pPr>
        <w:pStyle w:val="a3"/>
        <w:tabs>
          <w:tab w:val="num" w:pos="-180"/>
        </w:tabs>
        <w:spacing w:after="0"/>
        <w:ind w:right="-1"/>
        <w:rPr>
          <w:b/>
          <w:i/>
          <w:sz w:val="24"/>
          <w:szCs w:val="24"/>
        </w:rPr>
      </w:pPr>
      <w:r w:rsidRPr="007B7FCC">
        <w:rPr>
          <w:sz w:val="24"/>
          <w:szCs w:val="24"/>
        </w:rPr>
        <w:t>6. З якою періодичністю проводяться повторні інструктажі для робіт з підвищеною небезпекою ?</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A</w:t>
      </w:r>
      <w:r w:rsidRPr="007B7FCC">
        <w:rPr>
          <w:sz w:val="24"/>
          <w:szCs w:val="24"/>
        </w:rPr>
        <w:t>. 1 раз на 6 місяців</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B</w:t>
      </w:r>
      <w:r w:rsidRPr="007B7FCC">
        <w:rPr>
          <w:sz w:val="24"/>
          <w:szCs w:val="24"/>
        </w:rPr>
        <w:t>. 1 раз на 3 місяці</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C</w:t>
      </w:r>
      <w:r w:rsidRPr="007B7FCC">
        <w:rPr>
          <w:sz w:val="24"/>
          <w:szCs w:val="24"/>
        </w:rPr>
        <w:t>. 1 раз на рік</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D</w:t>
      </w:r>
      <w:r w:rsidRPr="007B7FCC">
        <w:rPr>
          <w:sz w:val="24"/>
          <w:szCs w:val="24"/>
        </w:rPr>
        <w:t>. тільки 1 раз при вступі на роботу</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E</w:t>
      </w:r>
      <w:r w:rsidRPr="007B7FCC">
        <w:rPr>
          <w:sz w:val="24"/>
          <w:szCs w:val="24"/>
        </w:rPr>
        <w:t>. 1 раз після ліквідації аварії</w:t>
      </w:r>
    </w:p>
    <w:p w:rsidR="007B7FCC" w:rsidRPr="007B7FCC" w:rsidRDefault="007B7FCC" w:rsidP="007B7FCC">
      <w:pPr>
        <w:pStyle w:val="a3"/>
        <w:tabs>
          <w:tab w:val="num" w:pos="-180"/>
        </w:tabs>
        <w:spacing w:after="0"/>
        <w:ind w:right="-1"/>
        <w:rPr>
          <w:b/>
          <w:i/>
          <w:sz w:val="24"/>
          <w:szCs w:val="24"/>
        </w:rPr>
      </w:pPr>
      <w:r w:rsidRPr="007B7FCC">
        <w:rPr>
          <w:sz w:val="24"/>
          <w:szCs w:val="24"/>
        </w:rPr>
        <w:t>7. Вкажіть терміни звичайного розслідування нещасного випадку ?</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A</w:t>
      </w:r>
      <w:r w:rsidRPr="007B7FCC">
        <w:rPr>
          <w:sz w:val="24"/>
          <w:szCs w:val="24"/>
        </w:rPr>
        <w:t>. 1 місяць</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B</w:t>
      </w:r>
      <w:r w:rsidRPr="007B7FCC">
        <w:rPr>
          <w:sz w:val="24"/>
          <w:szCs w:val="24"/>
        </w:rPr>
        <w:t>. 2 тижні</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C</w:t>
      </w:r>
      <w:r w:rsidRPr="007B7FCC">
        <w:rPr>
          <w:sz w:val="24"/>
          <w:szCs w:val="24"/>
        </w:rPr>
        <w:t>. три доби</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D</w:t>
      </w:r>
      <w:r w:rsidRPr="007B7FCC">
        <w:rPr>
          <w:sz w:val="24"/>
          <w:szCs w:val="24"/>
        </w:rPr>
        <w:t>. 1 тиждень</w:t>
      </w:r>
    </w:p>
    <w:p w:rsidR="007B7FCC" w:rsidRPr="007B7FCC" w:rsidRDefault="007B7FCC" w:rsidP="007B7FCC">
      <w:pPr>
        <w:pStyle w:val="a3"/>
        <w:tabs>
          <w:tab w:val="num" w:pos="-180"/>
        </w:tabs>
        <w:spacing w:after="0"/>
        <w:ind w:right="-1"/>
        <w:rPr>
          <w:b/>
          <w:i/>
          <w:sz w:val="24"/>
          <w:szCs w:val="24"/>
        </w:rPr>
      </w:pPr>
      <w:r w:rsidRPr="007B7FCC">
        <w:rPr>
          <w:sz w:val="24"/>
          <w:szCs w:val="24"/>
          <w:lang w:val="en-US"/>
        </w:rPr>
        <w:t>E</w:t>
      </w:r>
      <w:r w:rsidRPr="007B7FCC">
        <w:rPr>
          <w:sz w:val="24"/>
          <w:szCs w:val="24"/>
        </w:rPr>
        <w:t>. десять діб</w:t>
      </w:r>
    </w:p>
    <w:p w:rsidR="00235EFC" w:rsidRDefault="00235EFC" w:rsidP="00235EFC">
      <w:pPr>
        <w:widowControl w:val="0"/>
        <w:tabs>
          <w:tab w:val="left" w:pos="1101"/>
        </w:tabs>
        <w:spacing w:after="0" w:line="240" w:lineRule="auto"/>
        <w:jc w:val="center"/>
        <w:rPr>
          <w:rFonts w:ascii="Times New Roman" w:eastAsia="Times New Roman" w:hAnsi="Times New Roman"/>
          <w:b/>
          <w:sz w:val="24"/>
          <w:szCs w:val="24"/>
          <w:lang w:eastAsia="uk-UA" w:bidi="uk-UA"/>
        </w:rPr>
      </w:pPr>
      <w:r w:rsidRPr="00841763">
        <w:rPr>
          <w:rFonts w:ascii="Times New Roman" w:eastAsia="Times New Roman" w:hAnsi="Times New Roman"/>
          <w:b/>
          <w:sz w:val="24"/>
          <w:szCs w:val="24"/>
          <w:lang w:eastAsia="uk-UA" w:bidi="uk-UA"/>
        </w:rPr>
        <w:t>Список рекомендованої літератури:</w:t>
      </w:r>
    </w:p>
    <w:p w:rsidR="001E2DE3" w:rsidRDefault="001E2DE3" w:rsidP="00235EFC">
      <w:pPr>
        <w:widowControl w:val="0"/>
        <w:tabs>
          <w:tab w:val="left" w:pos="1101"/>
        </w:tabs>
        <w:spacing w:after="0" w:line="240" w:lineRule="auto"/>
        <w:jc w:val="center"/>
        <w:rPr>
          <w:rFonts w:ascii="Times New Roman" w:eastAsia="Times New Roman" w:hAnsi="Times New Roman"/>
          <w:b/>
          <w:sz w:val="24"/>
          <w:szCs w:val="24"/>
          <w:lang w:eastAsia="uk-UA" w:bidi="uk-UA"/>
        </w:rPr>
      </w:pPr>
    </w:p>
    <w:p w:rsidR="001E2DE3" w:rsidRPr="001E2DE3" w:rsidRDefault="001E2DE3" w:rsidP="001E2DE3">
      <w:pPr>
        <w:spacing w:after="0"/>
        <w:rPr>
          <w:rFonts w:ascii="Times New Roman" w:hAnsi="Times New Roman"/>
          <w:color w:val="000000"/>
          <w:sz w:val="24"/>
          <w:szCs w:val="24"/>
        </w:rPr>
      </w:pPr>
      <w:r w:rsidRPr="001E2DE3">
        <w:rPr>
          <w:rFonts w:ascii="Times New Roman" w:hAnsi="Times New Roman"/>
          <w:spacing w:val="-2"/>
          <w:w w:val="105"/>
          <w:sz w:val="24"/>
          <w:szCs w:val="24"/>
        </w:rPr>
        <w:t xml:space="preserve">Основна література: </w:t>
      </w:r>
      <w:r w:rsidRPr="001E2DE3">
        <w:rPr>
          <w:rFonts w:ascii="Times New Roman" w:hAnsi="Times New Roman"/>
          <w:color w:val="000000"/>
          <w:sz w:val="24"/>
          <w:szCs w:val="24"/>
        </w:rPr>
        <w:t>[</w:t>
      </w:r>
      <w:r w:rsidRPr="001E2DE3">
        <w:rPr>
          <w:rFonts w:ascii="Times New Roman" w:hAnsi="Times New Roman"/>
          <w:color w:val="000000"/>
          <w:sz w:val="24"/>
          <w:szCs w:val="24"/>
          <w:lang w:val="ru-RU"/>
        </w:rPr>
        <w:t>1-3</w:t>
      </w:r>
      <w:r w:rsidRPr="001E2DE3">
        <w:rPr>
          <w:rFonts w:ascii="Times New Roman" w:hAnsi="Times New Roman"/>
          <w:color w:val="000000"/>
          <w:sz w:val="24"/>
          <w:szCs w:val="24"/>
        </w:rPr>
        <w:t>];</w:t>
      </w:r>
    </w:p>
    <w:p w:rsidR="001E2DE3" w:rsidRPr="001E2DE3" w:rsidRDefault="001E2DE3" w:rsidP="001E2DE3">
      <w:pPr>
        <w:spacing w:after="0"/>
        <w:rPr>
          <w:rFonts w:ascii="Times New Roman" w:hAnsi="Times New Roman"/>
          <w:color w:val="000000"/>
          <w:sz w:val="24"/>
          <w:szCs w:val="24"/>
        </w:rPr>
      </w:pPr>
      <w:r w:rsidRPr="001E2DE3">
        <w:rPr>
          <w:rFonts w:ascii="Times New Roman" w:hAnsi="Times New Roman"/>
          <w:color w:val="000000"/>
          <w:sz w:val="24"/>
          <w:szCs w:val="24"/>
        </w:rPr>
        <w:t>Додаткова: [</w:t>
      </w:r>
      <w:r w:rsidRPr="001E2DE3">
        <w:rPr>
          <w:rFonts w:ascii="Times New Roman" w:hAnsi="Times New Roman"/>
          <w:color w:val="000000"/>
          <w:sz w:val="24"/>
          <w:szCs w:val="24"/>
          <w:lang w:val="ru-RU"/>
        </w:rPr>
        <w:t>1-</w:t>
      </w:r>
      <w:r>
        <w:rPr>
          <w:rFonts w:ascii="Times New Roman" w:hAnsi="Times New Roman"/>
          <w:color w:val="000000"/>
          <w:sz w:val="24"/>
          <w:szCs w:val="24"/>
          <w:lang w:val="ru-RU"/>
        </w:rPr>
        <w:t>5</w:t>
      </w:r>
      <w:r w:rsidRPr="001E2DE3">
        <w:rPr>
          <w:rFonts w:ascii="Times New Roman" w:hAnsi="Times New Roman"/>
          <w:color w:val="000000"/>
          <w:sz w:val="24"/>
          <w:szCs w:val="24"/>
        </w:rPr>
        <w:t xml:space="preserve">]; </w:t>
      </w:r>
    </w:p>
    <w:p w:rsidR="001E2DE3" w:rsidRPr="001E2DE3" w:rsidRDefault="001E2DE3" w:rsidP="001E2DE3">
      <w:pPr>
        <w:spacing w:after="0"/>
        <w:rPr>
          <w:rFonts w:ascii="Times New Roman" w:hAnsi="Times New Roman"/>
          <w:color w:val="000000"/>
          <w:sz w:val="24"/>
          <w:szCs w:val="24"/>
        </w:rPr>
      </w:pPr>
      <w:r w:rsidRPr="001E2DE3">
        <w:rPr>
          <w:rFonts w:ascii="Times New Roman" w:hAnsi="Times New Roman"/>
          <w:color w:val="000000"/>
          <w:sz w:val="24"/>
          <w:szCs w:val="24"/>
        </w:rPr>
        <w:t>Електронні інформаційні ресурси [</w:t>
      </w:r>
      <w:r w:rsidRPr="001E2DE3">
        <w:rPr>
          <w:rFonts w:ascii="Times New Roman" w:hAnsi="Times New Roman"/>
          <w:color w:val="000000"/>
          <w:sz w:val="24"/>
          <w:szCs w:val="24"/>
          <w:lang w:val="ru-RU"/>
        </w:rPr>
        <w:t>1-6</w:t>
      </w:r>
      <w:r w:rsidRPr="001E2DE3">
        <w:rPr>
          <w:rFonts w:ascii="Times New Roman" w:hAnsi="Times New Roman"/>
          <w:color w:val="000000"/>
          <w:sz w:val="24"/>
          <w:szCs w:val="24"/>
        </w:rPr>
        <w:t>]</w:t>
      </w:r>
    </w:p>
    <w:p w:rsidR="001E2DE3" w:rsidRDefault="001E2DE3" w:rsidP="001E2DE3">
      <w:pPr>
        <w:widowControl w:val="0"/>
        <w:tabs>
          <w:tab w:val="left" w:pos="1101"/>
        </w:tabs>
        <w:spacing w:after="0" w:line="240" w:lineRule="auto"/>
        <w:rPr>
          <w:rFonts w:ascii="Times New Roman" w:eastAsia="Times New Roman" w:hAnsi="Times New Roman"/>
          <w:b/>
          <w:sz w:val="24"/>
          <w:szCs w:val="24"/>
          <w:lang w:eastAsia="uk-UA" w:bidi="uk-UA"/>
        </w:rPr>
      </w:pPr>
    </w:p>
    <w:p w:rsidR="007B7FCC" w:rsidRDefault="007B7FCC" w:rsidP="001E2DE3">
      <w:pPr>
        <w:widowControl w:val="0"/>
        <w:tabs>
          <w:tab w:val="left" w:pos="1101"/>
        </w:tabs>
        <w:spacing w:after="0" w:line="240" w:lineRule="auto"/>
        <w:rPr>
          <w:rFonts w:ascii="Times New Roman" w:eastAsia="Times New Roman" w:hAnsi="Times New Roman"/>
          <w:b/>
          <w:sz w:val="24"/>
          <w:szCs w:val="24"/>
          <w:lang w:eastAsia="uk-UA" w:bidi="uk-UA"/>
        </w:rPr>
      </w:pPr>
    </w:p>
    <w:p w:rsidR="007B7FCC" w:rsidRDefault="007B7FCC" w:rsidP="001E2DE3">
      <w:pPr>
        <w:widowControl w:val="0"/>
        <w:tabs>
          <w:tab w:val="left" w:pos="1101"/>
        </w:tabs>
        <w:spacing w:after="0" w:line="240" w:lineRule="auto"/>
        <w:rPr>
          <w:rFonts w:ascii="Times New Roman" w:eastAsia="Times New Roman" w:hAnsi="Times New Roman"/>
          <w:b/>
          <w:sz w:val="24"/>
          <w:szCs w:val="24"/>
          <w:lang w:eastAsia="uk-UA" w:bidi="uk-UA"/>
        </w:rPr>
      </w:pPr>
    </w:p>
    <w:p w:rsidR="007B7FCC" w:rsidRDefault="007B7FCC" w:rsidP="001E2DE3">
      <w:pPr>
        <w:widowControl w:val="0"/>
        <w:tabs>
          <w:tab w:val="left" w:pos="1101"/>
        </w:tabs>
        <w:spacing w:after="0" w:line="240" w:lineRule="auto"/>
        <w:rPr>
          <w:rFonts w:ascii="Times New Roman" w:eastAsia="Times New Roman" w:hAnsi="Times New Roman"/>
          <w:b/>
          <w:sz w:val="24"/>
          <w:szCs w:val="24"/>
          <w:lang w:eastAsia="uk-UA" w:bidi="uk-UA"/>
        </w:rPr>
      </w:pPr>
    </w:p>
    <w:p w:rsidR="00235EFC" w:rsidRDefault="00235EFC" w:rsidP="000022B4">
      <w:pPr>
        <w:widowControl w:val="0"/>
        <w:spacing w:after="0" w:line="240" w:lineRule="auto"/>
        <w:jc w:val="both"/>
        <w:rPr>
          <w:rFonts w:ascii="Times New Roman" w:hAnsi="Times New Roman"/>
          <w:sz w:val="24"/>
          <w:szCs w:val="24"/>
        </w:rPr>
      </w:pPr>
    </w:p>
    <w:p w:rsidR="000650F5" w:rsidRPr="000022B4" w:rsidRDefault="000650F5" w:rsidP="000650F5">
      <w:pPr>
        <w:widowControl w:val="0"/>
        <w:spacing w:after="0" w:line="240" w:lineRule="auto"/>
        <w:jc w:val="center"/>
        <w:rPr>
          <w:rFonts w:ascii="Times New Roman" w:eastAsia="Times New Roman" w:hAnsi="Times New Roman"/>
          <w:b/>
          <w:bCs/>
          <w:caps/>
          <w:sz w:val="24"/>
          <w:szCs w:val="24"/>
          <w:lang w:eastAsia="uk-UA" w:bidi="uk-UA"/>
        </w:rPr>
      </w:pPr>
      <w:r w:rsidRPr="000022B4">
        <w:rPr>
          <w:rFonts w:ascii="Times New Roman" w:eastAsia="Times New Roman" w:hAnsi="Times New Roman"/>
          <w:b/>
          <w:bCs/>
          <w:caps/>
          <w:sz w:val="24"/>
          <w:szCs w:val="24"/>
          <w:lang w:eastAsia="uk-UA" w:bidi="uk-UA"/>
        </w:rPr>
        <w:lastRenderedPageBreak/>
        <w:t xml:space="preserve">Тема </w:t>
      </w:r>
      <w:r>
        <w:rPr>
          <w:rFonts w:ascii="Times New Roman" w:eastAsia="Times New Roman" w:hAnsi="Times New Roman"/>
          <w:b/>
          <w:bCs/>
          <w:caps/>
          <w:sz w:val="24"/>
          <w:szCs w:val="24"/>
          <w:lang w:eastAsia="uk-UA" w:bidi="uk-UA"/>
        </w:rPr>
        <w:t>3</w:t>
      </w:r>
    </w:p>
    <w:p w:rsidR="000650F5" w:rsidRDefault="000650F5" w:rsidP="000650F5">
      <w:pPr>
        <w:pStyle w:val="a7"/>
        <w:jc w:val="center"/>
        <w:rPr>
          <w:b/>
          <w:bCs/>
        </w:rPr>
      </w:pPr>
      <w:r w:rsidRPr="003A3432">
        <w:rPr>
          <w:b/>
        </w:rPr>
        <w:t xml:space="preserve">Нещасні випадки, професійні захворювання працівників </w:t>
      </w:r>
      <w:r>
        <w:rPr>
          <w:b/>
        </w:rPr>
        <w:t xml:space="preserve">аптечних </w:t>
      </w:r>
      <w:r w:rsidRPr="003A3432">
        <w:rPr>
          <w:b/>
        </w:rPr>
        <w:t>закладів, їх розслідування та облік</w:t>
      </w:r>
    </w:p>
    <w:p w:rsidR="000650F5" w:rsidRDefault="000650F5" w:rsidP="000650F5">
      <w:pPr>
        <w:spacing w:after="0" w:line="240" w:lineRule="auto"/>
        <w:jc w:val="both"/>
        <w:rPr>
          <w:rFonts w:ascii="Times New Roman" w:hAnsi="Times New Roman"/>
          <w:sz w:val="24"/>
          <w:szCs w:val="24"/>
        </w:rPr>
      </w:pPr>
      <w:r w:rsidRPr="000022B4">
        <w:rPr>
          <w:rFonts w:ascii="Times New Roman" w:hAnsi="Times New Roman"/>
          <w:b/>
          <w:bCs/>
          <w:sz w:val="24"/>
          <w:szCs w:val="24"/>
        </w:rPr>
        <w:t xml:space="preserve">Мета: </w:t>
      </w:r>
      <w:r w:rsidRPr="00CD08FA">
        <w:rPr>
          <w:rFonts w:ascii="Times New Roman" w:hAnsi="Times New Roman"/>
          <w:sz w:val="24"/>
          <w:szCs w:val="24"/>
        </w:rPr>
        <w:t>Сформувати у студентів/слухачів розуміння специфіки нещасних випадків та професійних захворювань у фармацевтичній сфері, навчити правилам їх розслідування, запобігання та обліку згідно з чинним законодавством України.</w:t>
      </w:r>
    </w:p>
    <w:p w:rsidR="000650F5" w:rsidRPr="00CD08FA" w:rsidRDefault="000650F5" w:rsidP="000650F5">
      <w:pPr>
        <w:spacing w:after="0" w:line="240" w:lineRule="auto"/>
        <w:jc w:val="both"/>
        <w:rPr>
          <w:rFonts w:ascii="Times New Roman" w:hAnsi="Times New Roman"/>
          <w:sz w:val="24"/>
          <w:szCs w:val="24"/>
        </w:rPr>
      </w:pPr>
    </w:p>
    <w:p w:rsidR="000650F5" w:rsidRPr="000022B4" w:rsidRDefault="000650F5" w:rsidP="000650F5">
      <w:pPr>
        <w:pStyle w:val="a7"/>
        <w:jc w:val="both"/>
        <w:rPr>
          <w:b/>
          <w:bCs/>
          <w:lang w:bidi="uk-UA"/>
        </w:rPr>
      </w:pPr>
      <w:r w:rsidRPr="000022B4">
        <w:rPr>
          <w:b/>
          <w:bCs/>
          <w:lang w:bidi="uk-UA"/>
        </w:rPr>
        <w:t xml:space="preserve">Основні поняття (перелік питань): </w:t>
      </w:r>
    </w:p>
    <w:p w:rsidR="000650F5" w:rsidRPr="00CD08FA" w:rsidRDefault="000650F5" w:rsidP="000650F5">
      <w:pPr>
        <w:pStyle w:val="a7"/>
        <w:spacing w:before="0" w:beforeAutospacing="0" w:after="0" w:afterAutospacing="0"/>
        <w:jc w:val="both"/>
      </w:pPr>
      <w:r w:rsidRPr="00CD08FA">
        <w:rPr>
          <w:b/>
          <w:bCs/>
          <w:i/>
        </w:rPr>
        <w:t>Охорона праці</w:t>
      </w:r>
      <w:r w:rsidRPr="00CD08FA">
        <w:t xml:space="preserve"> — система правових, соціально-економічних, організаційно-технічних, санітарно-гігієнічних і лікувально-профілактичних заходів, спрямованих на збереження життя, здоров’я і працездатності людини в процесі трудової діяльності.</w:t>
      </w:r>
    </w:p>
    <w:p w:rsidR="000650F5" w:rsidRPr="00CD08FA" w:rsidRDefault="000650F5" w:rsidP="000650F5">
      <w:p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
          <w:bCs/>
          <w:i/>
          <w:sz w:val="24"/>
          <w:szCs w:val="24"/>
          <w:lang w:eastAsia="uk-UA"/>
        </w:rPr>
        <w:t>Безпечні умови праці</w:t>
      </w:r>
      <w:r w:rsidRPr="00CD08FA">
        <w:rPr>
          <w:rFonts w:ascii="Times New Roman" w:eastAsia="Times New Roman" w:hAnsi="Times New Roman"/>
          <w:sz w:val="24"/>
          <w:szCs w:val="24"/>
          <w:lang w:eastAsia="uk-UA"/>
        </w:rPr>
        <w:t xml:space="preserve"> — стан умов праці, за якого вплив небезпечних і шкідливих виробничих факторів виключено або не перевищує встановлених норм.</w:t>
      </w:r>
    </w:p>
    <w:p w:rsidR="000650F5" w:rsidRPr="00CD08FA" w:rsidRDefault="000650F5" w:rsidP="000650F5">
      <w:p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
          <w:bCs/>
          <w:i/>
          <w:sz w:val="24"/>
          <w:szCs w:val="24"/>
          <w:lang w:eastAsia="uk-UA"/>
        </w:rPr>
        <w:t>Роботодавець</w:t>
      </w:r>
      <w:r w:rsidRPr="00CD08FA">
        <w:rPr>
          <w:rFonts w:ascii="Times New Roman" w:eastAsia="Times New Roman" w:hAnsi="Times New Roman"/>
          <w:sz w:val="24"/>
          <w:szCs w:val="24"/>
          <w:lang w:eastAsia="uk-UA"/>
        </w:rPr>
        <w:t xml:space="preserve"> — власник підприємства або уповноважений ним орган, який організовує роботу та забезпечує виконання вимог з охорони праці.</w:t>
      </w:r>
    </w:p>
    <w:p w:rsidR="000650F5" w:rsidRPr="00CD08FA" w:rsidRDefault="000650F5" w:rsidP="000650F5">
      <w:p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
          <w:bCs/>
          <w:i/>
          <w:sz w:val="24"/>
          <w:szCs w:val="24"/>
          <w:lang w:eastAsia="uk-UA"/>
        </w:rPr>
        <w:t>Працівник</w:t>
      </w:r>
      <w:r w:rsidRPr="00CD08FA">
        <w:rPr>
          <w:rFonts w:ascii="Times New Roman" w:eastAsia="Times New Roman" w:hAnsi="Times New Roman"/>
          <w:sz w:val="24"/>
          <w:szCs w:val="24"/>
          <w:lang w:eastAsia="uk-UA"/>
        </w:rPr>
        <w:t xml:space="preserve"> — особа, яка працює за трудовим договором (контрактом) і має право на безпечні та здорові умови праці.</w:t>
      </w:r>
    </w:p>
    <w:p w:rsidR="000650F5" w:rsidRPr="00CD08FA" w:rsidRDefault="000650F5" w:rsidP="000650F5">
      <w:p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
          <w:bCs/>
          <w:i/>
          <w:sz w:val="24"/>
          <w:szCs w:val="24"/>
          <w:lang w:eastAsia="uk-UA"/>
        </w:rPr>
        <w:t>Нещасний випадок на виробництві</w:t>
      </w:r>
      <w:r w:rsidRPr="00CD08FA">
        <w:rPr>
          <w:rFonts w:ascii="Times New Roman" w:eastAsia="Times New Roman" w:hAnsi="Times New Roman"/>
          <w:sz w:val="24"/>
          <w:szCs w:val="24"/>
          <w:lang w:eastAsia="uk-UA"/>
        </w:rPr>
        <w:t xml:space="preserve"> — подія, що призвела до ушкодження здоров’я працівника під час виконання трудових обов’язків.</w:t>
      </w:r>
    </w:p>
    <w:p w:rsidR="000650F5" w:rsidRPr="000022B4" w:rsidRDefault="000650F5" w:rsidP="000650F5">
      <w:pPr>
        <w:spacing w:after="0" w:line="240" w:lineRule="auto"/>
        <w:jc w:val="both"/>
        <w:rPr>
          <w:rFonts w:ascii="Times New Roman" w:eastAsia="Times New Roman" w:hAnsi="Times New Roman"/>
          <w:b/>
          <w:bCs/>
          <w:sz w:val="24"/>
          <w:szCs w:val="24"/>
          <w:lang w:val="ru-RU" w:eastAsia="uk-UA" w:bidi="uk-UA"/>
        </w:rPr>
      </w:pPr>
    </w:p>
    <w:p w:rsidR="000650F5" w:rsidRPr="000022B4" w:rsidRDefault="000650F5" w:rsidP="000650F5">
      <w:pPr>
        <w:widowControl w:val="0"/>
        <w:spacing w:after="0" w:line="240" w:lineRule="auto"/>
        <w:jc w:val="center"/>
        <w:rPr>
          <w:rFonts w:ascii="Times New Roman" w:eastAsia="Times New Roman" w:hAnsi="Times New Roman"/>
          <w:b/>
          <w:sz w:val="24"/>
          <w:szCs w:val="24"/>
          <w:lang w:eastAsia="uk-UA" w:bidi="uk-UA"/>
        </w:rPr>
      </w:pPr>
      <w:r w:rsidRPr="000022B4">
        <w:rPr>
          <w:rFonts w:ascii="Times New Roman" w:eastAsia="Times New Roman" w:hAnsi="Times New Roman"/>
          <w:b/>
          <w:sz w:val="24"/>
          <w:szCs w:val="24"/>
          <w:lang w:eastAsia="uk-UA" w:bidi="uk-UA"/>
        </w:rPr>
        <w:t>План</w:t>
      </w:r>
    </w:p>
    <w:p w:rsidR="000650F5" w:rsidRPr="000022B4" w:rsidRDefault="000650F5" w:rsidP="000650F5">
      <w:pPr>
        <w:widowControl w:val="0"/>
        <w:spacing w:after="0" w:line="240" w:lineRule="auto"/>
        <w:rPr>
          <w:rFonts w:ascii="Times New Roman" w:eastAsia="Times New Roman" w:hAnsi="Times New Roman"/>
          <w:b/>
          <w:sz w:val="24"/>
          <w:szCs w:val="24"/>
          <w:lang w:eastAsia="uk-UA" w:bidi="uk-UA"/>
        </w:rPr>
      </w:pPr>
    </w:p>
    <w:p w:rsidR="000650F5" w:rsidRDefault="000650F5" w:rsidP="00CF1683">
      <w:pPr>
        <w:widowControl w:val="0"/>
        <w:numPr>
          <w:ilvl w:val="0"/>
          <w:numId w:val="14"/>
        </w:numPr>
        <w:tabs>
          <w:tab w:val="left" w:pos="349"/>
        </w:tabs>
        <w:spacing w:after="0" w:line="240" w:lineRule="auto"/>
        <w:jc w:val="both"/>
        <w:outlineLvl w:val="0"/>
        <w:rPr>
          <w:rFonts w:ascii="Times New Roman" w:eastAsia="Times New Roman" w:hAnsi="Times New Roman"/>
          <w:b/>
          <w:bCs/>
          <w:sz w:val="24"/>
          <w:szCs w:val="24"/>
          <w:lang w:eastAsia="uk-UA" w:bidi="uk-UA"/>
        </w:rPr>
      </w:pPr>
      <w:r w:rsidRPr="000022B4">
        <w:rPr>
          <w:rFonts w:ascii="Times New Roman" w:eastAsia="Times New Roman" w:hAnsi="Times New Roman"/>
          <w:b/>
          <w:bCs/>
          <w:sz w:val="24"/>
          <w:szCs w:val="24"/>
          <w:lang w:eastAsia="uk-UA" w:bidi="uk-UA"/>
        </w:rPr>
        <w:t>Теоретичні питання:</w:t>
      </w:r>
    </w:p>
    <w:p w:rsidR="00F3550C" w:rsidRPr="000022B4" w:rsidRDefault="00F3550C" w:rsidP="00F3550C">
      <w:pPr>
        <w:widowControl w:val="0"/>
        <w:tabs>
          <w:tab w:val="left" w:pos="349"/>
        </w:tabs>
        <w:spacing w:after="0" w:line="240" w:lineRule="auto"/>
        <w:ind w:left="720"/>
        <w:jc w:val="both"/>
        <w:outlineLvl w:val="0"/>
        <w:rPr>
          <w:rFonts w:ascii="Times New Roman" w:eastAsia="Times New Roman" w:hAnsi="Times New Roman"/>
          <w:b/>
          <w:bCs/>
          <w:sz w:val="24"/>
          <w:szCs w:val="24"/>
          <w:lang w:eastAsia="uk-UA" w:bidi="uk-UA"/>
        </w:rPr>
      </w:pPr>
    </w:p>
    <w:p w:rsidR="000650F5" w:rsidRPr="00F3550C" w:rsidRDefault="000650F5" w:rsidP="00CF1683">
      <w:pPr>
        <w:pStyle w:val="a3"/>
        <w:numPr>
          <w:ilvl w:val="0"/>
          <w:numId w:val="15"/>
        </w:numPr>
        <w:spacing w:after="0"/>
        <w:jc w:val="both"/>
        <w:rPr>
          <w:spacing w:val="40"/>
          <w:sz w:val="24"/>
          <w:szCs w:val="24"/>
          <w:lang w:val="uk-UA"/>
        </w:rPr>
      </w:pPr>
      <w:r w:rsidRPr="00F3550C">
        <w:rPr>
          <w:sz w:val="24"/>
          <w:szCs w:val="24"/>
        </w:rPr>
        <w:t>Причини нещасних випадків і професійних захворювань, їх класифікація.</w:t>
      </w:r>
      <w:r w:rsidRPr="00F3550C">
        <w:rPr>
          <w:spacing w:val="40"/>
          <w:sz w:val="24"/>
          <w:szCs w:val="24"/>
        </w:rPr>
        <w:t xml:space="preserve"> </w:t>
      </w:r>
    </w:p>
    <w:p w:rsidR="000650F5" w:rsidRPr="00F3550C" w:rsidRDefault="000650F5" w:rsidP="00CF1683">
      <w:pPr>
        <w:pStyle w:val="a3"/>
        <w:numPr>
          <w:ilvl w:val="0"/>
          <w:numId w:val="15"/>
        </w:numPr>
        <w:spacing w:after="0"/>
        <w:jc w:val="both"/>
        <w:rPr>
          <w:sz w:val="24"/>
          <w:szCs w:val="24"/>
          <w:lang w:val="uk-UA"/>
        </w:rPr>
      </w:pPr>
      <w:r w:rsidRPr="00F3550C">
        <w:rPr>
          <w:sz w:val="24"/>
          <w:szCs w:val="24"/>
        </w:rPr>
        <w:t>Превентивні</w:t>
      </w:r>
      <w:r w:rsidRPr="00F3550C">
        <w:rPr>
          <w:spacing w:val="40"/>
          <w:sz w:val="24"/>
          <w:szCs w:val="24"/>
        </w:rPr>
        <w:t xml:space="preserve"> </w:t>
      </w:r>
      <w:r w:rsidRPr="00F3550C">
        <w:rPr>
          <w:sz w:val="24"/>
          <w:szCs w:val="24"/>
        </w:rPr>
        <w:t>заходи</w:t>
      </w:r>
      <w:r w:rsidRPr="00F3550C">
        <w:rPr>
          <w:spacing w:val="40"/>
          <w:sz w:val="24"/>
          <w:szCs w:val="24"/>
        </w:rPr>
        <w:t xml:space="preserve"> </w:t>
      </w:r>
      <w:r w:rsidRPr="00F3550C">
        <w:rPr>
          <w:sz w:val="24"/>
          <w:szCs w:val="24"/>
        </w:rPr>
        <w:t>щодо</w:t>
      </w:r>
      <w:r w:rsidRPr="00F3550C">
        <w:rPr>
          <w:spacing w:val="40"/>
          <w:sz w:val="24"/>
          <w:szCs w:val="24"/>
        </w:rPr>
        <w:t xml:space="preserve"> </w:t>
      </w:r>
      <w:r w:rsidRPr="00F3550C">
        <w:rPr>
          <w:sz w:val="24"/>
          <w:szCs w:val="24"/>
        </w:rPr>
        <w:t>запобігання</w:t>
      </w:r>
      <w:r w:rsidRPr="00F3550C">
        <w:rPr>
          <w:spacing w:val="40"/>
          <w:sz w:val="24"/>
          <w:szCs w:val="24"/>
        </w:rPr>
        <w:t xml:space="preserve"> </w:t>
      </w:r>
      <w:r w:rsidRPr="00F3550C">
        <w:rPr>
          <w:sz w:val="24"/>
          <w:szCs w:val="24"/>
        </w:rPr>
        <w:t>нещасних</w:t>
      </w:r>
      <w:r w:rsidRPr="00F3550C">
        <w:rPr>
          <w:spacing w:val="40"/>
          <w:sz w:val="24"/>
          <w:szCs w:val="24"/>
        </w:rPr>
        <w:t xml:space="preserve"> </w:t>
      </w:r>
      <w:r w:rsidRPr="00F3550C">
        <w:rPr>
          <w:sz w:val="24"/>
          <w:szCs w:val="24"/>
        </w:rPr>
        <w:t>випадків</w:t>
      </w:r>
      <w:r w:rsidRPr="00F3550C">
        <w:rPr>
          <w:spacing w:val="40"/>
          <w:sz w:val="24"/>
          <w:szCs w:val="24"/>
        </w:rPr>
        <w:t xml:space="preserve"> </w:t>
      </w:r>
      <w:r w:rsidRPr="00F3550C">
        <w:rPr>
          <w:sz w:val="24"/>
          <w:szCs w:val="24"/>
        </w:rPr>
        <w:t>та</w:t>
      </w:r>
      <w:r w:rsidRPr="00F3550C">
        <w:rPr>
          <w:spacing w:val="80"/>
          <w:w w:val="150"/>
          <w:sz w:val="24"/>
          <w:szCs w:val="24"/>
        </w:rPr>
        <w:t xml:space="preserve"> </w:t>
      </w:r>
      <w:r w:rsidRPr="00F3550C">
        <w:rPr>
          <w:sz w:val="24"/>
          <w:szCs w:val="24"/>
        </w:rPr>
        <w:t xml:space="preserve">захворюваності на виробництві. Порядок проведення розслідування нещасних випадків, що сталися у робочий час. </w:t>
      </w:r>
    </w:p>
    <w:p w:rsidR="000650F5" w:rsidRPr="00F3550C" w:rsidRDefault="000650F5" w:rsidP="00CF1683">
      <w:pPr>
        <w:pStyle w:val="a3"/>
        <w:numPr>
          <w:ilvl w:val="0"/>
          <w:numId w:val="15"/>
        </w:numPr>
        <w:spacing w:after="0"/>
        <w:jc w:val="both"/>
        <w:rPr>
          <w:sz w:val="24"/>
          <w:szCs w:val="24"/>
          <w:lang w:val="uk-UA"/>
        </w:rPr>
      </w:pPr>
      <w:r w:rsidRPr="00F3550C">
        <w:rPr>
          <w:sz w:val="24"/>
          <w:szCs w:val="24"/>
        </w:rPr>
        <w:t>Обов’язки керівника та свідків при настанні нещасного випадку.</w:t>
      </w:r>
    </w:p>
    <w:p w:rsidR="000650F5" w:rsidRPr="00F3550C" w:rsidRDefault="000650F5" w:rsidP="00CF1683">
      <w:pPr>
        <w:pStyle w:val="a3"/>
        <w:numPr>
          <w:ilvl w:val="0"/>
          <w:numId w:val="15"/>
        </w:numPr>
        <w:spacing w:after="0"/>
        <w:jc w:val="both"/>
        <w:rPr>
          <w:sz w:val="24"/>
          <w:szCs w:val="24"/>
          <w:lang w:val="uk-UA"/>
        </w:rPr>
      </w:pPr>
      <w:r w:rsidRPr="00F3550C">
        <w:rPr>
          <w:sz w:val="24"/>
          <w:szCs w:val="24"/>
        </w:rPr>
        <w:t>Повідомлення</w:t>
      </w:r>
      <w:r w:rsidRPr="00F3550C">
        <w:rPr>
          <w:spacing w:val="-1"/>
          <w:sz w:val="24"/>
          <w:szCs w:val="24"/>
        </w:rPr>
        <w:t xml:space="preserve"> </w:t>
      </w:r>
      <w:r w:rsidRPr="00F3550C">
        <w:rPr>
          <w:sz w:val="24"/>
          <w:szCs w:val="24"/>
        </w:rPr>
        <w:t>про нещасний випадок.</w:t>
      </w:r>
    </w:p>
    <w:p w:rsidR="000650F5" w:rsidRPr="00F3550C" w:rsidRDefault="000650F5" w:rsidP="00CF1683">
      <w:pPr>
        <w:pStyle w:val="a3"/>
        <w:numPr>
          <w:ilvl w:val="0"/>
          <w:numId w:val="15"/>
        </w:numPr>
        <w:spacing w:after="0"/>
        <w:jc w:val="both"/>
        <w:rPr>
          <w:sz w:val="24"/>
          <w:szCs w:val="24"/>
          <w:lang w:val="uk-UA"/>
        </w:rPr>
      </w:pPr>
      <w:r w:rsidRPr="00F3550C">
        <w:rPr>
          <w:sz w:val="24"/>
          <w:szCs w:val="24"/>
        </w:rPr>
        <w:t xml:space="preserve">Організація розслідування нещасного випадку. </w:t>
      </w:r>
    </w:p>
    <w:p w:rsidR="000650F5" w:rsidRPr="00F3550C" w:rsidRDefault="000650F5" w:rsidP="00CF1683">
      <w:pPr>
        <w:pStyle w:val="a3"/>
        <w:numPr>
          <w:ilvl w:val="0"/>
          <w:numId w:val="15"/>
        </w:numPr>
        <w:spacing w:after="0"/>
        <w:jc w:val="both"/>
        <w:rPr>
          <w:sz w:val="24"/>
          <w:szCs w:val="24"/>
          <w:lang w:val="uk-UA"/>
        </w:rPr>
      </w:pPr>
      <w:r w:rsidRPr="00F3550C">
        <w:rPr>
          <w:sz w:val="24"/>
          <w:szCs w:val="24"/>
        </w:rPr>
        <w:t>Робота комісії по розслідуванню нещасного випадку.</w:t>
      </w:r>
    </w:p>
    <w:p w:rsidR="000650F5" w:rsidRPr="00F3550C" w:rsidRDefault="000650F5" w:rsidP="00CF1683">
      <w:pPr>
        <w:pStyle w:val="a3"/>
        <w:numPr>
          <w:ilvl w:val="0"/>
          <w:numId w:val="15"/>
        </w:numPr>
        <w:spacing w:after="0"/>
        <w:jc w:val="both"/>
        <w:rPr>
          <w:sz w:val="24"/>
          <w:szCs w:val="24"/>
          <w:lang w:val="uk-UA"/>
        </w:rPr>
      </w:pPr>
      <w:r w:rsidRPr="00F3550C">
        <w:rPr>
          <w:sz w:val="24"/>
          <w:szCs w:val="24"/>
        </w:rPr>
        <w:t>Особливості проведення спеціального розслідування нещасного випадку.</w:t>
      </w:r>
    </w:p>
    <w:p w:rsidR="000650F5" w:rsidRPr="000650F5" w:rsidRDefault="000650F5" w:rsidP="00CF1683">
      <w:pPr>
        <w:pStyle w:val="a3"/>
        <w:numPr>
          <w:ilvl w:val="0"/>
          <w:numId w:val="15"/>
        </w:numPr>
        <w:spacing w:after="0"/>
        <w:jc w:val="both"/>
        <w:rPr>
          <w:sz w:val="24"/>
          <w:szCs w:val="24"/>
        </w:rPr>
      </w:pPr>
      <w:r w:rsidRPr="000650F5">
        <w:rPr>
          <w:sz w:val="24"/>
          <w:szCs w:val="24"/>
        </w:rPr>
        <w:t>Матеріали розслідування, порядок обліку та звітність.</w:t>
      </w:r>
    </w:p>
    <w:p w:rsidR="000650F5" w:rsidRDefault="000650F5" w:rsidP="000022B4">
      <w:pPr>
        <w:widowControl w:val="0"/>
        <w:spacing w:after="0" w:line="240" w:lineRule="auto"/>
        <w:jc w:val="both"/>
        <w:rPr>
          <w:rFonts w:ascii="Times New Roman" w:hAnsi="Times New Roman"/>
          <w:sz w:val="24"/>
          <w:szCs w:val="24"/>
          <w:lang w:val="ru-RU"/>
        </w:rPr>
      </w:pPr>
    </w:p>
    <w:p w:rsidR="00342A5D" w:rsidRDefault="00342A5D" w:rsidP="000022B4">
      <w:pPr>
        <w:widowControl w:val="0"/>
        <w:spacing w:after="0" w:line="240" w:lineRule="auto"/>
        <w:jc w:val="both"/>
      </w:pPr>
      <w:r w:rsidRPr="00342A5D">
        <w:rPr>
          <w:b/>
          <w:i/>
        </w:rPr>
        <w:t>Причини нещасних випадків і професійних захворювань</w:t>
      </w:r>
      <w:r>
        <w:t xml:space="preserve"> </w:t>
      </w:r>
    </w:p>
    <w:p w:rsidR="00C2264A" w:rsidRPr="00027B8E" w:rsidRDefault="00342A5D"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Аптечні заклади є специфічним виробничим середовищем, де працівники щоденно контактують із хімічними речовинами, фармацевтичними препаратами, біологічними агентами та спеціалізованим обладнанням. Це обумовлює широкий спектр потенційних ризиків для здоров'я та безпеки персоналу. Розуміння причин нещасних випадків і професійних захворювань є першим і необхідним кроком </w:t>
      </w:r>
      <w:r w:rsidR="00C2264A" w:rsidRPr="00027B8E">
        <w:rPr>
          <w:rFonts w:ascii="Times New Roman" w:hAnsi="Times New Roman"/>
          <w:sz w:val="24"/>
          <w:szCs w:val="24"/>
        </w:rPr>
        <w:t xml:space="preserve">до побудови ефективної системи </w:t>
      </w:r>
      <w:r w:rsidRPr="00027B8E">
        <w:rPr>
          <w:rFonts w:ascii="Times New Roman" w:hAnsi="Times New Roman"/>
          <w:sz w:val="24"/>
          <w:szCs w:val="24"/>
        </w:rPr>
        <w:t>охорони праці</w:t>
      </w:r>
      <w:r w:rsidR="00C2264A" w:rsidRPr="00027B8E">
        <w:rPr>
          <w:rFonts w:ascii="Times New Roman" w:hAnsi="Times New Roman"/>
          <w:sz w:val="24"/>
          <w:szCs w:val="24"/>
        </w:rPr>
        <w:t>.</w:t>
      </w:r>
    </w:p>
    <w:p w:rsidR="00C2264A" w:rsidRPr="00027B8E" w:rsidRDefault="00342A5D" w:rsidP="00CF1683">
      <w:pPr>
        <w:pStyle w:val="a5"/>
        <w:widowControl w:val="0"/>
        <w:numPr>
          <w:ilvl w:val="0"/>
          <w:numId w:val="17"/>
        </w:numPr>
        <w:spacing w:after="0" w:line="240" w:lineRule="auto"/>
        <w:jc w:val="both"/>
        <w:rPr>
          <w:rFonts w:ascii="Times New Roman" w:hAnsi="Times New Roman"/>
          <w:sz w:val="24"/>
          <w:szCs w:val="24"/>
        </w:rPr>
      </w:pPr>
      <w:r w:rsidRPr="00027B8E">
        <w:rPr>
          <w:rFonts w:ascii="Times New Roman" w:hAnsi="Times New Roman"/>
          <w:sz w:val="24"/>
          <w:szCs w:val="24"/>
        </w:rPr>
        <w:t>Технічні причини</w:t>
      </w:r>
      <w:r w:rsidR="00C2264A" w:rsidRPr="00027B8E">
        <w:rPr>
          <w:rFonts w:ascii="Times New Roman" w:hAnsi="Times New Roman"/>
          <w:sz w:val="24"/>
          <w:szCs w:val="24"/>
        </w:rPr>
        <w:t>:</w:t>
      </w:r>
      <w:r w:rsidRPr="00027B8E">
        <w:rPr>
          <w:rFonts w:ascii="Times New Roman" w:hAnsi="Times New Roman"/>
          <w:sz w:val="24"/>
          <w:szCs w:val="24"/>
        </w:rPr>
        <w:t xml:space="preserve"> Несправність обладнання та приладів Відсутність або несправність засобів захисту Порушення технологічного процесу Незадовільний стан робочих місць Незабезпечення вентиляцією приміщень </w:t>
      </w:r>
    </w:p>
    <w:p w:rsidR="00C2264A" w:rsidRPr="00027B8E" w:rsidRDefault="00342A5D" w:rsidP="00CF1683">
      <w:pPr>
        <w:pStyle w:val="a5"/>
        <w:widowControl w:val="0"/>
        <w:numPr>
          <w:ilvl w:val="0"/>
          <w:numId w:val="17"/>
        </w:numPr>
        <w:spacing w:after="0" w:line="240" w:lineRule="auto"/>
        <w:jc w:val="both"/>
        <w:rPr>
          <w:rFonts w:ascii="Times New Roman" w:hAnsi="Times New Roman"/>
          <w:sz w:val="24"/>
          <w:szCs w:val="24"/>
        </w:rPr>
      </w:pPr>
      <w:r w:rsidRPr="00027B8E">
        <w:rPr>
          <w:rFonts w:ascii="Times New Roman" w:hAnsi="Times New Roman"/>
          <w:sz w:val="24"/>
          <w:szCs w:val="24"/>
        </w:rPr>
        <w:t>Організаційні причини</w:t>
      </w:r>
      <w:r w:rsidR="00C2264A" w:rsidRPr="00027B8E">
        <w:rPr>
          <w:rFonts w:ascii="Times New Roman" w:hAnsi="Times New Roman"/>
          <w:sz w:val="24"/>
          <w:szCs w:val="24"/>
        </w:rPr>
        <w:t>:</w:t>
      </w:r>
      <w:r w:rsidRPr="00027B8E">
        <w:rPr>
          <w:rFonts w:ascii="Times New Roman" w:hAnsi="Times New Roman"/>
          <w:sz w:val="24"/>
          <w:szCs w:val="24"/>
        </w:rPr>
        <w:t xml:space="preserve"> Порушення трудової та виробничої дисципліни Відсутність або неякісний інструктаж Неправильна організація праці Залучення непідготовлених осіб Ненормований робочий час, перевтома </w:t>
      </w:r>
    </w:p>
    <w:p w:rsidR="00C2264A" w:rsidRPr="00027B8E" w:rsidRDefault="00342A5D" w:rsidP="00CF1683">
      <w:pPr>
        <w:pStyle w:val="a5"/>
        <w:widowControl w:val="0"/>
        <w:numPr>
          <w:ilvl w:val="0"/>
          <w:numId w:val="17"/>
        </w:numPr>
        <w:spacing w:after="0" w:line="240" w:lineRule="auto"/>
        <w:jc w:val="both"/>
        <w:rPr>
          <w:rFonts w:ascii="Times New Roman" w:hAnsi="Times New Roman"/>
          <w:sz w:val="24"/>
          <w:szCs w:val="24"/>
        </w:rPr>
      </w:pPr>
      <w:r w:rsidRPr="00027B8E">
        <w:rPr>
          <w:rFonts w:ascii="Times New Roman" w:hAnsi="Times New Roman"/>
          <w:sz w:val="24"/>
          <w:szCs w:val="24"/>
        </w:rPr>
        <w:lastRenderedPageBreak/>
        <w:t>Особистісні причини</w:t>
      </w:r>
      <w:r w:rsidR="00C2264A" w:rsidRPr="00027B8E">
        <w:rPr>
          <w:rFonts w:ascii="Times New Roman" w:hAnsi="Times New Roman"/>
          <w:sz w:val="24"/>
          <w:szCs w:val="24"/>
        </w:rPr>
        <w:t>:</w:t>
      </w:r>
      <w:r w:rsidRPr="00027B8E">
        <w:rPr>
          <w:rFonts w:ascii="Times New Roman" w:hAnsi="Times New Roman"/>
          <w:sz w:val="24"/>
          <w:szCs w:val="24"/>
        </w:rPr>
        <w:t xml:space="preserve"> Необережність та недбалість персоналу Незнання правил безпеки Погіршення стану здоров'я працівника </w:t>
      </w:r>
    </w:p>
    <w:p w:rsidR="00F3550C" w:rsidRPr="00027B8E" w:rsidRDefault="00342A5D"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Класифікація нещасних випадків здійснюється за ступенем тяжкості наслідків: легкі (тимчасова втрата працездатності до 60 днів), тяжкі (стійка втрата працездатності або госпіталізація понад 60 днів) та смертельні. Також нещасні випадки поділяють на індивідуальні (постраждала одна особа) </w:t>
      </w:r>
      <w:r w:rsidR="00C2264A" w:rsidRPr="00027B8E">
        <w:rPr>
          <w:rFonts w:ascii="Times New Roman" w:hAnsi="Times New Roman"/>
          <w:sz w:val="24"/>
          <w:szCs w:val="24"/>
        </w:rPr>
        <w:t xml:space="preserve">та групові (постраждало двоє і </w:t>
      </w:r>
      <w:r w:rsidRPr="00027B8E">
        <w:rPr>
          <w:rFonts w:ascii="Times New Roman" w:hAnsi="Times New Roman"/>
          <w:sz w:val="24"/>
          <w:szCs w:val="24"/>
        </w:rPr>
        <w:t>більше осіб одночасно). Кожна категорія потребує відповідного порядку розслідування та звітності</w:t>
      </w:r>
    </w:p>
    <w:p w:rsidR="00C2264A" w:rsidRPr="00027B8E" w:rsidRDefault="00C2264A" w:rsidP="000022B4">
      <w:pPr>
        <w:widowControl w:val="0"/>
        <w:spacing w:after="0" w:line="240" w:lineRule="auto"/>
        <w:jc w:val="both"/>
        <w:rPr>
          <w:rFonts w:ascii="Times New Roman" w:hAnsi="Times New Roman"/>
          <w:sz w:val="24"/>
          <w:szCs w:val="24"/>
        </w:rPr>
      </w:pPr>
    </w:p>
    <w:p w:rsidR="00C2264A" w:rsidRPr="00027B8E" w:rsidRDefault="00C2264A" w:rsidP="00C2264A">
      <w:pPr>
        <w:pStyle w:val="3"/>
        <w:spacing w:before="0"/>
        <w:jc w:val="both"/>
        <w:rPr>
          <w:rFonts w:ascii="Times New Roman" w:hAnsi="Times New Roman" w:cs="Times New Roman"/>
          <w:i/>
          <w:color w:val="auto"/>
          <w:sz w:val="24"/>
          <w:szCs w:val="24"/>
        </w:rPr>
      </w:pPr>
      <w:r w:rsidRPr="00027B8E">
        <w:rPr>
          <w:rFonts w:ascii="Times New Roman" w:hAnsi="Times New Roman" w:cs="Times New Roman"/>
          <w:i/>
          <w:color w:val="auto"/>
          <w:sz w:val="24"/>
          <w:szCs w:val="24"/>
        </w:rPr>
        <w:t>Класифікація професійних захворювань</w:t>
      </w:r>
    </w:p>
    <w:p w:rsidR="00C2264A" w:rsidRPr="00027B8E" w:rsidRDefault="00C2264A" w:rsidP="00C2264A">
      <w:pPr>
        <w:pStyle w:val="a7"/>
        <w:spacing w:before="0" w:beforeAutospacing="0" w:after="0" w:afterAutospacing="0"/>
        <w:jc w:val="both"/>
      </w:pPr>
      <w:r w:rsidRPr="00027B8E">
        <w:t>Професійні захворювання класифікуються за видом виробничого чинника, який їх спричинив:</w:t>
      </w:r>
    </w:p>
    <w:p w:rsidR="00C2264A" w:rsidRPr="00027B8E" w:rsidRDefault="00C2264A" w:rsidP="00CF1683">
      <w:pPr>
        <w:pStyle w:val="a7"/>
        <w:numPr>
          <w:ilvl w:val="0"/>
          <w:numId w:val="18"/>
        </w:numPr>
        <w:spacing w:before="0" w:beforeAutospacing="0" w:after="0" w:afterAutospacing="0"/>
        <w:jc w:val="both"/>
      </w:pPr>
      <w:r w:rsidRPr="00027B8E">
        <w:rPr>
          <w:bCs/>
        </w:rPr>
        <w:t>Захворювання, викликані хімічними чинниками:</w:t>
      </w:r>
      <w:r w:rsidRPr="00027B8E">
        <w:t xml:space="preserve"> отруєння та інтоксикації, спричинені контактом із шкідливими речовинами (наприклад, пари ртуті, органічні розчинники).</w:t>
      </w:r>
    </w:p>
    <w:p w:rsidR="00C2264A" w:rsidRPr="00027B8E" w:rsidRDefault="00C2264A" w:rsidP="00CF1683">
      <w:pPr>
        <w:pStyle w:val="a7"/>
        <w:numPr>
          <w:ilvl w:val="0"/>
          <w:numId w:val="18"/>
        </w:numPr>
        <w:spacing w:before="0" w:beforeAutospacing="0" w:after="0" w:afterAutospacing="0"/>
        <w:jc w:val="both"/>
      </w:pPr>
      <w:r w:rsidRPr="00027B8E">
        <w:rPr>
          <w:bCs/>
        </w:rPr>
        <w:t>Захворювання, викликані промисловими аерозолями (пилом):</w:t>
      </w:r>
      <w:r w:rsidRPr="00027B8E">
        <w:t xml:space="preserve"> пневмоконіози (силікоз, антракоз), що вражають дихальні шляхи.</w:t>
      </w:r>
    </w:p>
    <w:p w:rsidR="00C2264A" w:rsidRPr="00027B8E" w:rsidRDefault="00C2264A" w:rsidP="00CF1683">
      <w:pPr>
        <w:pStyle w:val="a7"/>
        <w:numPr>
          <w:ilvl w:val="0"/>
          <w:numId w:val="18"/>
        </w:numPr>
        <w:spacing w:before="0" w:beforeAutospacing="0" w:after="0" w:afterAutospacing="0"/>
        <w:jc w:val="both"/>
      </w:pPr>
      <w:r w:rsidRPr="00027B8E">
        <w:rPr>
          <w:bCs/>
        </w:rPr>
        <w:t>Захворювання, викликані фізичними чинниками:</w:t>
      </w:r>
      <w:r w:rsidRPr="00027B8E">
        <w:t xml:space="preserve"> вібраційна хвороба, професійна приглухуватість (через шум), променева хвороба.</w:t>
      </w:r>
    </w:p>
    <w:p w:rsidR="00C2264A" w:rsidRPr="00027B8E" w:rsidRDefault="00C2264A" w:rsidP="00CF1683">
      <w:pPr>
        <w:pStyle w:val="a7"/>
        <w:numPr>
          <w:ilvl w:val="0"/>
          <w:numId w:val="18"/>
        </w:numPr>
        <w:spacing w:before="0" w:beforeAutospacing="0" w:after="0" w:afterAutospacing="0"/>
        <w:jc w:val="both"/>
      </w:pPr>
      <w:r w:rsidRPr="00027B8E">
        <w:rPr>
          <w:bCs/>
        </w:rPr>
        <w:t>Захворювання, викликані біологічними чинниками:</w:t>
      </w:r>
      <w:r w:rsidRPr="00027B8E">
        <w:t xml:space="preserve"> інфекційні та паразитарні хвороби, пов'язані з професійною діяльністю (наприклад, туберкульоз у медичних працівників).</w:t>
      </w:r>
    </w:p>
    <w:p w:rsidR="00C2264A" w:rsidRPr="00027B8E" w:rsidRDefault="00C2264A" w:rsidP="00CF1683">
      <w:pPr>
        <w:pStyle w:val="a7"/>
        <w:numPr>
          <w:ilvl w:val="0"/>
          <w:numId w:val="18"/>
        </w:numPr>
        <w:spacing w:before="0" w:beforeAutospacing="0" w:after="0" w:afterAutospacing="0"/>
        <w:jc w:val="both"/>
      </w:pPr>
      <w:r w:rsidRPr="00027B8E">
        <w:rPr>
          <w:bCs/>
        </w:rPr>
        <w:t>Захворювання, викликані перенапруженням:</w:t>
      </w:r>
      <w:r w:rsidRPr="00027B8E">
        <w:t xml:space="preserve"> Захворювання опорно-рухового апарату (наприклад, бурсит, тендовагініт), що виникають внаслідок тривалих одноманітних рухів або фізичного перенапруження.</w:t>
      </w:r>
    </w:p>
    <w:p w:rsidR="00C2264A" w:rsidRPr="00027B8E" w:rsidRDefault="00C2264A" w:rsidP="000022B4">
      <w:pPr>
        <w:widowControl w:val="0"/>
        <w:spacing w:after="0" w:line="240" w:lineRule="auto"/>
        <w:jc w:val="both"/>
        <w:rPr>
          <w:rFonts w:ascii="Times New Roman" w:hAnsi="Times New Roman"/>
          <w:sz w:val="24"/>
          <w:szCs w:val="24"/>
        </w:rPr>
      </w:pPr>
    </w:p>
    <w:p w:rsidR="00C2264A" w:rsidRPr="00027B8E" w:rsidRDefault="00C2264A" w:rsidP="000022B4">
      <w:pPr>
        <w:widowControl w:val="0"/>
        <w:spacing w:after="0" w:line="240" w:lineRule="auto"/>
        <w:jc w:val="both"/>
        <w:rPr>
          <w:rFonts w:ascii="Times New Roman" w:hAnsi="Times New Roman"/>
          <w:b/>
          <w:i/>
          <w:sz w:val="24"/>
          <w:szCs w:val="24"/>
        </w:rPr>
      </w:pPr>
      <w:r w:rsidRPr="00027B8E">
        <w:rPr>
          <w:rFonts w:ascii="Times New Roman" w:hAnsi="Times New Roman"/>
          <w:b/>
          <w:i/>
          <w:sz w:val="24"/>
          <w:szCs w:val="24"/>
        </w:rPr>
        <w:t>Превентивні заходи щодо запобігання нещасних випадків</w:t>
      </w:r>
    </w:p>
    <w:p w:rsidR="00C2264A" w:rsidRPr="00027B8E" w:rsidRDefault="00C2264A"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Система превентивних заходів в аптечних закладах має бути комплексною, систематичною та охоплювати всі рівні управління безпекою праці — від загальноорганізаційних рішень керівництва до індивідуальних засобів захисту кожного працівника. Ефективна профілактика нещасних випадків та професійних захворювань потребує одночасного застосування технічних, організаційних та медичних заходів. </w:t>
      </w:r>
    </w:p>
    <w:p w:rsidR="00C2264A" w:rsidRPr="00027B8E" w:rsidRDefault="00C2264A" w:rsidP="00CF1683">
      <w:pPr>
        <w:pStyle w:val="a5"/>
        <w:widowControl w:val="0"/>
        <w:numPr>
          <w:ilvl w:val="0"/>
          <w:numId w:val="19"/>
        </w:numPr>
        <w:spacing w:after="0" w:line="240" w:lineRule="auto"/>
        <w:jc w:val="both"/>
        <w:rPr>
          <w:rFonts w:ascii="Times New Roman" w:hAnsi="Times New Roman"/>
          <w:sz w:val="24"/>
          <w:szCs w:val="24"/>
        </w:rPr>
      </w:pPr>
      <w:r w:rsidRPr="00027B8E">
        <w:rPr>
          <w:rFonts w:ascii="Times New Roman" w:hAnsi="Times New Roman"/>
          <w:sz w:val="24"/>
          <w:szCs w:val="24"/>
        </w:rPr>
        <w:t xml:space="preserve">Технічні заходи: </w:t>
      </w:r>
    </w:p>
    <w:p w:rsidR="00C2264A" w:rsidRPr="00027B8E" w:rsidRDefault="00C2264A" w:rsidP="00C2264A">
      <w:pPr>
        <w:pStyle w:val="a5"/>
        <w:widowControl w:val="0"/>
        <w:spacing w:after="0" w:line="240" w:lineRule="auto"/>
        <w:jc w:val="both"/>
        <w:rPr>
          <w:rFonts w:ascii="Times New Roman" w:hAnsi="Times New Roman"/>
          <w:sz w:val="24"/>
          <w:szCs w:val="24"/>
        </w:rPr>
      </w:pPr>
      <w:r w:rsidRPr="00027B8E">
        <w:rPr>
          <w:rFonts w:ascii="Times New Roman" w:hAnsi="Times New Roman"/>
          <w:sz w:val="24"/>
          <w:szCs w:val="24"/>
        </w:rPr>
        <w:t>Технічне обслуговування обладнання</w:t>
      </w:r>
    </w:p>
    <w:p w:rsidR="00C2264A" w:rsidRPr="00027B8E" w:rsidRDefault="00C2264A" w:rsidP="00C2264A">
      <w:pPr>
        <w:pStyle w:val="a5"/>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 Облаштування вентиляції та витяжок </w:t>
      </w:r>
    </w:p>
    <w:p w:rsidR="00C2264A" w:rsidRPr="00027B8E" w:rsidRDefault="00C2264A" w:rsidP="00C2264A">
      <w:pPr>
        <w:pStyle w:val="a5"/>
        <w:widowControl w:val="0"/>
        <w:spacing w:after="0" w:line="240" w:lineRule="auto"/>
        <w:jc w:val="both"/>
        <w:rPr>
          <w:rFonts w:ascii="Times New Roman" w:hAnsi="Times New Roman"/>
          <w:sz w:val="24"/>
          <w:szCs w:val="24"/>
        </w:rPr>
      </w:pPr>
      <w:r w:rsidRPr="00027B8E">
        <w:rPr>
          <w:rFonts w:ascii="Times New Roman" w:hAnsi="Times New Roman"/>
          <w:sz w:val="24"/>
          <w:szCs w:val="24"/>
        </w:rPr>
        <w:t>Встановлення захисних екранів</w:t>
      </w:r>
    </w:p>
    <w:p w:rsidR="00C2264A" w:rsidRPr="00027B8E" w:rsidRDefault="00C2264A" w:rsidP="00C2264A">
      <w:pPr>
        <w:pStyle w:val="a5"/>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Маркування небезпечних речовин </w:t>
      </w:r>
    </w:p>
    <w:p w:rsidR="00C2264A" w:rsidRPr="00027B8E" w:rsidRDefault="00C2264A" w:rsidP="00CF1683">
      <w:pPr>
        <w:pStyle w:val="a5"/>
        <w:widowControl w:val="0"/>
        <w:numPr>
          <w:ilvl w:val="0"/>
          <w:numId w:val="19"/>
        </w:numPr>
        <w:spacing w:after="0" w:line="240" w:lineRule="auto"/>
        <w:jc w:val="both"/>
        <w:rPr>
          <w:rFonts w:ascii="Times New Roman" w:hAnsi="Times New Roman"/>
          <w:sz w:val="24"/>
          <w:szCs w:val="24"/>
        </w:rPr>
      </w:pPr>
      <w:r w:rsidRPr="00027B8E">
        <w:rPr>
          <w:rFonts w:ascii="Times New Roman" w:hAnsi="Times New Roman"/>
          <w:sz w:val="24"/>
          <w:szCs w:val="24"/>
        </w:rPr>
        <w:t xml:space="preserve">Організаційні заходи: </w:t>
      </w:r>
    </w:p>
    <w:p w:rsidR="00C2264A" w:rsidRPr="00027B8E" w:rsidRDefault="00C2264A" w:rsidP="00C2264A">
      <w:pPr>
        <w:pStyle w:val="a5"/>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Регулярні інструктажі з охорони праці </w:t>
      </w:r>
    </w:p>
    <w:p w:rsidR="00C2264A" w:rsidRPr="00027B8E" w:rsidRDefault="00C2264A" w:rsidP="00C2264A">
      <w:pPr>
        <w:pStyle w:val="a5"/>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Атестація робочих місць </w:t>
      </w:r>
    </w:p>
    <w:p w:rsidR="00C2264A" w:rsidRPr="00027B8E" w:rsidRDefault="00C2264A" w:rsidP="00C2264A">
      <w:pPr>
        <w:pStyle w:val="a5"/>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Розробка інструкцій з безпеки </w:t>
      </w:r>
    </w:p>
    <w:p w:rsidR="00C2264A" w:rsidRPr="00027B8E" w:rsidRDefault="00C2264A" w:rsidP="00C2264A">
      <w:pPr>
        <w:pStyle w:val="a5"/>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Контроль дотримання режиму праці </w:t>
      </w:r>
    </w:p>
    <w:p w:rsidR="00C2264A" w:rsidRPr="00027B8E" w:rsidRDefault="00C2264A" w:rsidP="00CF1683">
      <w:pPr>
        <w:pStyle w:val="a5"/>
        <w:widowControl w:val="0"/>
        <w:numPr>
          <w:ilvl w:val="0"/>
          <w:numId w:val="19"/>
        </w:numPr>
        <w:spacing w:after="0" w:line="240" w:lineRule="auto"/>
        <w:jc w:val="both"/>
        <w:rPr>
          <w:rFonts w:ascii="Times New Roman" w:hAnsi="Times New Roman"/>
          <w:sz w:val="24"/>
          <w:szCs w:val="24"/>
        </w:rPr>
      </w:pPr>
      <w:r w:rsidRPr="00027B8E">
        <w:rPr>
          <w:rFonts w:ascii="Times New Roman" w:hAnsi="Times New Roman"/>
          <w:sz w:val="24"/>
          <w:szCs w:val="24"/>
        </w:rPr>
        <w:t>Медичні заходи:</w:t>
      </w:r>
    </w:p>
    <w:p w:rsidR="00C2264A" w:rsidRPr="00027B8E" w:rsidRDefault="00C2264A" w:rsidP="00C2264A">
      <w:pPr>
        <w:pStyle w:val="a5"/>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 Попередні медичні огляди</w:t>
      </w:r>
    </w:p>
    <w:p w:rsidR="00C2264A" w:rsidRPr="00027B8E" w:rsidRDefault="00C2264A" w:rsidP="00C2264A">
      <w:pPr>
        <w:pStyle w:val="a5"/>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Періодичні медичні огляди </w:t>
      </w:r>
    </w:p>
    <w:p w:rsidR="00C2264A" w:rsidRPr="00027B8E" w:rsidRDefault="00C2264A" w:rsidP="00C2264A">
      <w:pPr>
        <w:pStyle w:val="a5"/>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Щеплення персоналу </w:t>
      </w:r>
    </w:p>
    <w:p w:rsidR="00C2264A" w:rsidRPr="00027B8E" w:rsidRDefault="00C2264A" w:rsidP="00C2264A">
      <w:pPr>
        <w:pStyle w:val="a5"/>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Моніторинг стану здоров'я </w:t>
      </w:r>
    </w:p>
    <w:p w:rsidR="00C2264A" w:rsidRPr="00027B8E" w:rsidRDefault="00C2264A" w:rsidP="00CF1683">
      <w:pPr>
        <w:pStyle w:val="a5"/>
        <w:widowControl w:val="0"/>
        <w:numPr>
          <w:ilvl w:val="0"/>
          <w:numId w:val="19"/>
        </w:numPr>
        <w:spacing w:after="0" w:line="240" w:lineRule="auto"/>
        <w:jc w:val="both"/>
        <w:rPr>
          <w:rFonts w:ascii="Times New Roman" w:hAnsi="Times New Roman"/>
          <w:sz w:val="24"/>
          <w:szCs w:val="24"/>
        </w:rPr>
      </w:pPr>
      <w:r w:rsidRPr="00027B8E">
        <w:rPr>
          <w:rFonts w:ascii="Times New Roman" w:hAnsi="Times New Roman"/>
          <w:sz w:val="24"/>
          <w:szCs w:val="24"/>
        </w:rPr>
        <w:t xml:space="preserve">Засоби індивідуального захисту: </w:t>
      </w:r>
    </w:p>
    <w:p w:rsidR="00C2264A" w:rsidRPr="00027B8E" w:rsidRDefault="00C2264A" w:rsidP="00C2264A">
      <w:pPr>
        <w:pStyle w:val="a5"/>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Захисний одяг та рукавички </w:t>
      </w:r>
    </w:p>
    <w:p w:rsidR="00C2264A" w:rsidRPr="00027B8E" w:rsidRDefault="00C2264A" w:rsidP="00C2264A">
      <w:pPr>
        <w:pStyle w:val="a5"/>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Респіратори та маски </w:t>
      </w:r>
    </w:p>
    <w:p w:rsidR="00C2264A" w:rsidRPr="00027B8E" w:rsidRDefault="00C2264A" w:rsidP="00C2264A">
      <w:pPr>
        <w:pStyle w:val="a5"/>
        <w:widowControl w:val="0"/>
        <w:spacing w:after="0" w:line="240" w:lineRule="auto"/>
        <w:jc w:val="both"/>
        <w:rPr>
          <w:rFonts w:ascii="Times New Roman" w:hAnsi="Times New Roman"/>
          <w:sz w:val="24"/>
          <w:szCs w:val="24"/>
        </w:rPr>
      </w:pPr>
      <w:r w:rsidRPr="00027B8E">
        <w:rPr>
          <w:rFonts w:ascii="Times New Roman" w:hAnsi="Times New Roman"/>
          <w:sz w:val="24"/>
          <w:szCs w:val="24"/>
        </w:rPr>
        <w:t>Захисні окуляри та щитки</w:t>
      </w:r>
    </w:p>
    <w:p w:rsidR="00C2264A" w:rsidRPr="00027B8E" w:rsidRDefault="00C2264A" w:rsidP="00C2264A">
      <w:pPr>
        <w:pStyle w:val="a5"/>
        <w:widowControl w:val="0"/>
        <w:spacing w:after="0" w:line="240" w:lineRule="auto"/>
        <w:jc w:val="both"/>
        <w:rPr>
          <w:rFonts w:ascii="Times New Roman" w:hAnsi="Times New Roman"/>
          <w:sz w:val="24"/>
          <w:szCs w:val="24"/>
        </w:rPr>
      </w:pPr>
      <w:r w:rsidRPr="00027B8E">
        <w:rPr>
          <w:rFonts w:ascii="Times New Roman" w:hAnsi="Times New Roman"/>
          <w:sz w:val="24"/>
          <w:szCs w:val="24"/>
        </w:rPr>
        <w:t>Спецвзуття та фартухи</w:t>
      </w:r>
    </w:p>
    <w:p w:rsidR="00C2264A" w:rsidRPr="00027B8E" w:rsidRDefault="00C2264A"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Особливу увагу слід приділяти проведенню інструктажів. Відповідно до законодавства </w:t>
      </w:r>
      <w:r w:rsidRPr="00027B8E">
        <w:rPr>
          <w:rFonts w:ascii="Times New Roman" w:hAnsi="Times New Roman"/>
          <w:sz w:val="24"/>
          <w:szCs w:val="24"/>
        </w:rPr>
        <w:lastRenderedPageBreak/>
        <w:t>України, на підприємствах проводяться такі види інструктажів: вступний (при прийомі на роботу), первинний (на робочому місці), повторний (не рідше ніж раз на 6 місяців), позаплановий (при зміні умов праці або після нещасного випадку) та цільовий (при виконанні разових робіт підвищеної небезпеки). Реєстрація всіх видів інструктажів є обов'язковою у відповідних журналах.</w:t>
      </w:r>
    </w:p>
    <w:p w:rsidR="00C2264A" w:rsidRPr="00027B8E" w:rsidRDefault="00C2264A" w:rsidP="000022B4">
      <w:pPr>
        <w:widowControl w:val="0"/>
        <w:spacing w:after="0" w:line="240" w:lineRule="auto"/>
        <w:jc w:val="both"/>
        <w:rPr>
          <w:rFonts w:ascii="Times New Roman" w:hAnsi="Times New Roman"/>
          <w:sz w:val="24"/>
          <w:szCs w:val="24"/>
        </w:rPr>
      </w:pPr>
    </w:p>
    <w:p w:rsidR="00C2264A" w:rsidRPr="00027B8E" w:rsidRDefault="00C2264A" w:rsidP="000022B4">
      <w:pPr>
        <w:widowControl w:val="0"/>
        <w:spacing w:after="0" w:line="240" w:lineRule="auto"/>
        <w:jc w:val="both"/>
        <w:rPr>
          <w:rFonts w:ascii="Times New Roman" w:hAnsi="Times New Roman"/>
          <w:b/>
          <w:i/>
          <w:sz w:val="24"/>
          <w:szCs w:val="24"/>
        </w:rPr>
      </w:pPr>
      <w:r w:rsidRPr="00027B8E">
        <w:rPr>
          <w:rFonts w:ascii="Times New Roman" w:hAnsi="Times New Roman"/>
          <w:b/>
          <w:i/>
          <w:sz w:val="24"/>
          <w:szCs w:val="24"/>
        </w:rPr>
        <w:t xml:space="preserve">Порядок проведення розслідування нещасних випадків </w:t>
      </w:r>
    </w:p>
    <w:p w:rsidR="00C2264A" w:rsidRPr="00027B8E" w:rsidRDefault="00C2264A"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Розслідування нещасних випадків на виробництві в Україні регулюється Порядком проведення розслідування та ведення обліку нещасних випадків, професійних захворювань і аварій на виробництві, затвердженим постановою Кабінету Міністрів України. Розслідуванню підлягають нещасні випадки, що сталися під час виконання трудових обов'язків на підприємстві або поза ним.</w:t>
      </w:r>
    </w:p>
    <w:p w:rsidR="00C2264A" w:rsidRPr="00027B8E" w:rsidRDefault="00C2264A"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Розслідуванню підлягають нещасні випадки, що призвели до: тимчасової непрацездатності потерпілого на один або більше робочих днів; необхідності переведення на легшу роботу; стійкої втрати працездатності; смерті потерпілого. Нещасні випадки, що сталися внаслідок природної смерті або самогубства, а також ті, що не пов'язані з виробничою діяльністю, розслідуються, але не беруться на облік як виробничі. Строки проведення розслідування: для звичайних нещасних випадків — 3 робочі дні, для групових, тяжких та смертельних — 10 робочих днів.</w:t>
      </w:r>
    </w:p>
    <w:p w:rsidR="00C2264A" w:rsidRPr="00027B8E" w:rsidRDefault="00C2264A" w:rsidP="000022B4">
      <w:pPr>
        <w:widowControl w:val="0"/>
        <w:spacing w:after="0" w:line="240" w:lineRule="auto"/>
        <w:jc w:val="both"/>
        <w:rPr>
          <w:rFonts w:ascii="Times New Roman" w:hAnsi="Times New Roman"/>
          <w:sz w:val="24"/>
          <w:szCs w:val="24"/>
        </w:rPr>
      </w:pPr>
    </w:p>
    <w:p w:rsidR="007C573C" w:rsidRPr="00027B8E" w:rsidRDefault="00C2264A" w:rsidP="000022B4">
      <w:pPr>
        <w:widowControl w:val="0"/>
        <w:spacing w:after="0" w:line="240" w:lineRule="auto"/>
        <w:jc w:val="both"/>
        <w:rPr>
          <w:rFonts w:ascii="Times New Roman" w:hAnsi="Times New Roman"/>
          <w:b/>
          <w:i/>
          <w:sz w:val="24"/>
          <w:szCs w:val="24"/>
        </w:rPr>
      </w:pPr>
      <w:r w:rsidRPr="00027B8E">
        <w:rPr>
          <w:rFonts w:ascii="Times New Roman" w:hAnsi="Times New Roman"/>
          <w:b/>
          <w:i/>
          <w:sz w:val="24"/>
          <w:szCs w:val="24"/>
        </w:rPr>
        <w:t xml:space="preserve">Обов'язки керівника та свідків при настанні нещасного випадку </w:t>
      </w:r>
    </w:p>
    <w:p w:rsidR="007C573C" w:rsidRPr="00027B8E" w:rsidRDefault="00C2264A" w:rsidP="000022B4">
      <w:pPr>
        <w:widowControl w:val="0"/>
        <w:spacing w:after="0" w:line="240" w:lineRule="auto"/>
        <w:jc w:val="both"/>
        <w:rPr>
          <w:rFonts w:ascii="Times New Roman" w:hAnsi="Times New Roman"/>
          <w:sz w:val="24"/>
          <w:szCs w:val="24"/>
        </w:rPr>
      </w:pPr>
      <w:r w:rsidRPr="00027B8E">
        <w:rPr>
          <w:rFonts w:ascii="Times New Roman" w:hAnsi="Times New Roman"/>
          <w:b/>
          <w:i/>
          <w:sz w:val="24"/>
          <w:szCs w:val="24"/>
        </w:rPr>
        <w:t>Обов'язки керівника підприємства</w:t>
      </w:r>
      <w:r w:rsidRPr="00027B8E">
        <w:rPr>
          <w:rFonts w:ascii="Times New Roman" w:hAnsi="Times New Roman"/>
          <w:sz w:val="24"/>
          <w:szCs w:val="24"/>
        </w:rPr>
        <w:t xml:space="preserve"> </w:t>
      </w:r>
      <w:r w:rsidR="007C573C" w:rsidRPr="00027B8E">
        <w:rPr>
          <w:rFonts w:ascii="Times New Roman" w:hAnsi="Times New Roman"/>
          <w:sz w:val="24"/>
          <w:szCs w:val="24"/>
        </w:rPr>
        <w:t>1. Негайно організувати надання першої медичної допомоги потерпілому та у разі необхідності — доставку до закладу охорони здоров'я 2. Повідомити про нещасний випадок відповідні органи (Фонд соцстрахування, Держпраці) 3. До початку розслідування зберегти обстановку на місці події, якщо це не загрожує життю та здоров'ю інших осіб 4. Утворити комісію з розслідування нещасного випадку 5. Реалізувати заходи щодо усунення причин нещасного випадку 6. Забезпечити комісію всіма необхідними матеріалами та документами</w:t>
      </w:r>
    </w:p>
    <w:p w:rsidR="00C2264A" w:rsidRPr="00027B8E" w:rsidRDefault="00C2264A"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Обов'язки свідків нещасного випадку </w:t>
      </w:r>
      <w:r w:rsidR="007C573C" w:rsidRPr="00027B8E">
        <w:rPr>
          <w:rFonts w:ascii="Times New Roman" w:hAnsi="Times New Roman"/>
          <w:sz w:val="24"/>
          <w:szCs w:val="24"/>
        </w:rPr>
        <w:t xml:space="preserve">1. </w:t>
      </w:r>
      <w:r w:rsidRPr="00027B8E">
        <w:rPr>
          <w:rFonts w:ascii="Times New Roman" w:hAnsi="Times New Roman"/>
          <w:sz w:val="24"/>
          <w:szCs w:val="24"/>
        </w:rPr>
        <w:t xml:space="preserve">Негайно повідомити керівника підрозділу або підприємства про те, що трапилось </w:t>
      </w:r>
      <w:r w:rsidR="007C573C" w:rsidRPr="00027B8E">
        <w:rPr>
          <w:rFonts w:ascii="Times New Roman" w:hAnsi="Times New Roman"/>
          <w:sz w:val="24"/>
          <w:szCs w:val="24"/>
        </w:rPr>
        <w:t>2</w:t>
      </w:r>
      <w:r w:rsidRPr="00027B8E">
        <w:rPr>
          <w:rFonts w:ascii="Times New Roman" w:hAnsi="Times New Roman"/>
          <w:sz w:val="24"/>
          <w:szCs w:val="24"/>
        </w:rPr>
        <w:t xml:space="preserve">. Надати першу допомогу потерпілому до прибуття медичного персоналу </w:t>
      </w:r>
      <w:r w:rsidR="007C573C" w:rsidRPr="00027B8E">
        <w:rPr>
          <w:rFonts w:ascii="Times New Roman" w:hAnsi="Times New Roman"/>
          <w:sz w:val="24"/>
          <w:szCs w:val="24"/>
        </w:rPr>
        <w:t>3</w:t>
      </w:r>
      <w:r w:rsidRPr="00027B8E">
        <w:rPr>
          <w:rFonts w:ascii="Times New Roman" w:hAnsi="Times New Roman"/>
          <w:sz w:val="24"/>
          <w:szCs w:val="24"/>
        </w:rPr>
        <w:t xml:space="preserve">. По можливості зберегти обстановку на місці події у незмінному стані </w:t>
      </w:r>
      <w:r w:rsidR="007C573C" w:rsidRPr="00027B8E">
        <w:rPr>
          <w:rFonts w:ascii="Times New Roman" w:hAnsi="Times New Roman"/>
          <w:sz w:val="24"/>
          <w:szCs w:val="24"/>
        </w:rPr>
        <w:t>4</w:t>
      </w:r>
      <w:r w:rsidRPr="00027B8E">
        <w:rPr>
          <w:rFonts w:ascii="Times New Roman" w:hAnsi="Times New Roman"/>
          <w:sz w:val="24"/>
          <w:szCs w:val="24"/>
        </w:rPr>
        <w:t>. Надати показання комісії з ро</w:t>
      </w:r>
      <w:r w:rsidR="007C573C" w:rsidRPr="00027B8E">
        <w:rPr>
          <w:rFonts w:ascii="Times New Roman" w:hAnsi="Times New Roman"/>
          <w:sz w:val="24"/>
          <w:szCs w:val="24"/>
        </w:rPr>
        <w:t xml:space="preserve">зслідування нещасного випадку </w:t>
      </w:r>
      <w:r w:rsidRPr="00027B8E">
        <w:rPr>
          <w:rFonts w:ascii="Times New Roman" w:hAnsi="Times New Roman"/>
          <w:sz w:val="24"/>
          <w:szCs w:val="24"/>
        </w:rPr>
        <w:t xml:space="preserve"> 5. Підписати протокол опитування свідка Свідки несуть юридичну відповідальність за достовірність наданих показань. Приховування або спотворення фактів є порушенням законодавства про охорону праці. Важливо підкреслити, що керівник зобов'язаний протягом однієї години передати повідомлення до Фонду соціального страхування від нещасних випадків на виробництві та профспілкової організації (за наявності). У разі настання групового нещасного випадку, тяжкого або смертельного — повідомлення надсилається також до територіального органу Держпраці, органу прокуратури за місцем виникнення нещасного випадку та місцевого органу виконавчої влади.</w:t>
      </w:r>
    </w:p>
    <w:p w:rsidR="007C573C" w:rsidRPr="00027B8E" w:rsidRDefault="007C573C" w:rsidP="000022B4">
      <w:pPr>
        <w:widowControl w:val="0"/>
        <w:spacing w:after="0" w:line="240" w:lineRule="auto"/>
        <w:jc w:val="both"/>
        <w:rPr>
          <w:rFonts w:ascii="Times New Roman" w:hAnsi="Times New Roman"/>
          <w:sz w:val="24"/>
          <w:szCs w:val="24"/>
        </w:rPr>
      </w:pPr>
    </w:p>
    <w:p w:rsidR="007C573C" w:rsidRPr="00027B8E" w:rsidRDefault="007C573C" w:rsidP="000022B4">
      <w:pPr>
        <w:widowControl w:val="0"/>
        <w:spacing w:after="0" w:line="240" w:lineRule="auto"/>
        <w:jc w:val="both"/>
        <w:rPr>
          <w:rFonts w:ascii="Times New Roman" w:hAnsi="Times New Roman"/>
          <w:sz w:val="24"/>
          <w:szCs w:val="24"/>
        </w:rPr>
      </w:pPr>
      <w:r w:rsidRPr="00027B8E">
        <w:rPr>
          <w:rFonts w:ascii="Times New Roman" w:hAnsi="Times New Roman"/>
          <w:b/>
          <w:i/>
          <w:sz w:val="24"/>
          <w:szCs w:val="24"/>
        </w:rPr>
        <w:t>Організація розслідування та робота комісії</w:t>
      </w:r>
      <w:r w:rsidRPr="00027B8E">
        <w:rPr>
          <w:rFonts w:ascii="Times New Roman" w:hAnsi="Times New Roman"/>
          <w:sz w:val="24"/>
          <w:szCs w:val="24"/>
        </w:rPr>
        <w:t xml:space="preserve"> </w:t>
      </w:r>
    </w:p>
    <w:p w:rsidR="007C573C" w:rsidRPr="00027B8E" w:rsidRDefault="007C573C"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Комісія з розслідування нещасного випадку утворюється наказом роботодавця у встановленому законодавством складі. До неї обов'язково входять: представник роботодавця (голова комісії), спеціаліст з охорони праці підприємства, представник первинної профспілкової організації або уповноважена найманими працівниками особа з питань охорони праці, а також представник Фонду соціального страхування. Потерпілий або його довірена особа мають право брати участь у розслідуванні. </w:t>
      </w:r>
    </w:p>
    <w:p w:rsidR="007C573C" w:rsidRPr="00027B8E" w:rsidRDefault="007C573C"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1 Огляд місця події Фотографування, складання схем і планів місця нещасного випадку, фіксація обстановки до зміни </w:t>
      </w:r>
    </w:p>
    <w:p w:rsidR="007C573C" w:rsidRPr="00027B8E" w:rsidRDefault="007C573C"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2 Опитування учасників Отримання пояснень від потерпілого (якщо можливо), свідків та посадових осіб, оформлення протоколів опитування</w:t>
      </w:r>
    </w:p>
    <w:p w:rsidR="007C573C" w:rsidRPr="00027B8E" w:rsidRDefault="007C573C"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lastRenderedPageBreak/>
        <w:t xml:space="preserve"> 3 Збір документів Вивчення технічної документації, журналів інструктажів, медичних довідок, трудових договорів та внутрішніх наказів</w:t>
      </w:r>
    </w:p>
    <w:p w:rsidR="007C573C" w:rsidRPr="00027B8E" w:rsidRDefault="007C573C"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4 Аналіз причин Встановлення обставин і причин нещасного випадку, визначення осіб, які допустили порушення вимог охорони праці</w:t>
      </w:r>
    </w:p>
    <w:p w:rsidR="007C573C" w:rsidRPr="00027B8E" w:rsidRDefault="007C573C"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5 Складання акта Оформлення акта за формою Н-1 (виробничий) або НТ (невиробничий), підписання всіма членами комісії </w:t>
      </w:r>
    </w:p>
    <w:p w:rsidR="007C573C" w:rsidRPr="00027B8E" w:rsidRDefault="007C573C"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Комісія зобов'язана повно, об'єктивно та неупереджено встановити обставини і причини нещасного випадку, визначити його зв'язок з виробництвом та розробити заходи щодо запобігання подібним випадкам у майбутньому. Усі документи розслідування зберігаються на підприємстві протягом 45 років. Роботодавець зобов'язаний у п'ятиденний строк після закінчення розслідування затвердити акт та видати його копії потерпілому або уповноваженим органам.</w:t>
      </w:r>
    </w:p>
    <w:p w:rsidR="007C573C" w:rsidRPr="00027B8E" w:rsidRDefault="007C573C" w:rsidP="000022B4">
      <w:pPr>
        <w:widowControl w:val="0"/>
        <w:spacing w:after="0" w:line="240" w:lineRule="auto"/>
        <w:jc w:val="both"/>
        <w:rPr>
          <w:rFonts w:ascii="Times New Roman" w:hAnsi="Times New Roman"/>
          <w:sz w:val="24"/>
          <w:szCs w:val="24"/>
        </w:rPr>
      </w:pPr>
    </w:p>
    <w:p w:rsidR="007C573C" w:rsidRPr="00027B8E" w:rsidRDefault="007C573C" w:rsidP="000022B4">
      <w:pPr>
        <w:widowControl w:val="0"/>
        <w:spacing w:after="0" w:line="240" w:lineRule="auto"/>
        <w:jc w:val="both"/>
        <w:rPr>
          <w:rFonts w:ascii="Times New Roman" w:hAnsi="Times New Roman"/>
          <w:b/>
          <w:i/>
          <w:sz w:val="24"/>
          <w:szCs w:val="24"/>
        </w:rPr>
      </w:pPr>
      <w:r w:rsidRPr="00027B8E">
        <w:rPr>
          <w:rFonts w:ascii="Times New Roman" w:hAnsi="Times New Roman"/>
          <w:b/>
          <w:i/>
          <w:sz w:val="24"/>
          <w:szCs w:val="24"/>
        </w:rPr>
        <w:t xml:space="preserve">Особливості проведення спеціального розслідування </w:t>
      </w:r>
    </w:p>
    <w:p w:rsidR="007C573C" w:rsidRPr="00027B8E" w:rsidRDefault="007C573C"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Спеціальне розслідування проводиться у випадках особливої тяжкості або суспільної значущості нещасних випадків. Воно суттєво відрізняється від стандартного як за складом комісії, так і за обсягом проведених заходів та строками. Спеціальне розслідування є більш формалізованою процедурою з обов'язковою участю представників державних органів </w:t>
      </w:r>
    </w:p>
    <w:p w:rsidR="007C573C" w:rsidRPr="00027B8E" w:rsidRDefault="007C573C"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Підстави для спеціального розслідування Групові нещасні випадки (двоє і більше потерпілих одночасно) Нещасні випадки зі смертельним наслідком Випадки зникнення працівника під час виконання трудових обов'язків Нещасні випадки з тяжкими наслідками (у тому числі з можливою інвалідністю) </w:t>
      </w:r>
    </w:p>
    <w:p w:rsidR="007C573C" w:rsidRPr="00027B8E" w:rsidRDefault="007C573C"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Склад комісії спеціального розслідування: Посадова особа Держпраці — голова комісії Представник Фонду соціального страхування Представник органу місцевого самоврядування Роботодавець або його представник Представник профспілкової організації Фахівці відповідних органів (за необхідності) </w:t>
      </w:r>
    </w:p>
    <w:p w:rsidR="007C573C" w:rsidRPr="00027B8E" w:rsidRDefault="007C573C"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Строки та особливості процедури: Строк розслідування — 15 робочих днів (може бути подовжено) Обов'язкове проведення судово-медичної або технічної експертизи Складання акта спеціального розслідування за формою Н-5 Надсилання матеріалів до органів прокуратури Публічне оприлюднення результатів розслідування Роботодавець зобов'язаний надати комісії спеціального розслідування все необхідне для роботи: приміщення, транспорт, засоби зв'язку, документацію. Витрати на проведення спеціального розслідування покриваються роботодавцем. За результатами спеціального розслідування керівник підприємства може бути притягнутий до .дисциплінарної, адміністративної або кримінальної відповідальності</w:t>
      </w:r>
    </w:p>
    <w:p w:rsidR="007C573C" w:rsidRPr="00027B8E" w:rsidRDefault="007C573C" w:rsidP="000022B4">
      <w:pPr>
        <w:widowControl w:val="0"/>
        <w:spacing w:after="0" w:line="240" w:lineRule="auto"/>
        <w:jc w:val="both"/>
        <w:rPr>
          <w:rFonts w:ascii="Times New Roman" w:hAnsi="Times New Roman"/>
          <w:sz w:val="24"/>
          <w:szCs w:val="24"/>
        </w:rPr>
      </w:pPr>
    </w:p>
    <w:p w:rsidR="007C573C" w:rsidRPr="00027B8E" w:rsidRDefault="007C573C" w:rsidP="000022B4">
      <w:pPr>
        <w:widowControl w:val="0"/>
        <w:spacing w:after="0" w:line="240" w:lineRule="auto"/>
        <w:jc w:val="both"/>
        <w:rPr>
          <w:rFonts w:ascii="Times New Roman" w:hAnsi="Times New Roman"/>
          <w:b/>
          <w:i/>
          <w:sz w:val="24"/>
          <w:szCs w:val="24"/>
        </w:rPr>
      </w:pPr>
      <w:r w:rsidRPr="00027B8E">
        <w:rPr>
          <w:rFonts w:ascii="Times New Roman" w:hAnsi="Times New Roman"/>
          <w:b/>
          <w:i/>
          <w:sz w:val="24"/>
          <w:szCs w:val="24"/>
        </w:rPr>
        <w:t>Матеріали розслідування, облік та звітність</w:t>
      </w:r>
    </w:p>
    <w:p w:rsidR="007C573C" w:rsidRPr="00027B8E" w:rsidRDefault="007C573C"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 Належна документація за результатами розслідування нещасних випадків є юридично значущою та необхідною для забезпечення соціального захисту потерпілих. Весь пакет документів має бути оформлений відповідно до встановлених форм і зберігатися у роботодавця протягом встановленого строку.</w:t>
      </w:r>
    </w:p>
    <w:p w:rsidR="00027B8E" w:rsidRPr="00027B8E" w:rsidRDefault="00027B8E"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Обов'язковий пакет матеріалів розслідування:</w:t>
      </w:r>
    </w:p>
    <w:p w:rsidR="00027B8E" w:rsidRPr="00027B8E" w:rsidRDefault="00027B8E" w:rsidP="00CF1683">
      <w:pPr>
        <w:pStyle w:val="a5"/>
        <w:widowControl w:val="0"/>
        <w:numPr>
          <w:ilvl w:val="0"/>
          <w:numId w:val="19"/>
        </w:numPr>
        <w:spacing w:after="0" w:line="240" w:lineRule="auto"/>
        <w:jc w:val="both"/>
        <w:rPr>
          <w:rFonts w:ascii="Times New Roman" w:hAnsi="Times New Roman"/>
          <w:sz w:val="24"/>
          <w:szCs w:val="24"/>
        </w:rPr>
      </w:pPr>
      <w:r w:rsidRPr="00027B8E">
        <w:rPr>
          <w:rFonts w:ascii="Times New Roman" w:hAnsi="Times New Roman"/>
          <w:sz w:val="24"/>
          <w:szCs w:val="24"/>
        </w:rPr>
        <w:t xml:space="preserve">Акт про нещасний випадок, пов'язаний з виробництвом Форма Н-1 / 5 днів </w:t>
      </w:r>
    </w:p>
    <w:p w:rsidR="00027B8E" w:rsidRPr="00027B8E" w:rsidRDefault="00027B8E" w:rsidP="00CF1683">
      <w:pPr>
        <w:pStyle w:val="a5"/>
        <w:widowControl w:val="0"/>
        <w:numPr>
          <w:ilvl w:val="0"/>
          <w:numId w:val="19"/>
        </w:numPr>
        <w:spacing w:after="0" w:line="240" w:lineRule="auto"/>
        <w:jc w:val="both"/>
        <w:rPr>
          <w:rFonts w:ascii="Times New Roman" w:hAnsi="Times New Roman"/>
          <w:sz w:val="24"/>
          <w:szCs w:val="24"/>
        </w:rPr>
      </w:pPr>
      <w:r w:rsidRPr="00027B8E">
        <w:rPr>
          <w:rFonts w:ascii="Times New Roman" w:hAnsi="Times New Roman"/>
          <w:sz w:val="24"/>
          <w:szCs w:val="24"/>
        </w:rPr>
        <w:t xml:space="preserve">Акт про нещасний випадок, не пов'язаний з виробництвом Форма НТ / 5 днів </w:t>
      </w:r>
    </w:p>
    <w:p w:rsidR="00027B8E" w:rsidRPr="00027B8E" w:rsidRDefault="00027B8E" w:rsidP="00CF1683">
      <w:pPr>
        <w:pStyle w:val="a5"/>
        <w:widowControl w:val="0"/>
        <w:numPr>
          <w:ilvl w:val="0"/>
          <w:numId w:val="19"/>
        </w:numPr>
        <w:spacing w:after="0" w:line="240" w:lineRule="auto"/>
        <w:jc w:val="both"/>
        <w:rPr>
          <w:rFonts w:ascii="Times New Roman" w:hAnsi="Times New Roman"/>
          <w:sz w:val="24"/>
          <w:szCs w:val="24"/>
        </w:rPr>
      </w:pPr>
      <w:r w:rsidRPr="00027B8E">
        <w:rPr>
          <w:rFonts w:ascii="Times New Roman" w:hAnsi="Times New Roman"/>
          <w:sz w:val="24"/>
          <w:szCs w:val="24"/>
        </w:rPr>
        <w:t>Протоколи опитування потерпілого та свідків Довільна форма</w:t>
      </w:r>
    </w:p>
    <w:p w:rsidR="00027B8E" w:rsidRPr="00027B8E" w:rsidRDefault="00027B8E" w:rsidP="00CF1683">
      <w:pPr>
        <w:pStyle w:val="a5"/>
        <w:widowControl w:val="0"/>
        <w:numPr>
          <w:ilvl w:val="0"/>
          <w:numId w:val="19"/>
        </w:numPr>
        <w:spacing w:after="0" w:line="240" w:lineRule="auto"/>
        <w:jc w:val="both"/>
        <w:rPr>
          <w:rFonts w:ascii="Times New Roman" w:hAnsi="Times New Roman"/>
          <w:sz w:val="24"/>
          <w:szCs w:val="24"/>
        </w:rPr>
      </w:pPr>
      <w:r w:rsidRPr="00027B8E">
        <w:rPr>
          <w:rFonts w:ascii="Times New Roman" w:hAnsi="Times New Roman"/>
          <w:sz w:val="24"/>
          <w:szCs w:val="24"/>
        </w:rPr>
        <w:t xml:space="preserve">Медичний висновок про характер і тяжкість травми З ЛПЗ </w:t>
      </w:r>
    </w:p>
    <w:p w:rsidR="00027B8E" w:rsidRPr="00027B8E" w:rsidRDefault="00027B8E" w:rsidP="00CF1683">
      <w:pPr>
        <w:pStyle w:val="a5"/>
        <w:widowControl w:val="0"/>
        <w:numPr>
          <w:ilvl w:val="0"/>
          <w:numId w:val="19"/>
        </w:numPr>
        <w:spacing w:after="0" w:line="240" w:lineRule="auto"/>
        <w:jc w:val="both"/>
        <w:rPr>
          <w:rFonts w:ascii="Times New Roman" w:hAnsi="Times New Roman"/>
          <w:sz w:val="24"/>
          <w:szCs w:val="24"/>
        </w:rPr>
      </w:pPr>
      <w:r w:rsidRPr="00027B8E">
        <w:rPr>
          <w:rFonts w:ascii="Times New Roman" w:hAnsi="Times New Roman"/>
          <w:sz w:val="24"/>
          <w:szCs w:val="24"/>
        </w:rPr>
        <w:t xml:space="preserve">Схема (план) місця нещасного випадку Складається комісією </w:t>
      </w:r>
    </w:p>
    <w:p w:rsidR="00027B8E" w:rsidRPr="00027B8E" w:rsidRDefault="00027B8E" w:rsidP="00CF1683">
      <w:pPr>
        <w:pStyle w:val="a5"/>
        <w:widowControl w:val="0"/>
        <w:numPr>
          <w:ilvl w:val="0"/>
          <w:numId w:val="19"/>
        </w:numPr>
        <w:spacing w:after="0" w:line="240" w:lineRule="auto"/>
        <w:jc w:val="both"/>
        <w:rPr>
          <w:rFonts w:ascii="Times New Roman" w:hAnsi="Times New Roman"/>
          <w:sz w:val="24"/>
          <w:szCs w:val="24"/>
        </w:rPr>
      </w:pPr>
      <w:r w:rsidRPr="00027B8E">
        <w:rPr>
          <w:rFonts w:ascii="Times New Roman" w:hAnsi="Times New Roman"/>
          <w:sz w:val="24"/>
          <w:szCs w:val="24"/>
        </w:rPr>
        <w:t xml:space="preserve">Витяг з журналу реєстрації інструктажів З журналу підприємства </w:t>
      </w:r>
    </w:p>
    <w:p w:rsidR="00C2264A" w:rsidRPr="00027B8E" w:rsidRDefault="00027B8E" w:rsidP="00CF1683">
      <w:pPr>
        <w:pStyle w:val="a5"/>
        <w:widowControl w:val="0"/>
        <w:numPr>
          <w:ilvl w:val="0"/>
          <w:numId w:val="19"/>
        </w:numPr>
        <w:spacing w:after="0" w:line="240" w:lineRule="auto"/>
        <w:jc w:val="both"/>
        <w:rPr>
          <w:rFonts w:ascii="Times New Roman" w:hAnsi="Times New Roman"/>
          <w:sz w:val="24"/>
          <w:szCs w:val="24"/>
        </w:rPr>
      </w:pPr>
      <w:r w:rsidRPr="00027B8E">
        <w:rPr>
          <w:rFonts w:ascii="Times New Roman" w:hAnsi="Times New Roman"/>
          <w:sz w:val="24"/>
          <w:szCs w:val="24"/>
        </w:rPr>
        <w:t>Акт спеціального розслідування (за потреби) Форма Н-5 / 15 днів</w:t>
      </w:r>
    </w:p>
    <w:p w:rsidR="00027B8E" w:rsidRPr="00027B8E" w:rsidRDefault="00027B8E" w:rsidP="000022B4">
      <w:pPr>
        <w:widowControl w:val="0"/>
        <w:spacing w:after="0" w:line="240" w:lineRule="auto"/>
        <w:jc w:val="both"/>
        <w:rPr>
          <w:rFonts w:ascii="Times New Roman" w:hAnsi="Times New Roman"/>
          <w:sz w:val="24"/>
          <w:szCs w:val="24"/>
        </w:rPr>
      </w:pPr>
    </w:p>
    <w:p w:rsidR="00027B8E" w:rsidRPr="00027B8E" w:rsidRDefault="00027B8E" w:rsidP="000022B4">
      <w:pPr>
        <w:widowControl w:val="0"/>
        <w:spacing w:after="0" w:line="240" w:lineRule="auto"/>
        <w:jc w:val="both"/>
        <w:rPr>
          <w:rFonts w:ascii="Times New Roman" w:hAnsi="Times New Roman"/>
          <w:sz w:val="24"/>
          <w:szCs w:val="24"/>
        </w:rPr>
      </w:pPr>
      <w:r w:rsidRPr="00027B8E">
        <w:rPr>
          <w:rFonts w:ascii="Times New Roman" w:hAnsi="Times New Roman"/>
          <w:b/>
          <w:i/>
          <w:sz w:val="24"/>
          <w:szCs w:val="24"/>
        </w:rPr>
        <w:t>Облік нещасних випадків</w:t>
      </w:r>
      <w:r w:rsidRPr="00027B8E">
        <w:rPr>
          <w:rFonts w:ascii="Times New Roman" w:hAnsi="Times New Roman"/>
          <w:sz w:val="24"/>
          <w:szCs w:val="24"/>
        </w:rPr>
        <w:t xml:space="preserve"> Роботодавець веде журнал реєстрації нещасних випадків за </w:t>
      </w:r>
      <w:r w:rsidRPr="00027B8E">
        <w:rPr>
          <w:rFonts w:ascii="Times New Roman" w:hAnsi="Times New Roman"/>
          <w:sz w:val="24"/>
          <w:szCs w:val="24"/>
        </w:rPr>
        <w:lastRenderedPageBreak/>
        <w:t xml:space="preserve">встановленою формою. Реєструються всі нещасні випадки, що підлягають розслідуванню, незалежно від ступеня їх тяжкості та зв'язку з виробництвом. </w:t>
      </w:r>
    </w:p>
    <w:p w:rsidR="00027B8E" w:rsidRPr="00027B8E" w:rsidRDefault="00027B8E" w:rsidP="000022B4">
      <w:pPr>
        <w:widowControl w:val="0"/>
        <w:spacing w:after="0" w:line="240" w:lineRule="auto"/>
        <w:jc w:val="both"/>
        <w:rPr>
          <w:rFonts w:ascii="Times New Roman" w:hAnsi="Times New Roman"/>
          <w:sz w:val="24"/>
          <w:szCs w:val="24"/>
        </w:rPr>
      </w:pPr>
      <w:r w:rsidRPr="00027B8E">
        <w:rPr>
          <w:rFonts w:ascii="Times New Roman" w:hAnsi="Times New Roman"/>
          <w:b/>
          <w:i/>
          <w:sz w:val="24"/>
          <w:szCs w:val="24"/>
        </w:rPr>
        <w:t>Звітність</w:t>
      </w:r>
      <w:r w:rsidRPr="00027B8E">
        <w:rPr>
          <w:rFonts w:ascii="Times New Roman" w:hAnsi="Times New Roman"/>
          <w:sz w:val="24"/>
          <w:szCs w:val="24"/>
        </w:rPr>
        <w:t xml:space="preserve"> Підприємства подають звіт про нещасні випадки на виробництві та профзахворювання до органів Держстату за формою 7-ТНВ щоквартально та за рік. Копії актів направляються до Фонду соціального страхування та територіального органу Держпраці.</w:t>
      </w:r>
    </w:p>
    <w:p w:rsidR="00027B8E" w:rsidRPr="00027B8E" w:rsidRDefault="00027B8E" w:rsidP="000022B4">
      <w:pPr>
        <w:widowControl w:val="0"/>
        <w:spacing w:after="0" w:line="240" w:lineRule="auto"/>
        <w:jc w:val="both"/>
        <w:rPr>
          <w:rFonts w:ascii="Times New Roman" w:hAnsi="Times New Roman"/>
          <w:sz w:val="24"/>
          <w:szCs w:val="24"/>
        </w:rPr>
      </w:pPr>
    </w:p>
    <w:p w:rsidR="00027B8E" w:rsidRPr="00027B8E" w:rsidRDefault="00027B8E" w:rsidP="000022B4">
      <w:pPr>
        <w:widowControl w:val="0"/>
        <w:spacing w:after="0" w:line="240" w:lineRule="auto"/>
        <w:jc w:val="both"/>
        <w:rPr>
          <w:rFonts w:ascii="Times New Roman" w:hAnsi="Times New Roman"/>
          <w:b/>
          <w:i/>
          <w:sz w:val="24"/>
          <w:szCs w:val="24"/>
        </w:rPr>
      </w:pPr>
      <w:r w:rsidRPr="00027B8E">
        <w:rPr>
          <w:rFonts w:ascii="Times New Roman" w:hAnsi="Times New Roman"/>
          <w:b/>
          <w:i/>
          <w:sz w:val="24"/>
          <w:szCs w:val="24"/>
        </w:rPr>
        <w:t xml:space="preserve">Відповідальність за порушення законодавства про охорону праці </w:t>
      </w:r>
    </w:p>
    <w:p w:rsidR="00027B8E" w:rsidRPr="00027B8E" w:rsidRDefault="00027B8E"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Законодавство України передбачає чітку систему відповідальності за порушення вимог охорони праці, приховування нещасних випадків або їх неналежне розслідування. Знання цієї системи є важливою складовою .правової культури керівників та спеціалістів аптечних закладів</w:t>
      </w:r>
    </w:p>
    <w:p w:rsidR="00027B8E" w:rsidRPr="00027B8E" w:rsidRDefault="00027B8E"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1 Дисциплінарна Догана, звільнення — за рішенням роботодавця для посадових осіб, які порушили вимоги охорони праці </w:t>
      </w:r>
    </w:p>
    <w:p w:rsidR="00027B8E" w:rsidRPr="00027B8E" w:rsidRDefault="00027B8E"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2 Матеріальна Відшкодування збитків, заподіяних підприємству внаслідок порушення норм охорони праці </w:t>
      </w:r>
    </w:p>
    <w:p w:rsidR="00027B8E" w:rsidRPr="00027B8E" w:rsidRDefault="00027B8E"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3 Адміністративна Штрафні санкції </w:t>
      </w:r>
    </w:p>
    <w:p w:rsidR="00027B8E" w:rsidRPr="00027B8E" w:rsidRDefault="00027B8E"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 xml:space="preserve">4 Кримінальна Кримінальна відповідальність за статтями 271–275 КК України у разі тяжких наслідків або смерті потерпілого </w:t>
      </w:r>
    </w:p>
    <w:p w:rsidR="00027B8E" w:rsidRPr="00027B8E" w:rsidRDefault="00027B8E" w:rsidP="000022B4">
      <w:pPr>
        <w:widowControl w:val="0"/>
        <w:spacing w:after="0" w:line="240" w:lineRule="auto"/>
        <w:jc w:val="both"/>
        <w:rPr>
          <w:rFonts w:ascii="Times New Roman" w:hAnsi="Times New Roman"/>
          <w:sz w:val="24"/>
          <w:szCs w:val="24"/>
        </w:rPr>
      </w:pPr>
      <w:r w:rsidRPr="00027B8E">
        <w:rPr>
          <w:rFonts w:ascii="Times New Roman" w:hAnsi="Times New Roman"/>
          <w:sz w:val="24"/>
          <w:szCs w:val="24"/>
        </w:rPr>
        <w:t>Особливо слід наголосити на кримінальній відповідальності за приховування нещасного випадку. Відповідно до статті 271 Кримінального кодексу України, порушення вимог законодавства про охорону праці особою, відповідальною за їх дотримання, якщо це спричинило заподіяння шкоди здоров'ю потерпілого, карається штрафом або позбавленням волі на строк до трьох років. У разі загибелі людини — до семи років позбавлення волі з позбавленням права обіймати певні посади до трьох років. Тому своєчасне і належне розслідування .кожного нещасного випадку — це не лише правовий обов'язок, а й захист самого керівника</w:t>
      </w:r>
    </w:p>
    <w:p w:rsidR="00027B8E" w:rsidRPr="00027B8E" w:rsidRDefault="00027B8E" w:rsidP="000022B4">
      <w:pPr>
        <w:widowControl w:val="0"/>
        <w:spacing w:after="0" w:line="240" w:lineRule="auto"/>
        <w:jc w:val="both"/>
        <w:rPr>
          <w:rFonts w:ascii="Times New Roman" w:hAnsi="Times New Roman"/>
          <w:sz w:val="24"/>
          <w:szCs w:val="24"/>
        </w:rPr>
      </w:pPr>
    </w:p>
    <w:p w:rsidR="00342A5D" w:rsidRPr="00342A5D" w:rsidRDefault="00342A5D" w:rsidP="00CF1683">
      <w:pPr>
        <w:pStyle w:val="a5"/>
        <w:widowControl w:val="0"/>
        <w:numPr>
          <w:ilvl w:val="0"/>
          <w:numId w:val="14"/>
        </w:numPr>
        <w:spacing w:after="0" w:line="240" w:lineRule="auto"/>
        <w:outlineLvl w:val="0"/>
        <w:rPr>
          <w:rFonts w:ascii="Times New Roman" w:eastAsia="Times New Roman" w:hAnsi="Times New Roman"/>
          <w:b/>
          <w:bCs/>
          <w:sz w:val="24"/>
          <w:szCs w:val="24"/>
          <w:lang w:eastAsia="uk-UA" w:bidi="uk-UA"/>
        </w:rPr>
      </w:pPr>
      <w:r w:rsidRPr="00342A5D">
        <w:rPr>
          <w:rFonts w:ascii="Times New Roman" w:eastAsia="Times New Roman" w:hAnsi="Times New Roman"/>
          <w:b/>
          <w:bCs/>
          <w:sz w:val="24"/>
          <w:szCs w:val="24"/>
          <w:lang w:eastAsia="uk-UA" w:bidi="uk-UA"/>
        </w:rPr>
        <w:t>Питання для самоконтролю (перелік питань):</w:t>
      </w:r>
    </w:p>
    <w:p w:rsidR="00342A5D" w:rsidRPr="00A77625" w:rsidRDefault="00342A5D" w:rsidP="00342A5D">
      <w:pPr>
        <w:widowControl w:val="0"/>
        <w:spacing w:after="0" w:line="240" w:lineRule="auto"/>
        <w:ind w:left="720"/>
        <w:outlineLvl w:val="0"/>
        <w:rPr>
          <w:rFonts w:ascii="Times New Roman" w:eastAsia="Times New Roman" w:hAnsi="Times New Roman"/>
          <w:b/>
          <w:bCs/>
          <w:sz w:val="24"/>
          <w:szCs w:val="24"/>
          <w:lang w:eastAsia="uk-UA" w:bidi="uk-UA"/>
        </w:rPr>
      </w:pPr>
    </w:p>
    <w:p w:rsidR="00342A5D" w:rsidRPr="00CD08FA" w:rsidRDefault="00342A5D" w:rsidP="00CF1683">
      <w:pPr>
        <w:pStyle w:val="a3"/>
        <w:numPr>
          <w:ilvl w:val="0"/>
          <w:numId w:val="16"/>
        </w:numPr>
        <w:spacing w:after="0"/>
        <w:jc w:val="both"/>
        <w:rPr>
          <w:spacing w:val="40"/>
          <w:sz w:val="24"/>
          <w:szCs w:val="24"/>
          <w:lang w:val="uk-UA"/>
        </w:rPr>
      </w:pPr>
      <w:r w:rsidRPr="00CD08FA">
        <w:rPr>
          <w:sz w:val="24"/>
          <w:szCs w:val="24"/>
          <w:lang w:val="uk-UA"/>
        </w:rPr>
        <w:t>Причини нещасних випадків і професійних захворювань, їх класифікація.</w:t>
      </w:r>
      <w:r w:rsidRPr="00CD08FA">
        <w:rPr>
          <w:spacing w:val="40"/>
          <w:sz w:val="24"/>
          <w:szCs w:val="24"/>
          <w:lang w:val="uk-UA"/>
        </w:rPr>
        <w:t xml:space="preserve"> </w:t>
      </w:r>
    </w:p>
    <w:p w:rsidR="00342A5D" w:rsidRPr="00CD08FA" w:rsidRDefault="00342A5D" w:rsidP="00CF1683">
      <w:pPr>
        <w:pStyle w:val="a3"/>
        <w:numPr>
          <w:ilvl w:val="0"/>
          <w:numId w:val="16"/>
        </w:numPr>
        <w:spacing w:after="0"/>
        <w:jc w:val="both"/>
        <w:rPr>
          <w:sz w:val="24"/>
          <w:szCs w:val="24"/>
          <w:lang w:val="uk-UA"/>
        </w:rPr>
      </w:pPr>
      <w:r w:rsidRPr="00CD08FA">
        <w:rPr>
          <w:sz w:val="24"/>
          <w:szCs w:val="24"/>
          <w:lang w:val="uk-UA"/>
        </w:rPr>
        <w:t>Превентивні</w:t>
      </w:r>
      <w:r w:rsidRPr="00CD08FA">
        <w:rPr>
          <w:spacing w:val="40"/>
          <w:sz w:val="24"/>
          <w:szCs w:val="24"/>
          <w:lang w:val="uk-UA"/>
        </w:rPr>
        <w:t xml:space="preserve"> </w:t>
      </w:r>
      <w:r w:rsidRPr="00CD08FA">
        <w:rPr>
          <w:sz w:val="24"/>
          <w:szCs w:val="24"/>
          <w:lang w:val="uk-UA"/>
        </w:rPr>
        <w:t>заходи</w:t>
      </w:r>
      <w:r w:rsidRPr="00CD08FA">
        <w:rPr>
          <w:spacing w:val="40"/>
          <w:sz w:val="24"/>
          <w:szCs w:val="24"/>
          <w:lang w:val="uk-UA"/>
        </w:rPr>
        <w:t xml:space="preserve"> </w:t>
      </w:r>
      <w:r w:rsidRPr="00CD08FA">
        <w:rPr>
          <w:sz w:val="24"/>
          <w:szCs w:val="24"/>
          <w:lang w:val="uk-UA"/>
        </w:rPr>
        <w:t>щодо</w:t>
      </w:r>
      <w:r w:rsidRPr="00CD08FA">
        <w:rPr>
          <w:spacing w:val="40"/>
          <w:sz w:val="24"/>
          <w:szCs w:val="24"/>
          <w:lang w:val="uk-UA"/>
        </w:rPr>
        <w:t xml:space="preserve"> </w:t>
      </w:r>
      <w:r w:rsidRPr="00CD08FA">
        <w:rPr>
          <w:sz w:val="24"/>
          <w:szCs w:val="24"/>
          <w:lang w:val="uk-UA"/>
        </w:rPr>
        <w:t>запобігання</w:t>
      </w:r>
      <w:r w:rsidRPr="00CD08FA">
        <w:rPr>
          <w:spacing w:val="40"/>
          <w:sz w:val="24"/>
          <w:szCs w:val="24"/>
          <w:lang w:val="uk-UA"/>
        </w:rPr>
        <w:t xml:space="preserve"> </w:t>
      </w:r>
      <w:r w:rsidRPr="00CD08FA">
        <w:rPr>
          <w:sz w:val="24"/>
          <w:szCs w:val="24"/>
          <w:lang w:val="uk-UA"/>
        </w:rPr>
        <w:t>нещасних</w:t>
      </w:r>
      <w:r w:rsidRPr="00CD08FA">
        <w:rPr>
          <w:spacing w:val="40"/>
          <w:sz w:val="24"/>
          <w:szCs w:val="24"/>
          <w:lang w:val="uk-UA"/>
        </w:rPr>
        <w:t xml:space="preserve"> </w:t>
      </w:r>
      <w:r w:rsidRPr="00CD08FA">
        <w:rPr>
          <w:sz w:val="24"/>
          <w:szCs w:val="24"/>
          <w:lang w:val="uk-UA"/>
        </w:rPr>
        <w:t>випадків</w:t>
      </w:r>
      <w:r w:rsidRPr="00CD08FA">
        <w:rPr>
          <w:spacing w:val="40"/>
          <w:sz w:val="24"/>
          <w:szCs w:val="24"/>
          <w:lang w:val="uk-UA"/>
        </w:rPr>
        <w:t xml:space="preserve"> </w:t>
      </w:r>
      <w:r w:rsidRPr="00CD08FA">
        <w:rPr>
          <w:sz w:val="24"/>
          <w:szCs w:val="24"/>
          <w:lang w:val="uk-UA"/>
        </w:rPr>
        <w:t>та</w:t>
      </w:r>
      <w:r w:rsidRPr="00CD08FA">
        <w:rPr>
          <w:spacing w:val="80"/>
          <w:w w:val="150"/>
          <w:sz w:val="24"/>
          <w:szCs w:val="24"/>
          <w:lang w:val="uk-UA"/>
        </w:rPr>
        <w:t xml:space="preserve"> </w:t>
      </w:r>
      <w:r w:rsidRPr="00CD08FA">
        <w:rPr>
          <w:sz w:val="24"/>
          <w:szCs w:val="24"/>
          <w:lang w:val="uk-UA"/>
        </w:rPr>
        <w:t xml:space="preserve">захворюваності на виробництві. </w:t>
      </w:r>
    </w:p>
    <w:p w:rsidR="00342A5D" w:rsidRPr="00CD08FA" w:rsidRDefault="00342A5D" w:rsidP="00CF1683">
      <w:pPr>
        <w:pStyle w:val="a3"/>
        <w:numPr>
          <w:ilvl w:val="0"/>
          <w:numId w:val="16"/>
        </w:numPr>
        <w:spacing w:after="0"/>
        <w:jc w:val="both"/>
        <w:rPr>
          <w:sz w:val="24"/>
          <w:szCs w:val="24"/>
          <w:lang w:val="uk-UA"/>
        </w:rPr>
      </w:pPr>
      <w:r w:rsidRPr="00CD08FA">
        <w:rPr>
          <w:sz w:val="24"/>
          <w:szCs w:val="24"/>
          <w:lang w:val="uk-UA"/>
        </w:rPr>
        <w:t xml:space="preserve">Порядок проведення розслідування нещасних випадків, що сталися у робочий час. </w:t>
      </w:r>
    </w:p>
    <w:p w:rsidR="00342A5D" w:rsidRPr="00CD08FA" w:rsidRDefault="00342A5D" w:rsidP="00CF1683">
      <w:pPr>
        <w:pStyle w:val="a3"/>
        <w:numPr>
          <w:ilvl w:val="0"/>
          <w:numId w:val="16"/>
        </w:numPr>
        <w:spacing w:after="0"/>
        <w:jc w:val="both"/>
        <w:rPr>
          <w:sz w:val="24"/>
          <w:szCs w:val="24"/>
          <w:lang w:val="uk-UA"/>
        </w:rPr>
      </w:pPr>
      <w:r w:rsidRPr="00CD08FA">
        <w:rPr>
          <w:sz w:val="24"/>
          <w:szCs w:val="24"/>
          <w:lang w:val="uk-UA"/>
        </w:rPr>
        <w:t xml:space="preserve">Обов’язки керівника та свідків при настанні нещасного випадку. </w:t>
      </w:r>
    </w:p>
    <w:p w:rsidR="00342A5D" w:rsidRPr="00CD08FA" w:rsidRDefault="00342A5D" w:rsidP="00CF1683">
      <w:pPr>
        <w:pStyle w:val="a3"/>
        <w:numPr>
          <w:ilvl w:val="0"/>
          <w:numId w:val="16"/>
        </w:numPr>
        <w:spacing w:after="0"/>
        <w:jc w:val="both"/>
        <w:rPr>
          <w:sz w:val="24"/>
          <w:szCs w:val="24"/>
          <w:lang w:val="uk-UA"/>
        </w:rPr>
      </w:pPr>
      <w:r w:rsidRPr="00CD08FA">
        <w:rPr>
          <w:sz w:val="24"/>
          <w:szCs w:val="24"/>
          <w:lang w:val="uk-UA"/>
        </w:rPr>
        <w:t>Повідомлення</w:t>
      </w:r>
      <w:r w:rsidRPr="00CD08FA">
        <w:rPr>
          <w:spacing w:val="-1"/>
          <w:sz w:val="24"/>
          <w:szCs w:val="24"/>
          <w:lang w:val="uk-UA"/>
        </w:rPr>
        <w:t xml:space="preserve"> </w:t>
      </w:r>
      <w:r w:rsidRPr="00CD08FA">
        <w:rPr>
          <w:sz w:val="24"/>
          <w:szCs w:val="24"/>
          <w:lang w:val="uk-UA"/>
        </w:rPr>
        <w:t xml:space="preserve">про нещасний випадок. </w:t>
      </w:r>
    </w:p>
    <w:p w:rsidR="00342A5D" w:rsidRPr="00CD08FA" w:rsidRDefault="00342A5D" w:rsidP="00CF1683">
      <w:pPr>
        <w:pStyle w:val="a3"/>
        <w:numPr>
          <w:ilvl w:val="0"/>
          <w:numId w:val="16"/>
        </w:numPr>
        <w:spacing w:after="0"/>
        <w:jc w:val="both"/>
        <w:rPr>
          <w:sz w:val="24"/>
          <w:szCs w:val="24"/>
          <w:lang w:val="uk-UA"/>
        </w:rPr>
      </w:pPr>
      <w:r w:rsidRPr="00CD08FA">
        <w:rPr>
          <w:sz w:val="24"/>
          <w:szCs w:val="24"/>
          <w:lang w:val="uk-UA"/>
        </w:rPr>
        <w:t xml:space="preserve">Організація розслідування нещасного випадку. </w:t>
      </w:r>
    </w:p>
    <w:p w:rsidR="00342A5D" w:rsidRPr="00CD08FA" w:rsidRDefault="00342A5D" w:rsidP="00CF1683">
      <w:pPr>
        <w:pStyle w:val="a3"/>
        <w:numPr>
          <w:ilvl w:val="0"/>
          <w:numId w:val="16"/>
        </w:numPr>
        <w:spacing w:after="0"/>
        <w:jc w:val="both"/>
        <w:rPr>
          <w:sz w:val="24"/>
          <w:szCs w:val="24"/>
          <w:lang w:val="uk-UA"/>
        </w:rPr>
      </w:pPr>
      <w:r w:rsidRPr="00CD08FA">
        <w:rPr>
          <w:sz w:val="24"/>
          <w:szCs w:val="24"/>
          <w:lang w:val="uk-UA"/>
        </w:rPr>
        <w:t>Робота комісії по розслідуванню нещасного випадку.</w:t>
      </w:r>
    </w:p>
    <w:p w:rsidR="00342A5D" w:rsidRPr="00CD08FA" w:rsidRDefault="00342A5D" w:rsidP="00CF1683">
      <w:pPr>
        <w:pStyle w:val="a3"/>
        <w:numPr>
          <w:ilvl w:val="0"/>
          <w:numId w:val="16"/>
        </w:numPr>
        <w:spacing w:after="0"/>
        <w:jc w:val="both"/>
        <w:rPr>
          <w:sz w:val="24"/>
          <w:szCs w:val="24"/>
          <w:lang w:val="uk-UA"/>
        </w:rPr>
      </w:pPr>
      <w:r w:rsidRPr="00CD08FA">
        <w:rPr>
          <w:sz w:val="24"/>
          <w:szCs w:val="24"/>
          <w:lang w:val="uk-UA"/>
        </w:rPr>
        <w:t xml:space="preserve">Особливості проведення спеціального розслідування нещасного випадку. </w:t>
      </w:r>
    </w:p>
    <w:p w:rsidR="00342A5D" w:rsidRDefault="00342A5D" w:rsidP="00CF1683">
      <w:pPr>
        <w:pStyle w:val="a3"/>
        <w:numPr>
          <w:ilvl w:val="0"/>
          <w:numId w:val="16"/>
        </w:numPr>
        <w:spacing w:after="0"/>
        <w:jc w:val="both"/>
        <w:rPr>
          <w:sz w:val="24"/>
          <w:szCs w:val="24"/>
          <w:lang w:val="uk-UA"/>
        </w:rPr>
      </w:pPr>
      <w:r w:rsidRPr="00CD08FA">
        <w:rPr>
          <w:sz w:val="24"/>
          <w:szCs w:val="24"/>
          <w:lang w:val="uk-UA"/>
        </w:rPr>
        <w:t>Матеріали розслідування, порядок обліку та звітність.</w:t>
      </w:r>
    </w:p>
    <w:p w:rsidR="001E2DE3" w:rsidRPr="00CD08FA" w:rsidRDefault="001E2DE3" w:rsidP="001E2DE3">
      <w:pPr>
        <w:pStyle w:val="a3"/>
        <w:spacing w:after="0"/>
        <w:ind w:left="720"/>
        <w:jc w:val="both"/>
        <w:rPr>
          <w:sz w:val="24"/>
          <w:szCs w:val="24"/>
          <w:lang w:val="uk-UA"/>
        </w:rPr>
      </w:pPr>
    </w:p>
    <w:p w:rsidR="00342A5D" w:rsidRDefault="00342A5D" w:rsidP="00CF1683">
      <w:pPr>
        <w:widowControl w:val="0"/>
        <w:numPr>
          <w:ilvl w:val="0"/>
          <w:numId w:val="14"/>
        </w:numPr>
        <w:spacing w:after="0" w:line="240" w:lineRule="auto"/>
        <w:jc w:val="both"/>
        <w:outlineLvl w:val="0"/>
        <w:rPr>
          <w:rFonts w:ascii="Times New Roman" w:eastAsia="Times New Roman" w:hAnsi="Times New Roman"/>
          <w:b/>
          <w:bCs/>
          <w:sz w:val="24"/>
          <w:szCs w:val="24"/>
          <w:lang w:eastAsia="uk-UA" w:bidi="uk-UA"/>
        </w:rPr>
      </w:pPr>
      <w:r w:rsidRPr="00A77625">
        <w:rPr>
          <w:rFonts w:ascii="Times New Roman" w:eastAsia="Times New Roman" w:hAnsi="Times New Roman"/>
          <w:b/>
          <w:bCs/>
          <w:sz w:val="24"/>
          <w:szCs w:val="24"/>
          <w:lang w:eastAsia="uk-UA" w:bidi="uk-UA"/>
        </w:rPr>
        <w:t>Завдання для самостійного опрацювання матеріалу:</w:t>
      </w:r>
    </w:p>
    <w:p w:rsidR="00342A5D" w:rsidRDefault="00342A5D" w:rsidP="00342A5D">
      <w:pPr>
        <w:widowControl w:val="0"/>
        <w:spacing w:after="0" w:line="240" w:lineRule="auto"/>
        <w:ind w:left="720"/>
        <w:jc w:val="both"/>
        <w:outlineLvl w:val="0"/>
        <w:rPr>
          <w:rFonts w:ascii="Times New Roman" w:eastAsia="Times New Roman" w:hAnsi="Times New Roman"/>
          <w:bCs/>
          <w:sz w:val="24"/>
          <w:szCs w:val="24"/>
          <w:lang w:eastAsia="uk-UA" w:bidi="uk-UA"/>
        </w:rPr>
      </w:pPr>
    </w:p>
    <w:p w:rsidR="00342A5D" w:rsidRPr="00235B46" w:rsidRDefault="00342A5D" w:rsidP="00342A5D">
      <w:pPr>
        <w:widowControl w:val="0"/>
        <w:spacing w:after="0" w:line="240" w:lineRule="auto"/>
        <w:ind w:left="720"/>
        <w:jc w:val="both"/>
        <w:outlineLvl w:val="0"/>
        <w:rPr>
          <w:rFonts w:ascii="Times New Roman" w:eastAsia="Times New Roman" w:hAnsi="Times New Roman"/>
          <w:bCs/>
          <w:sz w:val="24"/>
          <w:szCs w:val="24"/>
          <w:lang w:eastAsia="uk-UA" w:bidi="uk-UA"/>
        </w:rPr>
      </w:pPr>
      <w:r>
        <w:rPr>
          <w:rFonts w:ascii="Times New Roman" w:eastAsia="Times New Roman" w:hAnsi="Times New Roman"/>
          <w:bCs/>
          <w:sz w:val="24"/>
          <w:szCs w:val="24"/>
          <w:lang w:eastAsia="uk-UA" w:bidi="uk-UA"/>
        </w:rPr>
        <w:t xml:space="preserve">За посиланнями ознайомитись з </w:t>
      </w:r>
      <w:r w:rsidRPr="00235EFC">
        <w:rPr>
          <w:rFonts w:ascii="Times New Roman" w:hAnsi="Times New Roman"/>
          <w:w w:val="105"/>
          <w:sz w:val="24"/>
          <w:szCs w:val="24"/>
        </w:rPr>
        <w:t>Кодекс законів про працю України</w:t>
      </w:r>
      <w:r>
        <w:rPr>
          <w:rFonts w:ascii="Times New Roman" w:eastAsia="Times New Roman" w:hAnsi="Times New Roman"/>
          <w:b/>
          <w:bCs/>
          <w:sz w:val="24"/>
          <w:szCs w:val="24"/>
          <w:lang w:eastAsia="uk-UA" w:bidi="uk-UA"/>
        </w:rPr>
        <w:t xml:space="preserve">, </w:t>
      </w:r>
      <w:r w:rsidRPr="00235B46">
        <w:rPr>
          <w:rFonts w:ascii="Times New Roman" w:eastAsia="Times New Roman" w:hAnsi="Times New Roman"/>
          <w:bCs/>
          <w:sz w:val="24"/>
          <w:szCs w:val="24"/>
          <w:lang w:eastAsia="uk-UA" w:bidi="uk-UA"/>
        </w:rPr>
        <w:t>колективним та трудовим договором</w:t>
      </w:r>
      <w:r>
        <w:rPr>
          <w:rFonts w:ascii="Times New Roman" w:eastAsia="Times New Roman" w:hAnsi="Times New Roman"/>
          <w:bCs/>
          <w:sz w:val="24"/>
          <w:szCs w:val="24"/>
          <w:lang w:eastAsia="uk-UA" w:bidi="uk-UA"/>
        </w:rPr>
        <w:t>, правилами внутрішнього трудового розпорядку</w:t>
      </w:r>
    </w:p>
    <w:p w:rsidR="00342A5D" w:rsidRPr="00235B46" w:rsidRDefault="00342A5D" w:rsidP="00342A5D">
      <w:pPr>
        <w:widowControl w:val="0"/>
        <w:spacing w:after="0" w:line="240" w:lineRule="auto"/>
        <w:ind w:left="720"/>
        <w:jc w:val="both"/>
        <w:outlineLvl w:val="0"/>
        <w:rPr>
          <w:rFonts w:ascii="Times New Roman" w:eastAsia="Times New Roman" w:hAnsi="Times New Roman"/>
          <w:bCs/>
          <w:sz w:val="24"/>
          <w:szCs w:val="24"/>
          <w:lang w:eastAsia="uk-UA" w:bidi="uk-UA"/>
        </w:rPr>
      </w:pPr>
    </w:p>
    <w:p w:rsidR="00342A5D" w:rsidRPr="00841763" w:rsidRDefault="00342A5D" w:rsidP="00342A5D">
      <w:pPr>
        <w:widowControl w:val="0"/>
        <w:spacing w:after="0" w:line="240" w:lineRule="auto"/>
        <w:ind w:left="720"/>
        <w:jc w:val="both"/>
        <w:outlineLvl w:val="0"/>
        <w:rPr>
          <w:rFonts w:ascii="Times New Roman" w:eastAsia="Times New Roman" w:hAnsi="Times New Roman"/>
          <w:b/>
          <w:bCs/>
          <w:sz w:val="24"/>
          <w:szCs w:val="24"/>
          <w:lang w:eastAsia="uk-UA" w:bidi="uk-UA"/>
        </w:rPr>
      </w:pPr>
      <w:r w:rsidRPr="00841763">
        <w:rPr>
          <w:rFonts w:ascii="Times New Roman" w:eastAsia="Times New Roman" w:hAnsi="Times New Roman"/>
          <w:b/>
          <w:bCs/>
          <w:sz w:val="24"/>
          <w:szCs w:val="24"/>
          <w:lang w:eastAsia="uk-UA" w:bidi="uk-UA"/>
        </w:rPr>
        <w:t>Практичні роботи / індивідуальні завдання:</w:t>
      </w:r>
    </w:p>
    <w:p w:rsidR="00342A5D" w:rsidRDefault="00342A5D" w:rsidP="00342A5D">
      <w:pPr>
        <w:widowControl w:val="0"/>
        <w:tabs>
          <w:tab w:val="left" w:pos="1101"/>
        </w:tabs>
        <w:spacing w:after="0" w:line="240" w:lineRule="auto"/>
        <w:jc w:val="both"/>
        <w:rPr>
          <w:rFonts w:ascii="Times New Roman" w:eastAsia="Times New Roman" w:hAnsi="Times New Roman"/>
          <w:sz w:val="24"/>
          <w:szCs w:val="24"/>
          <w:lang w:eastAsia="uk-UA" w:bidi="uk-UA"/>
        </w:rPr>
      </w:pPr>
    </w:p>
    <w:p w:rsidR="007B7FCC" w:rsidRPr="007B7FCC" w:rsidRDefault="007B7FCC" w:rsidP="00CF1683">
      <w:pPr>
        <w:pStyle w:val="a3"/>
        <w:numPr>
          <w:ilvl w:val="0"/>
          <w:numId w:val="24"/>
        </w:numPr>
        <w:spacing w:after="0"/>
        <w:ind w:right="-1"/>
        <w:rPr>
          <w:b/>
          <w:i/>
          <w:sz w:val="24"/>
          <w:szCs w:val="24"/>
        </w:rPr>
      </w:pPr>
      <w:r w:rsidRPr="007B7FCC">
        <w:rPr>
          <w:sz w:val="24"/>
          <w:szCs w:val="24"/>
        </w:rPr>
        <w:t>2. Первинний інструктаж проводиться :</w:t>
      </w:r>
    </w:p>
    <w:p w:rsidR="007B7FCC" w:rsidRPr="007B7FCC" w:rsidRDefault="007B7FCC" w:rsidP="00CF1683">
      <w:pPr>
        <w:pStyle w:val="a3"/>
        <w:numPr>
          <w:ilvl w:val="1"/>
          <w:numId w:val="24"/>
        </w:numPr>
        <w:spacing w:after="0"/>
        <w:ind w:right="-1"/>
        <w:rPr>
          <w:b/>
          <w:i/>
          <w:sz w:val="24"/>
          <w:szCs w:val="24"/>
        </w:rPr>
      </w:pPr>
      <w:r w:rsidRPr="007B7FCC">
        <w:rPr>
          <w:sz w:val="24"/>
          <w:szCs w:val="24"/>
        </w:rPr>
        <w:t>у кабінеті керівника</w:t>
      </w:r>
    </w:p>
    <w:p w:rsidR="007B7FCC" w:rsidRPr="007B7FCC" w:rsidRDefault="007B7FCC" w:rsidP="00CF1683">
      <w:pPr>
        <w:pStyle w:val="a3"/>
        <w:numPr>
          <w:ilvl w:val="1"/>
          <w:numId w:val="24"/>
        </w:numPr>
        <w:spacing w:after="0"/>
        <w:ind w:right="-1"/>
        <w:rPr>
          <w:b/>
          <w:i/>
          <w:sz w:val="24"/>
          <w:szCs w:val="24"/>
        </w:rPr>
      </w:pPr>
      <w:r w:rsidRPr="007B7FCC">
        <w:rPr>
          <w:sz w:val="24"/>
          <w:szCs w:val="24"/>
        </w:rPr>
        <w:t>в актовій залі підприємства</w:t>
      </w:r>
    </w:p>
    <w:p w:rsidR="007B7FCC" w:rsidRPr="007B7FCC" w:rsidRDefault="007B7FCC" w:rsidP="00CF1683">
      <w:pPr>
        <w:pStyle w:val="a3"/>
        <w:numPr>
          <w:ilvl w:val="1"/>
          <w:numId w:val="24"/>
        </w:numPr>
        <w:spacing w:after="0"/>
        <w:ind w:right="-1"/>
        <w:rPr>
          <w:b/>
          <w:i/>
          <w:sz w:val="24"/>
          <w:szCs w:val="24"/>
        </w:rPr>
      </w:pPr>
      <w:r w:rsidRPr="007B7FCC">
        <w:rPr>
          <w:sz w:val="24"/>
          <w:szCs w:val="24"/>
        </w:rPr>
        <w:t>у медичному кабінеті</w:t>
      </w:r>
    </w:p>
    <w:p w:rsidR="007B7FCC" w:rsidRPr="007B7FCC" w:rsidRDefault="007B7FCC" w:rsidP="00CF1683">
      <w:pPr>
        <w:pStyle w:val="a3"/>
        <w:numPr>
          <w:ilvl w:val="1"/>
          <w:numId w:val="24"/>
        </w:numPr>
        <w:spacing w:after="0"/>
        <w:ind w:right="-1"/>
        <w:rPr>
          <w:b/>
          <w:i/>
          <w:sz w:val="24"/>
          <w:szCs w:val="24"/>
        </w:rPr>
      </w:pPr>
      <w:r w:rsidRPr="007B7FCC">
        <w:rPr>
          <w:sz w:val="24"/>
          <w:szCs w:val="24"/>
        </w:rPr>
        <w:lastRenderedPageBreak/>
        <w:t>безпосередньо на робочому місці</w:t>
      </w:r>
    </w:p>
    <w:p w:rsidR="007B7FCC" w:rsidRPr="007B7FCC" w:rsidRDefault="007B7FCC" w:rsidP="00CF1683">
      <w:pPr>
        <w:pStyle w:val="a3"/>
        <w:numPr>
          <w:ilvl w:val="1"/>
          <w:numId w:val="24"/>
        </w:numPr>
        <w:spacing w:after="0"/>
        <w:ind w:right="-1"/>
        <w:rPr>
          <w:b/>
          <w:i/>
          <w:sz w:val="24"/>
          <w:szCs w:val="24"/>
        </w:rPr>
      </w:pPr>
      <w:r w:rsidRPr="007B7FCC">
        <w:rPr>
          <w:sz w:val="24"/>
          <w:szCs w:val="24"/>
        </w:rPr>
        <w:t>у кабінеті з техніки безпеки</w:t>
      </w:r>
    </w:p>
    <w:p w:rsidR="007B7FCC" w:rsidRPr="007B7FCC" w:rsidRDefault="007B7FCC" w:rsidP="00CF1683">
      <w:pPr>
        <w:pStyle w:val="a3"/>
        <w:numPr>
          <w:ilvl w:val="0"/>
          <w:numId w:val="24"/>
        </w:numPr>
        <w:spacing w:after="0"/>
        <w:ind w:right="-1"/>
        <w:rPr>
          <w:b/>
          <w:i/>
          <w:sz w:val="24"/>
          <w:szCs w:val="24"/>
        </w:rPr>
      </w:pPr>
      <w:r w:rsidRPr="007B7FCC">
        <w:rPr>
          <w:sz w:val="24"/>
          <w:szCs w:val="24"/>
        </w:rPr>
        <w:t>Який вид розслідування проводиться у разі групового нещасного випадку ?</w:t>
      </w:r>
    </w:p>
    <w:p w:rsidR="007B7FCC" w:rsidRPr="007B7FCC" w:rsidRDefault="007B7FCC" w:rsidP="00CF1683">
      <w:pPr>
        <w:pStyle w:val="a3"/>
        <w:numPr>
          <w:ilvl w:val="1"/>
          <w:numId w:val="24"/>
        </w:numPr>
        <w:spacing w:after="0"/>
        <w:ind w:right="-1"/>
        <w:rPr>
          <w:b/>
          <w:i/>
          <w:sz w:val="24"/>
          <w:szCs w:val="24"/>
        </w:rPr>
      </w:pPr>
      <w:r w:rsidRPr="007B7FCC">
        <w:rPr>
          <w:sz w:val="24"/>
          <w:szCs w:val="24"/>
        </w:rPr>
        <w:t>екстрене</w:t>
      </w:r>
    </w:p>
    <w:p w:rsidR="007B7FCC" w:rsidRPr="007B7FCC" w:rsidRDefault="007B7FCC" w:rsidP="00CF1683">
      <w:pPr>
        <w:pStyle w:val="a3"/>
        <w:numPr>
          <w:ilvl w:val="1"/>
          <w:numId w:val="24"/>
        </w:numPr>
        <w:spacing w:after="0"/>
        <w:ind w:right="-1"/>
        <w:rPr>
          <w:b/>
          <w:i/>
          <w:sz w:val="24"/>
          <w:szCs w:val="24"/>
        </w:rPr>
      </w:pPr>
      <w:r w:rsidRPr="007B7FCC">
        <w:rPr>
          <w:sz w:val="24"/>
          <w:szCs w:val="24"/>
        </w:rPr>
        <w:t>звичайне</w:t>
      </w:r>
    </w:p>
    <w:p w:rsidR="007B7FCC" w:rsidRPr="007B7FCC" w:rsidRDefault="007B7FCC" w:rsidP="00CF1683">
      <w:pPr>
        <w:pStyle w:val="a3"/>
        <w:numPr>
          <w:ilvl w:val="1"/>
          <w:numId w:val="24"/>
        </w:numPr>
        <w:spacing w:after="0"/>
        <w:ind w:right="-1"/>
        <w:rPr>
          <w:b/>
          <w:i/>
          <w:sz w:val="24"/>
          <w:szCs w:val="24"/>
        </w:rPr>
      </w:pPr>
      <w:r w:rsidRPr="007B7FCC">
        <w:rPr>
          <w:sz w:val="24"/>
          <w:szCs w:val="24"/>
        </w:rPr>
        <w:t>спеціальне</w:t>
      </w:r>
    </w:p>
    <w:p w:rsidR="007B7FCC" w:rsidRPr="007B7FCC" w:rsidRDefault="007B7FCC" w:rsidP="00CF1683">
      <w:pPr>
        <w:pStyle w:val="a3"/>
        <w:numPr>
          <w:ilvl w:val="1"/>
          <w:numId w:val="24"/>
        </w:numPr>
        <w:spacing w:after="0"/>
        <w:ind w:right="-1"/>
        <w:rPr>
          <w:b/>
          <w:i/>
          <w:sz w:val="24"/>
          <w:szCs w:val="24"/>
        </w:rPr>
      </w:pPr>
      <w:r w:rsidRPr="007B7FCC">
        <w:rPr>
          <w:sz w:val="24"/>
          <w:szCs w:val="24"/>
        </w:rPr>
        <w:t>надзвичайний</w:t>
      </w:r>
    </w:p>
    <w:p w:rsidR="007B7FCC" w:rsidRPr="007B7FCC" w:rsidRDefault="007B7FCC" w:rsidP="00CF1683">
      <w:pPr>
        <w:pStyle w:val="a3"/>
        <w:numPr>
          <w:ilvl w:val="1"/>
          <w:numId w:val="24"/>
        </w:numPr>
        <w:spacing w:after="0"/>
        <w:ind w:right="-1"/>
        <w:rPr>
          <w:b/>
          <w:i/>
          <w:sz w:val="24"/>
          <w:szCs w:val="24"/>
        </w:rPr>
      </w:pPr>
      <w:r w:rsidRPr="007B7FCC">
        <w:rPr>
          <w:sz w:val="24"/>
          <w:szCs w:val="24"/>
        </w:rPr>
        <w:t>позапланове</w:t>
      </w:r>
    </w:p>
    <w:p w:rsidR="007B7FCC" w:rsidRPr="007B7FCC" w:rsidRDefault="007B7FCC" w:rsidP="00CF1683">
      <w:pPr>
        <w:pStyle w:val="a3"/>
        <w:numPr>
          <w:ilvl w:val="0"/>
          <w:numId w:val="24"/>
        </w:numPr>
        <w:spacing w:after="0"/>
        <w:ind w:right="-1"/>
        <w:rPr>
          <w:b/>
          <w:i/>
          <w:sz w:val="24"/>
          <w:szCs w:val="24"/>
        </w:rPr>
      </w:pPr>
      <w:r w:rsidRPr="007B7FCC">
        <w:rPr>
          <w:sz w:val="24"/>
          <w:szCs w:val="24"/>
        </w:rPr>
        <w:t>Яким нормативним актом регламентуються трудові медичні огляди ?</w:t>
      </w:r>
    </w:p>
    <w:p w:rsidR="007B7FCC" w:rsidRPr="007B7FCC" w:rsidRDefault="007B7FCC" w:rsidP="00CF1683">
      <w:pPr>
        <w:pStyle w:val="a3"/>
        <w:numPr>
          <w:ilvl w:val="1"/>
          <w:numId w:val="24"/>
        </w:numPr>
        <w:spacing w:after="0"/>
        <w:ind w:right="-1"/>
        <w:rPr>
          <w:b/>
          <w:i/>
          <w:sz w:val="24"/>
          <w:szCs w:val="24"/>
        </w:rPr>
      </w:pPr>
      <w:r w:rsidRPr="007B7FCC">
        <w:rPr>
          <w:sz w:val="24"/>
          <w:szCs w:val="24"/>
        </w:rPr>
        <w:t>Закон України про охорону праці</w:t>
      </w:r>
    </w:p>
    <w:p w:rsidR="007B7FCC" w:rsidRPr="007B7FCC" w:rsidRDefault="007B7FCC" w:rsidP="00CF1683">
      <w:pPr>
        <w:pStyle w:val="a3"/>
        <w:numPr>
          <w:ilvl w:val="1"/>
          <w:numId w:val="24"/>
        </w:numPr>
        <w:spacing w:after="0"/>
        <w:ind w:right="-1"/>
        <w:rPr>
          <w:b/>
          <w:i/>
          <w:sz w:val="24"/>
          <w:szCs w:val="24"/>
        </w:rPr>
      </w:pPr>
      <w:r w:rsidRPr="007B7FCC">
        <w:rPr>
          <w:sz w:val="24"/>
          <w:szCs w:val="24"/>
        </w:rPr>
        <w:t>КзпП</w:t>
      </w:r>
    </w:p>
    <w:p w:rsidR="007B7FCC" w:rsidRPr="007B7FCC" w:rsidRDefault="007B7FCC" w:rsidP="00CF1683">
      <w:pPr>
        <w:pStyle w:val="a3"/>
        <w:numPr>
          <w:ilvl w:val="1"/>
          <w:numId w:val="24"/>
        </w:numPr>
        <w:spacing w:after="0"/>
        <w:ind w:right="-1"/>
        <w:rPr>
          <w:b/>
          <w:i/>
          <w:sz w:val="24"/>
          <w:szCs w:val="24"/>
        </w:rPr>
      </w:pPr>
      <w:r w:rsidRPr="007B7FCC">
        <w:rPr>
          <w:sz w:val="24"/>
          <w:szCs w:val="24"/>
        </w:rPr>
        <w:t>Закон України про охорону здоров'я</w:t>
      </w:r>
    </w:p>
    <w:p w:rsidR="007B7FCC" w:rsidRPr="007B7FCC" w:rsidRDefault="007B7FCC" w:rsidP="00CF1683">
      <w:pPr>
        <w:pStyle w:val="a3"/>
        <w:numPr>
          <w:ilvl w:val="1"/>
          <w:numId w:val="24"/>
        </w:numPr>
        <w:spacing w:after="0"/>
        <w:ind w:right="-1"/>
        <w:rPr>
          <w:b/>
          <w:i/>
          <w:sz w:val="24"/>
          <w:szCs w:val="24"/>
        </w:rPr>
      </w:pPr>
      <w:r w:rsidRPr="007B7FCC">
        <w:rPr>
          <w:sz w:val="24"/>
          <w:szCs w:val="24"/>
        </w:rPr>
        <w:t>Закон України про підприємство</w:t>
      </w:r>
    </w:p>
    <w:p w:rsidR="007B7FCC" w:rsidRPr="007B7FCC" w:rsidRDefault="007B7FCC" w:rsidP="00CF1683">
      <w:pPr>
        <w:pStyle w:val="a3"/>
        <w:numPr>
          <w:ilvl w:val="1"/>
          <w:numId w:val="24"/>
        </w:numPr>
        <w:spacing w:after="0"/>
        <w:ind w:right="-1"/>
        <w:rPr>
          <w:b/>
          <w:i/>
          <w:sz w:val="24"/>
          <w:szCs w:val="24"/>
        </w:rPr>
      </w:pPr>
      <w:r w:rsidRPr="007B7FCC">
        <w:rPr>
          <w:sz w:val="24"/>
          <w:szCs w:val="24"/>
        </w:rPr>
        <w:t>Закон України про забезпечення санітарного та епідеоміологіческого благополуччя населення</w:t>
      </w:r>
    </w:p>
    <w:p w:rsidR="007B7FCC" w:rsidRPr="007B7FCC" w:rsidRDefault="007B7FCC" w:rsidP="00CF1683">
      <w:pPr>
        <w:pStyle w:val="a3"/>
        <w:numPr>
          <w:ilvl w:val="0"/>
          <w:numId w:val="24"/>
        </w:numPr>
        <w:spacing w:after="0"/>
        <w:ind w:right="-1"/>
        <w:rPr>
          <w:b/>
          <w:i/>
          <w:sz w:val="24"/>
          <w:szCs w:val="24"/>
        </w:rPr>
      </w:pPr>
      <w:r w:rsidRPr="007B7FCC">
        <w:rPr>
          <w:sz w:val="24"/>
          <w:szCs w:val="24"/>
        </w:rPr>
        <w:t>Цільовий інструктаж проводять при:</w:t>
      </w:r>
    </w:p>
    <w:p w:rsidR="007B7FCC" w:rsidRPr="007B7FCC" w:rsidRDefault="007B7FCC" w:rsidP="00CF1683">
      <w:pPr>
        <w:pStyle w:val="a3"/>
        <w:numPr>
          <w:ilvl w:val="1"/>
          <w:numId w:val="24"/>
        </w:numPr>
        <w:spacing w:after="0"/>
        <w:ind w:right="-1"/>
        <w:rPr>
          <w:b/>
          <w:i/>
          <w:sz w:val="24"/>
          <w:szCs w:val="24"/>
        </w:rPr>
      </w:pPr>
      <w:r w:rsidRPr="007B7FCC">
        <w:rPr>
          <w:sz w:val="24"/>
          <w:szCs w:val="24"/>
        </w:rPr>
        <w:t>вступі на роботу</w:t>
      </w:r>
    </w:p>
    <w:p w:rsidR="007B7FCC" w:rsidRPr="007B7FCC" w:rsidRDefault="007B7FCC" w:rsidP="00CF1683">
      <w:pPr>
        <w:pStyle w:val="a3"/>
        <w:numPr>
          <w:ilvl w:val="1"/>
          <w:numId w:val="24"/>
        </w:numPr>
        <w:spacing w:after="0"/>
        <w:ind w:right="-1"/>
        <w:rPr>
          <w:b/>
          <w:i/>
          <w:sz w:val="24"/>
          <w:szCs w:val="24"/>
        </w:rPr>
      </w:pPr>
      <w:r w:rsidRPr="007B7FCC">
        <w:rPr>
          <w:sz w:val="24"/>
          <w:szCs w:val="24"/>
        </w:rPr>
        <w:t>перерві в роботі</w:t>
      </w:r>
    </w:p>
    <w:p w:rsidR="007B7FCC" w:rsidRPr="007B7FCC" w:rsidRDefault="007B7FCC" w:rsidP="00CF1683">
      <w:pPr>
        <w:pStyle w:val="a3"/>
        <w:numPr>
          <w:ilvl w:val="1"/>
          <w:numId w:val="24"/>
        </w:numPr>
        <w:spacing w:after="0"/>
        <w:ind w:right="-1"/>
        <w:rPr>
          <w:b/>
          <w:i/>
          <w:sz w:val="24"/>
          <w:szCs w:val="24"/>
        </w:rPr>
      </w:pPr>
      <w:r w:rsidRPr="007B7FCC">
        <w:rPr>
          <w:sz w:val="24"/>
          <w:szCs w:val="24"/>
        </w:rPr>
        <w:t>ліквідації аварії</w:t>
      </w:r>
    </w:p>
    <w:p w:rsidR="007B7FCC" w:rsidRPr="007B7FCC" w:rsidRDefault="007B7FCC" w:rsidP="00CF1683">
      <w:pPr>
        <w:pStyle w:val="a3"/>
        <w:numPr>
          <w:ilvl w:val="1"/>
          <w:numId w:val="24"/>
        </w:numPr>
        <w:spacing w:after="0"/>
        <w:ind w:right="-1"/>
        <w:rPr>
          <w:b/>
          <w:i/>
          <w:sz w:val="24"/>
          <w:szCs w:val="24"/>
        </w:rPr>
      </w:pPr>
      <w:r w:rsidRPr="007B7FCC">
        <w:rPr>
          <w:sz w:val="24"/>
          <w:szCs w:val="24"/>
        </w:rPr>
        <w:t>зміні технологічного процесу</w:t>
      </w:r>
    </w:p>
    <w:p w:rsidR="007B7FCC" w:rsidRPr="007B7FCC" w:rsidRDefault="007B7FCC" w:rsidP="00CF1683">
      <w:pPr>
        <w:pStyle w:val="a3"/>
        <w:numPr>
          <w:ilvl w:val="1"/>
          <w:numId w:val="24"/>
        </w:numPr>
        <w:spacing w:after="0"/>
        <w:ind w:right="-1"/>
        <w:rPr>
          <w:b/>
          <w:i/>
          <w:sz w:val="24"/>
          <w:szCs w:val="24"/>
        </w:rPr>
      </w:pPr>
      <w:r w:rsidRPr="007B7FCC">
        <w:rPr>
          <w:sz w:val="24"/>
          <w:szCs w:val="24"/>
        </w:rPr>
        <w:t>введення нових нормативних документів</w:t>
      </w:r>
    </w:p>
    <w:p w:rsidR="007B7FCC" w:rsidRPr="007B7FCC" w:rsidRDefault="007B7FCC" w:rsidP="00CF1683">
      <w:pPr>
        <w:pStyle w:val="a3"/>
        <w:numPr>
          <w:ilvl w:val="0"/>
          <w:numId w:val="24"/>
        </w:numPr>
        <w:spacing w:after="0"/>
        <w:ind w:right="-1"/>
        <w:rPr>
          <w:b/>
          <w:i/>
          <w:sz w:val="24"/>
          <w:szCs w:val="24"/>
        </w:rPr>
      </w:pPr>
      <w:r w:rsidRPr="007B7FCC">
        <w:rPr>
          <w:sz w:val="24"/>
          <w:szCs w:val="24"/>
        </w:rPr>
        <w:t>З якою періодичністю проводяться повторні інструктажі для робіт з підвищеною небезпекою ?</w:t>
      </w:r>
    </w:p>
    <w:p w:rsidR="007B7FCC" w:rsidRPr="007B7FCC" w:rsidRDefault="007B7FCC" w:rsidP="00CF1683">
      <w:pPr>
        <w:pStyle w:val="a3"/>
        <w:numPr>
          <w:ilvl w:val="1"/>
          <w:numId w:val="24"/>
        </w:numPr>
        <w:spacing w:after="0"/>
        <w:ind w:right="-1"/>
        <w:rPr>
          <w:b/>
          <w:i/>
          <w:sz w:val="24"/>
          <w:szCs w:val="24"/>
        </w:rPr>
      </w:pPr>
      <w:r w:rsidRPr="007B7FCC">
        <w:rPr>
          <w:sz w:val="24"/>
          <w:szCs w:val="24"/>
        </w:rPr>
        <w:t>1 раз на 6 місяців</w:t>
      </w:r>
    </w:p>
    <w:p w:rsidR="007B7FCC" w:rsidRPr="007B7FCC" w:rsidRDefault="007B7FCC" w:rsidP="00CF1683">
      <w:pPr>
        <w:pStyle w:val="a3"/>
        <w:numPr>
          <w:ilvl w:val="1"/>
          <w:numId w:val="24"/>
        </w:numPr>
        <w:spacing w:after="0"/>
        <w:ind w:right="-1"/>
        <w:rPr>
          <w:b/>
          <w:i/>
          <w:sz w:val="24"/>
          <w:szCs w:val="24"/>
        </w:rPr>
      </w:pPr>
      <w:r w:rsidRPr="007B7FCC">
        <w:rPr>
          <w:sz w:val="24"/>
          <w:szCs w:val="24"/>
        </w:rPr>
        <w:t>1 раз на 3 місяці</w:t>
      </w:r>
    </w:p>
    <w:p w:rsidR="007B7FCC" w:rsidRPr="007B7FCC" w:rsidRDefault="007B7FCC" w:rsidP="00CF1683">
      <w:pPr>
        <w:pStyle w:val="a3"/>
        <w:numPr>
          <w:ilvl w:val="1"/>
          <w:numId w:val="24"/>
        </w:numPr>
        <w:spacing w:after="0"/>
        <w:ind w:right="-1"/>
        <w:rPr>
          <w:b/>
          <w:i/>
          <w:sz w:val="24"/>
          <w:szCs w:val="24"/>
        </w:rPr>
      </w:pPr>
      <w:r w:rsidRPr="007B7FCC">
        <w:rPr>
          <w:sz w:val="24"/>
          <w:szCs w:val="24"/>
        </w:rPr>
        <w:t>1 раз на рік</w:t>
      </w:r>
    </w:p>
    <w:p w:rsidR="007B7FCC" w:rsidRPr="007B7FCC" w:rsidRDefault="007B7FCC" w:rsidP="00CF1683">
      <w:pPr>
        <w:pStyle w:val="a3"/>
        <w:numPr>
          <w:ilvl w:val="1"/>
          <w:numId w:val="24"/>
        </w:numPr>
        <w:spacing w:after="0"/>
        <w:ind w:right="-1"/>
        <w:rPr>
          <w:b/>
          <w:i/>
          <w:sz w:val="24"/>
          <w:szCs w:val="24"/>
        </w:rPr>
      </w:pPr>
      <w:r w:rsidRPr="007B7FCC">
        <w:rPr>
          <w:sz w:val="24"/>
          <w:szCs w:val="24"/>
        </w:rPr>
        <w:t>тільки 1 раз при вступі на роботу</w:t>
      </w:r>
    </w:p>
    <w:p w:rsidR="007B7FCC" w:rsidRPr="007B7FCC" w:rsidRDefault="007B7FCC" w:rsidP="00CF1683">
      <w:pPr>
        <w:pStyle w:val="a3"/>
        <w:numPr>
          <w:ilvl w:val="1"/>
          <w:numId w:val="24"/>
        </w:numPr>
        <w:spacing w:after="0"/>
        <w:ind w:right="-1"/>
        <w:rPr>
          <w:b/>
          <w:i/>
          <w:sz w:val="24"/>
          <w:szCs w:val="24"/>
        </w:rPr>
      </w:pPr>
      <w:r w:rsidRPr="007B7FCC">
        <w:rPr>
          <w:sz w:val="24"/>
          <w:szCs w:val="24"/>
        </w:rPr>
        <w:t>1 раз після ліквідації аварії</w:t>
      </w:r>
    </w:p>
    <w:p w:rsidR="007B7FCC" w:rsidRPr="007B7FCC" w:rsidRDefault="007B7FCC" w:rsidP="00CF1683">
      <w:pPr>
        <w:pStyle w:val="a3"/>
        <w:numPr>
          <w:ilvl w:val="0"/>
          <w:numId w:val="24"/>
        </w:numPr>
        <w:spacing w:after="0"/>
        <w:ind w:right="-1"/>
        <w:rPr>
          <w:b/>
          <w:i/>
          <w:sz w:val="24"/>
          <w:szCs w:val="24"/>
        </w:rPr>
      </w:pPr>
      <w:r w:rsidRPr="007B7FCC">
        <w:rPr>
          <w:sz w:val="24"/>
          <w:szCs w:val="24"/>
        </w:rPr>
        <w:t>Вкажіть терміни звичайного розслідування нещасного випадку ?</w:t>
      </w:r>
    </w:p>
    <w:p w:rsidR="007B7FCC" w:rsidRPr="007B7FCC" w:rsidRDefault="007B7FCC" w:rsidP="00CF1683">
      <w:pPr>
        <w:pStyle w:val="a3"/>
        <w:numPr>
          <w:ilvl w:val="1"/>
          <w:numId w:val="24"/>
        </w:numPr>
        <w:spacing w:after="0"/>
        <w:ind w:right="-1"/>
        <w:rPr>
          <w:b/>
          <w:i/>
          <w:sz w:val="24"/>
          <w:szCs w:val="24"/>
        </w:rPr>
      </w:pPr>
      <w:r w:rsidRPr="007B7FCC">
        <w:rPr>
          <w:sz w:val="24"/>
          <w:szCs w:val="24"/>
        </w:rPr>
        <w:t>1 місяць</w:t>
      </w:r>
    </w:p>
    <w:p w:rsidR="007B7FCC" w:rsidRPr="007B7FCC" w:rsidRDefault="007B7FCC" w:rsidP="00CF1683">
      <w:pPr>
        <w:pStyle w:val="a3"/>
        <w:numPr>
          <w:ilvl w:val="1"/>
          <w:numId w:val="24"/>
        </w:numPr>
        <w:spacing w:after="0"/>
        <w:ind w:right="-1"/>
        <w:rPr>
          <w:b/>
          <w:i/>
          <w:sz w:val="24"/>
          <w:szCs w:val="24"/>
        </w:rPr>
      </w:pPr>
      <w:r w:rsidRPr="007B7FCC">
        <w:rPr>
          <w:sz w:val="24"/>
          <w:szCs w:val="24"/>
        </w:rPr>
        <w:t>2 тижні</w:t>
      </w:r>
    </w:p>
    <w:p w:rsidR="007B7FCC" w:rsidRPr="007B7FCC" w:rsidRDefault="007B7FCC" w:rsidP="00CF1683">
      <w:pPr>
        <w:pStyle w:val="a3"/>
        <w:numPr>
          <w:ilvl w:val="1"/>
          <w:numId w:val="24"/>
        </w:numPr>
        <w:spacing w:after="0"/>
        <w:ind w:right="-1"/>
        <w:rPr>
          <w:b/>
          <w:i/>
          <w:sz w:val="24"/>
          <w:szCs w:val="24"/>
        </w:rPr>
      </w:pPr>
      <w:r w:rsidRPr="007B7FCC">
        <w:rPr>
          <w:sz w:val="24"/>
          <w:szCs w:val="24"/>
        </w:rPr>
        <w:t>три доби</w:t>
      </w:r>
    </w:p>
    <w:p w:rsidR="007B7FCC" w:rsidRPr="007B7FCC" w:rsidRDefault="007B7FCC" w:rsidP="00CF1683">
      <w:pPr>
        <w:pStyle w:val="a3"/>
        <w:numPr>
          <w:ilvl w:val="1"/>
          <w:numId w:val="24"/>
        </w:numPr>
        <w:spacing w:after="0"/>
        <w:ind w:right="-1"/>
        <w:rPr>
          <w:b/>
          <w:i/>
          <w:sz w:val="24"/>
          <w:szCs w:val="24"/>
        </w:rPr>
      </w:pPr>
      <w:r w:rsidRPr="007B7FCC">
        <w:rPr>
          <w:sz w:val="24"/>
          <w:szCs w:val="24"/>
        </w:rPr>
        <w:t>1 тиждень</w:t>
      </w:r>
    </w:p>
    <w:p w:rsidR="007B7FCC" w:rsidRDefault="007B7FCC" w:rsidP="00CF1683">
      <w:pPr>
        <w:pStyle w:val="a3"/>
        <w:numPr>
          <w:ilvl w:val="1"/>
          <w:numId w:val="24"/>
        </w:numPr>
        <w:spacing w:after="0"/>
        <w:ind w:right="-1"/>
        <w:rPr>
          <w:b/>
          <w:i/>
          <w:szCs w:val="28"/>
        </w:rPr>
      </w:pPr>
      <w:r w:rsidRPr="007B7FCC">
        <w:rPr>
          <w:sz w:val="24"/>
          <w:szCs w:val="24"/>
        </w:rPr>
        <w:t>десять діб</w:t>
      </w:r>
    </w:p>
    <w:p w:rsidR="00342A5D" w:rsidRDefault="00342A5D" w:rsidP="00342A5D">
      <w:pPr>
        <w:widowControl w:val="0"/>
        <w:tabs>
          <w:tab w:val="left" w:pos="1101"/>
        </w:tabs>
        <w:spacing w:after="0" w:line="240" w:lineRule="auto"/>
        <w:jc w:val="center"/>
        <w:rPr>
          <w:rFonts w:ascii="Times New Roman" w:eastAsia="Times New Roman" w:hAnsi="Times New Roman"/>
          <w:b/>
          <w:sz w:val="24"/>
          <w:szCs w:val="24"/>
          <w:lang w:eastAsia="uk-UA" w:bidi="uk-UA"/>
        </w:rPr>
      </w:pPr>
      <w:r w:rsidRPr="00841763">
        <w:rPr>
          <w:rFonts w:ascii="Times New Roman" w:eastAsia="Times New Roman" w:hAnsi="Times New Roman"/>
          <w:b/>
          <w:sz w:val="24"/>
          <w:szCs w:val="24"/>
          <w:lang w:eastAsia="uk-UA" w:bidi="uk-UA"/>
        </w:rPr>
        <w:t>Список рекомендованої літератури:</w:t>
      </w:r>
    </w:p>
    <w:p w:rsidR="001E2DE3" w:rsidRDefault="001E2DE3" w:rsidP="00342A5D">
      <w:pPr>
        <w:widowControl w:val="0"/>
        <w:tabs>
          <w:tab w:val="left" w:pos="1101"/>
        </w:tabs>
        <w:spacing w:after="0" w:line="240" w:lineRule="auto"/>
        <w:jc w:val="center"/>
        <w:rPr>
          <w:rFonts w:ascii="Times New Roman" w:eastAsia="Times New Roman" w:hAnsi="Times New Roman"/>
          <w:b/>
          <w:sz w:val="24"/>
          <w:szCs w:val="24"/>
          <w:lang w:eastAsia="uk-UA" w:bidi="uk-UA"/>
        </w:rPr>
      </w:pPr>
    </w:p>
    <w:p w:rsidR="001E2DE3" w:rsidRPr="001E2DE3" w:rsidRDefault="001E2DE3" w:rsidP="001E2DE3">
      <w:pPr>
        <w:spacing w:after="0"/>
        <w:rPr>
          <w:rFonts w:ascii="Times New Roman" w:hAnsi="Times New Roman"/>
          <w:color w:val="000000"/>
          <w:sz w:val="24"/>
          <w:szCs w:val="24"/>
        </w:rPr>
      </w:pPr>
      <w:r w:rsidRPr="001E2DE3">
        <w:rPr>
          <w:rFonts w:ascii="Times New Roman" w:hAnsi="Times New Roman"/>
          <w:spacing w:val="-2"/>
          <w:w w:val="105"/>
          <w:sz w:val="24"/>
          <w:szCs w:val="24"/>
        </w:rPr>
        <w:t xml:space="preserve">Основна література: </w:t>
      </w:r>
      <w:r w:rsidRPr="001E2DE3">
        <w:rPr>
          <w:rFonts w:ascii="Times New Roman" w:hAnsi="Times New Roman"/>
          <w:color w:val="000000"/>
          <w:sz w:val="24"/>
          <w:szCs w:val="24"/>
        </w:rPr>
        <w:t>[</w:t>
      </w:r>
      <w:r w:rsidRPr="001E2DE3">
        <w:rPr>
          <w:rFonts w:ascii="Times New Roman" w:hAnsi="Times New Roman"/>
          <w:color w:val="000000"/>
          <w:sz w:val="24"/>
          <w:szCs w:val="24"/>
          <w:lang w:val="ru-RU"/>
        </w:rPr>
        <w:t>1-3</w:t>
      </w:r>
      <w:r w:rsidRPr="001E2DE3">
        <w:rPr>
          <w:rFonts w:ascii="Times New Roman" w:hAnsi="Times New Roman"/>
          <w:color w:val="000000"/>
          <w:sz w:val="24"/>
          <w:szCs w:val="24"/>
        </w:rPr>
        <w:t>];</w:t>
      </w:r>
    </w:p>
    <w:p w:rsidR="001E2DE3" w:rsidRPr="001E2DE3" w:rsidRDefault="001E2DE3" w:rsidP="001E2DE3">
      <w:pPr>
        <w:spacing w:after="0"/>
        <w:rPr>
          <w:rFonts w:ascii="Times New Roman" w:hAnsi="Times New Roman"/>
          <w:color w:val="000000"/>
          <w:sz w:val="24"/>
          <w:szCs w:val="24"/>
        </w:rPr>
      </w:pPr>
      <w:r w:rsidRPr="001E2DE3">
        <w:rPr>
          <w:rFonts w:ascii="Times New Roman" w:hAnsi="Times New Roman"/>
          <w:color w:val="000000"/>
          <w:sz w:val="24"/>
          <w:szCs w:val="24"/>
        </w:rPr>
        <w:t>Додаткова: [</w:t>
      </w:r>
      <w:r w:rsidRPr="001E2DE3">
        <w:rPr>
          <w:rFonts w:ascii="Times New Roman" w:hAnsi="Times New Roman"/>
          <w:color w:val="000000"/>
          <w:sz w:val="24"/>
          <w:szCs w:val="24"/>
          <w:lang w:val="ru-RU"/>
        </w:rPr>
        <w:t>1-7</w:t>
      </w:r>
      <w:r w:rsidRPr="001E2DE3">
        <w:rPr>
          <w:rFonts w:ascii="Times New Roman" w:hAnsi="Times New Roman"/>
          <w:color w:val="000000"/>
          <w:sz w:val="24"/>
          <w:szCs w:val="24"/>
        </w:rPr>
        <w:t xml:space="preserve">]; </w:t>
      </w:r>
    </w:p>
    <w:p w:rsidR="001E2DE3" w:rsidRPr="001E2DE3" w:rsidRDefault="001E2DE3" w:rsidP="001E2DE3">
      <w:pPr>
        <w:spacing w:after="0"/>
        <w:rPr>
          <w:rFonts w:ascii="Times New Roman" w:hAnsi="Times New Roman"/>
          <w:color w:val="000000"/>
          <w:sz w:val="24"/>
          <w:szCs w:val="24"/>
        </w:rPr>
      </w:pPr>
      <w:r w:rsidRPr="001E2DE3">
        <w:rPr>
          <w:rFonts w:ascii="Times New Roman" w:hAnsi="Times New Roman"/>
          <w:color w:val="000000"/>
          <w:sz w:val="24"/>
          <w:szCs w:val="24"/>
        </w:rPr>
        <w:t>Електронні інформаційні ресурси [</w:t>
      </w:r>
      <w:r w:rsidRPr="001E2DE3">
        <w:rPr>
          <w:rFonts w:ascii="Times New Roman" w:hAnsi="Times New Roman"/>
          <w:color w:val="000000"/>
          <w:sz w:val="24"/>
          <w:szCs w:val="24"/>
          <w:lang w:val="ru-RU"/>
        </w:rPr>
        <w:t>1-6</w:t>
      </w:r>
      <w:r w:rsidRPr="001E2DE3">
        <w:rPr>
          <w:rFonts w:ascii="Times New Roman" w:hAnsi="Times New Roman"/>
          <w:color w:val="000000"/>
          <w:sz w:val="24"/>
          <w:szCs w:val="24"/>
        </w:rPr>
        <w:t>]</w:t>
      </w:r>
    </w:p>
    <w:p w:rsidR="001E2DE3" w:rsidRDefault="001E2DE3" w:rsidP="001E2DE3">
      <w:pPr>
        <w:widowControl w:val="0"/>
        <w:tabs>
          <w:tab w:val="left" w:pos="1101"/>
        </w:tabs>
        <w:spacing w:after="0" w:line="240" w:lineRule="auto"/>
        <w:rPr>
          <w:rFonts w:ascii="Times New Roman" w:eastAsia="Times New Roman" w:hAnsi="Times New Roman"/>
          <w:b/>
          <w:sz w:val="24"/>
          <w:szCs w:val="24"/>
          <w:lang w:eastAsia="uk-UA" w:bidi="uk-UA"/>
        </w:rPr>
      </w:pPr>
    </w:p>
    <w:p w:rsidR="001E2DE3" w:rsidRPr="00841763" w:rsidRDefault="001E2DE3" w:rsidP="00342A5D">
      <w:pPr>
        <w:widowControl w:val="0"/>
        <w:tabs>
          <w:tab w:val="left" w:pos="1101"/>
        </w:tabs>
        <w:spacing w:after="0" w:line="240" w:lineRule="auto"/>
        <w:jc w:val="center"/>
        <w:rPr>
          <w:rFonts w:ascii="Times New Roman" w:eastAsia="Times New Roman" w:hAnsi="Times New Roman"/>
          <w:b/>
          <w:sz w:val="24"/>
          <w:szCs w:val="24"/>
          <w:lang w:eastAsia="uk-UA" w:bidi="uk-UA"/>
        </w:rPr>
      </w:pPr>
    </w:p>
    <w:p w:rsidR="00B9607E" w:rsidRPr="006D1434" w:rsidRDefault="00B9607E" w:rsidP="00B9607E">
      <w:pPr>
        <w:widowControl w:val="0"/>
        <w:spacing w:after="0" w:line="240" w:lineRule="auto"/>
        <w:jc w:val="center"/>
        <w:rPr>
          <w:rFonts w:ascii="Times New Roman" w:eastAsia="Times New Roman" w:hAnsi="Times New Roman"/>
          <w:b/>
          <w:bCs/>
          <w:caps/>
          <w:sz w:val="24"/>
          <w:szCs w:val="24"/>
          <w:lang w:eastAsia="uk-UA" w:bidi="uk-UA"/>
        </w:rPr>
      </w:pPr>
      <w:r w:rsidRPr="006D1434">
        <w:rPr>
          <w:rFonts w:ascii="Times New Roman" w:eastAsia="Times New Roman" w:hAnsi="Times New Roman"/>
          <w:b/>
          <w:bCs/>
          <w:caps/>
          <w:sz w:val="24"/>
          <w:szCs w:val="24"/>
          <w:lang w:eastAsia="uk-UA" w:bidi="uk-UA"/>
        </w:rPr>
        <w:t xml:space="preserve">Тема </w:t>
      </w:r>
      <w:r>
        <w:rPr>
          <w:rFonts w:ascii="Times New Roman" w:eastAsia="Times New Roman" w:hAnsi="Times New Roman"/>
          <w:b/>
          <w:bCs/>
          <w:caps/>
          <w:sz w:val="24"/>
          <w:szCs w:val="24"/>
          <w:lang w:eastAsia="uk-UA" w:bidi="uk-UA"/>
        </w:rPr>
        <w:t>4</w:t>
      </w:r>
    </w:p>
    <w:p w:rsidR="00B9607E" w:rsidRPr="00F662C3" w:rsidRDefault="00B9607E" w:rsidP="00B9607E">
      <w:pPr>
        <w:tabs>
          <w:tab w:val="left" w:pos="709"/>
        </w:tabs>
        <w:spacing w:line="240" w:lineRule="auto"/>
        <w:jc w:val="center"/>
        <w:rPr>
          <w:rFonts w:ascii="Times New Roman" w:hAnsi="Times New Roman"/>
          <w:b/>
          <w:w w:val="105"/>
          <w:sz w:val="24"/>
          <w:szCs w:val="24"/>
        </w:rPr>
      </w:pPr>
      <w:r w:rsidRPr="00F662C3">
        <w:rPr>
          <w:rFonts w:ascii="Times New Roman" w:hAnsi="Times New Roman"/>
          <w:b/>
          <w:w w:val="105"/>
          <w:sz w:val="24"/>
          <w:szCs w:val="24"/>
        </w:rPr>
        <w:t>Психологічна безпека на робочому місці</w:t>
      </w:r>
    </w:p>
    <w:p w:rsidR="00F662C3" w:rsidRDefault="00B9607E" w:rsidP="00F662C3">
      <w:pPr>
        <w:shd w:val="clear" w:color="auto" w:fill="FFFFFF"/>
        <w:spacing w:after="0" w:line="240" w:lineRule="auto"/>
        <w:jc w:val="both"/>
        <w:rPr>
          <w:rFonts w:ascii="Times New Roman" w:hAnsi="Times New Roman"/>
          <w:sz w:val="24"/>
          <w:szCs w:val="24"/>
          <w:lang w:eastAsia="uk-UA"/>
        </w:rPr>
      </w:pPr>
      <w:r w:rsidRPr="006D1434">
        <w:rPr>
          <w:rFonts w:ascii="Times New Roman" w:hAnsi="Times New Roman"/>
          <w:b/>
          <w:bCs/>
          <w:sz w:val="24"/>
          <w:szCs w:val="24"/>
        </w:rPr>
        <w:t xml:space="preserve">Мета: </w:t>
      </w:r>
      <w:r w:rsidR="00F662C3" w:rsidRPr="00E079CC">
        <w:rPr>
          <w:rFonts w:ascii="Times New Roman" w:hAnsi="Times New Roman"/>
          <w:sz w:val="24"/>
          <w:szCs w:val="24"/>
        </w:rPr>
        <w:t xml:space="preserve">Забезпечити такі умови праці, за яких кожен працівник може вільно, без страху покарання чи приниження, висловлювати свої думки, запитувати, повідомляти про помилки, пропонувати ідеї, звертатися по допомогу та працювати без психологічного тиску, що сприяє підвищенню добробуту, продуктивності та командної ефективності; </w:t>
      </w:r>
      <w:r w:rsidR="00F662C3" w:rsidRPr="00E079CC">
        <w:rPr>
          <w:rFonts w:ascii="Times New Roman" w:hAnsi="Times New Roman"/>
          <w:sz w:val="24"/>
          <w:szCs w:val="24"/>
          <w:lang w:eastAsia="uk-UA"/>
        </w:rPr>
        <w:t xml:space="preserve"> </w:t>
      </w:r>
      <w:r w:rsidR="00F662C3" w:rsidRPr="00E079CC">
        <w:rPr>
          <w:rFonts w:ascii="Times New Roman" w:hAnsi="Times New Roman"/>
          <w:bCs/>
          <w:sz w:val="24"/>
          <w:szCs w:val="24"/>
          <w:lang w:eastAsia="uk-UA"/>
        </w:rPr>
        <w:t>створити середовище довіри</w:t>
      </w:r>
      <w:r w:rsidR="00F662C3" w:rsidRPr="00E079CC">
        <w:rPr>
          <w:rFonts w:ascii="Times New Roman" w:hAnsi="Times New Roman"/>
          <w:sz w:val="24"/>
          <w:szCs w:val="24"/>
          <w:lang w:eastAsia="uk-UA"/>
        </w:rPr>
        <w:t xml:space="preserve">, де працівники почуваються захищено в емоційному та психологічному сенсі;   </w:t>
      </w:r>
      <w:r w:rsidR="00F662C3" w:rsidRPr="00E079CC">
        <w:rPr>
          <w:rFonts w:ascii="Times New Roman" w:hAnsi="Times New Roman"/>
          <w:bCs/>
          <w:sz w:val="24"/>
          <w:szCs w:val="24"/>
          <w:lang w:eastAsia="uk-UA"/>
        </w:rPr>
        <w:t>запобігти психологічним ризикам</w:t>
      </w:r>
      <w:r w:rsidR="00F662C3" w:rsidRPr="00E079CC">
        <w:rPr>
          <w:rFonts w:ascii="Times New Roman" w:hAnsi="Times New Roman"/>
          <w:sz w:val="24"/>
          <w:szCs w:val="24"/>
          <w:lang w:eastAsia="uk-UA"/>
        </w:rPr>
        <w:t xml:space="preserve"> (стрес, булінг, мобінг, емоційне вигорання); п</w:t>
      </w:r>
      <w:r w:rsidR="00F662C3" w:rsidRPr="00E079CC">
        <w:rPr>
          <w:rFonts w:ascii="Times New Roman" w:hAnsi="Times New Roman"/>
          <w:bCs/>
          <w:sz w:val="24"/>
          <w:szCs w:val="24"/>
          <w:lang w:eastAsia="uk-UA"/>
        </w:rPr>
        <w:t>ідвищити залученость та мотивацію персоналу</w:t>
      </w:r>
      <w:r w:rsidR="00F662C3" w:rsidRPr="00E079CC">
        <w:rPr>
          <w:rFonts w:ascii="Times New Roman" w:hAnsi="Times New Roman"/>
          <w:sz w:val="24"/>
          <w:szCs w:val="24"/>
          <w:lang w:eastAsia="uk-UA"/>
        </w:rPr>
        <w:t xml:space="preserve">, покращення командної взаємодії;   </w:t>
      </w:r>
      <w:r w:rsidR="00F662C3" w:rsidRPr="00E079CC">
        <w:rPr>
          <w:rFonts w:ascii="Times New Roman" w:hAnsi="Times New Roman"/>
          <w:bCs/>
          <w:sz w:val="24"/>
          <w:szCs w:val="24"/>
          <w:lang w:eastAsia="uk-UA"/>
        </w:rPr>
        <w:t>сприяти відкритій комунікації</w:t>
      </w:r>
      <w:r w:rsidR="00F662C3" w:rsidRPr="00E079CC">
        <w:rPr>
          <w:rFonts w:ascii="Times New Roman" w:hAnsi="Times New Roman"/>
          <w:sz w:val="24"/>
          <w:szCs w:val="24"/>
          <w:lang w:eastAsia="uk-UA"/>
        </w:rPr>
        <w:t xml:space="preserve"> без страху осуду або негативних наслідків; </w:t>
      </w:r>
      <w:r w:rsidR="00F662C3" w:rsidRPr="00E079CC">
        <w:rPr>
          <w:rFonts w:ascii="Times New Roman" w:hAnsi="Times New Roman"/>
          <w:sz w:val="24"/>
          <w:szCs w:val="24"/>
          <w:lang w:eastAsia="uk-UA"/>
        </w:rPr>
        <w:lastRenderedPageBreak/>
        <w:t>з</w:t>
      </w:r>
      <w:r w:rsidR="00F662C3" w:rsidRPr="00E079CC">
        <w:rPr>
          <w:rFonts w:ascii="Times New Roman" w:hAnsi="Times New Roman"/>
          <w:bCs/>
          <w:sz w:val="24"/>
          <w:szCs w:val="24"/>
          <w:lang w:eastAsia="uk-UA"/>
        </w:rPr>
        <w:t>абезпечити умови для розвитку</w:t>
      </w:r>
      <w:r w:rsidR="00F662C3" w:rsidRPr="00E079CC">
        <w:rPr>
          <w:rFonts w:ascii="Times New Roman" w:hAnsi="Times New Roman"/>
          <w:sz w:val="24"/>
          <w:szCs w:val="24"/>
          <w:lang w:eastAsia="uk-UA"/>
        </w:rPr>
        <w:t>, інноваційності та безпомилкового навчання та п</w:t>
      </w:r>
      <w:r w:rsidR="00F662C3" w:rsidRPr="00E079CC">
        <w:rPr>
          <w:rFonts w:ascii="Times New Roman" w:hAnsi="Times New Roman"/>
          <w:bCs/>
          <w:sz w:val="24"/>
          <w:szCs w:val="24"/>
          <w:lang w:eastAsia="uk-UA"/>
        </w:rPr>
        <w:t>ідтримати психічне здоров’я працівників</w:t>
      </w:r>
      <w:r w:rsidR="00F662C3" w:rsidRPr="00E079CC">
        <w:rPr>
          <w:rFonts w:ascii="Times New Roman" w:hAnsi="Times New Roman"/>
          <w:sz w:val="24"/>
          <w:szCs w:val="24"/>
          <w:lang w:eastAsia="uk-UA"/>
        </w:rPr>
        <w:t>, зменшити ризики професійного вигорання.</w:t>
      </w:r>
    </w:p>
    <w:p w:rsidR="00F662C3" w:rsidRPr="00E079CC" w:rsidRDefault="00F662C3" w:rsidP="00F662C3">
      <w:pPr>
        <w:shd w:val="clear" w:color="auto" w:fill="FFFFFF"/>
        <w:spacing w:after="0" w:line="240" w:lineRule="auto"/>
        <w:jc w:val="both"/>
        <w:rPr>
          <w:rFonts w:ascii="Times New Roman" w:hAnsi="Times New Roman"/>
          <w:sz w:val="24"/>
          <w:szCs w:val="24"/>
          <w:lang w:eastAsia="uk-UA"/>
        </w:rPr>
      </w:pPr>
    </w:p>
    <w:p w:rsidR="00B9607E" w:rsidRDefault="00B9607E" w:rsidP="00F662C3">
      <w:pPr>
        <w:tabs>
          <w:tab w:val="left" w:pos="709"/>
        </w:tabs>
        <w:spacing w:line="240" w:lineRule="auto"/>
        <w:jc w:val="both"/>
        <w:rPr>
          <w:rFonts w:ascii="Times New Roman" w:eastAsia="Times New Roman" w:hAnsi="Times New Roman"/>
          <w:b/>
          <w:bCs/>
          <w:sz w:val="24"/>
          <w:szCs w:val="24"/>
          <w:lang w:eastAsia="uk-UA" w:bidi="uk-UA"/>
        </w:rPr>
      </w:pPr>
      <w:r w:rsidRPr="006D1434">
        <w:rPr>
          <w:rFonts w:ascii="Times New Roman" w:eastAsia="Times New Roman" w:hAnsi="Times New Roman"/>
          <w:b/>
          <w:bCs/>
          <w:sz w:val="24"/>
          <w:szCs w:val="24"/>
          <w:lang w:eastAsia="uk-UA" w:bidi="uk-UA"/>
        </w:rPr>
        <w:t xml:space="preserve">Основні поняття (перелік питань): </w:t>
      </w:r>
    </w:p>
    <w:p w:rsidR="00F662C3" w:rsidRPr="00CD08FA" w:rsidRDefault="00F662C3" w:rsidP="00F662C3">
      <w:pPr>
        <w:spacing w:after="0" w:line="240" w:lineRule="auto"/>
        <w:jc w:val="both"/>
        <w:rPr>
          <w:rFonts w:ascii="Times New Roman" w:eastAsia="Times New Roman" w:hAnsi="Times New Roman"/>
          <w:sz w:val="24"/>
          <w:szCs w:val="24"/>
          <w:lang w:eastAsia="uk-UA"/>
        </w:rPr>
      </w:pPr>
      <w:r w:rsidRPr="00CD08FA">
        <w:rPr>
          <w:rFonts w:ascii="Times New Roman" w:eastAsia="Times New Roman" w:hAnsi="Times New Roman"/>
          <w:b/>
          <w:bCs/>
          <w:i/>
          <w:sz w:val="24"/>
          <w:szCs w:val="24"/>
          <w:lang w:eastAsia="uk-UA"/>
        </w:rPr>
        <w:t>Мобінг</w:t>
      </w:r>
      <w:r w:rsidRPr="00CD08FA">
        <w:rPr>
          <w:rFonts w:ascii="Times New Roman" w:eastAsia="Times New Roman" w:hAnsi="Times New Roman"/>
          <w:sz w:val="24"/>
          <w:szCs w:val="24"/>
          <w:lang w:eastAsia="uk-UA"/>
        </w:rPr>
        <w:t xml:space="preserve"> — це систематичне та тривале психологічне переслідування працівника колегами або керівництвом, яке проявляється у приниженні, тиску, ізоляції, насмішках, створенні ворожої атмосфери або штучних перешкод для роботи.</w:t>
      </w:r>
    </w:p>
    <w:p w:rsidR="00B9607E" w:rsidRPr="006D1434" w:rsidRDefault="00F662C3" w:rsidP="00625E7A">
      <w:pPr>
        <w:spacing w:after="0" w:line="240" w:lineRule="auto"/>
        <w:jc w:val="both"/>
        <w:rPr>
          <w:rFonts w:ascii="Times New Roman" w:eastAsia="Times New Roman" w:hAnsi="Times New Roman"/>
          <w:sz w:val="24"/>
          <w:szCs w:val="24"/>
          <w:lang w:eastAsia="uk-UA" w:bidi="uk-UA"/>
        </w:rPr>
      </w:pPr>
      <w:r w:rsidRPr="00CD08FA">
        <w:rPr>
          <w:rFonts w:ascii="Times New Roman" w:eastAsia="Times New Roman" w:hAnsi="Times New Roman"/>
          <w:b/>
          <w:bCs/>
          <w:i/>
          <w:sz w:val="24"/>
          <w:szCs w:val="24"/>
          <w:lang w:eastAsia="uk-UA"/>
        </w:rPr>
        <w:t>Психологічна безпека</w:t>
      </w:r>
      <w:r w:rsidRPr="00CD08FA">
        <w:rPr>
          <w:rFonts w:ascii="Times New Roman" w:eastAsia="Times New Roman" w:hAnsi="Times New Roman"/>
          <w:sz w:val="24"/>
          <w:szCs w:val="24"/>
          <w:lang w:eastAsia="uk-UA"/>
        </w:rPr>
        <w:t xml:space="preserve"> — це стан, за якого працівник може вільно виконувати роботу, висловлювати думку, повідомляти про проблеми, помилки або конфлікти </w:t>
      </w:r>
      <w:r w:rsidRPr="00CD08FA">
        <w:rPr>
          <w:rFonts w:ascii="Times New Roman" w:eastAsia="Times New Roman" w:hAnsi="Times New Roman"/>
          <w:bCs/>
          <w:sz w:val="24"/>
          <w:szCs w:val="24"/>
          <w:lang w:eastAsia="uk-UA"/>
        </w:rPr>
        <w:t>без страху осуду, покарання, переслідування чи приниження</w:t>
      </w:r>
      <w:r w:rsidRPr="00CD08FA">
        <w:rPr>
          <w:rFonts w:ascii="Times New Roman" w:eastAsia="Times New Roman" w:hAnsi="Times New Roman"/>
          <w:sz w:val="24"/>
          <w:szCs w:val="24"/>
          <w:lang w:eastAsia="uk-UA"/>
        </w:rPr>
        <w:t>.</w:t>
      </w:r>
      <w:r w:rsidRPr="00CD08FA">
        <w:rPr>
          <w:rFonts w:ascii="Times New Roman" w:eastAsia="Times New Roman" w:hAnsi="Times New Roman"/>
          <w:sz w:val="24"/>
          <w:szCs w:val="24"/>
          <w:lang w:eastAsia="uk-UA"/>
        </w:rPr>
        <w:br/>
      </w:r>
    </w:p>
    <w:p w:rsidR="00B9607E" w:rsidRPr="006D1434" w:rsidRDefault="00B9607E" w:rsidP="00B9607E">
      <w:pPr>
        <w:widowControl w:val="0"/>
        <w:spacing w:after="0" w:line="240" w:lineRule="auto"/>
        <w:jc w:val="center"/>
        <w:rPr>
          <w:rFonts w:ascii="Times New Roman" w:eastAsia="Times New Roman" w:hAnsi="Times New Roman"/>
          <w:b/>
          <w:sz w:val="24"/>
          <w:szCs w:val="24"/>
          <w:lang w:eastAsia="uk-UA" w:bidi="uk-UA"/>
        </w:rPr>
      </w:pPr>
      <w:r w:rsidRPr="006D1434">
        <w:rPr>
          <w:rFonts w:ascii="Times New Roman" w:eastAsia="Times New Roman" w:hAnsi="Times New Roman"/>
          <w:b/>
          <w:sz w:val="24"/>
          <w:szCs w:val="24"/>
          <w:lang w:eastAsia="uk-UA" w:bidi="uk-UA"/>
        </w:rPr>
        <w:t>План</w:t>
      </w:r>
    </w:p>
    <w:p w:rsidR="00B9607E" w:rsidRPr="006D1434" w:rsidRDefault="00B9607E" w:rsidP="00B9607E">
      <w:pPr>
        <w:widowControl w:val="0"/>
        <w:spacing w:after="0" w:line="240" w:lineRule="auto"/>
        <w:rPr>
          <w:rFonts w:ascii="Times New Roman" w:eastAsia="Times New Roman" w:hAnsi="Times New Roman"/>
          <w:b/>
          <w:sz w:val="24"/>
          <w:szCs w:val="24"/>
          <w:lang w:eastAsia="uk-UA" w:bidi="uk-UA"/>
        </w:rPr>
      </w:pPr>
    </w:p>
    <w:p w:rsidR="00B9607E" w:rsidRDefault="00B9607E" w:rsidP="00CF1683">
      <w:pPr>
        <w:pStyle w:val="a5"/>
        <w:widowControl w:val="0"/>
        <w:numPr>
          <w:ilvl w:val="1"/>
          <w:numId w:val="5"/>
        </w:numPr>
        <w:tabs>
          <w:tab w:val="left" w:pos="349"/>
        </w:tabs>
        <w:spacing w:after="0" w:line="240" w:lineRule="auto"/>
        <w:jc w:val="both"/>
        <w:outlineLvl w:val="0"/>
        <w:rPr>
          <w:rFonts w:ascii="Times New Roman" w:eastAsia="Times New Roman" w:hAnsi="Times New Roman"/>
          <w:b/>
          <w:bCs/>
          <w:sz w:val="24"/>
          <w:szCs w:val="24"/>
          <w:lang w:eastAsia="uk-UA" w:bidi="uk-UA"/>
        </w:rPr>
      </w:pPr>
      <w:r w:rsidRPr="00B9607E">
        <w:rPr>
          <w:rFonts w:ascii="Times New Roman" w:eastAsia="Times New Roman" w:hAnsi="Times New Roman"/>
          <w:b/>
          <w:bCs/>
          <w:sz w:val="24"/>
          <w:szCs w:val="24"/>
          <w:lang w:eastAsia="uk-UA" w:bidi="uk-UA"/>
        </w:rPr>
        <w:t>Теоретичні питання:</w:t>
      </w:r>
    </w:p>
    <w:p w:rsidR="00B9607E" w:rsidRPr="00B9607E" w:rsidRDefault="00B9607E" w:rsidP="00CF1683">
      <w:pPr>
        <w:pStyle w:val="a3"/>
        <w:numPr>
          <w:ilvl w:val="0"/>
          <w:numId w:val="20"/>
        </w:numPr>
        <w:spacing w:after="0"/>
        <w:jc w:val="both"/>
        <w:rPr>
          <w:w w:val="105"/>
          <w:sz w:val="24"/>
          <w:szCs w:val="24"/>
          <w:lang w:val="uk-UA"/>
        </w:rPr>
      </w:pPr>
      <w:r w:rsidRPr="00B9607E">
        <w:rPr>
          <w:w w:val="105"/>
          <w:sz w:val="24"/>
          <w:szCs w:val="24"/>
        </w:rPr>
        <w:t xml:space="preserve">Поняття, причини виникнення мобінгу та його ознаки. </w:t>
      </w:r>
    </w:p>
    <w:p w:rsidR="00B9607E" w:rsidRPr="00B9607E" w:rsidRDefault="00B9607E" w:rsidP="00CF1683">
      <w:pPr>
        <w:pStyle w:val="a3"/>
        <w:numPr>
          <w:ilvl w:val="0"/>
          <w:numId w:val="20"/>
        </w:numPr>
        <w:spacing w:after="0"/>
        <w:jc w:val="both"/>
        <w:rPr>
          <w:w w:val="105"/>
          <w:sz w:val="24"/>
          <w:szCs w:val="24"/>
          <w:lang w:val="uk-UA"/>
        </w:rPr>
      </w:pPr>
      <w:r w:rsidRPr="00B9607E">
        <w:rPr>
          <w:w w:val="105"/>
          <w:sz w:val="24"/>
          <w:szCs w:val="24"/>
        </w:rPr>
        <w:t xml:space="preserve">Форми мобінгу та способи його прояву. </w:t>
      </w:r>
    </w:p>
    <w:p w:rsidR="00B9607E" w:rsidRPr="00B9607E" w:rsidRDefault="00B9607E" w:rsidP="00CF1683">
      <w:pPr>
        <w:pStyle w:val="a3"/>
        <w:numPr>
          <w:ilvl w:val="0"/>
          <w:numId w:val="20"/>
        </w:numPr>
        <w:spacing w:after="0"/>
        <w:jc w:val="both"/>
        <w:rPr>
          <w:w w:val="105"/>
          <w:sz w:val="24"/>
          <w:szCs w:val="24"/>
          <w:lang w:val="uk-UA"/>
        </w:rPr>
      </w:pPr>
      <w:r w:rsidRPr="00B9607E">
        <w:rPr>
          <w:w w:val="105"/>
          <w:sz w:val="24"/>
          <w:szCs w:val="24"/>
        </w:rPr>
        <w:t xml:space="preserve">Обов’язки роботодавця стосовно протидії мобінгу. </w:t>
      </w:r>
    </w:p>
    <w:p w:rsidR="00B9607E" w:rsidRPr="00B9607E" w:rsidRDefault="00B9607E" w:rsidP="00CF1683">
      <w:pPr>
        <w:pStyle w:val="a3"/>
        <w:numPr>
          <w:ilvl w:val="0"/>
          <w:numId w:val="20"/>
        </w:numPr>
        <w:spacing w:after="0"/>
        <w:jc w:val="both"/>
        <w:rPr>
          <w:w w:val="105"/>
          <w:sz w:val="24"/>
          <w:szCs w:val="24"/>
          <w:lang w:val="uk-UA"/>
        </w:rPr>
      </w:pPr>
      <w:r w:rsidRPr="00B9607E">
        <w:rPr>
          <w:w w:val="105"/>
          <w:sz w:val="24"/>
          <w:szCs w:val="24"/>
        </w:rPr>
        <w:t xml:space="preserve">Дії працівника, який зазнав дискримінації чи мобінгу на роботі. </w:t>
      </w:r>
    </w:p>
    <w:p w:rsidR="00B9607E" w:rsidRPr="00B9607E" w:rsidRDefault="00B9607E" w:rsidP="00CF1683">
      <w:pPr>
        <w:pStyle w:val="a3"/>
        <w:numPr>
          <w:ilvl w:val="0"/>
          <w:numId w:val="20"/>
        </w:numPr>
        <w:spacing w:after="0"/>
        <w:jc w:val="both"/>
        <w:rPr>
          <w:w w:val="105"/>
          <w:sz w:val="24"/>
          <w:szCs w:val="24"/>
          <w:lang w:val="uk-UA"/>
        </w:rPr>
      </w:pPr>
      <w:r w:rsidRPr="00B9607E">
        <w:rPr>
          <w:w w:val="105"/>
          <w:sz w:val="24"/>
          <w:szCs w:val="24"/>
        </w:rPr>
        <w:t xml:space="preserve">Права постраждалих від цькування та юридичні наслідки за вчинення мобінгу. </w:t>
      </w:r>
    </w:p>
    <w:p w:rsidR="00B9607E" w:rsidRPr="00B9607E" w:rsidRDefault="00B9607E" w:rsidP="00CF1683">
      <w:pPr>
        <w:pStyle w:val="a3"/>
        <w:numPr>
          <w:ilvl w:val="0"/>
          <w:numId w:val="20"/>
        </w:numPr>
        <w:spacing w:after="0"/>
        <w:jc w:val="both"/>
        <w:rPr>
          <w:sz w:val="24"/>
          <w:szCs w:val="24"/>
        </w:rPr>
      </w:pPr>
      <w:r w:rsidRPr="00B9607E">
        <w:rPr>
          <w:w w:val="105"/>
          <w:sz w:val="24"/>
          <w:szCs w:val="24"/>
        </w:rPr>
        <w:t>Адміністративна відповідальність за вчинення мобінгу.</w:t>
      </w:r>
    </w:p>
    <w:p w:rsidR="00B9607E" w:rsidRDefault="00B9607E" w:rsidP="00B9607E">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p>
    <w:p w:rsidR="007B7FCC" w:rsidRPr="00AE4BF9" w:rsidRDefault="007B7FCC" w:rsidP="007B7FCC">
      <w:pPr>
        <w:widowControl w:val="0"/>
        <w:tabs>
          <w:tab w:val="left" w:pos="349"/>
        </w:tabs>
        <w:spacing w:after="0" w:line="240" w:lineRule="auto"/>
        <w:jc w:val="both"/>
        <w:outlineLvl w:val="0"/>
        <w:rPr>
          <w:rFonts w:ascii="Times New Roman" w:hAnsi="Times New Roman"/>
          <w:sz w:val="24"/>
          <w:szCs w:val="24"/>
        </w:rPr>
      </w:pPr>
      <w:r w:rsidRPr="00AE4BF9">
        <w:rPr>
          <w:rFonts w:ascii="Times New Roman" w:hAnsi="Times New Roman"/>
          <w:b/>
          <w:i/>
          <w:sz w:val="24"/>
          <w:szCs w:val="24"/>
        </w:rPr>
        <w:t>Поняття психологічної безпеки та мобінгу</w:t>
      </w:r>
      <w:r w:rsidRPr="00AE4BF9">
        <w:rPr>
          <w:rFonts w:ascii="Times New Roman" w:hAnsi="Times New Roman"/>
          <w:sz w:val="24"/>
          <w:szCs w:val="24"/>
        </w:rPr>
        <w:t xml:space="preserve"> </w:t>
      </w:r>
    </w:p>
    <w:p w:rsidR="007B7FCC" w:rsidRPr="00AE4BF9" w:rsidRDefault="007B7FCC" w:rsidP="007B7FCC">
      <w:pPr>
        <w:widowControl w:val="0"/>
        <w:tabs>
          <w:tab w:val="left" w:pos="349"/>
        </w:tabs>
        <w:spacing w:after="0" w:line="240" w:lineRule="auto"/>
        <w:jc w:val="both"/>
        <w:outlineLvl w:val="0"/>
        <w:rPr>
          <w:rFonts w:ascii="Times New Roman" w:hAnsi="Times New Roman"/>
          <w:sz w:val="24"/>
          <w:szCs w:val="24"/>
        </w:rPr>
      </w:pPr>
      <w:r w:rsidRPr="00AE4BF9">
        <w:rPr>
          <w:rFonts w:ascii="Times New Roman" w:hAnsi="Times New Roman"/>
          <w:sz w:val="24"/>
          <w:szCs w:val="24"/>
        </w:rPr>
        <w:t xml:space="preserve">Психологічна безпека на робочому місці — це стан, за якого кожен працівник відчуває захищеність від будьяких форм психологічного тиску, приниження, дискримінації чи систематичного переслідування з боку керівництва або колег. Це невід'ємна складова гідних умов праці, що гарантується українським законодавством, зокрема Кодексом законів про працю України та Законом України «Про забезпечення рівних прав та можливостей жінок і чоловіків». </w:t>
      </w:r>
    </w:p>
    <w:p w:rsidR="007B7FCC" w:rsidRPr="00AE4BF9" w:rsidRDefault="007B7FCC" w:rsidP="007B7FCC">
      <w:pPr>
        <w:widowControl w:val="0"/>
        <w:tabs>
          <w:tab w:val="left" w:pos="349"/>
        </w:tabs>
        <w:spacing w:after="0" w:line="240" w:lineRule="auto"/>
        <w:jc w:val="both"/>
        <w:outlineLvl w:val="0"/>
        <w:rPr>
          <w:rFonts w:ascii="Times New Roman" w:hAnsi="Times New Roman"/>
          <w:sz w:val="24"/>
          <w:szCs w:val="24"/>
        </w:rPr>
      </w:pPr>
      <w:r w:rsidRPr="00AE4BF9">
        <w:rPr>
          <w:rFonts w:ascii="Times New Roman" w:hAnsi="Times New Roman"/>
          <w:b/>
          <w:i/>
          <w:sz w:val="24"/>
          <w:szCs w:val="24"/>
        </w:rPr>
        <w:t>Мобінг</w:t>
      </w:r>
      <w:r w:rsidRPr="00AE4BF9">
        <w:rPr>
          <w:rFonts w:ascii="Times New Roman" w:hAnsi="Times New Roman"/>
          <w:sz w:val="24"/>
          <w:szCs w:val="24"/>
        </w:rPr>
        <w:t xml:space="preserve"> (від англ. «mob» — натовп) — це систематичне психологічне переслідування, цькування або тиск на працівника з боку роботодавця, керівника або колег, що має на меті примусити його до звільнення, приниження його людської гідності або дискримінацію за будь-якими ознаками. Відповідно до змін, внесених до КЗпП України у 2022 році, мобінг отримав офіційне законодавче визначення та став підставою для юридичної відповідальності. </w:t>
      </w:r>
    </w:p>
    <w:p w:rsidR="007B7FCC" w:rsidRPr="00AE4BF9" w:rsidRDefault="007B7FCC" w:rsidP="007B7FCC">
      <w:pPr>
        <w:widowControl w:val="0"/>
        <w:tabs>
          <w:tab w:val="left" w:pos="349"/>
        </w:tabs>
        <w:spacing w:after="0" w:line="240" w:lineRule="auto"/>
        <w:jc w:val="both"/>
        <w:outlineLvl w:val="0"/>
        <w:rPr>
          <w:rFonts w:ascii="Times New Roman" w:hAnsi="Times New Roman"/>
          <w:i/>
          <w:sz w:val="24"/>
          <w:szCs w:val="24"/>
        </w:rPr>
      </w:pPr>
      <w:r w:rsidRPr="00AE4BF9">
        <w:rPr>
          <w:rFonts w:ascii="Times New Roman" w:hAnsi="Times New Roman"/>
          <w:i/>
          <w:sz w:val="24"/>
          <w:szCs w:val="24"/>
        </w:rPr>
        <w:t>Ключові ознаки мобінгу:</w:t>
      </w:r>
    </w:p>
    <w:p w:rsidR="007B7FCC" w:rsidRPr="00AE4BF9" w:rsidRDefault="007B7FCC" w:rsidP="00CF1683">
      <w:pPr>
        <w:pStyle w:val="a5"/>
        <w:widowControl w:val="0"/>
        <w:numPr>
          <w:ilvl w:val="0"/>
          <w:numId w:val="25"/>
        </w:numPr>
        <w:tabs>
          <w:tab w:val="left" w:pos="349"/>
        </w:tabs>
        <w:spacing w:after="0" w:line="240" w:lineRule="auto"/>
        <w:jc w:val="both"/>
        <w:outlineLvl w:val="0"/>
        <w:rPr>
          <w:rFonts w:ascii="Times New Roman" w:hAnsi="Times New Roman"/>
          <w:sz w:val="24"/>
          <w:szCs w:val="24"/>
        </w:rPr>
      </w:pPr>
      <w:r w:rsidRPr="00AE4BF9">
        <w:rPr>
          <w:rFonts w:ascii="Times New Roman" w:hAnsi="Times New Roman"/>
          <w:sz w:val="24"/>
          <w:szCs w:val="24"/>
        </w:rPr>
        <w:t>Систематичність (повторюваність дій)</w:t>
      </w:r>
    </w:p>
    <w:p w:rsidR="007B7FCC" w:rsidRPr="00AE4BF9" w:rsidRDefault="007B7FCC" w:rsidP="00CF1683">
      <w:pPr>
        <w:pStyle w:val="a5"/>
        <w:widowControl w:val="0"/>
        <w:numPr>
          <w:ilvl w:val="0"/>
          <w:numId w:val="25"/>
        </w:numPr>
        <w:tabs>
          <w:tab w:val="left" w:pos="349"/>
        </w:tabs>
        <w:spacing w:after="0" w:line="240" w:lineRule="auto"/>
        <w:jc w:val="both"/>
        <w:outlineLvl w:val="0"/>
        <w:rPr>
          <w:rFonts w:ascii="Times New Roman" w:hAnsi="Times New Roman"/>
          <w:sz w:val="24"/>
          <w:szCs w:val="24"/>
        </w:rPr>
      </w:pPr>
      <w:r w:rsidRPr="00AE4BF9">
        <w:rPr>
          <w:rFonts w:ascii="Times New Roman" w:hAnsi="Times New Roman"/>
          <w:sz w:val="24"/>
          <w:szCs w:val="24"/>
        </w:rPr>
        <w:t xml:space="preserve">Спрямованість проти конкретної особи </w:t>
      </w:r>
    </w:p>
    <w:p w:rsidR="007B7FCC" w:rsidRPr="00AE4BF9" w:rsidRDefault="007B7FCC" w:rsidP="00CF1683">
      <w:pPr>
        <w:pStyle w:val="a5"/>
        <w:widowControl w:val="0"/>
        <w:numPr>
          <w:ilvl w:val="0"/>
          <w:numId w:val="25"/>
        </w:numPr>
        <w:tabs>
          <w:tab w:val="left" w:pos="349"/>
        </w:tabs>
        <w:spacing w:after="0" w:line="240" w:lineRule="auto"/>
        <w:jc w:val="both"/>
        <w:outlineLvl w:val="0"/>
        <w:rPr>
          <w:rFonts w:ascii="Times New Roman" w:hAnsi="Times New Roman"/>
          <w:sz w:val="24"/>
          <w:szCs w:val="24"/>
        </w:rPr>
      </w:pPr>
      <w:r w:rsidRPr="00AE4BF9">
        <w:rPr>
          <w:rFonts w:ascii="Times New Roman" w:hAnsi="Times New Roman"/>
          <w:sz w:val="24"/>
          <w:szCs w:val="24"/>
        </w:rPr>
        <w:t xml:space="preserve">Навмисний характер переслідування </w:t>
      </w:r>
    </w:p>
    <w:p w:rsidR="007B7FCC" w:rsidRPr="00AE4BF9" w:rsidRDefault="007B7FCC" w:rsidP="00CF1683">
      <w:pPr>
        <w:pStyle w:val="a5"/>
        <w:widowControl w:val="0"/>
        <w:numPr>
          <w:ilvl w:val="0"/>
          <w:numId w:val="25"/>
        </w:numPr>
        <w:tabs>
          <w:tab w:val="left" w:pos="349"/>
        </w:tabs>
        <w:spacing w:after="0" w:line="240" w:lineRule="auto"/>
        <w:jc w:val="both"/>
        <w:outlineLvl w:val="0"/>
        <w:rPr>
          <w:rFonts w:ascii="Times New Roman" w:hAnsi="Times New Roman"/>
          <w:sz w:val="24"/>
          <w:szCs w:val="24"/>
        </w:rPr>
      </w:pPr>
      <w:r w:rsidRPr="00AE4BF9">
        <w:rPr>
          <w:rFonts w:ascii="Times New Roman" w:hAnsi="Times New Roman"/>
          <w:sz w:val="24"/>
          <w:szCs w:val="24"/>
        </w:rPr>
        <w:t>Негативні наслідки для здоров'я або кар'єри</w:t>
      </w:r>
    </w:p>
    <w:p w:rsidR="007B7FCC" w:rsidRPr="00AE4BF9" w:rsidRDefault="007B7FCC" w:rsidP="00CF1683">
      <w:pPr>
        <w:pStyle w:val="a5"/>
        <w:widowControl w:val="0"/>
        <w:numPr>
          <w:ilvl w:val="0"/>
          <w:numId w:val="25"/>
        </w:numPr>
        <w:tabs>
          <w:tab w:val="left" w:pos="349"/>
        </w:tabs>
        <w:spacing w:after="0" w:line="240" w:lineRule="auto"/>
        <w:jc w:val="both"/>
        <w:outlineLvl w:val="0"/>
        <w:rPr>
          <w:rFonts w:ascii="Times New Roman" w:hAnsi="Times New Roman"/>
          <w:sz w:val="24"/>
          <w:szCs w:val="24"/>
        </w:rPr>
      </w:pPr>
      <w:r w:rsidRPr="00AE4BF9">
        <w:rPr>
          <w:rFonts w:ascii="Times New Roman" w:hAnsi="Times New Roman"/>
          <w:sz w:val="24"/>
          <w:szCs w:val="24"/>
        </w:rPr>
        <w:t xml:space="preserve">Порушення гідності та прав людини </w:t>
      </w:r>
    </w:p>
    <w:p w:rsidR="00F662C3" w:rsidRPr="00AE4BF9" w:rsidRDefault="007B7FCC" w:rsidP="007B7FCC">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r w:rsidRPr="00AE4BF9">
        <w:rPr>
          <w:rFonts w:ascii="Times New Roman" w:hAnsi="Times New Roman"/>
          <w:i/>
          <w:sz w:val="24"/>
          <w:szCs w:val="24"/>
        </w:rPr>
        <w:t>Причини виникнення мобінгу</w:t>
      </w:r>
      <w:r w:rsidRPr="00AE4BF9">
        <w:rPr>
          <w:rFonts w:ascii="Times New Roman" w:hAnsi="Times New Roman"/>
          <w:sz w:val="24"/>
          <w:szCs w:val="24"/>
        </w:rPr>
        <w:t>: Мобінг може виникати з різних причин: особиста неприязнь, конкуренція за посади чи ресурси, відмінності у світогляді, приналежність до певної соціальної групи, бажання керівника позбутися «незручного» співробітника або загальна токсична культура в організації. Дослідження показують, що мобінг частіше виникає в колективах з нечіткими посадовими обов'язками, слабкою корпоративною культурою та відсутністю прозорих механізмів реагування на скарги</w:t>
      </w:r>
    </w:p>
    <w:p w:rsidR="007212ED" w:rsidRPr="00AE4BF9" w:rsidRDefault="007212ED" w:rsidP="00B9607E">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p>
    <w:p w:rsidR="007B7FCC" w:rsidRPr="00AE4BF9" w:rsidRDefault="007B7FCC" w:rsidP="007B7FCC">
      <w:pPr>
        <w:widowControl w:val="0"/>
        <w:tabs>
          <w:tab w:val="left" w:pos="349"/>
        </w:tabs>
        <w:spacing w:after="0" w:line="240" w:lineRule="auto"/>
        <w:jc w:val="both"/>
        <w:outlineLvl w:val="0"/>
        <w:rPr>
          <w:rFonts w:ascii="Times New Roman" w:hAnsi="Times New Roman"/>
          <w:sz w:val="24"/>
          <w:szCs w:val="24"/>
        </w:rPr>
      </w:pPr>
      <w:r w:rsidRPr="00AE4BF9">
        <w:rPr>
          <w:rFonts w:ascii="Times New Roman" w:hAnsi="Times New Roman"/>
          <w:b/>
          <w:i/>
          <w:sz w:val="24"/>
          <w:szCs w:val="24"/>
        </w:rPr>
        <w:t xml:space="preserve">Обов'язки роботодавця щодо протидії мобінгу </w:t>
      </w:r>
    </w:p>
    <w:p w:rsidR="007212ED" w:rsidRDefault="007B7FCC" w:rsidP="007B7FCC">
      <w:pPr>
        <w:widowControl w:val="0"/>
        <w:tabs>
          <w:tab w:val="left" w:pos="349"/>
        </w:tabs>
        <w:spacing w:after="0" w:line="240" w:lineRule="auto"/>
        <w:jc w:val="both"/>
        <w:outlineLvl w:val="0"/>
        <w:rPr>
          <w:rFonts w:ascii="Times New Roman" w:hAnsi="Times New Roman"/>
          <w:sz w:val="24"/>
          <w:szCs w:val="24"/>
        </w:rPr>
      </w:pPr>
      <w:r w:rsidRPr="00AE4BF9">
        <w:rPr>
          <w:rFonts w:ascii="Times New Roman" w:hAnsi="Times New Roman"/>
          <w:sz w:val="24"/>
          <w:szCs w:val="24"/>
        </w:rPr>
        <w:t xml:space="preserve">Відповідно до статті 2-1 Кодексу законів про працю України та суміжних нормативно-правових актів, роботодавець несе пряму юридичну відповідальність за забезпечення психологічно безпечного робочого середовища. Ці обов'язки є не факультативними, а </w:t>
      </w:r>
      <w:r w:rsidRPr="00AE4BF9">
        <w:rPr>
          <w:rFonts w:ascii="Times New Roman" w:hAnsi="Times New Roman"/>
          <w:sz w:val="24"/>
          <w:szCs w:val="24"/>
        </w:rPr>
        <w:lastRenderedPageBreak/>
        <w:t>обов'язковими вимогами законодавства, невиконання яких тягне за собою юридичну відповідальність. Розробка внутрішньої політики Роботодавець зобов'язаний розробити та затвердити внутрішні документи, що забороняють будьякі форми мобінгу та дискримінації на робочому місці. Документи повинні містити чіткі визначення, перелік заборонених дій та процедуру реагування на порушення. Проведення інформаційнопросвітньої роботи Обов'язковим є регулярне інформування працівників про їхні права, заборонені форми поведінки та механізми захисту. Рекомендується проведення тренінгів, семінарів та включення відповідних розділів до програм вступного інструктажу. Запровадження механізмів подання скарг Необхідно створити доступний, конфіденційний та ефективний механізм подання скарг на факти мобінгу. Це може включати призначення відповідальної особи (ombudsperson), створення анонімної гарячої лінії або скринь для скарг. Своєчасне розслідування фактів Кожна скарга на мобінг підлягає обов'язковому, неупередженому та своєчасному розслідуванню. Роботодавець зобов'язаний вжити заходів щодо захисту особи, яка повідомила про факти цькування, від переслідувань у зв'язку з поданням скарги. Вжиття превентивних та захисних заходів Роботодавець зобов'язаний не лише реагувати на факти мобінгу, але й активно запобігати їм: здійснювати моніторинг психологічного клімату, проводити оцінку ризиків та впроваджувати системні заходи для підтримання гідної культури праці.</w:t>
      </w:r>
    </w:p>
    <w:p w:rsidR="00AE4BF9" w:rsidRPr="00AE4BF9" w:rsidRDefault="00AE4BF9" w:rsidP="007B7FCC">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7B7FCC" w:rsidRPr="00AE4BF9" w:rsidRDefault="007B7FCC" w:rsidP="007B7FCC">
      <w:pPr>
        <w:widowControl w:val="0"/>
        <w:tabs>
          <w:tab w:val="left" w:pos="349"/>
        </w:tabs>
        <w:spacing w:after="0" w:line="240" w:lineRule="auto"/>
        <w:jc w:val="both"/>
        <w:outlineLvl w:val="0"/>
        <w:rPr>
          <w:rFonts w:ascii="Times New Roman" w:hAnsi="Times New Roman"/>
          <w:sz w:val="24"/>
          <w:szCs w:val="24"/>
        </w:rPr>
      </w:pPr>
      <w:r w:rsidRPr="00AE4BF9">
        <w:rPr>
          <w:rFonts w:ascii="Times New Roman" w:hAnsi="Times New Roman"/>
          <w:b/>
          <w:i/>
          <w:sz w:val="24"/>
          <w:szCs w:val="24"/>
        </w:rPr>
        <w:t>Дії працівника, який зазнав мобінгу або дискримінації</w:t>
      </w:r>
      <w:r w:rsidRPr="00AE4BF9">
        <w:rPr>
          <w:rFonts w:ascii="Times New Roman" w:hAnsi="Times New Roman"/>
          <w:sz w:val="24"/>
          <w:szCs w:val="24"/>
        </w:rPr>
        <w:t xml:space="preserve"> </w:t>
      </w:r>
    </w:p>
    <w:p w:rsidR="007212ED" w:rsidRPr="00AE4BF9" w:rsidRDefault="007B7FCC" w:rsidP="007B7FCC">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r w:rsidRPr="00AE4BF9">
        <w:rPr>
          <w:rFonts w:ascii="Times New Roman" w:hAnsi="Times New Roman"/>
          <w:sz w:val="24"/>
          <w:szCs w:val="24"/>
        </w:rPr>
        <w:t>Якщо працівник стикнувся з проявами мобінгу або дискримінації на робочому місці, важливо діяти послідовно, документувати всі факти та знати свої права. Законодавство України надає постраждалому ряд ефективних інструментів захисту, проте їх результативність значною мірою залежить від своєчасності та правильності дій самого працівника. Звернення до HR Повідомте керівництво або відділ кадрів Звернення до суду Шукайте захист прав у суді Фіксація фактів Збирайте докази: листи, записи Скарга до Держпраці Подайте заяву або звернення в інстанцію Послідовне виконання цих кроків суттєво підвищує шанси на успішний захист прав у судовому або адміністративному порядку. Ключовим є своєчасне збирання доказів, адже без документальних підтверджень довести факт систематичного цькування значно складніше. Як документувати мобінг Зберігати електронне листування, повідомлення, скріншоти Вести особистий щоденник із записом дат, місць і деталей інцидентів Збирати письмові свідчення колег-очевидців Зберігати копії наказів, розпоряджень, завдань Фіксувати медичні звернення у зв'язку з погіршенням здоров'я Зберігати відеозаписи (якщо це законно у конкретній ситуації) До кого звертатися Внутрішні механізми: HR-служба, уповноважена особа з питань запобігання дискримінації, профспілковий комітет, безпосередній керівник вищого рівня. Зовнішні органи: Державна служба України з питань праці (Держпраця), Уповноважений Верховної Ради з прав людини (Омбудсман), Національна поліція (у разі загроз чи насильства), суд загальної юрисдикції. Правова допомога: Безоплатну правову допомогу можна отримати у центрах безоплатної правової допомоги, що діють у кожному регіоні України відповідно до Закону про безоплатну правову допомогу</w:t>
      </w:r>
    </w:p>
    <w:p w:rsidR="007212ED" w:rsidRPr="00AE4BF9" w:rsidRDefault="007212ED" w:rsidP="00B9607E">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p>
    <w:p w:rsidR="007B7FCC" w:rsidRPr="00AE4BF9" w:rsidRDefault="007B7FCC" w:rsidP="007B7FCC">
      <w:pPr>
        <w:widowControl w:val="0"/>
        <w:tabs>
          <w:tab w:val="left" w:pos="349"/>
        </w:tabs>
        <w:spacing w:after="0" w:line="240" w:lineRule="auto"/>
        <w:jc w:val="both"/>
        <w:outlineLvl w:val="0"/>
        <w:rPr>
          <w:rFonts w:ascii="Times New Roman" w:hAnsi="Times New Roman"/>
          <w:sz w:val="24"/>
          <w:szCs w:val="24"/>
        </w:rPr>
      </w:pPr>
      <w:r w:rsidRPr="00AE4BF9">
        <w:rPr>
          <w:rFonts w:ascii="Times New Roman" w:hAnsi="Times New Roman"/>
          <w:b/>
          <w:i/>
          <w:sz w:val="24"/>
          <w:szCs w:val="24"/>
        </w:rPr>
        <w:t>Права постраждалих від мобінгу та цькування</w:t>
      </w:r>
    </w:p>
    <w:p w:rsidR="007212ED" w:rsidRPr="00AE4BF9" w:rsidRDefault="007B7FCC" w:rsidP="007B7FCC">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r w:rsidRPr="00AE4BF9">
        <w:rPr>
          <w:rFonts w:ascii="Times New Roman" w:hAnsi="Times New Roman"/>
          <w:sz w:val="24"/>
          <w:szCs w:val="24"/>
        </w:rPr>
        <w:t xml:space="preserve"> Законодавство України гарантує постраждалим від мобінгу широкий спектр прав, спрямованих на відновлення порушених інтересів, компенсацію заподіяної шкоди та недопущення повторних порушень. Ці права закріплені в Кодексі законів про працю, Цивільному кодексі, а також у спеціальних законах у сфері забезпечення рівних можливостей. Право на відшкодування шкоди Постраждалий має право вимагати відшкодування матеріальної та моральної (немайнової) шкоди, заподіяної внаслідок мобінгу. Моральна шкода включає страждання, погіршення психічного стану, витрати на лікування та психологічну підтримку. Право на поновлення на роботі Якщо звільнення стало наслідком мобінгу або було здійснено з порушенням законодавства, працівник має </w:t>
      </w:r>
      <w:r w:rsidRPr="00AE4BF9">
        <w:rPr>
          <w:rFonts w:ascii="Times New Roman" w:hAnsi="Times New Roman"/>
          <w:sz w:val="24"/>
          <w:szCs w:val="24"/>
        </w:rPr>
        <w:lastRenderedPageBreak/>
        <w:t>право через суд вимагати поновлення на посаді та виплати середнього заробітку за весь час вимушеного прогулу. Право на конфіденційність Особа, яка повідомила про факти мобінгу, має право на збереження конфіденційності своїх персональних даних у процесі розгляду скарги та захист від розголошення інформації, що може призвести до додаткових переслідувань. Захист від переслідування Забороняється будь-яке переслідування працівника у зв'язку з поданням ним скарги на мобінг або участю у розслідуванні відповідних фактів. Порушення цієї заборони є самостійною підставою для відповідальності роботодавця. Право на судовий захист Постраждалий має право на звернення до суду з позовом про захист гідності, честі та ділової репутації, відшкодування шкоди, визнання дій роботодавця незаконними та усунення наслідків порушення. Звернення до Омбудсмана Уповноважений Верховної Ради з прав людини розглядає скарги на дискримінацію та порушення трудових прав, може проводити перевірки та видавати рекомендації щодо усунення порушень роботодавцями.</w:t>
      </w:r>
    </w:p>
    <w:p w:rsidR="007212ED" w:rsidRPr="00AE4BF9" w:rsidRDefault="007212ED" w:rsidP="00B9607E">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p>
    <w:p w:rsidR="00AE4BF9" w:rsidRPr="00AE4BF9" w:rsidRDefault="00AE4BF9" w:rsidP="00AE4BF9">
      <w:pPr>
        <w:widowControl w:val="0"/>
        <w:tabs>
          <w:tab w:val="left" w:pos="349"/>
        </w:tabs>
        <w:spacing w:after="0" w:line="240" w:lineRule="auto"/>
        <w:jc w:val="both"/>
        <w:outlineLvl w:val="0"/>
        <w:rPr>
          <w:rFonts w:ascii="Times New Roman" w:hAnsi="Times New Roman"/>
          <w:sz w:val="24"/>
          <w:szCs w:val="24"/>
        </w:rPr>
      </w:pPr>
      <w:r w:rsidRPr="00AE4BF9">
        <w:rPr>
          <w:rFonts w:ascii="Times New Roman" w:hAnsi="Times New Roman"/>
          <w:b/>
          <w:i/>
          <w:sz w:val="24"/>
          <w:szCs w:val="24"/>
        </w:rPr>
        <w:t>Адміністративна відповідальність за мобінг</w:t>
      </w:r>
      <w:r w:rsidRPr="00AE4BF9">
        <w:rPr>
          <w:rFonts w:ascii="Times New Roman" w:hAnsi="Times New Roman"/>
          <w:sz w:val="24"/>
          <w:szCs w:val="24"/>
        </w:rPr>
        <w:t xml:space="preserve"> </w:t>
      </w:r>
    </w:p>
    <w:p w:rsidR="007212ED" w:rsidRPr="00AE4BF9" w:rsidRDefault="00AE4BF9" w:rsidP="00AE4BF9">
      <w:pPr>
        <w:widowControl w:val="0"/>
        <w:tabs>
          <w:tab w:val="left" w:pos="349"/>
        </w:tabs>
        <w:spacing w:after="0" w:line="240" w:lineRule="auto"/>
        <w:jc w:val="both"/>
        <w:outlineLvl w:val="0"/>
        <w:rPr>
          <w:rFonts w:ascii="Times New Roman" w:hAnsi="Times New Roman"/>
          <w:sz w:val="24"/>
          <w:szCs w:val="24"/>
        </w:rPr>
      </w:pPr>
      <w:r w:rsidRPr="00AE4BF9">
        <w:rPr>
          <w:rFonts w:ascii="Times New Roman" w:hAnsi="Times New Roman"/>
          <w:sz w:val="24"/>
          <w:szCs w:val="24"/>
        </w:rPr>
        <w:t xml:space="preserve">У 2022 році Верховна Рада України доповнила Кодекс України про адміністративні правопорушення (КУпАП) статтею 173-5 «Мобінг», яка вперше в українській правовій системі встановила спеціальну адміністративну відповідальність за вчинення цькування на робочому місці. Це стало важливим кроком у приведенні вітчизняного законодавства у відповідність до міжнародних стандартів гідної праці. 1 Стаття 173-5 КУпАП — основний склад Мобінг, тобто систематичні (повторювані) дії або бездіяльність роботодавця, окремих працівників або групи працівників трудового колективу, спрямовані на приниження честі та гідності працівника, тягне за собою накладення штрафу на громадян від 50 до 100 неоподатковуваних мінімумів доходів громадян, а на посадових осіб — від 100 до 200 неоподатковуваних мінімумів. 2 Повторне порушення Вчинення мобінгу повторно протягом року після накладення адміністративного стягнення тягне більш суворі санкції. Для громадян — штраф від 100 до 200 неоподатковуваних мінімумів, для посадових осіб — від 200 до 400 неоподатковуваних мінімумів. Повторність є кваліфікуючою ознакою, що суттєво збільшує розмір стягнення. 3 Суб'єкти відповідальності Адміністративній відповідальності за ст. 173-5 КУпАП можуть підлягати: роботодавці-фізичні особи, керівники підприємств (як посадові особи), а також окремі працівники, що вчиняють мобінг. Важливо, що відповідальність може наставати незалежно від того, чи призвів мобінг до реальних негативних наслідків для здоров'я постраждалого. 4 Орган, уповноважений складати протоколи Протоколи про адміністративні правопорушення за ст. 173-5 КУпАП уповноважені складати інспектори праці Державної служби України з питань праці (Держпраця). Справи розглядаються місцевими загальними судами. Строк давності притягнення до відповідальності — 3 місяці з дня вчинення правопорушення. </w:t>
      </w:r>
      <w:r w:rsidRPr="00AE4BF9">
        <w:rPr>
          <w:rFonts w:ascii="DejaVu Sans Mono" w:hAnsi="DejaVu Sans Mono" w:cs="DejaVu Sans Mono"/>
          <w:sz w:val="24"/>
          <w:szCs w:val="24"/>
        </w:rPr>
        <w:t>⚖</w:t>
      </w:r>
      <w:r w:rsidRPr="00AE4BF9">
        <w:rPr>
          <w:rFonts w:ascii="Times New Roman" w:hAnsi="Times New Roman"/>
          <w:sz w:val="24"/>
          <w:szCs w:val="24"/>
        </w:rPr>
        <w:t xml:space="preserve">️ Важливо знати: Адміністративна відповідальність не виключає одночасного пред'явлення цивільного позову про відшкодування моральної шкоди. Постраждалий може одночасно ініціювати адміністративне провадження через Держпрацю та подати цивільний позов до суду. </w:t>
      </w:r>
    </w:p>
    <w:p w:rsidR="00AE4BF9" w:rsidRPr="00AE4BF9" w:rsidRDefault="00AE4BF9" w:rsidP="00AE4BF9">
      <w:pPr>
        <w:widowControl w:val="0"/>
        <w:tabs>
          <w:tab w:val="left" w:pos="349"/>
        </w:tabs>
        <w:spacing w:after="0" w:line="240" w:lineRule="auto"/>
        <w:jc w:val="both"/>
        <w:outlineLvl w:val="0"/>
        <w:rPr>
          <w:rFonts w:ascii="Times New Roman" w:hAnsi="Times New Roman"/>
          <w:sz w:val="24"/>
          <w:szCs w:val="24"/>
        </w:rPr>
      </w:pPr>
    </w:p>
    <w:p w:rsidR="00AE4BF9" w:rsidRPr="00AE4BF9" w:rsidRDefault="00AE4BF9" w:rsidP="00AE4BF9">
      <w:pPr>
        <w:widowControl w:val="0"/>
        <w:tabs>
          <w:tab w:val="left" w:pos="349"/>
        </w:tabs>
        <w:spacing w:after="0" w:line="240" w:lineRule="auto"/>
        <w:jc w:val="both"/>
        <w:outlineLvl w:val="0"/>
        <w:rPr>
          <w:rFonts w:ascii="Times New Roman" w:hAnsi="Times New Roman"/>
          <w:b/>
          <w:i/>
          <w:sz w:val="24"/>
          <w:szCs w:val="24"/>
        </w:rPr>
      </w:pPr>
      <w:r w:rsidRPr="00AE4BF9">
        <w:rPr>
          <w:rFonts w:ascii="Times New Roman" w:hAnsi="Times New Roman"/>
          <w:b/>
          <w:i/>
          <w:sz w:val="24"/>
          <w:szCs w:val="24"/>
        </w:rPr>
        <w:t>Роль Державної служби з питань праці (Держпраця)</w:t>
      </w:r>
    </w:p>
    <w:p w:rsidR="00AE4BF9" w:rsidRPr="00AE4BF9" w:rsidRDefault="00AE4BF9" w:rsidP="00AE4BF9">
      <w:pPr>
        <w:widowControl w:val="0"/>
        <w:tabs>
          <w:tab w:val="left" w:pos="349"/>
        </w:tabs>
        <w:spacing w:after="0" w:line="240" w:lineRule="auto"/>
        <w:jc w:val="both"/>
        <w:outlineLvl w:val="0"/>
        <w:rPr>
          <w:rFonts w:ascii="Times New Roman" w:hAnsi="Times New Roman"/>
          <w:sz w:val="24"/>
          <w:szCs w:val="24"/>
        </w:rPr>
      </w:pPr>
      <w:r w:rsidRPr="00AE4BF9">
        <w:rPr>
          <w:rFonts w:ascii="Times New Roman" w:hAnsi="Times New Roman"/>
          <w:sz w:val="24"/>
          <w:szCs w:val="24"/>
        </w:rPr>
        <w:t xml:space="preserve">Держпраця є ключовим органом виконавчої влади, що здійснює державний контроль за дотриманням трудового законодавства, у тому числі в частині заборони мобінгу та дискримінації. Розуміння повноважень і процедур цього органу є важливим для ефективного захисту прав постраждалих. Проведення перевірок Держпраця має право проводити планові та позапланові перевірки роботодавців з питань дотримання трудового законодавства. Позапланова перевірка може бути ініційована на підставі скарги працівника щодо фактів мобінгу або дискримінації. Видача приписів За результатами перевірки інспектори праці можуть видавати роботодавцям обов'язкові для виконання приписи про усунення виявлених порушень із встановленням конкретних строків їх </w:t>
      </w:r>
      <w:r w:rsidRPr="00AE4BF9">
        <w:rPr>
          <w:rFonts w:ascii="Times New Roman" w:hAnsi="Times New Roman"/>
          <w:sz w:val="24"/>
          <w:szCs w:val="24"/>
        </w:rPr>
        <w:lastRenderedPageBreak/>
        <w:t xml:space="preserve">виконання. Невиконання припису є окремим правопорушенням. Складання протоколів Інспектори Держпраці уповноважені складати протоколи про адміністративні правопорушення за ст. 173-5 КУпАП, які потім передаються до суду для розгляду справи та прийняття рішення про накладення штрафу. Консультаційна підтримка Держпраця надає безоплатні консультації працівникам щодо їхніх прав, порядку подання скарг та механізмів захисту від мобінгу. Звернутися можна особисто, письмово або через офіційний сайт служби. Для звернення до Держпраці необхідно подати письмову заяву (скаргу), в якій зазначити назву та адресу роботодавця, детальний опис фактів мобінгу із зазначенням дат та обставин, перелік наявних доказів, а також власні контактні дані. До заяви рекомендується додати всі наявні докази: копії листування, свідчення колег, медичні довідки тощо. </w:t>
      </w:r>
    </w:p>
    <w:p w:rsidR="00AE4BF9" w:rsidRPr="00AE4BF9" w:rsidRDefault="00AE4BF9" w:rsidP="00AE4BF9">
      <w:pPr>
        <w:widowControl w:val="0"/>
        <w:tabs>
          <w:tab w:val="left" w:pos="349"/>
        </w:tabs>
        <w:spacing w:after="0" w:line="240" w:lineRule="auto"/>
        <w:jc w:val="both"/>
        <w:outlineLvl w:val="0"/>
        <w:rPr>
          <w:rFonts w:ascii="Times New Roman" w:hAnsi="Times New Roman"/>
          <w:b/>
          <w:i/>
          <w:sz w:val="24"/>
          <w:szCs w:val="24"/>
        </w:rPr>
      </w:pPr>
    </w:p>
    <w:p w:rsidR="00AE4BF9" w:rsidRPr="00AE4BF9" w:rsidRDefault="00AE4BF9" w:rsidP="00AE4BF9">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r w:rsidRPr="00AE4BF9">
        <w:rPr>
          <w:rFonts w:ascii="Times New Roman" w:hAnsi="Times New Roman"/>
          <w:b/>
          <w:i/>
          <w:sz w:val="24"/>
          <w:szCs w:val="24"/>
        </w:rPr>
        <w:t>Профілактика мобінгу:</w:t>
      </w:r>
      <w:r w:rsidRPr="00AE4BF9">
        <w:rPr>
          <w:rFonts w:ascii="Times New Roman" w:hAnsi="Times New Roman"/>
          <w:sz w:val="24"/>
          <w:szCs w:val="24"/>
        </w:rPr>
        <w:t xml:space="preserve"> побудова здорової культури праці Найефективнішим способом боротьби з мобінгом є його профілактика. Підприємства, де сформована здорова організаційна культура, відкрита комунікація та чіткі правила поведінки, значно рідше стикаються з проблемою цькування на робочому місці. Відповідальність за формування такої культури лежить насамперед на роботодавцях та керівниках усіх рівнів. «Гідна праця — це не лише справедлива заробітна плата, а й право кожної людини на повагу, безпеку та психологічний комфорт на робочому місці.» — Міжнародна організація праці (МОП), Конвенція № 190 про ліквідацію насильства та домагань у сфері праці</w:t>
      </w:r>
    </w:p>
    <w:p w:rsidR="007212ED" w:rsidRDefault="007212ED" w:rsidP="00B9607E">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p>
    <w:p w:rsidR="00AE4BF9" w:rsidRPr="00AE4BF9" w:rsidRDefault="00AE4BF9" w:rsidP="00CF1683">
      <w:pPr>
        <w:pStyle w:val="a5"/>
        <w:widowControl w:val="0"/>
        <w:numPr>
          <w:ilvl w:val="0"/>
          <w:numId w:val="5"/>
        </w:numPr>
        <w:spacing w:after="0" w:line="240" w:lineRule="auto"/>
        <w:outlineLvl w:val="0"/>
        <w:rPr>
          <w:rFonts w:ascii="Times New Roman" w:eastAsia="Times New Roman" w:hAnsi="Times New Roman"/>
          <w:b/>
          <w:bCs/>
          <w:sz w:val="24"/>
          <w:szCs w:val="24"/>
          <w:lang w:eastAsia="uk-UA" w:bidi="uk-UA"/>
        </w:rPr>
      </w:pPr>
      <w:r w:rsidRPr="00AE4BF9">
        <w:rPr>
          <w:rFonts w:ascii="Times New Roman" w:eastAsia="Times New Roman" w:hAnsi="Times New Roman"/>
          <w:b/>
          <w:bCs/>
          <w:sz w:val="24"/>
          <w:szCs w:val="24"/>
          <w:lang w:eastAsia="uk-UA" w:bidi="uk-UA"/>
        </w:rPr>
        <w:t>Питання для самоконтролю (перелік питань):</w:t>
      </w:r>
    </w:p>
    <w:p w:rsidR="00AE4BF9" w:rsidRPr="00CD08FA" w:rsidRDefault="00AE4BF9" w:rsidP="00CF1683">
      <w:pPr>
        <w:pStyle w:val="a3"/>
        <w:numPr>
          <w:ilvl w:val="0"/>
          <w:numId w:val="26"/>
        </w:numPr>
        <w:spacing w:after="0"/>
        <w:jc w:val="both"/>
        <w:rPr>
          <w:w w:val="105"/>
          <w:sz w:val="24"/>
          <w:szCs w:val="24"/>
          <w:lang w:val="uk-UA"/>
        </w:rPr>
      </w:pPr>
      <w:r w:rsidRPr="00CD08FA">
        <w:rPr>
          <w:w w:val="105"/>
          <w:sz w:val="24"/>
          <w:szCs w:val="24"/>
          <w:lang w:val="uk-UA"/>
        </w:rPr>
        <w:t xml:space="preserve">Поняття, причини виникнення мобінгу та його ознаки. </w:t>
      </w:r>
    </w:p>
    <w:p w:rsidR="00AE4BF9" w:rsidRPr="00CD08FA" w:rsidRDefault="00AE4BF9" w:rsidP="00CF1683">
      <w:pPr>
        <w:pStyle w:val="a3"/>
        <w:numPr>
          <w:ilvl w:val="0"/>
          <w:numId w:val="26"/>
        </w:numPr>
        <w:spacing w:after="0"/>
        <w:jc w:val="both"/>
        <w:rPr>
          <w:w w:val="105"/>
          <w:sz w:val="24"/>
          <w:szCs w:val="24"/>
          <w:lang w:val="uk-UA"/>
        </w:rPr>
      </w:pPr>
      <w:r w:rsidRPr="00CD08FA">
        <w:rPr>
          <w:w w:val="105"/>
          <w:sz w:val="24"/>
          <w:szCs w:val="24"/>
          <w:lang w:val="uk-UA"/>
        </w:rPr>
        <w:t xml:space="preserve">Форми мобінгу та способи його прояву. </w:t>
      </w:r>
    </w:p>
    <w:p w:rsidR="00AE4BF9" w:rsidRDefault="00AE4BF9" w:rsidP="00CF1683">
      <w:pPr>
        <w:pStyle w:val="a3"/>
        <w:numPr>
          <w:ilvl w:val="0"/>
          <w:numId w:val="26"/>
        </w:numPr>
        <w:spacing w:after="0"/>
        <w:jc w:val="both"/>
        <w:rPr>
          <w:w w:val="105"/>
          <w:sz w:val="24"/>
          <w:szCs w:val="24"/>
          <w:lang w:val="uk-UA"/>
        </w:rPr>
      </w:pPr>
      <w:r w:rsidRPr="00CD08FA">
        <w:rPr>
          <w:w w:val="105"/>
          <w:sz w:val="24"/>
          <w:szCs w:val="24"/>
          <w:lang w:val="uk-UA"/>
        </w:rPr>
        <w:t xml:space="preserve">Обов’язки роботодавця стосовно протидії мобінгу. </w:t>
      </w:r>
    </w:p>
    <w:p w:rsidR="00AE4BF9" w:rsidRPr="00CD08FA" w:rsidRDefault="00AE4BF9" w:rsidP="00CF1683">
      <w:pPr>
        <w:pStyle w:val="a3"/>
        <w:numPr>
          <w:ilvl w:val="0"/>
          <w:numId w:val="26"/>
        </w:numPr>
        <w:spacing w:after="0"/>
        <w:jc w:val="both"/>
        <w:rPr>
          <w:w w:val="105"/>
          <w:sz w:val="24"/>
          <w:szCs w:val="24"/>
          <w:lang w:val="uk-UA"/>
        </w:rPr>
      </w:pPr>
      <w:r w:rsidRPr="00CD08FA">
        <w:rPr>
          <w:w w:val="105"/>
          <w:sz w:val="24"/>
          <w:szCs w:val="24"/>
          <w:lang w:val="uk-UA"/>
        </w:rPr>
        <w:t xml:space="preserve">Дії працівника, який зазнав дискримінації чи мобінгу на роботі. </w:t>
      </w:r>
    </w:p>
    <w:p w:rsidR="00AE4BF9" w:rsidRPr="00CD08FA" w:rsidRDefault="00AE4BF9" w:rsidP="00CF1683">
      <w:pPr>
        <w:pStyle w:val="a3"/>
        <w:numPr>
          <w:ilvl w:val="0"/>
          <w:numId w:val="26"/>
        </w:numPr>
        <w:spacing w:after="0"/>
        <w:jc w:val="both"/>
        <w:rPr>
          <w:w w:val="105"/>
          <w:sz w:val="24"/>
          <w:szCs w:val="24"/>
          <w:lang w:val="uk-UA"/>
        </w:rPr>
      </w:pPr>
      <w:r w:rsidRPr="00CD08FA">
        <w:rPr>
          <w:w w:val="105"/>
          <w:sz w:val="24"/>
          <w:szCs w:val="24"/>
          <w:lang w:val="uk-UA"/>
        </w:rPr>
        <w:t>Права постраждалих від цькування та юридичні наслідки за вчинення мобінгу.</w:t>
      </w:r>
    </w:p>
    <w:p w:rsidR="00AE4BF9" w:rsidRPr="00CD08FA" w:rsidRDefault="00AE4BF9" w:rsidP="00CF1683">
      <w:pPr>
        <w:pStyle w:val="a3"/>
        <w:numPr>
          <w:ilvl w:val="0"/>
          <w:numId w:val="26"/>
        </w:numPr>
        <w:spacing w:after="0"/>
        <w:jc w:val="both"/>
        <w:rPr>
          <w:sz w:val="24"/>
          <w:szCs w:val="24"/>
          <w:lang w:val="uk-UA"/>
        </w:rPr>
      </w:pPr>
      <w:r w:rsidRPr="00CD08FA">
        <w:rPr>
          <w:w w:val="105"/>
          <w:sz w:val="24"/>
          <w:szCs w:val="24"/>
          <w:lang w:val="uk-UA"/>
        </w:rPr>
        <w:t>Адміністративна відповідальність за вчинення мобінгу.</w:t>
      </w:r>
    </w:p>
    <w:p w:rsidR="00AE4BF9" w:rsidRPr="00CD08FA" w:rsidRDefault="00AE4BF9" w:rsidP="00AE4BF9">
      <w:pPr>
        <w:widowControl w:val="0"/>
        <w:spacing w:after="0" w:line="240" w:lineRule="auto"/>
        <w:jc w:val="both"/>
        <w:outlineLvl w:val="0"/>
        <w:rPr>
          <w:rFonts w:ascii="Times New Roman" w:eastAsia="Times New Roman" w:hAnsi="Times New Roman"/>
          <w:b/>
          <w:bCs/>
          <w:sz w:val="24"/>
          <w:szCs w:val="24"/>
          <w:lang w:eastAsia="uk-UA" w:bidi="uk-UA"/>
        </w:rPr>
      </w:pPr>
    </w:p>
    <w:p w:rsidR="00AE4BF9" w:rsidRDefault="00AE4BF9" w:rsidP="00CF1683">
      <w:pPr>
        <w:widowControl w:val="0"/>
        <w:numPr>
          <w:ilvl w:val="0"/>
          <w:numId w:val="5"/>
        </w:numPr>
        <w:spacing w:after="0" w:line="240" w:lineRule="auto"/>
        <w:jc w:val="both"/>
        <w:outlineLvl w:val="0"/>
        <w:rPr>
          <w:rFonts w:ascii="Times New Roman" w:eastAsia="Times New Roman" w:hAnsi="Times New Roman"/>
          <w:b/>
          <w:bCs/>
          <w:sz w:val="24"/>
          <w:szCs w:val="24"/>
          <w:lang w:eastAsia="uk-UA" w:bidi="uk-UA"/>
        </w:rPr>
      </w:pPr>
      <w:r w:rsidRPr="00A77625">
        <w:rPr>
          <w:rFonts w:ascii="Times New Roman" w:eastAsia="Times New Roman" w:hAnsi="Times New Roman"/>
          <w:b/>
          <w:bCs/>
          <w:sz w:val="24"/>
          <w:szCs w:val="24"/>
          <w:lang w:eastAsia="uk-UA" w:bidi="uk-UA"/>
        </w:rPr>
        <w:t>Завдання для самостійного опрацювання матеріалу:</w:t>
      </w:r>
    </w:p>
    <w:p w:rsidR="00AE4BF9" w:rsidRDefault="00AE4BF9" w:rsidP="00AE4BF9">
      <w:pPr>
        <w:widowControl w:val="0"/>
        <w:spacing w:after="0" w:line="240" w:lineRule="auto"/>
        <w:jc w:val="both"/>
        <w:outlineLvl w:val="0"/>
      </w:pPr>
      <w:r>
        <w:t>Ознайомитись з ресурсами: Державна служба з питань праці — dsp.gov.ua | Уповноважений з прав людини — ombudsman.gov.ua | Центри безоплатної правової допомоги — legalaid.gov.ua</w:t>
      </w:r>
    </w:p>
    <w:p w:rsidR="00AE4BF9" w:rsidRPr="00235B46" w:rsidRDefault="00AE4BF9" w:rsidP="00AE4BF9">
      <w:pPr>
        <w:widowControl w:val="0"/>
        <w:spacing w:after="0" w:line="240" w:lineRule="auto"/>
        <w:jc w:val="both"/>
        <w:outlineLvl w:val="0"/>
        <w:rPr>
          <w:rFonts w:ascii="Times New Roman" w:eastAsia="Times New Roman" w:hAnsi="Times New Roman"/>
          <w:bCs/>
          <w:sz w:val="24"/>
          <w:szCs w:val="24"/>
          <w:lang w:eastAsia="uk-UA" w:bidi="uk-UA"/>
        </w:rPr>
      </w:pPr>
    </w:p>
    <w:p w:rsidR="00AE4BF9" w:rsidRPr="00841763" w:rsidRDefault="00AE4BF9" w:rsidP="00AE4BF9">
      <w:pPr>
        <w:widowControl w:val="0"/>
        <w:spacing w:after="0" w:line="240" w:lineRule="auto"/>
        <w:ind w:left="720"/>
        <w:jc w:val="both"/>
        <w:outlineLvl w:val="0"/>
        <w:rPr>
          <w:rFonts w:ascii="Times New Roman" w:eastAsia="Times New Roman" w:hAnsi="Times New Roman"/>
          <w:b/>
          <w:bCs/>
          <w:sz w:val="24"/>
          <w:szCs w:val="24"/>
          <w:lang w:eastAsia="uk-UA" w:bidi="uk-UA"/>
        </w:rPr>
      </w:pPr>
      <w:r w:rsidRPr="00841763">
        <w:rPr>
          <w:rFonts w:ascii="Times New Roman" w:eastAsia="Times New Roman" w:hAnsi="Times New Roman"/>
          <w:b/>
          <w:bCs/>
          <w:sz w:val="24"/>
          <w:szCs w:val="24"/>
          <w:lang w:eastAsia="uk-UA" w:bidi="uk-UA"/>
        </w:rPr>
        <w:t>Практичні роботи / індивідуальні завдання:</w:t>
      </w:r>
    </w:p>
    <w:p w:rsidR="00AE4BF9" w:rsidRDefault="00AE4BF9" w:rsidP="00AE4BF9">
      <w:pPr>
        <w:widowControl w:val="0"/>
        <w:tabs>
          <w:tab w:val="left" w:pos="1101"/>
        </w:tabs>
        <w:spacing w:after="0" w:line="240" w:lineRule="auto"/>
        <w:jc w:val="both"/>
        <w:rPr>
          <w:rFonts w:ascii="Times New Roman" w:eastAsia="Times New Roman" w:hAnsi="Times New Roman"/>
          <w:sz w:val="24"/>
          <w:szCs w:val="24"/>
          <w:lang w:eastAsia="uk-UA" w:bidi="uk-UA"/>
        </w:rPr>
      </w:pPr>
      <w:r>
        <w:rPr>
          <w:rFonts w:ascii="Times New Roman" w:eastAsia="Times New Roman" w:hAnsi="Times New Roman"/>
          <w:sz w:val="24"/>
          <w:szCs w:val="24"/>
          <w:lang w:eastAsia="uk-UA" w:bidi="uk-UA"/>
        </w:rPr>
        <w:t>Схематично відобразити форми мобінгу та</w:t>
      </w:r>
      <w:r w:rsidR="00C60614">
        <w:rPr>
          <w:rFonts w:ascii="Times New Roman" w:eastAsia="Times New Roman" w:hAnsi="Times New Roman"/>
          <w:sz w:val="24"/>
          <w:szCs w:val="24"/>
          <w:lang w:eastAsia="uk-UA" w:bidi="uk-UA"/>
        </w:rPr>
        <w:t xml:space="preserve"> способи</w:t>
      </w:r>
      <w:r>
        <w:rPr>
          <w:rFonts w:ascii="Times New Roman" w:eastAsia="Times New Roman" w:hAnsi="Times New Roman"/>
          <w:sz w:val="24"/>
          <w:szCs w:val="24"/>
          <w:lang w:eastAsia="uk-UA" w:bidi="uk-UA"/>
        </w:rPr>
        <w:t xml:space="preserve"> його прояви</w:t>
      </w:r>
    </w:p>
    <w:p w:rsidR="00AE4BF9" w:rsidRDefault="00AE4BF9" w:rsidP="00AE4BF9">
      <w:pPr>
        <w:widowControl w:val="0"/>
        <w:tabs>
          <w:tab w:val="left" w:pos="1101"/>
        </w:tabs>
        <w:spacing w:after="0" w:line="240" w:lineRule="auto"/>
        <w:jc w:val="both"/>
        <w:rPr>
          <w:rFonts w:ascii="Times New Roman" w:eastAsia="Times New Roman" w:hAnsi="Times New Roman"/>
          <w:sz w:val="24"/>
          <w:szCs w:val="24"/>
          <w:lang w:eastAsia="uk-UA" w:bidi="uk-UA"/>
        </w:rPr>
      </w:pPr>
    </w:p>
    <w:p w:rsidR="00AE4BF9" w:rsidRDefault="00AE4BF9" w:rsidP="00AE4BF9">
      <w:pPr>
        <w:widowControl w:val="0"/>
        <w:tabs>
          <w:tab w:val="left" w:pos="1101"/>
        </w:tabs>
        <w:spacing w:after="0" w:line="240" w:lineRule="auto"/>
        <w:jc w:val="center"/>
        <w:rPr>
          <w:rFonts w:ascii="Times New Roman" w:eastAsia="Times New Roman" w:hAnsi="Times New Roman"/>
          <w:b/>
          <w:sz w:val="24"/>
          <w:szCs w:val="24"/>
          <w:lang w:eastAsia="uk-UA" w:bidi="uk-UA"/>
        </w:rPr>
      </w:pPr>
      <w:r w:rsidRPr="00841763">
        <w:rPr>
          <w:rFonts w:ascii="Times New Roman" w:eastAsia="Times New Roman" w:hAnsi="Times New Roman"/>
          <w:b/>
          <w:sz w:val="24"/>
          <w:szCs w:val="24"/>
          <w:lang w:eastAsia="uk-UA" w:bidi="uk-UA"/>
        </w:rPr>
        <w:t>Список рекомендованої літератури:</w:t>
      </w:r>
    </w:p>
    <w:p w:rsidR="00AE4BF9" w:rsidRDefault="00AE4BF9" w:rsidP="00AE4BF9">
      <w:pPr>
        <w:widowControl w:val="0"/>
        <w:tabs>
          <w:tab w:val="left" w:pos="1101"/>
        </w:tabs>
        <w:spacing w:after="0" w:line="240" w:lineRule="auto"/>
        <w:jc w:val="center"/>
        <w:rPr>
          <w:rFonts w:ascii="Times New Roman" w:eastAsia="Times New Roman" w:hAnsi="Times New Roman"/>
          <w:b/>
          <w:sz w:val="24"/>
          <w:szCs w:val="24"/>
          <w:lang w:eastAsia="uk-UA" w:bidi="uk-UA"/>
        </w:rPr>
      </w:pPr>
    </w:p>
    <w:p w:rsidR="00AE4BF9" w:rsidRPr="001E2DE3" w:rsidRDefault="00AE4BF9" w:rsidP="00AE4BF9">
      <w:pPr>
        <w:spacing w:after="0"/>
        <w:rPr>
          <w:rFonts w:ascii="Times New Roman" w:hAnsi="Times New Roman"/>
          <w:color w:val="000000"/>
          <w:sz w:val="24"/>
          <w:szCs w:val="24"/>
        </w:rPr>
      </w:pPr>
      <w:r w:rsidRPr="001E2DE3">
        <w:rPr>
          <w:rFonts w:ascii="Times New Roman" w:hAnsi="Times New Roman"/>
          <w:spacing w:val="-2"/>
          <w:w w:val="105"/>
          <w:sz w:val="24"/>
          <w:szCs w:val="24"/>
        </w:rPr>
        <w:t xml:space="preserve">Основна література: </w:t>
      </w:r>
      <w:r w:rsidRPr="001E2DE3">
        <w:rPr>
          <w:rFonts w:ascii="Times New Roman" w:hAnsi="Times New Roman"/>
          <w:color w:val="000000"/>
          <w:sz w:val="24"/>
          <w:szCs w:val="24"/>
        </w:rPr>
        <w:t>[</w:t>
      </w:r>
      <w:r w:rsidRPr="001E2DE3">
        <w:rPr>
          <w:rFonts w:ascii="Times New Roman" w:hAnsi="Times New Roman"/>
          <w:color w:val="000000"/>
          <w:sz w:val="24"/>
          <w:szCs w:val="24"/>
          <w:lang w:val="ru-RU"/>
        </w:rPr>
        <w:t>1-3</w:t>
      </w:r>
      <w:r w:rsidRPr="001E2DE3">
        <w:rPr>
          <w:rFonts w:ascii="Times New Roman" w:hAnsi="Times New Roman"/>
          <w:color w:val="000000"/>
          <w:sz w:val="24"/>
          <w:szCs w:val="24"/>
        </w:rPr>
        <w:t>];</w:t>
      </w:r>
    </w:p>
    <w:p w:rsidR="00AE4BF9" w:rsidRPr="001E2DE3" w:rsidRDefault="00AE4BF9" w:rsidP="00AE4BF9">
      <w:pPr>
        <w:spacing w:after="0"/>
        <w:rPr>
          <w:rFonts w:ascii="Times New Roman" w:hAnsi="Times New Roman"/>
          <w:color w:val="000000"/>
          <w:sz w:val="24"/>
          <w:szCs w:val="24"/>
        </w:rPr>
      </w:pPr>
      <w:r w:rsidRPr="001E2DE3">
        <w:rPr>
          <w:rFonts w:ascii="Times New Roman" w:hAnsi="Times New Roman"/>
          <w:color w:val="000000"/>
          <w:sz w:val="24"/>
          <w:szCs w:val="24"/>
        </w:rPr>
        <w:t>Додаткова: [</w:t>
      </w:r>
      <w:r w:rsidRPr="001E2DE3">
        <w:rPr>
          <w:rFonts w:ascii="Times New Roman" w:hAnsi="Times New Roman"/>
          <w:color w:val="000000"/>
          <w:sz w:val="24"/>
          <w:szCs w:val="24"/>
          <w:lang w:val="ru-RU"/>
        </w:rPr>
        <w:t>1-7</w:t>
      </w:r>
      <w:r w:rsidRPr="001E2DE3">
        <w:rPr>
          <w:rFonts w:ascii="Times New Roman" w:hAnsi="Times New Roman"/>
          <w:color w:val="000000"/>
          <w:sz w:val="24"/>
          <w:szCs w:val="24"/>
        </w:rPr>
        <w:t xml:space="preserve">]; </w:t>
      </w:r>
    </w:p>
    <w:p w:rsidR="007212ED" w:rsidRPr="00AE4BF9" w:rsidRDefault="00AE4BF9" w:rsidP="00AE4BF9">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r w:rsidRPr="00AE4BF9">
        <w:rPr>
          <w:rFonts w:ascii="Times New Roman" w:hAnsi="Times New Roman"/>
          <w:color w:val="000000"/>
          <w:sz w:val="24"/>
          <w:szCs w:val="24"/>
        </w:rPr>
        <w:t>Електронні інформаційні ресурси [</w:t>
      </w:r>
      <w:r w:rsidRPr="00AE4BF9">
        <w:rPr>
          <w:rFonts w:ascii="Times New Roman" w:hAnsi="Times New Roman"/>
          <w:color w:val="000000"/>
          <w:sz w:val="24"/>
          <w:szCs w:val="24"/>
          <w:lang w:val="ru-RU"/>
        </w:rPr>
        <w:t>1-6</w:t>
      </w:r>
      <w:r w:rsidRPr="00AE4BF9">
        <w:rPr>
          <w:rFonts w:ascii="Times New Roman" w:hAnsi="Times New Roman"/>
          <w:color w:val="000000"/>
          <w:sz w:val="24"/>
          <w:szCs w:val="24"/>
        </w:rPr>
        <w:t>]</w:t>
      </w:r>
    </w:p>
    <w:p w:rsidR="007212ED" w:rsidRDefault="007212ED" w:rsidP="00B9607E">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p>
    <w:p w:rsidR="007212ED" w:rsidRDefault="007212ED" w:rsidP="00B9607E">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p>
    <w:p w:rsidR="007212ED" w:rsidRDefault="007212ED" w:rsidP="00B9607E">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p>
    <w:p w:rsidR="00C60614" w:rsidRPr="006D1434" w:rsidRDefault="00C60614" w:rsidP="00C60614">
      <w:pPr>
        <w:widowControl w:val="0"/>
        <w:spacing w:after="0" w:line="240" w:lineRule="auto"/>
        <w:jc w:val="center"/>
        <w:rPr>
          <w:rFonts w:ascii="Times New Roman" w:eastAsia="Times New Roman" w:hAnsi="Times New Roman"/>
          <w:b/>
          <w:bCs/>
          <w:caps/>
          <w:sz w:val="24"/>
          <w:szCs w:val="24"/>
          <w:lang w:eastAsia="uk-UA" w:bidi="uk-UA"/>
        </w:rPr>
      </w:pPr>
      <w:r w:rsidRPr="006D1434">
        <w:rPr>
          <w:rFonts w:ascii="Times New Roman" w:eastAsia="Times New Roman" w:hAnsi="Times New Roman"/>
          <w:b/>
          <w:bCs/>
          <w:caps/>
          <w:sz w:val="24"/>
          <w:szCs w:val="24"/>
          <w:lang w:eastAsia="uk-UA" w:bidi="uk-UA"/>
        </w:rPr>
        <w:t xml:space="preserve">Тема </w:t>
      </w:r>
      <w:r>
        <w:rPr>
          <w:rFonts w:ascii="Times New Roman" w:eastAsia="Times New Roman" w:hAnsi="Times New Roman"/>
          <w:b/>
          <w:bCs/>
          <w:caps/>
          <w:sz w:val="24"/>
          <w:szCs w:val="24"/>
          <w:lang w:eastAsia="uk-UA" w:bidi="uk-UA"/>
        </w:rPr>
        <w:t>5</w:t>
      </w:r>
    </w:p>
    <w:p w:rsidR="00C60614" w:rsidRDefault="00C60614" w:rsidP="00C60614">
      <w:pPr>
        <w:tabs>
          <w:tab w:val="left" w:pos="709"/>
        </w:tabs>
        <w:spacing w:line="240" w:lineRule="auto"/>
        <w:jc w:val="center"/>
        <w:rPr>
          <w:rFonts w:ascii="Times New Roman" w:hAnsi="Times New Roman"/>
          <w:b/>
          <w:spacing w:val="-2"/>
          <w:w w:val="105"/>
          <w:sz w:val="24"/>
          <w:szCs w:val="24"/>
        </w:rPr>
      </w:pPr>
      <w:r w:rsidRPr="00C60614">
        <w:rPr>
          <w:rFonts w:ascii="Times New Roman" w:hAnsi="Times New Roman"/>
          <w:b/>
          <w:spacing w:val="-2"/>
          <w:w w:val="105"/>
          <w:sz w:val="24"/>
          <w:szCs w:val="24"/>
        </w:rPr>
        <w:t>Охорона</w:t>
      </w:r>
      <w:r w:rsidRPr="00C60614">
        <w:rPr>
          <w:rFonts w:ascii="Times New Roman" w:hAnsi="Times New Roman"/>
          <w:b/>
          <w:spacing w:val="-9"/>
          <w:w w:val="105"/>
          <w:sz w:val="24"/>
          <w:szCs w:val="24"/>
        </w:rPr>
        <w:t xml:space="preserve"> </w:t>
      </w:r>
      <w:r w:rsidRPr="00C60614">
        <w:rPr>
          <w:rFonts w:ascii="Times New Roman" w:hAnsi="Times New Roman"/>
          <w:b/>
          <w:spacing w:val="-2"/>
          <w:w w:val="105"/>
          <w:sz w:val="24"/>
          <w:szCs w:val="24"/>
        </w:rPr>
        <w:t>праці</w:t>
      </w:r>
      <w:r w:rsidRPr="00C60614">
        <w:rPr>
          <w:rFonts w:ascii="Times New Roman" w:hAnsi="Times New Roman"/>
          <w:b/>
          <w:spacing w:val="-14"/>
          <w:w w:val="105"/>
          <w:sz w:val="24"/>
          <w:szCs w:val="24"/>
        </w:rPr>
        <w:t xml:space="preserve"> </w:t>
      </w:r>
      <w:r w:rsidRPr="00C60614">
        <w:rPr>
          <w:rFonts w:ascii="Times New Roman" w:hAnsi="Times New Roman"/>
          <w:b/>
          <w:spacing w:val="-2"/>
          <w:w w:val="105"/>
          <w:sz w:val="24"/>
          <w:szCs w:val="24"/>
        </w:rPr>
        <w:t>в</w:t>
      </w:r>
      <w:r w:rsidRPr="00C60614">
        <w:rPr>
          <w:rFonts w:ascii="Times New Roman" w:hAnsi="Times New Roman"/>
          <w:b/>
          <w:spacing w:val="-14"/>
          <w:w w:val="105"/>
          <w:sz w:val="24"/>
          <w:szCs w:val="24"/>
        </w:rPr>
        <w:t xml:space="preserve"> аптечних </w:t>
      </w:r>
      <w:r w:rsidRPr="00C60614">
        <w:rPr>
          <w:rFonts w:ascii="Times New Roman" w:hAnsi="Times New Roman"/>
          <w:b/>
          <w:spacing w:val="-2"/>
          <w:w w:val="105"/>
          <w:sz w:val="24"/>
          <w:szCs w:val="24"/>
        </w:rPr>
        <w:t>закладах</w:t>
      </w:r>
    </w:p>
    <w:p w:rsidR="00C60614" w:rsidRPr="009B64F8" w:rsidRDefault="00C60614" w:rsidP="00C60614">
      <w:pPr>
        <w:pStyle w:val="a7"/>
        <w:spacing w:before="0" w:beforeAutospacing="0" w:after="0" w:afterAutospacing="0"/>
        <w:jc w:val="both"/>
      </w:pPr>
      <w:r w:rsidRPr="009B64F8">
        <w:rPr>
          <w:rStyle w:val="a8"/>
        </w:rPr>
        <w:t>Метою</w:t>
      </w:r>
      <w:r w:rsidRPr="009B64F8">
        <w:t xml:space="preserve"> вивчення охорони праці в аптечних закладах </w:t>
      </w:r>
      <w:r w:rsidRPr="00C60614">
        <w:t xml:space="preserve">є </w:t>
      </w:r>
      <w:r w:rsidRPr="00C60614">
        <w:rPr>
          <w:rStyle w:val="a8"/>
          <w:b w:val="0"/>
        </w:rPr>
        <w:t>створення безпечних, здорових та</w:t>
      </w:r>
      <w:r w:rsidRPr="00C60614">
        <w:rPr>
          <w:rStyle w:val="a8"/>
        </w:rPr>
        <w:t xml:space="preserve"> </w:t>
      </w:r>
      <w:r w:rsidRPr="00C60614">
        <w:rPr>
          <w:rStyle w:val="a8"/>
          <w:b w:val="0"/>
        </w:rPr>
        <w:t>оптимальних умов праці</w:t>
      </w:r>
      <w:r w:rsidRPr="00C60614">
        <w:t>, які забезпечують збереження життя і з</w:t>
      </w:r>
      <w:r w:rsidRPr="009B64F8">
        <w:t>доров’я фармацевтичних працівників у процесі їхньої професійної діяльності, запобігають виникненню виробничих небезпек, травмуванню та професійним захворюванням, а також сприяють підвищенню якості фармацевтичної допомоги населенню.</w:t>
      </w:r>
    </w:p>
    <w:p w:rsidR="00C60614" w:rsidRPr="006D1434" w:rsidRDefault="00C60614" w:rsidP="00C60614">
      <w:pPr>
        <w:spacing w:after="0" w:line="240" w:lineRule="auto"/>
        <w:jc w:val="both"/>
        <w:rPr>
          <w:rFonts w:ascii="Times New Roman" w:eastAsia="Times New Roman" w:hAnsi="Times New Roman"/>
          <w:b/>
          <w:bCs/>
          <w:sz w:val="24"/>
          <w:szCs w:val="24"/>
          <w:lang w:eastAsia="uk-UA" w:bidi="uk-UA"/>
        </w:rPr>
      </w:pPr>
      <w:r w:rsidRPr="006D1434">
        <w:rPr>
          <w:rFonts w:ascii="Times New Roman" w:eastAsia="Times New Roman" w:hAnsi="Times New Roman"/>
          <w:b/>
          <w:bCs/>
          <w:sz w:val="24"/>
          <w:szCs w:val="24"/>
          <w:lang w:eastAsia="uk-UA" w:bidi="uk-UA"/>
        </w:rPr>
        <w:lastRenderedPageBreak/>
        <w:t xml:space="preserve">Основні поняття (перелік питань): </w:t>
      </w:r>
    </w:p>
    <w:p w:rsidR="00C60614" w:rsidRPr="00937D6C" w:rsidRDefault="00C60614" w:rsidP="00C60614">
      <w:pPr>
        <w:spacing w:after="0" w:line="240" w:lineRule="auto"/>
        <w:jc w:val="both"/>
        <w:rPr>
          <w:rFonts w:ascii="Times New Roman" w:hAnsi="Times New Roman"/>
          <w:sz w:val="24"/>
          <w:szCs w:val="24"/>
        </w:rPr>
      </w:pPr>
    </w:p>
    <w:p w:rsidR="00C60614"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b/>
          <w:i/>
          <w:sz w:val="24"/>
          <w:szCs w:val="24"/>
        </w:rPr>
        <w:t>Аптека</w:t>
      </w:r>
      <w:r w:rsidRPr="00937D6C">
        <w:rPr>
          <w:rFonts w:ascii="Times New Roman" w:hAnsi="Times New Roman"/>
          <w:sz w:val="24"/>
          <w:szCs w:val="24"/>
        </w:rPr>
        <w:t xml:space="preserve"> — заклад охорони здоров'я, що забезпечує ЛЗ населення, заклади охорони здоров'я, підприємства, установи й організації завдяки здійсненню роздрібної торгівлі.</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b/>
          <w:i/>
          <w:sz w:val="24"/>
          <w:szCs w:val="24"/>
        </w:rPr>
        <w:t>Аптечні склади</w:t>
      </w:r>
      <w:r w:rsidRPr="00937D6C">
        <w:rPr>
          <w:rFonts w:ascii="Times New Roman" w:hAnsi="Times New Roman"/>
          <w:sz w:val="24"/>
          <w:szCs w:val="24"/>
        </w:rPr>
        <w:t xml:space="preserve"> — заклади охорони здоров'я, що забезпечують лікарськими засобами (ЛЗ) інших суб'єктів оптової або роздрібної торгівлі, заклади охорони здоров'я та виробників ЛЗ завдяки здійсненню оптової торгівлі.</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b/>
          <w:i/>
          <w:sz w:val="24"/>
          <w:szCs w:val="24"/>
        </w:rPr>
        <w:t>Аптечний пункт</w:t>
      </w:r>
      <w:r w:rsidRPr="00937D6C">
        <w:rPr>
          <w:rFonts w:ascii="Times New Roman" w:hAnsi="Times New Roman"/>
          <w:sz w:val="24"/>
          <w:szCs w:val="24"/>
        </w:rPr>
        <w:t xml:space="preserve"> — структурний підрозділ аптеки, який відкривають у лікувально-профілактичному закладі для торгівлі готовими ЛЗ.</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b/>
          <w:i/>
          <w:sz w:val="24"/>
          <w:szCs w:val="24"/>
        </w:rPr>
        <w:t>Аптечні склади</w:t>
      </w:r>
      <w:r w:rsidRPr="00937D6C">
        <w:rPr>
          <w:rFonts w:ascii="Times New Roman" w:hAnsi="Times New Roman"/>
          <w:sz w:val="24"/>
          <w:szCs w:val="24"/>
        </w:rPr>
        <w:t xml:space="preserve"> (бази) можуть бути розташовані в окремих будівлях або ізольованих відокремлених приміщеннях з окремим входом у капітальних спорудах (нежилих будинках), які мають відповідати вимогам будівельних, протипожежних і санітарно-протиепідемічних норм. Загальна площа аптечної бази має становити не менше 250 м2. </w:t>
      </w:r>
    </w:p>
    <w:p w:rsidR="00C60614"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b/>
          <w:i/>
          <w:sz w:val="24"/>
          <w:szCs w:val="24"/>
        </w:rPr>
        <w:t>Виробничі приміщення</w:t>
      </w:r>
      <w:r w:rsidRPr="00937D6C">
        <w:rPr>
          <w:rFonts w:ascii="Times New Roman" w:hAnsi="Times New Roman"/>
          <w:sz w:val="24"/>
          <w:szCs w:val="24"/>
        </w:rPr>
        <w:t xml:space="preserve"> — це приміщення, в яких виготовляють, контролюють, упаковують під час технологічного процесу та зберігають ЛЗ.</w:t>
      </w:r>
    </w:p>
    <w:p w:rsidR="00C60614" w:rsidRPr="00761382" w:rsidRDefault="00C60614" w:rsidP="00C60614">
      <w:pPr>
        <w:shd w:val="clear" w:color="auto" w:fill="FFFFFF"/>
        <w:spacing w:after="0" w:line="240" w:lineRule="auto"/>
        <w:ind w:firstLine="450"/>
        <w:jc w:val="both"/>
        <w:rPr>
          <w:rFonts w:ascii="Times New Roman" w:eastAsia="Times New Roman" w:hAnsi="Times New Roman"/>
          <w:color w:val="333333"/>
          <w:sz w:val="24"/>
          <w:szCs w:val="24"/>
          <w:lang w:eastAsia="uk-UA"/>
        </w:rPr>
      </w:pPr>
      <w:r>
        <w:rPr>
          <w:rFonts w:ascii="Times New Roman" w:eastAsia="Times New Roman" w:hAnsi="Times New Roman"/>
          <w:b/>
          <w:i/>
          <w:color w:val="333333"/>
          <w:sz w:val="24"/>
          <w:szCs w:val="24"/>
          <w:lang w:eastAsia="uk-UA"/>
        </w:rPr>
        <w:t>Н</w:t>
      </w:r>
      <w:r w:rsidRPr="00761382">
        <w:rPr>
          <w:rFonts w:ascii="Times New Roman" w:eastAsia="Times New Roman" w:hAnsi="Times New Roman"/>
          <w:b/>
          <w:i/>
          <w:color w:val="333333"/>
          <w:sz w:val="24"/>
          <w:szCs w:val="24"/>
          <w:lang w:eastAsia="uk-UA"/>
        </w:rPr>
        <w:t>еякісні лікарські засоби</w:t>
      </w:r>
      <w:r w:rsidRPr="00761382">
        <w:rPr>
          <w:rFonts w:ascii="Times New Roman" w:eastAsia="Times New Roman" w:hAnsi="Times New Roman"/>
          <w:color w:val="333333"/>
          <w:sz w:val="24"/>
          <w:szCs w:val="24"/>
          <w:lang w:eastAsia="uk-UA"/>
        </w:rPr>
        <w:t xml:space="preserve"> - лікарські засоби, якість яких не відповідає вимогам нормативних документів, лікарські засоби, які зазнали механічного, хімічного, фізичного, біологічного або іншого впливу, що унеможливлює їх подальше використання, а також лікарські засоби з терміном придатності, що минув;</w:t>
      </w:r>
    </w:p>
    <w:p w:rsidR="00C60614" w:rsidRPr="0031486D" w:rsidRDefault="00C60614" w:rsidP="00C60614">
      <w:pPr>
        <w:shd w:val="clear" w:color="auto" w:fill="FFFFFF"/>
        <w:spacing w:after="0" w:line="240" w:lineRule="auto"/>
        <w:ind w:firstLine="450"/>
        <w:jc w:val="both"/>
        <w:rPr>
          <w:rFonts w:ascii="Times New Roman" w:eastAsia="Times New Roman" w:hAnsi="Times New Roman"/>
          <w:sz w:val="24"/>
          <w:szCs w:val="24"/>
          <w:lang w:eastAsia="uk-UA"/>
        </w:rPr>
      </w:pPr>
      <w:bookmarkStart w:id="7" w:name="n25"/>
      <w:bookmarkEnd w:id="7"/>
      <w:r w:rsidRPr="0031486D">
        <w:rPr>
          <w:rFonts w:ascii="Times New Roman" w:eastAsia="Times New Roman" w:hAnsi="Times New Roman"/>
          <w:b/>
          <w:i/>
          <w:sz w:val="24"/>
          <w:szCs w:val="24"/>
          <w:lang w:eastAsia="uk-UA"/>
        </w:rPr>
        <w:t>обіг лікарських засобів</w:t>
      </w:r>
      <w:r w:rsidRPr="0031486D">
        <w:rPr>
          <w:rFonts w:ascii="Times New Roman" w:eastAsia="Times New Roman" w:hAnsi="Times New Roman"/>
          <w:sz w:val="24"/>
          <w:szCs w:val="24"/>
          <w:lang w:eastAsia="uk-UA"/>
        </w:rPr>
        <w:t xml:space="preserve"> - види діяльності, пов’язані з виробництвом, зберіганням, транспортуванням, пересиланням, оптовою та роздрібною реалізацією (торгівлею), придбанням, використанням, увезенням в Україну та вивезенням з України, застосуванням лікарських засобів;</w:t>
      </w:r>
    </w:p>
    <w:p w:rsidR="00C60614" w:rsidRPr="0031486D" w:rsidRDefault="00C60614" w:rsidP="00C60614">
      <w:pPr>
        <w:shd w:val="clear" w:color="auto" w:fill="FFFFFF"/>
        <w:spacing w:after="0" w:line="240" w:lineRule="auto"/>
        <w:ind w:firstLine="450"/>
        <w:jc w:val="both"/>
        <w:rPr>
          <w:rFonts w:ascii="Times New Roman" w:eastAsia="Times New Roman" w:hAnsi="Times New Roman"/>
          <w:sz w:val="24"/>
          <w:szCs w:val="24"/>
          <w:lang w:eastAsia="uk-UA"/>
        </w:rPr>
      </w:pPr>
      <w:bookmarkStart w:id="8" w:name="n26"/>
      <w:bookmarkEnd w:id="8"/>
      <w:r w:rsidRPr="0031486D">
        <w:rPr>
          <w:rFonts w:ascii="Times New Roman" w:eastAsia="Times New Roman" w:hAnsi="Times New Roman"/>
          <w:b/>
          <w:i/>
          <w:sz w:val="24"/>
          <w:szCs w:val="24"/>
          <w:lang w:eastAsia="uk-UA"/>
        </w:rPr>
        <w:t>органи державного контролю за якістю лікарських</w:t>
      </w:r>
      <w:r w:rsidRPr="0031486D">
        <w:rPr>
          <w:rFonts w:ascii="Times New Roman" w:eastAsia="Times New Roman" w:hAnsi="Times New Roman"/>
          <w:sz w:val="24"/>
          <w:szCs w:val="24"/>
          <w:lang w:eastAsia="uk-UA"/>
        </w:rPr>
        <w:t xml:space="preserve"> </w:t>
      </w:r>
      <w:r w:rsidRPr="0031486D">
        <w:rPr>
          <w:rFonts w:ascii="Times New Roman" w:eastAsia="Times New Roman" w:hAnsi="Times New Roman"/>
          <w:b/>
          <w:i/>
          <w:sz w:val="24"/>
          <w:szCs w:val="24"/>
          <w:lang w:eastAsia="uk-UA"/>
        </w:rPr>
        <w:t>засобів</w:t>
      </w:r>
      <w:r w:rsidRPr="0031486D">
        <w:rPr>
          <w:rFonts w:ascii="Times New Roman" w:eastAsia="Times New Roman" w:hAnsi="Times New Roman"/>
          <w:sz w:val="24"/>
          <w:szCs w:val="24"/>
          <w:lang w:eastAsia="uk-UA"/>
        </w:rPr>
        <w:t xml:space="preserve"> (далі – органи державного контролю) - центральний орган виконавчої влади, що реалізує державну політику у сфері контролю якості та безпеки лікарських засобів та його територіальні органи;</w:t>
      </w:r>
    </w:p>
    <w:p w:rsidR="00C60614" w:rsidRPr="0031486D" w:rsidRDefault="00C60614" w:rsidP="00C60614">
      <w:pPr>
        <w:shd w:val="clear" w:color="auto" w:fill="FFFFFF"/>
        <w:spacing w:after="0" w:line="240" w:lineRule="auto"/>
        <w:ind w:firstLine="450"/>
        <w:jc w:val="both"/>
        <w:rPr>
          <w:rFonts w:ascii="Times New Roman" w:eastAsia="Times New Roman" w:hAnsi="Times New Roman"/>
          <w:sz w:val="24"/>
          <w:szCs w:val="24"/>
          <w:lang w:eastAsia="uk-UA"/>
        </w:rPr>
      </w:pPr>
      <w:bookmarkStart w:id="9" w:name="n27"/>
      <w:bookmarkEnd w:id="9"/>
      <w:r w:rsidRPr="0031486D">
        <w:rPr>
          <w:rFonts w:ascii="Times New Roman" w:eastAsia="Times New Roman" w:hAnsi="Times New Roman"/>
          <w:b/>
          <w:i/>
          <w:sz w:val="24"/>
          <w:szCs w:val="24"/>
          <w:lang w:eastAsia="uk-UA"/>
        </w:rPr>
        <w:t>утилізація відходів лікарських засобів</w:t>
      </w:r>
      <w:r w:rsidRPr="0031486D">
        <w:rPr>
          <w:rFonts w:ascii="Times New Roman" w:eastAsia="Times New Roman" w:hAnsi="Times New Roman"/>
          <w:sz w:val="24"/>
          <w:szCs w:val="24"/>
          <w:lang w:eastAsia="uk-UA"/>
        </w:rPr>
        <w:t xml:space="preserve"> - використання відходів лікарських засобів як вторинних матеріальних чи енергетичних ресурсів;</w:t>
      </w:r>
    </w:p>
    <w:p w:rsidR="00C60614" w:rsidRPr="0031486D" w:rsidRDefault="00C60614" w:rsidP="00C60614">
      <w:pPr>
        <w:shd w:val="clear" w:color="auto" w:fill="FFFFFF"/>
        <w:spacing w:after="0" w:line="240" w:lineRule="auto"/>
        <w:ind w:firstLine="450"/>
        <w:jc w:val="both"/>
        <w:rPr>
          <w:rFonts w:ascii="Times New Roman" w:eastAsia="Times New Roman" w:hAnsi="Times New Roman"/>
          <w:sz w:val="24"/>
          <w:szCs w:val="24"/>
          <w:lang w:eastAsia="uk-UA"/>
        </w:rPr>
      </w:pPr>
      <w:bookmarkStart w:id="10" w:name="n28"/>
      <w:bookmarkEnd w:id="10"/>
      <w:r w:rsidRPr="0031486D">
        <w:rPr>
          <w:rFonts w:ascii="Times New Roman" w:eastAsia="Times New Roman" w:hAnsi="Times New Roman"/>
          <w:b/>
          <w:i/>
          <w:sz w:val="24"/>
          <w:szCs w:val="24"/>
          <w:lang w:eastAsia="uk-UA"/>
        </w:rPr>
        <w:t>фальсифікований лікарський засіб</w:t>
      </w:r>
      <w:r w:rsidRPr="0031486D">
        <w:rPr>
          <w:rFonts w:ascii="Times New Roman" w:eastAsia="Times New Roman" w:hAnsi="Times New Roman"/>
          <w:sz w:val="24"/>
          <w:szCs w:val="24"/>
          <w:lang w:eastAsia="uk-UA"/>
        </w:rPr>
        <w:t xml:space="preserve"> - лікарський засіб, який умисно промаркований неідентично (невідповідно) відомостям (одній або декільком з них) про лікарський засіб з відповідною назвою, що внесені до Державного реєстру лікарських засобів України, а також лікарський засіб, умисно підроблений в інший спосіб і не відповідає відомостям (одній або декільком з них), у тому числі складу, про лікарський засіб з відповідною назвою, що внесені до Державного реєстру лікарських засобів України.</w:t>
      </w:r>
    </w:p>
    <w:p w:rsidR="00C60614" w:rsidRPr="006D1434" w:rsidRDefault="00C60614" w:rsidP="00C60614">
      <w:pPr>
        <w:widowControl w:val="0"/>
        <w:spacing w:after="0" w:line="240" w:lineRule="auto"/>
        <w:outlineLvl w:val="0"/>
        <w:rPr>
          <w:rFonts w:ascii="Times New Roman" w:eastAsia="Times New Roman" w:hAnsi="Times New Roman"/>
          <w:sz w:val="24"/>
          <w:szCs w:val="24"/>
          <w:lang w:eastAsia="uk-UA" w:bidi="uk-UA"/>
        </w:rPr>
      </w:pPr>
    </w:p>
    <w:p w:rsidR="00C60614" w:rsidRPr="006D1434" w:rsidRDefault="00C60614" w:rsidP="00C60614">
      <w:pPr>
        <w:widowControl w:val="0"/>
        <w:spacing w:after="0" w:line="240" w:lineRule="auto"/>
        <w:jc w:val="center"/>
        <w:rPr>
          <w:rFonts w:ascii="Times New Roman" w:eastAsia="Times New Roman" w:hAnsi="Times New Roman"/>
          <w:b/>
          <w:sz w:val="24"/>
          <w:szCs w:val="24"/>
          <w:lang w:eastAsia="uk-UA" w:bidi="uk-UA"/>
        </w:rPr>
      </w:pPr>
      <w:r w:rsidRPr="006D1434">
        <w:rPr>
          <w:rFonts w:ascii="Times New Roman" w:eastAsia="Times New Roman" w:hAnsi="Times New Roman"/>
          <w:b/>
          <w:sz w:val="24"/>
          <w:szCs w:val="24"/>
          <w:lang w:eastAsia="uk-UA" w:bidi="uk-UA"/>
        </w:rPr>
        <w:t>План</w:t>
      </w:r>
    </w:p>
    <w:p w:rsidR="00C60614" w:rsidRPr="006D1434" w:rsidRDefault="00C60614" w:rsidP="00C60614">
      <w:pPr>
        <w:widowControl w:val="0"/>
        <w:spacing w:after="0" w:line="240" w:lineRule="auto"/>
        <w:rPr>
          <w:rFonts w:ascii="Times New Roman" w:eastAsia="Times New Roman" w:hAnsi="Times New Roman"/>
          <w:b/>
          <w:sz w:val="24"/>
          <w:szCs w:val="24"/>
          <w:lang w:eastAsia="uk-UA" w:bidi="uk-UA"/>
        </w:rPr>
      </w:pPr>
    </w:p>
    <w:p w:rsidR="00C60614" w:rsidRPr="006D1434" w:rsidRDefault="00C60614" w:rsidP="00CF1683">
      <w:pPr>
        <w:widowControl w:val="0"/>
        <w:numPr>
          <w:ilvl w:val="0"/>
          <w:numId w:val="27"/>
        </w:numPr>
        <w:tabs>
          <w:tab w:val="left" w:pos="349"/>
        </w:tabs>
        <w:spacing w:after="0" w:line="240" w:lineRule="auto"/>
        <w:jc w:val="both"/>
        <w:outlineLvl w:val="0"/>
        <w:rPr>
          <w:rFonts w:ascii="Times New Roman" w:eastAsia="Times New Roman" w:hAnsi="Times New Roman"/>
          <w:b/>
          <w:bCs/>
          <w:sz w:val="24"/>
          <w:szCs w:val="24"/>
          <w:lang w:eastAsia="uk-UA" w:bidi="uk-UA"/>
        </w:rPr>
      </w:pPr>
      <w:r w:rsidRPr="006D1434">
        <w:rPr>
          <w:rFonts w:ascii="Times New Roman" w:eastAsia="Times New Roman" w:hAnsi="Times New Roman"/>
          <w:b/>
          <w:bCs/>
          <w:sz w:val="24"/>
          <w:szCs w:val="24"/>
          <w:lang w:eastAsia="uk-UA" w:bidi="uk-UA"/>
        </w:rPr>
        <w:t>Теоретичні питання:</w:t>
      </w:r>
    </w:p>
    <w:p w:rsidR="00C60614" w:rsidRPr="00C60614" w:rsidRDefault="00C60614" w:rsidP="00CF1683">
      <w:pPr>
        <w:pStyle w:val="a3"/>
        <w:numPr>
          <w:ilvl w:val="0"/>
          <w:numId w:val="28"/>
        </w:numPr>
        <w:spacing w:after="0"/>
        <w:jc w:val="both"/>
        <w:rPr>
          <w:spacing w:val="-7"/>
          <w:w w:val="105"/>
          <w:sz w:val="24"/>
          <w:szCs w:val="24"/>
          <w:lang w:val="uk-UA"/>
        </w:rPr>
      </w:pPr>
      <w:r w:rsidRPr="00C60614">
        <w:rPr>
          <w:spacing w:val="-2"/>
          <w:w w:val="105"/>
          <w:sz w:val="24"/>
          <w:szCs w:val="24"/>
        </w:rPr>
        <w:t>Вимоги</w:t>
      </w:r>
      <w:r w:rsidRPr="00C60614">
        <w:rPr>
          <w:spacing w:val="-3"/>
          <w:w w:val="105"/>
          <w:sz w:val="24"/>
          <w:szCs w:val="24"/>
        </w:rPr>
        <w:t xml:space="preserve"> </w:t>
      </w:r>
      <w:r w:rsidRPr="00C60614">
        <w:rPr>
          <w:spacing w:val="-2"/>
          <w:w w:val="105"/>
          <w:sz w:val="24"/>
          <w:szCs w:val="24"/>
        </w:rPr>
        <w:t>до</w:t>
      </w:r>
      <w:r w:rsidRPr="00C60614">
        <w:rPr>
          <w:spacing w:val="-9"/>
          <w:w w:val="105"/>
          <w:sz w:val="24"/>
          <w:szCs w:val="24"/>
        </w:rPr>
        <w:t xml:space="preserve"> </w:t>
      </w:r>
      <w:r w:rsidRPr="00C60614">
        <w:rPr>
          <w:spacing w:val="-2"/>
          <w:w w:val="105"/>
          <w:sz w:val="24"/>
          <w:szCs w:val="24"/>
        </w:rPr>
        <w:t>розміщення</w:t>
      </w:r>
      <w:r w:rsidRPr="00C60614">
        <w:rPr>
          <w:spacing w:val="-8"/>
          <w:w w:val="105"/>
          <w:sz w:val="24"/>
          <w:szCs w:val="24"/>
        </w:rPr>
        <w:t xml:space="preserve"> </w:t>
      </w:r>
      <w:r w:rsidRPr="00C60614">
        <w:rPr>
          <w:spacing w:val="-2"/>
          <w:w w:val="105"/>
          <w:sz w:val="24"/>
          <w:szCs w:val="24"/>
        </w:rPr>
        <w:t>та</w:t>
      </w:r>
      <w:r w:rsidRPr="00C60614">
        <w:rPr>
          <w:spacing w:val="-3"/>
          <w:w w:val="105"/>
          <w:sz w:val="24"/>
          <w:szCs w:val="24"/>
        </w:rPr>
        <w:t xml:space="preserve"> </w:t>
      </w:r>
      <w:r w:rsidRPr="00C60614">
        <w:rPr>
          <w:spacing w:val="-2"/>
          <w:w w:val="105"/>
          <w:sz w:val="24"/>
          <w:szCs w:val="24"/>
        </w:rPr>
        <w:t>складу</w:t>
      </w:r>
      <w:r w:rsidRPr="00C60614">
        <w:rPr>
          <w:spacing w:val="-9"/>
          <w:w w:val="105"/>
          <w:sz w:val="24"/>
          <w:szCs w:val="24"/>
        </w:rPr>
        <w:t xml:space="preserve"> </w:t>
      </w:r>
      <w:r w:rsidRPr="00C60614">
        <w:rPr>
          <w:spacing w:val="-2"/>
          <w:w w:val="105"/>
          <w:sz w:val="24"/>
          <w:szCs w:val="24"/>
        </w:rPr>
        <w:t xml:space="preserve">приміщень </w:t>
      </w:r>
      <w:r w:rsidRPr="00C60614">
        <w:rPr>
          <w:w w:val="105"/>
          <w:sz w:val="24"/>
          <w:szCs w:val="24"/>
        </w:rPr>
        <w:t>закладів</w:t>
      </w:r>
      <w:r w:rsidRPr="00C60614">
        <w:rPr>
          <w:spacing w:val="-8"/>
          <w:w w:val="105"/>
          <w:sz w:val="24"/>
          <w:szCs w:val="24"/>
        </w:rPr>
        <w:t xml:space="preserve"> </w:t>
      </w:r>
      <w:r w:rsidRPr="00C60614">
        <w:rPr>
          <w:w w:val="105"/>
          <w:sz w:val="24"/>
          <w:szCs w:val="24"/>
        </w:rPr>
        <w:t>фармацевтичної галузі.</w:t>
      </w:r>
    </w:p>
    <w:p w:rsidR="00C60614" w:rsidRDefault="00C60614" w:rsidP="00CF1683">
      <w:pPr>
        <w:pStyle w:val="a3"/>
        <w:numPr>
          <w:ilvl w:val="0"/>
          <w:numId w:val="28"/>
        </w:numPr>
        <w:spacing w:after="0"/>
        <w:jc w:val="both"/>
        <w:rPr>
          <w:spacing w:val="-7"/>
          <w:w w:val="105"/>
          <w:sz w:val="24"/>
          <w:szCs w:val="24"/>
          <w:lang w:val="uk-UA"/>
        </w:rPr>
      </w:pPr>
      <w:r w:rsidRPr="00C60614">
        <w:rPr>
          <w:w w:val="105"/>
          <w:sz w:val="24"/>
          <w:szCs w:val="24"/>
        </w:rPr>
        <w:t>Вимоги</w:t>
      </w:r>
      <w:r w:rsidRPr="00C60614">
        <w:rPr>
          <w:spacing w:val="-5"/>
          <w:w w:val="105"/>
          <w:sz w:val="24"/>
          <w:szCs w:val="24"/>
        </w:rPr>
        <w:t xml:space="preserve"> </w:t>
      </w:r>
      <w:r w:rsidRPr="00C60614">
        <w:rPr>
          <w:w w:val="105"/>
          <w:sz w:val="24"/>
          <w:szCs w:val="24"/>
        </w:rPr>
        <w:t>до</w:t>
      </w:r>
      <w:r w:rsidRPr="00C60614">
        <w:rPr>
          <w:spacing w:val="-10"/>
          <w:w w:val="105"/>
          <w:sz w:val="24"/>
          <w:szCs w:val="24"/>
        </w:rPr>
        <w:t xml:space="preserve"> </w:t>
      </w:r>
      <w:r w:rsidRPr="00C60614">
        <w:rPr>
          <w:w w:val="105"/>
          <w:sz w:val="24"/>
          <w:szCs w:val="24"/>
        </w:rPr>
        <w:t>техніки</w:t>
      </w:r>
      <w:r w:rsidRPr="00C60614">
        <w:rPr>
          <w:spacing w:val="-9"/>
          <w:w w:val="105"/>
          <w:sz w:val="24"/>
          <w:szCs w:val="24"/>
        </w:rPr>
        <w:t xml:space="preserve"> </w:t>
      </w:r>
      <w:r w:rsidRPr="00C60614">
        <w:rPr>
          <w:w w:val="105"/>
          <w:sz w:val="24"/>
          <w:szCs w:val="24"/>
        </w:rPr>
        <w:t>безпеки</w:t>
      </w:r>
      <w:r w:rsidRPr="00C60614">
        <w:rPr>
          <w:spacing w:val="-9"/>
          <w:w w:val="105"/>
          <w:sz w:val="24"/>
          <w:szCs w:val="24"/>
        </w:rPr>
        <w:t xml:space="preserve"> </w:t>
      </w:r>
      <w:r w:rsidRPr="00C60614">
        <w:rPr>
          <w:w w:val="105"/>
          <w:sz w:val="24"/>
          <w:szCs w:val="24"/>
        </w:rPr>
        <w:t>і</w:t>
      </w:r>
      <w:r w:rsidRPr="00C60614">
        <w:rPr>
          <w:spacing w:val="-7"/>
          <w:w w:val="105"/>
          <w:sz w:val="24"/>
          <w:szCs w:val="24"/>
        </w:rPr>
        <w:t xml:space="preserve"> </w:t>
      </w:r>
      <w:r w:rsidRPr="00C60614">
        <w:rPr>
          <w:w w:val="105"/>
          <w:sz w:val="24"/>
          <w:szCs w:val="24"/>
        </w:rPr>
        <w:t>виробничої санітарії</w:t>
      </w:r>
      <w:r w:rsidRPr="00C60614">
        <w:rPr>
          <w:spacing w:val="-6"/>
          <w:w w:val="105"/>
          <w:sz w:val="24"/>
          <w:szCs w:val="24"/>
        </w:rPr>
        <w:t xml:space="preserve"> </w:t>
      </w:r>
      <w:r w:rsidRPr="00C60614">
        <w:rPr>
          <w:w w:val="105"/>
          <w:sz w:val="24"/>
          <w:szCs w:val="24"/>
        </w:rPr>
        <w:t>під</w:t>
      </w:r>
      <w:r w:rsidRPr="00C60614">
        <w:rPr>
          <w:spacing w:val="-8"/>
          <w:w w:val="105"/>
          <w:sz w:val="24"/>
          <w:szCs w:val="24"/>
        </w:rPr>
        <w:t xml:space="preserve"> </w:t>
      </w:r>
      <w:r w:rsidRPr="00C60614">
        <w:rPr>
          <w:w w:val="105"/>
          <w:sz w:val="24"/>
          <w:szCs w:val="24"/>
        </w:rPr>
        <w:t>час</w:t>
      </w:r>
      <w:r w:rsidRPr="00C60614">
        <w:rPr>
          <w:spacing w:val="-10"/>
          <w:w w:val="105"/>
          <w:sz w:val="24"/>
          <w:szCs w:val="24"/>
        </w:rPr>
        <w:t xml:space="preserve"> </w:t>
      </w:r>
      <w:r w:rsidRPr="00C60614">
        <w:rPr>
          <w:w w:val="105"/>
          <w:sz w:val="24"/>
          <w:szCs w:val="24"/>
        </w:rPr>
        <w:t>виготовлення лікарських</w:t>
      </w:r>
      <w:r w:rsidRPr="00C60614">
        <w:rPr>
          <w:spacing w:val="-7"/>
          <w:w w:val="105"/>
          <w:sz w:val="24"/>
          <w:szCs w:val="24"/>
        </w:rPr>
        <w:t xml:space="preserve"> </w:t>
      </w:r>
      <w:r w:rsidRPr="00C60614">
        <w:rPr>
          <w:w w:val="105"/>
          <w:sz w:val="24"/>
          <w:szCs w:val="24"/>
        </w:rPr>
        <w:t>засобів.</w:t>
      </w:r>
      <w:r w:rsidRPr="00C60614">
        <w:rPr>
          <w:spacing w:val="-7"/>
          <w:w w:val="105"/>
          <w:sz w:val="24"/>
          <w:szCs w:val="24"/>
        </w:rPr>
        <w:t xml:space="preserve"> </w:t>
      </w:r>
    </w:p>
    <w:p w:rsidR="00C60614" w:rsidRDefault="00C60614" w:rsidP="00CF1683">
      <w:pPr>
        <w:pStyle w:val="a3"/>
        <w:numPr>
          <w:ilvl w:val="0"/>
          <w:numId w:val="28"/>
        </w:numPr>
        <w:spacing w:after="0"/>
        <w:jc w:val="both"/>
        <w:rPr>
          <w:w w:val="105"/>
          <w:sz w:val="24"/>
          <w:szCs w:val="24"/>
          <w:lang w:val="uk-UA"/>
        </w:rPr>
      </w:pPr>
      <w:r w:rsidRPr="00C60614">
        <w:rPr>
          <w:w w:val="105"/>
          <w:sz w:val="24"/>
          <w:szCs w:val="24"/>
        </w:rPr>
        <w:t>Вимоги</w:t>
      </w:r>
      <w:r w:rsidRPr="00C60614">
        <w:rPr>
          <w:spacing w:val="-7"/>
          <w:w w:val="105"/>
          <w:sz w:val="24"/>
          <w:szCs w:val="24"/>
        </w:rPr>
        <w:t xml:space="preserve"> </w:t>
      </w:r>
      <w:r w:rsidRPr="00C60614">
        <w:rPr>
          <w:w w:val="105"/>
          <w:sz w:val="24"/>
          <w:szCs w:val="24"/>
        </w:rPr>
        <w:t>до</w:t>
      </w:r>
      <w:r w:rsidRPr="00C60614">
        <w:rPr>
          <w:spacing w:val="-7"/>
          <w:w w:val="105"/>
          <w:sz w:val="24"/>
          <w:szCs w:val="24"/>
        </w:rPr>
        <w:t xml:space="preserve"> </w:t>
      </w:r>
      <w:r w:rsidRPr="00C60614">
        <w:rPr>
          <w:w w:val="105"/>
          <w:sz w:val="24"/>
          <w:szCs w:val="24"/>
        </w:rPr>
        <w:t>техніки</w:t>
      </w:r>
      <w:r w:rsidRPr="00C60614">
        <w:rPr>
          <w:spacing w:val="-7"/>
          <w:w w:val="105"/>
          <w:sz w:val="24"/>
          <w:szCs w:val="24"/>
        </w:rPr>
        <w:t xml:space="preserve"> </w:t>
      </w:r>
      <w:r w:rsidRPr="00C60614">
        <w:rPr>
          <w:w w:val="105"/>
          <w:sz w:val="24"/>
          <w:szCs w:val="24"/>
        </w:rPr>
        <w:t>безпеки</w:t>
      </w:r>
      <w:r w:rsidRPr="00C60614">
        <w:rPr>
          <w:spacing w:val="-7"/>
          <w:w w:val="105"/>
          <w:sz w:val="24"/>
          <w:szCs w:val="24"/>
        </w:rPr>
        <w:t xml:space="preserve"> </w:t>
      </w:r>
      <w:r w:rsidRPr="00C60614">
        <w:rPr>
          <w:w w:val="105"/>
          <w:sz w:val="24"/>
          <w:szCs w:val="24"/>
        </w:rPr>
        <w:t>і виробничої</w:t>
      </w:r>
      <w:r w:rsidRPr="00C60614">
        <w:rPr>
          <w:spacing w:val="-4"/>
          <w:w w:val="105"/>
          <w:sz w:val="24"/>
          <w:szCs w:val="24"/>
        </w:rPr>
        <w:t xml:space="preserve"> </w:t>
      </w:r>
      <w:r w:rsidRPr="00C60614">
        <w:rPr>
          <w:w w:val="105"/>
          <w:sz w:val="24"/>
          <w:szCs w:val="24"/>
        </w:rPr>
        <w:t>санітарії</w:t>
      </w:r>
      <w:r w:rsidRPr="00C60614">
        <w:rPr>
          <w:spacing w:val="-4"/>
          <w:w w:val="105"/>
          <w:sz w:val="24"/>
          <w:szCs w:val="24"/>
        </w:rPr>
        <w:t xml:space="preserve"> </w:t>
      </w:r>
      <w:r w:rsidRPr="00C60614">
        <w:rPr>
          <w:w w:val="105"/>
          <w:sz w:val="24"/>
          <w:szCs w:val="24"/>
        </w:rPr>
        <w:t>при</w:t>
      </w:r>
      <w:r w:rsidRPr="00C60614">
        <w:rPr>
          <w:spacing w:val="-7"/>
          <w:w w:val="105"/>
          <w:sz w:val="24"/>
          <w:szCs w:val="24"/>
        </w:rPr>
        <w:t xml:space="preserve"> </w:t>
      </w:r>
      <w:r w:rsidRPr="00C60614">
        <w:rPr>
          <w:w w:val="105"/>
          <w:sz w:val="24"/>
          <w:szCs w:val="24"/>
        </w:rPr>
        <w:t xml:space="preserve">одержанні води очищеної та води для ін’єкцій. </w:t>
      </w:r>
    </w:p>
    <w:p w:rsidR="00C60614" w:rsidRDefault="00C60614" w:rsidP="00CF1683">
      <w:pPr>
        <w:pStyle w:val="a3"/>
        <w:numPr>
          <w:ilvl w:val="0"/>
          <w:numId w:val="28"/>
        </w:numPr>
        <w:spacing w:after="0"/>
        <w:jc w:val="both"/>
        <w:rPr>
          <w:w w:val="105"/>
          <w:sz w:val="24"/>
          <w:szCs w:val="24"/>
          <w:lang w:val="uk-UA"/>
        </w:rPr>
      </w:pPr>
      <w:r w:rsidRPr="00C60614">
        <w:rPr>
          <w:w w:val="105"/>
          <w:sz w:val="24"/>
          <w:szCs w:val="24"/>
          <w:lang w:val="uk-UA"/>
        </w:rPr>
        <w:t xml:space="preserve">Вимоги до техніки безпеки і виробничої санітарії при зберіганні лікарських засобів. </w:t>
      </w:r>
    </w:p>
    <w:p w:rsidR="00C60614" w:rsidRDefault="00C60614" w:rsidP="00CF1683">
      <w:pPr>
        <w:pStyle w:val="a3"/>
        <w:numPr>
          <w:ilvl w:val="0"/>
          <w:numId w:val="28"/>
        </w:numPr>
        <w:spacing w:after="0"/>
        <w:jc w:val="both"/>
        <w:rPr>
          <w:spacing w:val="-1"/>
          <w:w w:val="105"/>
          <w:sz w:val="24"/>
          <w:szCs w:val="24"/>
          <w:lang w:val="uk-UA"/>
        </w:rPr>
      </w:pPr>
      <w:r w:rsidRPr="00C60614">
        <w:rPr>
          <w:w w:val="105"/>
          <w:sz w:val="24"/>
          <w:szCs w:val="24"/>
        </w:rPr>
        <w:t>Облаштування складських та матеріальних приміщень відповідно до груп ЛЗ. Санітарний нагляд за аптечними закладами.</w:t>
      </w:r>
      <w:r w:rsidRPr="00C60614">
        <w:rPr>
          <w:spacing w:val="-1"/>
          <w:w w:val="105"/>
          <w:sz w:val="24"/>
          <w:szCs w:val="24"/>
        </w:rPr>
        <w:t xml:space="preserve"> </w:t>
      </w:r>
    </w:p>
    <w:p w:rsidR="00C60614" w:rsidRPr="00C60614" w:rsidRDefault="00C60614" w:rsidP="00CF1683">
      <w:pPr>
        <w:pStyle w:val="a3"/>
        <w:numPr>
          <w:ilvl w:val="0"/>
          <w:numId w:val="28"/>
        </w:numPr>
        <w:spacing w:after="0"/>
        <w:jc w:val="both"/>
        <w:rPr>
          <w:sz w:val="24"/>
          <w:szCs w:val="24"/>
        </w:rPr>
      </w:pPr>
      <w:r w:rsidRPr="00C60614">
        <w:rPr>
          <w:w w:val="105"/>
          <w:sz w:val="24"/>
          <w:szCs w:val="24"/>
        </w:rPr>
        <w:t>Способи</w:t>
      </w:r>
      <w:r w:rsidRPr="00C60614">
        <w:rPr>
          <w:spacing w:val="-1"/>
          <w:w w:val="105"/>
          <w:sz w:val="24"/>
          <w:szCs w:val="24"/>
        </w:rPr>
        <w:t xml:space="preserve"> </w:t>
      </w:r>
      <w:r w:rsidRPr="00C60614">
        <w:rPr>
          <w:w w:val="105"/>
          <w:sz w:val="24"/>
          <w:szCs w:val="24"/>
        </w:rPr>
        <w:t>утилізації фармацевтичних відходів.</w:t>
      </w:r>
    </w:p>
    <w:p w:rsidR="00C60614" w:rsidRDefault="00C60614" w:rsidP="00C60614">
      <w:pPr>
        <w:pStyle w:val="a3"/>
        <w:spacing w:after="0"/>
        <w:jc w:val="both"/>
        <w:rPr>
          <w:w w:val="105"/>
          <w:sz w:val="24"/>
          <w:szCs w:val="24"/>
          <w:lang w:val="uk-UA"/>
        </w:rPr>
      </w:pPr>
    </w:p>
    <w:p w:rsidR="00C60614" w:rsidRPr="001652DC" w:rsidRDefault="00C60614" w:rsidP="00C60614">
      <w:pPr>
        <w:spacing w:after="0" w:line="240" w:lineRule="auto"/>
        <w:ind w:firstLine="709"/>
        <w:jc w:val="center"/>
        <w:rPr>
          <w:rFonts w:ascii="Times New Roman" w:hAnsi="Times New Roman"/>
          <w:b/>
          <w:sz w:val="24"/>
          <w:szCs w:val="24"/>
        </w:rPr>
      </w:pPr>
      <w:r w:rsidRPr="001652DC">
        <w:rPr>
          <w:rFonts w:ascii="Times New Roman" w:hAnsi="Times New Roman"/>
          <w:b/>
          <w:sz w:val="24"/>
          <w:szCs w:val="24"/>
        </w:rPr>
        <w:lastRenderedPageBreak/>
        <w:t>Вимоги до виробничих приміщень та устаткування закладів фармації відповідно до  діючих нормативних документів.</w:t>
      </w:r>
    </w:p>
    <w:p w:rsidR="00C60614" w:rsidRPr="00937D6C" w:rsidRDefault="00C60614" w:rsidP="00C60614">
      <w:pPr>
        <w:spacing w:after="0" w:line="240" w:lineRule="auto"/>
        <w:ind w:firstLine="709"/>
        <w:jc w:val="both"/>
        <w:rPr>
          <w:rFonts w:ascii="Times New Roman" w:hAnsi="Times New Roman"/>
          <w:sz w:val="24"/>
          <w:szCs w:val="24"/>
          <w:lang w:val="ru-RU"/>
        </w:rPr>
      </w:pPr>
      <w:r w:rsidRPr="00937D6C">
        <w:rPr>
          <w:rFonts w:ascii="Times New Roman" w:hAnsi="Times New Roman"/>
          <w:sz w:val="24"/>
          <w:szCs w:val="24"/>
        </w:rPr>
        <w:t>Працівники аптек мають суворо дотримуватися чинних Правил по влаштуванню, експлуатації, техніки безпеки і виробничої санітарії при роботі в аптеках НАОП 9.1.50-1.07-76. Згадані Правила передбачають проведення заходів, спрямованих на запобігання небезпеки, пов'язаної з особливостями роботи в аптеці, а саме:</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-отруєнням, алергійним реакціям, опікам і іншим ураженням унаслідок застосування токсичних, агресивних, вогненебезпечних та інших речовин;</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-ураженням під час роботи зі спеціальними приладами, апаратами, обладнанням, скляним посудом тощо;</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-нервовому перенапруженню;</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-зараженню персоналу від клієнтів аптек.</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За загальну організацію робіт з охорони праці відповідає адміністрація аптеки, а за окремими напрямами — завідувачі відділів. Контролює виконання Правил Державна санітарно-епідеміологічна служба та інші.</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У кожній аптеці має бути екземпляр чинних Правил. Адміністрація аптеки зобов'язана забезпечити розроблення інструкцій з охорони праці, техніки безпеки та виробничої санітарії для персоналу окремих ділянок робіт з урахуванням їх специфіки.</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Після затвердження інструкцій керівництвом їх узгоджують і вивішують на робочому місці кожного працівника.</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Особи, яких приймають на роботу, можуть бути допущеними до її виконання лише після проведення відповідного інструктажу з охорони праці, техніки безпеки та виробничої санітарії. Інструктаж співробітників щодо безпечних прийомів і методів праці проводять у вигляді:</w:t>
      </w:r>
    </w:p>
    <w:p w:rsidR="00C60614" w:rsidRPr="00937D6C" w:rsidRDefault="00C60614" w:rsidP="00CF1683">
      <w:pPr>
        <w:numPr>
          <w:ilvl w:val="0"/>
          <w:numId w:val="29"/>
        </w:numPr>
        <w:spacing w:after="0" w:line="240" w:lineRule="auto"/>
        <w:ind w:left="0" w:firstLine="709"/>
        <w:jc w:val="both"/>
        <w:rPr>
          <w:rFonts w:ascii="Times New Roman" w:hAnsi="Times New Roman"/>
          <w:sz w:val="24"/>
          <w:szCs w:val="24"/>
          <w:lang w:val="ru-RU"/>
        </w:rPr>
      </w:pPr>
      <w:r w:rsidRPr="00937D6C">
        <w:rPr>
          <w:rFonts w:ascii="Times New Roman" w:hAnsi="Times New Roman"/>
          <w:sz w:val="24"/>
          <w:szCs w:val="24"/>
        </w:rPr>
        <w:t>вступного інструктажу під час прийому на роботу із записом у відповідному журналі;</w:t>
      </w:r>
    </w:p>
    <w:p w:rsidR="00C60614" w:rsidRPr="00937D6C" w:rsidRDefault="00C60614" w:rsidP="00CF1683">
      <w:pPr>
        <w:numPr>
          <w:ilvl w:val="0"/>
          <w:numId w:val="29"/>
        </w:numPr>
        <w:spacing w:after="0" w:line="240" w:lineRule="auto"/>
        <w:ind w:left="0" w:firstLine="709"/>
        <w:jc w:val="both"/>
        <w:rPr>
          <w:rFonts w:ascii="Times New Roman" w:hAnsi="Times New Roman"/>
          <w:sz w:val="24"/>
          <w:szCs w:val="24"/>
        </w:rPr>
      </w:pPr>
      <w:r w:rsidRPr="00937D6C">
        <w:rPr>
          <w:rFonts w:ascii="Times New Roman" w:hAnsi="Times New Roman"/>
          <w:sz w:val="24"/>
          <w:szCs w:val="24"/>
        </w:rPr>
        <w:t>первинного інструктажу на робочому місці із записом у журналі інструктажу на робочому місці;</w:t>
      </w:r>
    </w:p>
    <w:p w:rsidR="00C60614" w:rsidRPr="00937D6C" w:rsidRDefault="00C60614" w:rsidP="00CF1683">
      <w:pPr>
        <w:numPr>
          <w:ilvl w:val="0"/>
          <w:numId w:val="29"/>
        </w:numPr>
        <w:spacing w:after="0" w:line="240" w:lineRule="auto"/>
        <w:ind w:left="0" w:firstLine="709"/>
        <w:jc w:val="both"/>
        <w:rPr>
          <w:rFonts w:ascii="Times New Roman" w:hAnsi="Times New Roman"/>
          <w:sz w:val="24"/>
          <w:szCs w:val="24"/>
        </w:rPr>
      </w:pPr>
      <w:r w:rsidRPr="00937D6C">
        <w:rPr>
          <w:rFonts w:ascii="Times New Roman" w:hAnsi="Times New Roman"/>
          <w:sz w:val="24"/>
          <w:szCs w:val="24"/>
        </w:rPr>
        <w:t>періодичного (не рідше 1 разу на рік) інструктажу із записом у журналі;</w:t>
      </w:r>
    </w:p>
    <w:p w:rsidR="00C60614" w:rsidRPr="00937D6C" w:rsidRDefault="00C60614" w:rsidP="00CF1683">
      <w:pPr>
        <w:numPr>
          <w:ilvl w:val="0"/>
          <w:numId w:val="29"/>
        </w:numPr>
        <w:spacing w:after="0" w:line="240" w:lineRule="auto"/>
        <w:ind w:left="0" w:firstLine="709"/>
        <w:jc w:val="both"/>
        <w:rPr>
          <w:rFonts w:ascii="Times New Roman" w:hAnsi="Times New Roman"/>
          <w:sz w:val="24"/>
          <w:szCs w:val="24"/>
        </w:rPr>
      </w:pPr>
      <w:r w:rsidRPr="00937D6C">
        <w:rPr>
          <w:rFonts w:ascii="Times New Roman" w:hAnsi="Times New Roman"/>
          <w:sz w:val="24"/>
          <w:szCs w:val="24"/>
        </w:rPr>
        <w:t>позачергового інструктажу в разі застосування нових дезінфекційних речовин, встановлення нового приладу чи апарата, експлуатація і догляд за яким потребують певних знань з техніки безпеки, перерви в роботі понад 60 робочих днів, переводу на іншу посаду.</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Однією з умов прийняття на роботу в аптеку є проходження попереднього медичного обстеження й оформлення медичної книжки. За збереження медичних книжок співробітників відповідає керівник аптеки, який до того ж забезпечує ведення журналу реєстрації, в якому зазначають номер, серію, дату видачі книжки та прізвище, ім'я, по батькові її власника.</w:t>
      </w:r>
    </w:p>
    <w:p w:rsidR="00C60614" w:rsidRPr="00937D6C" w:rsidRDefault="00C60614" w:rsidP="00C60614">
      <w:pPr>
        <w:spacing w:after="0" w:line="240" w:lineRule="auto"/>
        <w:ind w:firstLine="709"/>
        <w:jc w:val="both"/>
        <w:rPr>
          <w:rFonts w:ascii="Times New Roman" w:hAnsi="Times New Roman"/>
          <w:sz w:val="24"/>
          <w:szCs w:val="24"/>
          <w:lang w:val="ru-RU"/>
        </w:rPr>
      </w:pPr>
      <w:r w:rsidRPr="00937D6C">
        <w:rPr>
          <w:rFonts w:ascii="Times New Roman" w:hAnsi="Times New Roman"/>
          <w:sz w:val="24"/>
          <w:szCs w:val="24"/>
        </w:rPr>
        <w:t xml:space="preserve">Порядок проходження медичного обстеження регламентує </w:t>
      </w:r>
      <w:r w:rsidRPr="00937D6C">
        <w:rPr>
          <w:rFonts w:ascii="Times New Roman" w:hAnsi="Times New Roman"/>
          <w:b/>
          <w:sz w:val="24"/>
          <w:szCs w:val="24"/>
        </w:rPr>
        <w:t xml:space="preserve">постанова Кабінету Міністрів України </w:t>
      </w:r>
      <w:r w:rsidRPr="00937D6C">
        <w:rPr>
          <w:rFonts w:ascii="Times New Roman" w:hAnsi="Times New Roman"/>
          <w:sz w:val="24"/>
          <w:szCs w:val="24"/>
        </w:rPr>
        <w:t>№ 559 від 23.05.2001 р. «Про затвердження переліку професій, виробництв та організацій, працівники яких підлягають обов'язковим профілактичним медичним оглядам, порядок проведення цих оглядів та видачі особистих медичних книжок». Обстеження включає лікарський огляд, психологічне тестування та медичне лабораторне обстеження (аналіз крові).</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У подальшому працівники аптек проходять періодичні медичні обстеження відповідно до чинних вимог ДНАОП 0.03-4.02-94 «Положення про порядок проведення медичних оглядів працівників певних категорій» та наказу МОЗ України № 246 від 21.05.2007 р. «Про внесення змін і доповнень до Положення про порядок проведення медичних оглядів працівників певних категорій». Особи, які мають відношення до обігу наркотичних і психотропних речовин, окрім щорічного медичного зобов'язані проходити черговий наркологічний огляд.</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lastRenderedPageBreak/>
        <w:t>Осіб, у яких виявлено захворювання, а також бактеріоносіїв спрямовують на лікування або санацію. До подальшої роботи таких осіб допускають лише за наявності довідки лікувально-профілактичного закладу про видужання або негативні результати аналізу на бактеріоносійство.</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Щоб уникнути поширення збудників, про всі випадки захворювань персонал аптеки має негайно повідомляти адміністрацію.</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Відповідальність за приймання та перебування на роботі осіб, які не пройшли медичного обстеження, порушили строки та порядок його проходження, несе адміністрація аптеки.</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Працівників аптек відповідно до чинних нормативів безплатно забезпечують спеціальними одягом і взуттям та іншими ЗІЗ. Зміну технологічного одягу потрібно проводити не рідше 2 разів на тиждень. Для цього в кожного співробітника аптеки має бути не менше двох його комплектів.</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Керівництво аптеки зобов'язане замінити або відремонтувати ЗІЗ, що стали непридатними до застосування до закінчення встановленого строку з незалежних від робітника причин.</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Персонал аптек повинен дотримуватися таких правил:</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 прийшовши на роботу, зняти верхній одяг і взуття в гардеробній;</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 перед початком роботи в другій гардеробній зняти особисті речі, розвісити їх в індивідуальних шафах і вимити руки;</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 надягти технологічний одяг і взути спеціальне взуття, які зберігають в окремих шафах під бактерицидним опромінюванням, вимити і продезінфікувати руки.</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Оброблення рук потрібно проводити до та під час роботи, але не більше 3 разів за зміну.</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Дезінфекційні суміші потрібно міняти кожного тижня.</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Перед відвідуванням туалету необхідно знімати халат, а після - ретельно мити та дезінфікувати руки.</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Виробничому персоналу заборонено:</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 виходити за межі аптеки в технологічному одязі та взутті;</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 зберігати на робочих місцях і в кишенях халатів речі особистого користування;</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 їсти на робочих місцях.</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Особи, які виготовляють, контролюють, фасують ліки, зобов'язані коротко стригти нігті, не покривати їх лаком і під час роботи знімати з рук прикраси. Перед початком зміни кожному працівникові мають видавати чисті рушники для особистого користування.</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Працівники аптеки зобов'язані брати участь у щорічних заняттях на тему "Особиста гігієна та додержання санітарно-протиепідеміологічного режиму", які організовує адміністрація аптеки із залученням фахівців Державної санітарно-епідемічної служби.</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Виготовлення ліків в асептичних умовах здійснюють у "чистих" приміщеннях, які відповідають санітарним вимогам за вмістом у повітрі мікробних організмів і механічних часточок. Стіни таких приміщень мають бути пофарбовані олійною фарбою або обкладені світлим кахелем від підлоги до стелі без виступів, карнизів і тріщин. Стелі в "чистих" приміщеннях фарбують водоемульсійною фарбою, підлогу покривають лінолеумом або реліном з обов'язковим зварюванням швів. Двері та вікна в таких приміщеннях мають бути щільно підігнаними.</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Чистоту виробничих приміщень забезпечують завдяки використанню стерильної припливної вентиляції, рециркулярних очисників повітря (ІІОРГІ), відповідної кратності повітрообміну, бактерицидних ламп і спеціальній підготовці приміщень і персоналу.</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 xml:space="preserve">"Чисті" приміщення обладнують припливно-витяжною вентиляцією з позитивним повітряним балансом, яка забезпечує 10-разо вий обмін повітря за годину. Повітря для припливної вентиляції очищують на бактерицидних фільтрах "Лайк". Для зменшення мікробного забруднення рекомендують використовувати пересувні рециркуляційні </w:t>
      </w:r>
      <w:r w:rsidRPr="00937D6C">
        <w:rPr>
          <w:rFonts w:ascii="Times New Roman" w:hAnsi="Times New Roman"/>
          <w:sz w:val="24"/>
          <w:szCs w:val="24"/>
        </w:rPr>
        <w:lastRenderedPageBreak/>
        <w:t>повітроочисники ГЮРП-0,9 та ПОРП-1,5, які забезпечують додатковий 10-разовий повітрообмін. Потрібну кількість ПОРП визначають залежно від розміру приміщення, виходячи з розрахунку — 1 установка на приміщення об'ємом 75—100 м3.</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Для знезаражування повітря у виробничих приміщеннях використовують неекрановані бактерицидні опромінювані з розрахунку потужності 2—2,5 Вт на 1 м3 об'єму приміщення. їх вмикають на 1—2 год до початку роботи. Оскільки ультрафіолетові випромінювачі утворюють в повітрі токсичні продукти (озон, ок</w:t>
      </w:r>
      <w:r w:rsidRPr="00937D6C">
        <w:rPr>
          <w:rFonts w:ascii="Times New Roman" w:hAnsi="Times New Roman"/>
          <w:sz w:val="24"/>
          <w:szCs w:val="24"/>
        </w:rPr>
        <w:softHyphen/>
        <w:t>сиди азоту), під час їх роботи потрібно вмикати вентиляцію і ретельно слідкувати за тим, щоб у приміщеннях не було людей. Вмикачі опромінювачів встановлюють перед входом у приміщення і блокують зі світловим табло "Не заходити, увімкнуто бактерицидний опромінювач". Заходити в приміщення, в якому працювала неекранована бактерицидна лампа, і тривало перебувати в ньому можна лише через 15 хв після її вимкнення.</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Асептичні приміщення відокремлюють від інших приміщень аптеки за допомогою повітряних шлюзів. Перед входом у такі приміщення розміщують килимки з гуми, які 1 раз за заміну обробляють дезінфекційними розчинами.</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Генеральне прибирання асептичних приміщень проводять 1 раз на тиждень. їх, за можливості, звільняють від устаткування, миють і дезінфікують стіни, двері, підлогу, суворо дотримуючись послідовності стадій прибирання: спочатку миють стіни та двері від стелі до підлоги, потім миють і дезінфікують стаціонарне устаткування, і в останню чергу - підлогу. Після дезінфекції приміщення опромінюють ультрафіолетовим світлом.</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Персонал, який працює в асептичному блоці, має суворо дотримуватися правил особистої гігієни та не менше 1 разу на рік проходити інструктаж щодо вимог під час роботи в зазначених приміщеннях.</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Інструкція із санітарно-протиепідемічного режиму аптечних закладів, затверджена наказом МОЗ України від 15.05.2006 р. № 275 містить основні вимоги до санітарно-протиепідемічного режиму та особистої гігієни працівників суб’єктів господарювання, що здійснюють виробництво (виготовлення) лікарських засобів в умовах аптеки, оптову, роздрібну торгівлю лікарськими засобами.</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Дія Інструкції поширюється на всі суб’єкти господарювання, що здійснюють виробництво (виготовлення) лікарських засобів в умовах аптеки, оптову, роздрібну торгівлю лікарськими засобами, розташовані на території України, незалежно від відомчого підпорядкування і форм власності.</w:t>
      </w:r>
    </w:p>
    <w:p w:rsidR="00C60614" w:rsidRPr="00937D6C" w:rsidRDefault="00C60614" w:rsidP="00C60614">
      <w:pPr>
        <w:spacing w:after="0" w:line="240" w:lineRule="auto"/>
        <w:ind w:firstLine="709"/>
        <w:jc w:val="both"/>
        <w:rPr>
          <w:rFonts w:ascii="Times New Roman" w:hAnsi="Times New Roman"/>
          <w:sz w:val="24"/>
          <w:szCs w:val="24"/>
        </w:rPr>
      </w:pPr>
      <w:r w:rsidRPr="00937D6C">
        <w:rPr>
          <w:rFonts w:ascii="Times New Roman" w:hAnsi="Times New Roman"/>
          <w:sz w:val="24"/>
          <w:szCs w:val="24"/>
        </w:rPr>
        <w:t>Суб’єкт господарювання зобов’язаний забезпечити санітарно-гігієнічні умови для роботи персоналу та виробничого процесу аптечних закладів (складів (баз), аптек, їх структурних підрозділів) згідно з чинним законодавством.</w:t>
      </w:r>
    </w:p>
    <w:p w:rsidR="00C60614" w:rsidRPr="00C60614" w:rsidRDefault="00C60614" w:rsidP="00C60614">
      <w:pPr>
        <w:pStyle w:val="a3"/>
        <w:spacing w:after="0"/>
        <w:jc w:val="both"/>
        <w:rPr>
          <w:sz w:val="24"/>
          <w:szCs w:val="24"/>
          <w:lang w:val="uk-UA"/>
        </w:rPr>
      </w:pPr>
      <w:r w:rsidRPr="00C60614">
        <w:rPr>
          <w:sz w:val="24"/>
          <w:szCs w:val="24"/>
          <w:lang w:val="uk-UA"/>
        </w:rPr>
        <w:t>Відповідальність за виконання вимог даної Інструкції покладається на керівників суб’єктів господарювання, що здійснюють виробництво (виготовлення) лікарських засобів в умовах аптеки, оптову, роздрібну торгівлю лікарськими засобами</w:t>
      </w:r>
      <w:r>
        <w:rPr>
          <w:sz w:val="24"/>
          <w:szCs w:val="24"/>
          <w:lang w:val="uk-UA"/>
        </w:rPr>
        <w:t>.</w:t>
      </w:r>
    </w:p>
    <w:p w:rsidR="007212ED" w:rsidRDefault="007212ED" w:rsidP="00C60614">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p>
    <w:p w:rsidR="00C60614" w:rsidRPr="00C60614" w:rsidRDefault="00C60614" w:rsidP="00CF1683">
      <w:pPr>
        <w:pStyle w:val="a5"/>
        <w:widowControl w:val="0"/>
        <w:numPr>
          <w:ilvl w:val="0"/>
          <w:numId w:val="27"/>
        </w:numPr>
        <w:spacing w:after="0" w:line="240" w:lineRule="auto"/>
        <w:outlineLvl w:val="0"/>
        <w:rPr>
          <w:rFonts w:ascii="Times New Roman" w:eastAsia="Times New Roman" w:hAnsi="Times New Roman"/>
          <w:b/>
          <w:bCs/>
          <w:sz w:val="24"/>
          <w:szCs w:val="24"/>
          <w:lang w:eastAsia="uk-UA" w:bidi="uk-UA"/>
        </w:rPr>
      </w:pPr>
      <w:r w:rsidRPr="00C60614">
        <w:rPr>
          <w:rFonts w:ascii="Times New Roman" w:eastAsia="Times New Roman" w:hAnsi="Times New Roman"/>
          <w:b/>
          <w:bCs/>
          <w:sz w:val="24"/>
          <w:szCs w:val="24"/>
          <w:lang w:eastAsia="uk-UA" w:bidi="uk-UA"/>
        </w:rPr>
        <w:t>Питання для самоконтролю (перелік питань):</w:t>
      </w:r>
    </w:p>
    <w:p w:rsidR="00C60614" w:rsidRPr="00C60614" w:rsidRDefault="00C60614" w:rsidP="00CF1683">
      <w:pPr>
        <w:pStyle w:val="a5"/>
        <w:numPr>
          <w:ilvl w:val="0"/>
          <w:numId w:val="30"/>
        </w:numPr>
        <w:spacing w:after="0" w:line="240" w:lineRule="auto"/>
        <w:jc w:val="both"/>
        <w:rPr>
          <w:rFonts w:ascii="Times New Roman" w:hAnsi="Times New Roman"/>
          <w:sz w:val="24"/>
          <w:szCs w:val="24"/>
        </w:rPr>
      </w:pPr>
      <w:r w:rsidRPr="00C60614">
        <w:rPr>
          <w:rFonts w:ascii="Times New Roman" w:hAnsi="Times New Roman"/>
          <w:sz w:val="24"/>
          <w:szCs w:val="24"/>
        </w:rPr>
        <w:t>Види закладів фармації.</w:t>
      </w:r>
    </w:p>
    <w:p w:rsidR="00C60614" w:rsidRPr="00C60614" w:rsidRDefault="00C60614" w:rsidP="00CF1683">
      <w:pPr>
        <w:pStyle w:val="a5"/>
        <w:numPr>
          <w:ilvl w:val="0"/>
          <w:numId w:val="30"/>
        </w:numPr>
        <w:spacing w:after="0" w:line="240" w:lineRule="auto"/>
        <w:jc w:val="both"/>
        <w:rPr>
          <w:rFonts w:ascii="Times New Roman" w:hAnsi="Times New Roman"/>
          <w:sz w:val="24"/>
          <w:szCs w:val="24"/>
        </w:rPr>
      </w:pPr>
      <w:r w:rsidRPr="00C60614">
        <w:rPr>
          <w:rFonts w:ascii="Times New Roman" w:hAnsi="Times New Roman"/>
          <w:sz w:val="24"/>
          <w:szCs w:val="24"/>
        </w:rPr>
        <w:t>Техніка безпеки й особиста гігієна персоналу під час роботи в аптеці.</w:t>
      </w:r>
    </w:p>
    <w:p w:rsidR="00C60614" w:rsidRPr="00C60614" w:rsidRDefault="00C60614" w:rsidP="00CF1683">
      <w:pPr>
        <w:pStyle w:val="a5"/>
        <w:numPr>
          <w:ilvl w:val="0"/>
          <w:numId w:val="30"/>
        </w:numPr>
        <w:spacing w:after="0" w:line="240" w:lineRule="auto"/>
        <w:jc w:val="both"/>
        <w:rPr>
          <w:rFonts w:ascii="Times New Roman" w:hAnsi="Times New Roman"/>
          <w:sz w:val="24"/>
          <w:szCs w:val="24"/>
        </w:rPr>
      </w:pPr>
      <w:r w:rsidRPr="00C60614">
        <w:rPr>
          <w:rFonts w:ascii="Times New Roman" w:hAnsi="Times New Roman"/>
          <w:sz w:val="24"/>
          <w:szCs w:val="24"/>
        </w:rPr>
        <w:t>Вимоги до техніки безпеки та виробничої санітарії під час виготовлення ЛЗ.</w:t>
      </w:r>
    </w:p>
    <w:p w:rsidR="00C60614" w:rsidRPr="00C60614" w:rsidRDefault="00C60614" w:rsidP="00CF1683">
      <w:pPr>
        <w:pStyle w:val="a5"/>
        <w:numPr>
          <w:ilvl w:val="0"/>
          <w:numId w:val="30"/>
        </w:numPr>
        <w:spacing w:after="0" w:line="240" w:lineRule="auto"/>
        <w:jc w:val="both"/>
        <w:rPr>
          <w:rFonts w:ascii="Times New Roman" w:hAnsi="Times New Roman"/>
          <w:sz w:val="24"/>
          <w:szCs w:val="24"/>
        </w:rPr>
      </w:pPr>
      <w:r w:rsidRPr="00C60614">
        <w:rPr>
          <w:rFonts w:ascii="Times New Roman" w:hAnsi="Times New Roman"/>
          <w:sz w:val="24"/>
          <w:szCs w:val="24"/>
        </w:rPr>
        <w:t>Вимоги до техніки безпеки та виробничої санітарії під час зберігання ЛЗ.</w:t>
      </w:r>
    </w:p>
    <w:p w:rsidR="00C60614" w:rsidRPr="00C60614" w:rsidRDefault="00C60614" w:rsidP="00CF1683">
      <w:pPr>
        <w:pStyle w:val="a5"/>
        <w:numPr>
          <w:ilvl w:val="0"/>
          <w:numId w:val="30"/>
        </w:numPr>
        <w:spacing w:after="0" w:line="240" w:lineRule="auto"/>
        <w:jc w:val="both"/>
        <w:rPr>
          <w:rFonts w:ascii="Times New Roman" w:hAnsi="Times New Roman"/>
          <w:sz w:val="24"/>
          <w:szCs w:val="24"/>
        </w:rPr>
      </w:pPr>
      <w:r w:rsidRPr="00C60614">
        <w:rPr>
          <w:rFonts w:ascii="Times New Roman" w:hAnsi="Times New Roman"/>
          <w:sz w:val="24"/>
          <w:szCs w:val="24"/>
        </w:rPr>
        <w:t>Санітарний нагляд за закладами фармації.</w:t>
      </w:r>
    </w:p>
    <w:p w:rsidR="00C60614" w:rsidRPr="00CD08FA" w:rsidRDefault="00C60614" w:rsidP="00C60614">
      <w:pPr>
        <w:widowControl w:val="0"/>
        <w:spacing w:after="0" w:line="240" w:lineRule="auto"/>
        <w:jc w:val="both"/>
        <w:outlineLvl w:val="0"/>
        <w:rPr>
          <w:rFonts w:ascii="Times New Roman" w:eastAsia="Times New Roman" w:hAnsi="Times New Roman"/>
          <w:b/>
          <w:bCs/>
          <w:sz w:val="24"/>
          <w:szCs w:val="24"/>
          <w:lang w:eastAsia="uk-UA" w:bidi="uk-UA"/>
        </w:rPr>
      </w:pPr>
    </w:p>
    <w:p w:rsidR="00C60614" w:rsidRDefault="00C60614" w:rsidP="00CF1683">
      <w:pPr>
        <w:widowControl w:val="0"/>
        <w:numPr>
          <w:ilvl w:val="0"/>
          <w:numId w:val="27"/>
        </w:numPr>
        <w:spacing w:after="0" w:line="240" w:lineRule="auto"/>
        <w:jc w:val="both"/>
        <w:outlineLvl w:val="0"/>
        <w:rPr>
          <w:rFonts w:ascii="Times New Roman" w:eastAsia="Times New Roman" w:hAnsi="Times New Roman"/>
          <w:b/>
          <w:bCs/>
          <w:sz w:val="24"/>
          <w:szCs w:val="24"/>
          <w:lang w:eastAsia="uk-UA" w:bidi="uk-UA"/>
        </w:rPr>
      </w:pPr>
      <w:r w:rsidRPr="00A77625">
        <w:rPr>
          <w:rFonts w:ascii="Times New Roman" w:eastAsia="Times New Roman" w:hAnsi="Times New Roman"/>
          <w:b/>
          <w:bCs/>
          <w:sz w:val="24"/>
          <w:szCs w:val="24"/>
          <w:lang w:eastAsia="uk-UA" w:bidi="uk-UA"/>
        </w:rPr>
        <w:t>Завдання для самостійного опрацювання матеріалу:</w:t>
      </w:r>
    </w:p>
    <w:p w:rsidR="00464BD1" w:rsidRPr="00464BD1" w:rsidRDefault="00464BD1" w:rsidP="00464BD1">
      <w:pPr>
        <w:pStyle w:val="a5"/>
        <w:ind w:left="644"/>
        <w:rPr>
          <w:rFonts w:ascii="Times New Roman" w:hAnsi="Times New Roman"/>
          <w:sz w:val="24"/>
          <w:szCs w:val="24"/>
          <w:lang w:eastAsia="ar-SA"/>
        </w:rPr>
      </w:pPr>
      <w:r w:rsidRPr="00464BD1">
        <w:rPr>
          <w:rFonts w:ascii="Times New Roman" w:hAnsi="Times New Roman"/>
          <w:sz w:val="24"/>
          <w:szCs w:val="24"/>
          <w:lang w:eastAsia="ar-SA"/>
        </w:rPr>
        <w:t>Вкажіть місця розміщення закладів фармації.</w:t>
      </w:r>
    </w:p>
    <w:tbl>
      <w:tblPr>
        <w:tblStyle w:val="a9"/>
        <w:tblpPr w:leftFromText="180" w:rightFromText="180" w:vertAnchor="text" w:horzAnchor="margin" w:tblpY="224"/>
        <w:tblW w:w="0" w:type="auto"/>
        <w:tblLook w:val="04A0" w:firstRow="1" w:lastRow="0" w:firstColumn="1" w:lastColumn="0" w:noHBand="0" w:noVBand="1"/>
      </w:tblPr>
      <w:tblGrid>
        <w:gridCol w:w="3143"/>
        <w:gridCol w:w="3288"/>
        <w:gridCol w:w="3140"/>
      </w:tblGrid>
      <w:tr w:rsidR="00464BD1" w:rsidRPr="00464BD1" w:rsidTr="004F3562">
        <w:trPr>
          <w:trHeight w:val="695"/>
        </w:trPr>
        <w:tc>
          <w:tcPr>
            <w:tcW w:w="3246" w:type="dxa"/>
            <w:tcBorders>
              <w:top w:val="single" w:sz="12" w:space="0" w:color="auto"/>
              <w:left w:val="single" w:sz="12" w:space="0" w:color="auto"/>
              <w:bottom w:val="single" w:sz="12" w:space="0" w:color="auto"/>
              <w:right w:val="single" w:sz="12" w:space="0" w:color="auto"/>
            </w:tcBorders>
            <w:vAlign w:val="center"/>
          </w:tcPr>
          <w:p w:rsidR="00464BD1" w:rsidRPr="00464BD1" w:rsidRDefault="00464BD1" w:rsidP="004F3562">
            <w:pPr>
              <w:jc w:val="center"/>
              <w:rPr>
                <w:rStyle w:val="fontstyle01"/>
                <w:rFonts w:ascii="Times New Roman" w:hAnsi="Times New Roman" w:cs="Times New Roman"/>
                <w:sz w:val="24"/>
                <w:szCs w:val="24"/>
              </w:rPr>
            </w:pPr>
            <w:r w:rsidRPr="00464BD1">
              <w:rPr>
                <w:rStyle w:val="fontstyle01"/>
                <w:rFonts w:ascii="Times New Roman" w:hAnsi="Times New Roman" w:cs="Times New Roman"/>
                <w:sz w:val="24"/>
                <w:szCs w:val="24"/>
              </w:rPr>
              <w:t>Аптечні склади (бази) розміщуються:</w:t>
            </w:r>
          </w:p>
        </w:tc>
        <w:tc>
          <w:tcPr>
            <w:tcW w:w="3402" w:type="dxa"/>
            <w:tcBorders>
              <w:top w:val="single" w:sz="12" w:space="0" w:color="auto"/>
              <w:left w:val="single" w:sz="12" w:space="0" w:color="auto"/>
              <w:bottom w:val="single" w:sz="12" w:space="0" w:color="auto"/>
              <w:right w:val="single" w:sz="12" w:space="0" w:color="auto"/>
            </w:tcBorders>
            <w:vAlign w:val="center"/>
          </w:tcPr>
          <w:p w:rsidR="00464BD1" w:rsidRPr="00464BD1" w:rsidRDefault="00464BD1" w:rsidP="004F3562">
            <w:pPr>
              <w:jc w:val="center"/>
              <w:rPr>
                <w:rFonts w:ascii="Times New Roman" w:hAnsi="Times New Roman"/>
                <w:sz w:val="24"/>
                <w:szCs w:val="24"/>
                <w:lang w:eastAsia="ar-SA"/>
              </w:rPr>
            </w:pPr>
            <w:r w:rsidRPr="00464BD1">
              <w:rPr>
                <w:rFonts w:ascii="Times New Roman" w:hAnsi="Times New Roman"/>
                <w:sz w:val="24"/>
                <w:szCs w:val="24"/>
                <w:lang w:eastAsia="ar-SA"/>
              </w:rPr>
              <w:t>Аптеки розміщуються:</w:t>
            </w:r>
          </w:p>
        </w:tc>
        <w:tc>
          <w:tcPr>
            <w:tcW w:w="3243" w:type="dxa"/>
            <w:tcBorders>
              <w:top w:val="single" w:sz="12" w:space="0" w:color="auto"/>
              <w:left w:val="single" w:sz="12" w:space="0" w:color="auto"/>
              <w:bottom w:val="single" w:sz="12" w:space="0" w:color="auto"/>
              <w:right w:val="single" w:sz="12" w:space="0" w:color="auto"/>
            </w:tcBorders>
            <w:vAlign w:val="center"/>
          </w:tcPr>
          <w:p w:rsidR="00464BD1" w:rsidRPr="00464BD1" w:rsidRDefault="00464BD1" w:rsidP="004F3562">
            <w:pPr>
              <w:jc w:val="center"/>
              <w:rPr>
                <w:rFonts w:ascii="Times New Roman" w:hAnsi="Times New Roman"/>
                <w:sz w:val="24"/>
                <w:szCs w:val="24"/>
                <w:lang w:eastAsia="ar-SA"/>
              </w:rPr>
            </w:pPr>
            <w:r w:rsidRPr="00464BD1">
              <w:rPr>
                <w:rFonts w:ascii="Times New Roman" w:hAnsi="Times New Roman"/>
                <w:sz w:val="24"/>
                <w:szCs w:val="24"/>
                <w:lang w:eastAsia="ar-SA"/>
              </w:rPr>
              <w:t>Аптечні пункти розміщуються:</w:t>
            </w:r>
          </w:p>
        </w:tc>
      </w:tr>
      <w:tr w:rsidR="00464BD1" w:rsidRPr="00114A12" w:rsidTr="004F3562">
        <w:trPr>
          <w:trHeight w:val="1092"/>
        </w:trPr>
        <w:tc>
          <w:tcPr>
            <w:tcW w:w="3246" w:type="dxa"/>
            <w:tcBorders>
              <w:top w:val="single" w:sz="12" w:space="0" w:color="auto"/>
              <w:left w:val="nil"/>
              <w:bottom w:val="single" w:sz="12" w:space="0" w:color="auto"/>
              <w:right w:val="nil"/>
            </w:tcBorders>
            <w:vAlign w:val="center"/>
          </w:tcPr>
          <w:p w:rsidR="00464BD1" w:rsidRPr="00114A12" w:rsidRDefault="00464BD1" w:rsidP="004F3562">
            <w:pPr>
              <w:rPr>
                <w:rStyle w:val="fontstyle01"/>
                <w:rFonts w:ascii="Times New Roman" w:hAnsi="Times New Roman"/>
                <w:sz w:val="24"/>
                <w:szCs w:val="24"/>
              </w:rPr>
            </w:pPr>
            <w:r>
              <w:rPr>
                <w:noProof/>
                <w:color w:val="000000"/>
              </w:rPr>
              <w:lastRenderedPageBreak/>
              <mc:AlternateContent>
                <mc:Choice Requires="wps">
                  <w:drawing>
                    <wp:anchor distT="0" distB="0" distL="114300" distR="114300" simplePos="0" relativeHeight="251661312" behindDoc="0" locked="0" layoutInCell="1" allowOverlap="1" wp14:anchorId="43B8183C" wp14:editId="0886988E">
                      <wp:simplePos x="0" y="0"/>
                      <wp:positionH relativeFrom="column">
                        <wp:posOffset>618490</wp:posOffset>
                      </wp:positionH>
                      <wp:positionV relativeFrom="paragraph">
                        <wp:posOffset>12700</wp:posOffset>
                      </wp:positionV>
                      <wp:extent cx="800100" cy="438150"/>
                      <wp:effectExtent l="38100" t="0" r="19050" b="38100"/>
                      <wp:wrapNone/>
                      <wp:docPr id="120" name="Стрелка: вниз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0100" cy="438150"/>
                              </a:xfrm>
                              <a:prstGeom prst="downArrow">
                                <a:avLst/>
                              </a:prstGeom>
                              <a:solidFill>
                                <a:srgbClr val="E7E6E6">
                                  <a:lumMod val="75000"/>
                                </a:srgbClr>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Стрелка: вниз 120" o:spid="_x0000_s1026" type="#_x0000_t67" style="position:absolute;margin-left:48.7pt;margin-top:1pt;width:63pt;height: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" adj="10800" fillcolor="#afabab" strokecolor="windowText" strokeweight="1pt">
                      <v:path arrowok="t"/>
                    </v:shape>
                  </w:pict>
                </mc:Fallback>
              </mc:AlternateContent>
            </w:r>
          </w:p>
        </w:tc>
        <w:tc>
          <w:tcPr>
            <w:tcW w:w="3402" w:type="dxa"/>
            <w:tcBorders>
              <w:top w:val="single" w:sz="12" w:space="0" w:color="auto"/>
              <w:left w:val="nil"/>
              <w:bottom w:val="single" w:sz="12" w:space="0" w:color="auto"/>
              <w:right w:val="nil"/>
            </w:tcBorders>
            <w:vAlign w:val="center"/>
          </w:tcPr>
          <w:p w:rsidR="00464BD1" w:rsidRPr="00114A12" w:rsidRDefault="00464BD1" w:rsidP="004F3562">
            <w:pPr>
              <w:rPr>
                <w:lang w:eastAsia="ar-SA"/>
              </w:rPr>
            </w:pPr>
            <w:r>
              <w:rPr>
                <w:noProof/>
                <w:color w:val="000000"/>
              </w:rPr>
              <mc:AlternateContent>
                <mc:Choice Requires="wps">
                  <w:drawing>
                    <wp:anchor distT="0" distB="0" distL="114300" distR="114300" simplePos="0" relativeHeight="251659264" behindDoc="0" locked="0" layoutInCell="1" allowOverlap="1" wp14:anchorId="2E974280" wp14:editId="7BDEE3D7">
                      <wp:simplePos x="0" y="0"/>
                      <wp:positionH relativeFrom="column">
                        <wp:posOffset>665480</wp:posOffset>
                      </wp:positionH>
                      <wp:positionV relativeFrom="paragraph">
                        <wp:posOffset>-8255</wp:posOffset>
                      </wp:positionV>
                      <wp:extent cx="800100" cy="438150"/>
                      <wp:effectExtent l="38100" t="0" r="19050" b="38100"/>
                      <wp:wrapNone/>
                      <wp:docPr id="119" name="Стрелка: вниз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0100" cy="438150"/>
                              </a:xfrm>
                              <a:prstGeom prst="downArrow">
                                <a:avLst/>
                              </a:prstGeom>
                              <a:solidFill>
                                <a:srgbClr val="E7E6E6">
                                  <a:lumMod val="75000"/>
                                </a:srgbClr>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Стрелка: вниз 119" o:spid="_x0000_s1026" type="#_x0000_t67" style="position:absolute;margin-left:52.4pt;margin-top:-.65pt;width:63pt;height: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" adj="10800" fillcolor="#afabab" strokecolor="windowText" strokeweight="1pt">
                      <v:path arrowok="t"/>
                    </v:shape>
                  </w:pict>
                </mc:Fallback>
              </mc:AlternateContent>
            </w:r>
          </w:p>
        </w:tc>
        <w:tc>
          <w:tcPr>
            <w:tcW w:w="3243" w:type="dxa"/>
            <w:tcBorders>
              <w:top w:val="single" w:sz="12" w:space="0" w:color="auto"/>
              <w:left w:val="nil"/>
              <w:bottom w:val="single" w:sz="12" w:space="0" w:color="auto"/>
              <w:right w:val="nil"/>
            </w:tcBorders>
          </w:tcPr>
          <w:p w:rsidR="00464BD1" w:rsidRPr="00114A12" w:rsidRDefault="00464BD1" w:rsidP="004F3562">
            <w:pPr>
              <w:rPr>
                <w:noProof/>
                <w:color w:val="000000"/>
              </w:rPr>
            </w:pPr>
            <w:r>
              <w:rPr>
                <w:noProof/>
                <w:color w:val="000000"/>
              </w:rPr>
              <mc:AlternateContent>
                <mc:Choice Requires="wps">
                  <w:drawing>
                    <wp:anchor distT="0" distB="0" distL="114300" distR="114300" simplePos="0" relativeHeight="251660288" behindDoc="0" locked="0" layoutInCell="1" allowOverlap="1" wp14:anchorId="30D7A9EA" wp14:editId="5C9E44C2">
                      <wp:simplePos x="0" y="0"/>
                      <wp:positionH relativeFrom="column">
                        <wp:posOffset>625475</wp:posOffset>
                      </wp:positionH>
                      <wp:positionV relativeFrom="paragraph">
                        <wp:posOffset>114300</wp:posOffset>
                      </wp:positionV>
                      <wp:extent cx="800100" cy="438150"/>
                      <wp:effectExtent l="38100" t="0" r="19050" b="38100"/>
                      <wp:wrapNone/>
                      <wp:docPr id="118" name="Стрелка: вниз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0100" cy="438150"/>
                              </a:xfrm>
                              <a:prstGeom prst="downArrow">
                                <a:avLst/>
                              </a:prstGeom>
                              <a:solidFill>
                                <a:srgbClr val="E7E6E6">
                                  <a:lumMod val="75000"/>
                                </a:srgbClr>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Стрелка: вниз 118" o:spid="_x0000_s1026" type="#_x0000_t67" style="position:absolute;margin-left:49.25pt;margin-top:9pt;width:63pt;height: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" adj="10800" fillcolor="#afabab" strokecolor="windowText" strokeweight="1pt">
                      <v:path arrowok="t"/>
                    </v:shape>
                  </w:pict>
                </mc:Fallback>
              </mc:AlternateContent>
            </w:r>
          </w:p>
        </w:tc>
      </w:tr>
      <w:tr w:rsidR="00464BD1" w:rsidRPr="00114A12" w:rsidTr="004F3562">
        <w:trPr>
          <w:trHeight w:val="1530"/>
        </w:trPr>
        <w:tc>
          <w:tcPr>
            <w:tcW w:w="3246" w:type="dxa"/>
            <w:tcBorders>
              <w:top w:val="single" w:sz="12" w:space="0" w:color="auto"/>
              <w:left w:val="single" w:sz="12" w:space="0" w:color="auto"/>
              <w:bottom w:val="single" w:sz="12" w:space="0" w:color="auto"/>
              <w:right w:val="single" w:sz="12" w:space="0" w:color="auto"/>
            </w:tcBorders>
            <w:vAlign w:val="center"/>
          </w:tcPr>
          <w:p w:rsidR="00464BD1" w:rsidRPr="00114A12" w:rsidRDefault="00464BD1" w:rsidP="004F3562">
            <w:pPr>
              <w:rPr>
                <w:rStyle w:val="fontstyle01"/>
                <w:rFonts w:ascii="Times New Roman" w:hAnsi="Times New Roman"/>
                <w:sz w:val="24"/>
                <w:szCs w:val="24"/>
              </w:rPr>
            </w:pPr>
          </w:p>
        </w:tc>
        <w:tc>
          <w:tcPr>
            <w:tcW w:w="3402" w:type="dxa"/>
            <w:tcBorders>
              <w:top w:val="single" w:sz="12" w:space="0" w:color="auto"/>
              <w:left w:val="single" w:sz="12" w:space="0" w:color="auto"/>
              <w:bottom w:val="single" w:sz="12" w:space="0" w:color="auto"/>
              <w:right w:val="single" w:sz="12" w:space="0" w:color="auto"/>
            </w:tcBorders>
            <w:vAlign w:val="center"/>
          </w:tcPr>
          <w:p w:rsidR="00464BD1" w:rsidRPr="00114A12" w:rsidRDefault="00464BD1" w:rsidP="004F3562">
            <w:pPr>
              <w:rPr>
                <w:lang w:eastAsia="ar-SA"/>
              </w:rPr>
            </w:pPr>
          </w:p>
        </w:tc>
        <w:tc>
          <w:tcPr>
            <w:tcW w:w="3243" w:type="dxa"/>
            <w:tcBorders>
              <w:top w:val="single" w:sz="12" w:space="0" w:color="auto"/>
              <w:left w:val="single" w:sz="12" w:space="0" w:color="auto"/>
              <w:bottom w:val="single" w:sz="12" w:space="0" w:color="auto"/>
              <w:right w:val="single" w:sz="12" w:space="0" w:color="auto"/>
            </w:tcBorders>
          </w:tcPr>
          <w:p w:rsidR="00464BD1" w:rsidRPr="00114A12" w:rsidRDefault="00464BD1" w:rsidP="004F3562">
            <w:pPr>
              <w:rPr>
                <w:lang w:eastAsia="ar-SA"/>
              </w:rPr>
            </w:pPr>
          </w:p>
        </w:tc>
      </w:tr>
    </w:tbl>
    <w:p w:rsidR="00C60614" w:rsidRPr="00235B46" w:rsidRDefault="00C60614" w:rsidP="00C60614">
      <w:pPr>
        <w:widowControl w:val="0"/>
        <w:spacing w:after="0" w:line="240" w:lineRule="auto"/>
        <w:jc w:val="both"/>
        <w:outlineLvl w:val="0"/>
        <w:rPr>
          <w:rFonts w:ascii="Times New Roman" w:eastAsia="Times New Roman" w:hAnsi="Times New Roman"/>
          <w:bCs/>
          <w:sz w:val="24"/>
          <w:szCs w:val="24"/>
          <w:lang w:eastAsia="uk-UA" w:bidi="uk-UA"/>
        </w:rPr>
      </w:pPr>
    </w:p>
    <w:p w:rsidR="00C60614" w:rsidRPr="00841763" w:rsidRDefault="00C60614" w:rsidP="00C60614">
      <w:pPr>
        <w:widowControl w:val="0"/>
        <w:spacing w:after="0" w:line="240" w:lineRule="auto"/>
        <w:ind w:left="720"/>
        <w:jc w:val="both"/>
        <w:outlineLvl w:val="0"/>
        <w:rPr>
          <w:rFonts w:ascii="Times New Roman" w:eastAsia="Times New Roman" w:hAnsi="Times New Roman"/>
          <w:b/>
          <w:bCs/>
          <w:sz w:val="24"/>
          <w:szCs w:val="24"/>
          <w:lang w:eastAsia="uk-UA" w:bidi="uk-UA"/>
        </w:rPr>
      </w:pPr>
      <w:r w:rsidRPr="00841763">
        <w:rPr>
          <w:rFonts w:ascii="Times New Roman" w:eastAsia="Times New Roman" w:hAnsi="Times New Roman"/>
          <w:b/>
          <w:bCs/>
          <w:sz w:val="24"/>
          <w:szCs w:val="24"/>
          <w:lang w:eastAsia="uk-UA" w:bidi="uk-UA"/>
        </w:rPr>
        <w:t>Практичні роботи / індивідуальні завдання:</w:t>
      </w:r>
    </w:p>
    <w:p w:rsidR="00464BD1" w:rsidRPr="00761382" w:rsidRDefault="00464BD1" w:rsidP="00464BD1">
      <w:pPr>
        <w:pStyle w:val="a3"/>
        <w:jc w:val="both"/>
        <w:rPr>
          <w:b/>
          <w:i/>
          <w:w w:val="105"/>
          <w:sz w:val="24"/>
          <w:szCs w:val="24"/>
          <w:lang w:val="uk-UA"/>
        </w:rPr>
      </w:pPr>
      <w:r>
        <w:rPr>
          <w:sz w:val="24"/>
          <w:szCs w:val="24"/>
          <w:lang w:eastAsia="uk-UA" w:bidi="uk-UA"/>
        </w:rPr>
        <w:t>Схематично відобразит</w:t>
      </w:r>
      <w:r>
        <w:rPr>
          <w:sz w:val="24"/>
          <w:szCs w:val="24"/>
          <w:lang w:val="uk-UA" w:eastAsia="uk-UA" w:bidi="uk-UA"/>
        </w:rPr>
        <w:t>ь</w:t>
      </w:r>
      <w:r>
        <w:rPr>
          <w:b/>
          <w:bCs/>
          <w:sz w:val="24"/>
          <w:szCs w:val="24"/>
          <w:lang w:val="uk-UA" w:eastAsia="uk-UA" w:bidi="uk-UA"/>
        </w:rPr>
        <w:t xml:space="preserve">  </w:t>
      </w:r>
      <w:r w:rsidRPr="00464BD1">
        <w:rPr>
          <w:i/>
          <w:w w:val="105"/>
          <w:sz w:val="24"/>
          <w:szCs w:val="24"/>
          <w:lang w:val="uk-UA"/>
        </w:rPr>
        <w:t>способи</w:t>
      </w:r>
      <w:r w:rsidRPr="00464BD1">
        <w:rPr>
          <w:i/>
          <w:spacing w:val="-1"/>
          <w:w w:val="105"/>
          <w:sz w:val="24"/>
          <w:szCs w:val="24"/>
          <w:lang w:val="uk-UA"/>
        </w:rPr>
        <w:t xml:space="preserve"> </w:t>
      </w:r>
      <w:r w:rsidRPr="00464BD1">
        <w:rPr>
          <w:i/>
          <w:w w:val="105"/>
          <w:sz w:val="24"/>
          <w:szCs w:val="24"/>
          <w:lang w:val="uk-UA"/>
        </w:rPr>
        <w:t>утилізації фармацевтичних відходів</w:t>
      </w:r>
    </w:p>
    <w:p w:rsidR="00C60614" w:rsidRDefault="00C60614" w:rsidP="00C60614">
      <w:pPr>
        <w:widowControl w:val="0"/>
        <w:tabs>
          <w:tab w:val="left" w:pos="1101"/>
        </w:tabs>
        <w:spacing w:after="0" w:line="240" w:lineRule="auto"/>
        <w:jc w:val="center"/>
        <w:rPr>
          <w:rFonts w:ascii="Times New Roman" w:eastAsia="Times New Roman" w:hAnsi="Times New Roman"/>
          <w:b/>
          <w:sz w:val="24"/>
          <w:szCs w:val="24"/>
          <w:lang w:eastAsia="uk-UA" w:bidi="uk-UA"/>
        </w:rPr>
      </w:pPr>
      <w:r w:rsidRPr="00841763">
        <w:rPr>
          <w:rFonts w:ascii="Times New Roman" w:eastAsia="Times New Roman" w:hAnsi="Times New Roman"/>
          <w:b/>
          <w:sz w:val="24"/>
          <w:szCs w:val="24"/>
          <w:lang w:eastAsia="uk-UA" w:bidi="uk-UA"/>
        </w:rPr>
        <w:t>Список рекомендованої літератури:</w:t>
      </w:r>
    </w:p>
    <w:p w:rsidR="00C60614" w:rsidRDefault="00C60614" w:rsidP="00C60614">
      <w:pPr>
        <w:widowControl w:val="0"/>
        <w:tabs>
          <w:tab w:val="left" w:pos="1101"/>
        </w:tabs>
        <w:spacing w:after="0" w:line="240" w:lineRule="auto"/>
        <w:jc w:val="center"/>
        <w:rPr>
          <w:rFonts w:ascii="Times New Roman" w:eastAsia="Times New Roman" w:hAnsi="Times New Roman"/>
          <w:b/>
          <w:sz w:val="24"/>
          <w:szCs w:val="24"/>
          <w:lang w:eastAsia="uk-UA" w:bidi="uk-UA"/>
        </w:rPr>
      </w:pPr>
    </w:p>
    <w:p w:rsidR="00C60614" w:rsidRPr="001E2DE3" w:rsidRDefault="00C60614" w:rsidP="00C60614">
      <w:pPr>
        <w:spacing w:after="0"/>
        <w:rPr>
          <w:rFonts w:ascii="Times New Roman" w:hAnsi="Times New Roman"/>
          <w:color w:val="000000"/>
          <w:sz w:val="24"/>
          <w:szCs w:val="24"/>
        </w:rPr>
      </w:pPr>
      <w:r w:rsidRPr="001E2DE3">
        <w:rPr>
          <w:rFonts w:ascii="Times New Roman" w:hAnsi="Times New Roman"/>
          <w:spacing w:val="-2"/>
          <w:w w:val="105"/>
          <w:sz w:val="24"/>
          <w:szCs w:val="24"/>
        </w:rPr>
        <w:t xml:space="preserve">Основна література: </w:t>
      </w:r>
      <w:r w:rsidRPr="001E2DE3">
        <w:rPr>
          <w:rFonts w:ascii="Times New Roman" w:hAnsi="Times New Roman"/>
          <w:color w:val="000000"/>
          <w:sz w:val="24"/>
          <w:szCs w:val="24"/>
        </w:rPr>
        <w:t>[</w:t>
      </w:r>
      <w:r w:rsidRPr="001E2DE3">
        <w:rPr>
          <w:rFonts w:ascii="Times New Roman" w:hAnsi="Times New Roman"/>
          <w:color w:val="000000"/>
          <w:sz w:val="24"/>
          <w:szCs w:val="24"/>
          <w:lang w:val="ru-RU"/>
        </w:rPr>
        <w:t>1-3</w:t>
      </w:r>
      <w:r w:rsidRPr="001E2DE3">
        <w:rPr>
          <w:rFonts w:ascii="Times New Roman" w:hAnsi="Times New Roman"/>
          <w:color w:val="000000"/>
          <w:sz w:val="24"/>
          <w:szCs w:val="24"/>
        </w:rPr>
        <w:t>];</w:t>
      </w:r>
    </w:p>
    <w:p w:rsidR="00C60614" w:rsidRPr="001E2DE3" w:rsidRDefault="00C60614" w:rsidP="00C60614">
      <w:pPr>
        <w:spacing w:after="0"/>
        <w:rPr>
          <w:rFonts w:ascii="Times New Roman" w:hAnsi="Times New Roman"/>
          <w:color w:val="000000"/>
          <w:sz w:val="24"/>
          <w:szCs w:val="24"/>
        </w:rPr>
      </w:pPr>
      <w:r w:rsidRPr="001E2DE3">
        <w:rPr>
          <w:rFonts w:ascii="Times New Roman" w:hAnsi="Times New Roman"/>
          <w:color w:val="000000"/>
          <w:sz w:val="24"/>
          <w:szCs w:val="24"/>
        </w:rPr>
        <w:t>Додаткова: [</w:t>
      </w:r>
      <w:r w:rsidRPr="001E2DE3">
        <w:rPr>
          <w:rFonts w:ascii="Times New Roman" w:hAnsi="Times New Roman"/>
          <w:color w:val="000000"/>
          <w:sz w:val="24"/>
          <w:szCs w:val="24"/>
          <w:lang w:val="ru-RU"/>
        </w:rPr>
        <w:t>1-7</w:t>
      </w:r>
      <w:r w:rsidRPr="001E2DE3">
        <w:rPr>
          <w:rFonts w:ascii="Times New Roman" w:hAnsi="Times New Roman"/>
          <w:color w:val="000000"/>
          <w:sz w:val="24"/>
          <w:szCs w:val="24"/>
        </w:rPr>
        <w:t xml:space="preserve">]; </w:t>
      </w:r>
    </w:p>
    <w:p w:rsidR="00C60614" w:rsidRPr="00AE4BF9" w:rsidRDefault="00C60614" w:rsidP="00C60614">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r w:rsidRPr="00AE4BF9">
        <w:rPr>
          <w:rFonts w:ascii="Times New Roman" w:hAnsi="Times New Roman"/>
          <w:color w:val="000000"/>
          <w:sz w:val="24"/>
          <w:szCs w:val="24"/>
        </w:rPr>
        <w:t>Електронні інформаційні ресурси [</w:t>
      </w:r>
      <w:r w:rsidRPr="00AE4BF9">
        <w:rPr>
          <w:rFonts w:ascii="Times New Roman" w:hAnsi="Times New Roman"/>
          <w:color w:val="000000"/>
          <w:sz w:val="24"/>
          <w:szCs w:val="24"/>
          <w:lang w:val="ru-RU"/>
        </w:rPr>
        <w:t>1-6</w:t>
      </w:r>
      <w:r w:rsidRPr="00AE4BF9">
        <w:rPr>
          <w:rFonts w:ascii="Times New Roman" w:hAnsi="Times New Roman"/>
          <w:color w:val="000000"/>
          <w:sz w:val="24"/>
          <w:szCs w:val="24"/>
        </w:rPr>
        <w:t>]</w:t>
      </w:r>
    </w:p>
    <w:p w:rsidR="00C60614" w:rsidRDefault="00C60614" w:rsidP="00C60614">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p>
    <w:p w:rsidR="007212ED" w:rsidRDefault="007212ED" w:rsidP="00B9607E">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p>
    <w:p w:rsidR="00464BD1" w:rsidRDefault="00464BD1" w:rsidP="00B9607E">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p>
    <w:p w:rsidR="00464BD1" w:rsidRPr="006D1434" w:rsidRDefault="00464BD1" w:rsidP="00464BD1">
      <w:pPr>
        <w:widowControl w:val="0"/>
        <w:spacing w:after="0" w:line="240" w:lineRule="auto"/>
        <w:jc w:val="center"/>
        <w:rPr>
          <w:rFonts w:ascii="Times New Roman" w:eastAsia="Times New Roman" w:hAnsi="Times New Roman"/>
          <w:b/>
          <w:bCs/>
          <w:caps/>
          <w:sz w:val="24"/>
          <w:szCs w:val="24"/>
          <w:lang w:eastAsia="uk-UA" w:bidi="uk-UA"/>
        </w:rPr>
      </w:pPr>
      <w:r w:rsidRPr="006D1434">
        <w:rPr>
          <w:rFonts w:ascii="Times New Roman" w:eastAsia="Times New Roman" w:hAnsi="Times New Roman"/>
          <w:b/>
          <w:bCs/>
          <w:caps/>
          <w:sz w:val="24"/>
          <w:szCs w:val="24"/>
          <w:lang w:eastAsia="uk-UA" w:bidi="uk-UA"/>
        </w:rPr>
        <w:t xml:space="preserve">Тема </w:t>
      </w:r>
      <w:r>
        <w:rPr>
          <w:rFonts w:ascii="Times New Roman" w:eastAsia="Times New Roman" w:hAnsi="Times New Roman"/>
          <w:b/>
          <w:bCs/>
          <w:caps/>
          <w:sz w:val="24"/>
          <w:szCs w:val="24"/>
          <w:lang w:eastAsia="uk-UA" w:bidi="uk-UA"/>
        </w:rPr>
        <w:t>6</w:t>
      </w:r>
    </w:p>
    <w:p w:rsidR="00464BD1" w:rsidRDefault="00464BD1" w:rsidP="00464BD1">
      <w:pPr>
        <w:pStyle w:val="a7"/>
        <w:spacing w:before="0" w:beforeAutospacing="0" w:after="0" w:afterAutospacing="0"/>
        <w:jc w:val="center"/>
        <w:rPr>
          <w:rStyle w:val="a8"/>
        </w:rPr>
      </w:pPr>
      <w:r w:rsidRPr="003A3432">
        <w:rPr>
          <w:b/>
          <w:w w:val="105"/>
        </w:rPr>
        <w:t>Безпека праці при роботі з</w:t>
      </w:r>
      <w:r>
        <w:rPr>
          <w:b/>
          <w:w w:val="105"/>
        </w:rPr>
        <w:t>і</w:t>
      </w:r>
      <w:r w:rsidRPr="003A3432">
        <w:rPr>
          <w:b/>
          <w:w w:val="105"/>
        </w:rPr>
        <w:t xml:space="preserve"> СДОР</w:t>
      </w:r>
    </w:p>
    <w:p w:rsidR="00464BD1" w:rsidRDefault="00464BD1" w:rsidP="00464BD1">
      <w:pPr>
        <w:pStyle w:val="a7"/>
        <w:spacing w:before="0" w:beforeAutospacing="0" w:after="0" w:afterAutospacing="0"/>
        <w:jc w:val="both"/>
      </w:pPr>
      <w:r w:rsidRPr="009B64F8">
        <w:rPr>
          <w:rStyle w:val="a8"/>
        </w:rPr>
        <w:t>Метою</w:t>
      </w:r>
      <w:r w:rsidRPr="009B64F8">
        <w:t xml:space="preserve"> вивчення охорони праці в аптечних закладах </w:t>
      </w:r>
      <w:r w:rsidRPr="00C60614">
        <w:t xml:space="preserve">є </w:t>
      </w:r>
      <w:r w:rsidRPr="00C60614">
        <w:rPr>
          <w:rStyle w:val="a8"/>
          <w:b w:val="0"/>
        </w:rPr>
        <w:t>створення безпечних, здорових та</w:t>
      </w:r>
      <w:r w:rsidRPr="00C60614">
        <w:rPr>
          <w:rStyle w:val="a8"/>
        </w:rPr>
        <w:t xml:space="preserve"> </w:t>
      </w:r>
      <w:r w:rsidRPr="00C60614">
        <w:rPr>
          <w:rStyle w:val="a8"/>
          <w:b w:val="0"/>
        </w:rPr>
        <w:t>оптимальних умов праці</w:t>
      </w:r>
      <w:r w:rsidRPr="00C60614">
        <w:t>, які забезпечують збереження життя і з</w:t>
      </w:r>
      <w:r w:rsidRPr="009B64F8">
        <w:t>доров’я фармацевтичних працівників у процесі їхньої професійної діяльності, запобігають виникненню виробничих небезпек, травмуванню та професійним захворюванням, а також сприяють підвищенню якості фармацевтичної допомоги населенню.</w:t>
      </w:r>
    </w:p>
    <w:p w:rsidR="00464BD1" w:rsidRPr="009B64F8" w:rsidRDefault="00464BD1" w:rsidP="00464BD1">
      <w:pPr>
        <w:pStyle w:val="a7"/>
        <w:spacing w:before="0" w:beforeAutospacing="0" w:after="0" w:afterAutospacing="0"/>
        <w:jc w:val="both"/>
      </w:pPr>
    </w:p>
    <w:p w:rsidR="00464BD1" w:rsidRDefault="00464BD1" w:rsidP="00464BD1">
      <w:pPr>
        <w:spacing w:after="0" w:line="240" w:lineRule="auto"/>
        <w:jc w:val="both"/>
        <w:rPr>
          <w:rFonts w:ascii="Times New Roman" w:eastAsia="Times New Roman" w:hAnsi="Times New Roman"/>
          <w:b/>
          <w:bCs/>
          <w:sz w:val="24"/>
          <w:szCs w:val="24"/>
          <w:lang w:eastAsia="uk-UA" w:bidi="uk-UA"/>
        </w:rPr>
      </w:pPr>
      <w:r w:rsidRPr="006D1434">
        <w:rPr>
          <w:rFonts w:ascii="Times New Roman" w:eastAsia="Times New Roman" w:hAnsi="Times New Roman"/>
          <w:b/>
          <w:bCs/>
          <w:sz w:val="24"/>
          <w:szCs w:val="24"/>
          <w:lang w:eastAsia="uk-UA" w:bidi="uk-UA"/>
        </w:rPr>
        <w:t xml:space="preserve">Основні поняття (перелік питань): </w:t>
      </w:r>
    </w:p>
    <w:p w:rsidR="00464BD1" w:rsidRDefault="00464BD1" w:rsidP="00464BD1">
      <w:pPr>
        <w:spacing w:after="0" w:line="240" w:lineRule="auto"/>
        <w:jc w:val="both"/>
        <w:rPr>
          <w:rFonts w:ascii="Times New Roman" w:hAnsi="Times New Roman"/>
          <w:sz w:val="24"/>
          <w:szCs w:val="24"/>
        </w:rPr>
      </w:pPr>
      <w:r w:rsidRPr="006F1B5C">
        <w:rPr>
          <w:rFonts w:ascii="Times New Roman" w:hAnsi="Times New Roman"/>
          <w:b/>
          <w:i/>
          <w:sz w:val="24"/>
          <w:szCs w:val="24"/>
        </w:rPr>
        <w:t>Наркотичні речовини</w:t>
      </w:r>
      <w:r w:rsidRPr="006F1B5C">
        <w:rPr>
          <w:rFonts w:ascii="Times New Roman" w:hAnsi="Times New Roman"/>
          <w:sz w:val="24"/>
          <w:szCs w:val="24"/>
        </w:rPr>
        <w:t xml:space="preserve"> - речовини природного або синтетичного походження, препарати, рослини, які становлять небезпеку для здоров'я населення у разі зловживання ними.      </w:t>
      </w:r>
    </w:p>
    <w:p w:rsidR="00464BD1" w:rsidRPr="006F1B5C" w:rsidRDefault="00464BD1" w:rsidP="00464BD1">
      <w:pPr>
        <w:spacing w:after="0" w:line="240" w:lineRule="auto"/>
        <w:jc w:val="both"/>
        <w:rPr>
          <w:rFonts w:ascii="Times New Roman" w:hAnsi="Times New Roman"/>
          <w:sz w:val="24"/>
          <w:szCs w:val="24"/>
        </w:rPr>
      </w:pPr>
      <w:r w:rsidRPr="006F1B5C">
        <w:rPr>
          <w:rFonts w:ascii="Times New Roman" w:hAnsi="Times New Roman"/>
          <w:b/>
          <w:i/>
          <w:sz w:val="24"/>
          <w:szCs w:val="24"/>
        </w:rPr>
        <w:t>Психотропні речовини</w:t>
      </w:r>
      <w:r w:rsidRPr="006F1B5C">
        <w:rPr>
          <w:rFonts w:ascii="Times New Roman" w:hAnsi="Times New Roman"/>
          <w:sz w:val="24"/>
          <w:szCs w:val="24"/>
        </w:rPr>
        <w:t xml:space="preserve"> - речовини природного або синтетичного походження, препарати, які здатні викликати залежність і надавати депресивний або стимулюючий вплив на центральну нервову систему або викликати порушення сприйняття, емоції, мислення, поведінки і становлять небезпеку для здоров'я населення у разі зловживання ними.   </w:t>
      </w:r>
    </w:p>
    <w:p w:rsidR="00464BD1" w:rsidRPr="006F1B5C" w:rsidRDefault="00464BD1" w:rsidP="00464BD1">
      <w:pPr>
        <w:spacing w:after="0" w:line="240" w:lineRule="auto"/>
        <w:jc w:val="both"/>
        <w:rPr>
          <w:rFonts w:ascii="Times New Roman" w:hAnsi="Times New Roman"/>
          <w:sz w:val="24"/>
          <w:szCs w:val="24"/>
        </w:rPr>
      </w:pPr>
      <w:r w:rsidRPr="006F1B5C">
        <w:rPr>
          <w:rFonts w:ascii="Times New Roman" w:hAnsi="Times New Roman"/>
          <w:b/>
          <w:i/>
          <w:sz w:val="24"/>
          <w:szCs w:val="24"/>
        </w:rPr>
        <w:t>Наркотичні (психотропні) лікарські засоби</w:t>
      </w:r>
      <w:r w:rsidRPr="006F1B5C">
        <w:rPr>
          <w:rFonts w:ascii="Times New Roman" w:hAnsi="Times New Roman"/>
          <w:sz w:val="24"/>
          <w:szCs w:val="24"/>
        </w:rPr>
        <w:t xml:space="preserve"> - лікарські засоби і АФІ, які містять наркотичні засоби, психотропні речовини або прекурсори, включені до Переліку наркотичних засобів, психотропних речовин і прекурсорів, що підлягають контролю в Україні відповідно до законодавства України;</w:t>
      </w:r>
    </w:p>
    <w:p w:rsidR="00464BD1" w:rsidRPr="006F1B5C" w:rsidRDefault="00464BD1" w:rsidP="00464BD1">
      <w:pPr>
        <w:spacing w:after="0" w:line="240" w:lineRule="auto"/>
        <w:jc w:val="both"/>
        <w:rPr>
          <w:rFonts w:ascii="Times New Roman" w:hAnsi="Times New Roman"/>
          <w:sz w:val="24"/>
          <w:szCs w:val="24"/>
        </w:rPr>
      </w:pPr>
      <w:r w:rsidRPr="006F1B5C">
        <w:rPr>
          <w:rFonts w:ascii="Times New Roman" w:hAnsi="Times New Roman"/>
          <w:b/>
          <w:i/>
          <w:sz w:val="24"/>
          <w:szCs w:val="24"/>
        </w:rPr>
        <w:t>Сильнодіючі лікарські засоби</w:t>
      </w:r>
      <w:r w:rsidRPr="006F1B5C">
        <w:rPr>
          <w:rFonts w:ascii="Times New Roman" w:hAnsi="Times New Roman"/>
          <w:sz w:val="24"/>
          <w:szCs w:val="24"/>
        </w:rPr>
        <w:t xml:space="preserve"> - лікарські засоби, віднесені центральним органом виконавчої влади, що забезпечує формування та реалізує державну політику у сфері охорони здоров’я, до сильнодіючих лікарських засобів;</w:t>
      </w:r>
    </w:p>
    <w:p w:rsidR="00464BD1" w:rsidRPr="006F1B5C" w:rsidRDefault="00464BD1" w:rsidP="00464BD1">
      <w:pPr>
        <w:spacing w:after="0" w:line="240" w:lineRule="auto"/>
        <w:jc w:val="both"/>
        <w:rPr>
          <w:rFonts w:ascii="Times New Roman" w:hAnsi="Times New Roman"/>
          <w:sz w:val="24"/>
          <w:szCs w:val="24"/>
        </w:rPr>
      </w:pPr>
      <w:r w:rsidRPr="006F1B5C">
        <w:rPr>
          <w:rFonts w:ascii="Times New Roman" w:hAnsi="Times New Roman"/>
          <w:b/>
          <w:i/>
          <w:sz w:val="24"/>
          <w:szCs w:val="24"/>
        </w:rPr>
        <w:t>Отруйні лікарські засоби</w:t>
      </w:r>
      <w:r w:rsidRPr="006F1B5C">
        <w:rPr>
          <w:rFonts w:ascii="Times New Roman" w:hAnsi="Times New Roman"/>
          <w:sz w:val="24"/>
          <w:szCs w:val="24"/>
        </w:rPr>
        <w:t xml:space="preserve"> - лікарські засоби, віднесені центральним органом виконавчої влади, що забезпечує формування та реалізує державну політику у сфері охорони здоров’я, до отруйних лікарських засобів;</w:t>
      </w:r>
    </w:p>
    <w:p w:rsidR="00464BD1" w:rsidRDefault="00464BD1" w:rsidP="00464BD1">
      <w:pPr>
        <w:spacing w:after="0" w:line="240" w:lineRule="auto"/>
        <w:jc w:val="both"/>
        <w:rPr>
          <w:rFonts w:ascii="Times New Roman" w:hAnsi="Times New Roman"/>
          <w:sz w:val="24"/>
          <w:szCs w:val="24"/>
        </w:rPr>
      </w:pPr>
      <w:r w:rsidRPr="006F1B5C">
        <w:rPr>
          <w:rFonts w:ascii="Times New Roman" w:hAnsi="Times New Roman"/>
          <w:b/>
          <w:i/>
          <w:sz w:val="24"/>
          <w:szCs w:val="24"/>
        </w:rPr>
        <w:t>Прекурсори наркотичних засобів і психотропних речовин (далі - прекурсори)</w:t>
      </w:r>
      <w:r w:rsidRPr="006F1B5C">
        <w:rPr>
          <w:rFonts w:ascii="Times New Roman" w:hAnsi="Times New Roman"/>
          <w:b/>
          <w:sz w:val="24"/>
          <w:szCs w:val="24"/>
        </w:rPr>
        <w:t xml:space="preserve"> - </w:t>
      </w:r>
      <w:r w:rsidRPr="006F1B5C">
        <w:rPr>
          <w:rFonts w:ascii="Times New Roman" w:hAnsi="Times New Roman"/>
          <w:sz w:val="24"/>
          <w:szCs w:val="24"/>
        </w:rPr>
        <w:t>речовини, які використовуються для виробництва, виготовлення наркотичних засобів, психотропних речовин, включені до Переліку наркотичних засобів, пси</w:t>
      </w:r>
      <w:r>
        <w:rPr>
          <w:rFonts w:ascii="Times New Roman" w:hAnsi="Times New Roman"/>
          <w:sz w:val="24"/>
          <w:szCs w:val="24"/>
        </w:rPr>
        <w:t>хотропних речовин і прекурсорів</w:t>
      </w:r>
    </w:p>
    <w:p w:rsidR="00464BD1" w:rsidRPr="006F1B5C" w:rsidRDefault="00464BD1" w:rsidP="00464BD1">
      <w:pPr>
        <w:spacing w:after="0" w:line="240" w:lineRule="auto"/>
        <w:jc w:val="both"/>
        <w:rPr>
          <w:rFonts w:ascii="Times New Roman" w:hAnsi="Times New Roman"/>
          <w:sz w:val="24"/>
          <w:szCs w:val="24"/>
        </w:rPr>
      </w:pPr>
      <w:r w:rsidRPr="006F1B5C">
        <w:rPr>
          <w:rFonts w:ascii="Times New Roman" w:hAnsi="Times New Roman"/>
          <w:b/>
          <w:i/>
          <w:sz w:val="24"/>
          <w:szCs w:val="24"/>
        </w:rPr>
        <w:lastRenderedPageBreak/>
        <w:t xml:space="preserve"> Особливо небезпечні    наркотичні    засоби   і   психотропні речовини</w:t>
      </w:r>
      <w:r w:rsidRPr="006F1B5C">
        <w:rPr>
          <w:rFonts w:ascii="Times New Roman" w:hAnsi="Times New Roman"/>
          <w:b/>
          <w:sz w:val="24"/>
          <w:szCs w:val="24"/>
        </w:rPr>
        <w:t xml:space="preserve"> -</w:t>
      </w:r>
      <w:r w:rsidRPr="006F1B5C">
        <w:rPr>
          <w:rFonts w:ascii="Times New Roman" w:hAnsi="Times New Roman"/>
          <w:sz w:val="24"/>
          <w:szCs w:val="24"/>
        </w:rPr>
        <w:t xml:space="preserve"> включені до списків N  1  і  N  2  таблиці  I  Переліку наркотичні   засоби   і   психотропні  речовини,  які  є  особливо небезпечними для здоров'я населення;</w:t>
      </w:r>
    </w:p>
    <w:p w:rsidR="00464BD1" w:rsidRPr="006F1B5C" w:rsidRDefault="00464BD1" w:rsidP="00464BD1">
      <w:pPr>
        <w:spacing w:after="0" w:line="240" w:lineRule="auto"/>
        <w:jc w:val="both"/>
        <w:rPr>
          <w:rFonts w:ascii="Times New Roman" w:hAnsi="Times New Roman"/>
          <w:sz w:val="24"/>
          <w:szCs w:val="24"/>
        </w:rPr>
      </w:pPr>
      <w:r w:rsidRPr="006F1B5C">
        <w:rPr>
          <w:rFonts w:ascii="Times New Roman" w:hAnsi="Times New Roman"/>
          <w:b/>
          <w:i/>
          <w:sz w:val="24"/>
          <w:szCs w:val="24"/>
        </w:rPr>
        <w:t>Наркотичні (психотропні) комбіновані лікарські засоби</w:t>
      </w:r>
      <w:r w:rsidRPr="006F1B5C">
        <w:rPr>
          <w:rFonts w:ascii="Times New Roman" w:hAnsi="Times New Roman"/>
          <w:sz w:val="24"/>
          <w:szCs w:val="24"/>
        </w:rPr>
        <w:t xml:space="preserve"> - це наркотичні (психотропні) лікарські засоби, що містять малу кількість наркотичних засобів або психотропних речовин і прекурсорів, включених до відповідних таблиць Переліку, та з яких ці засоби чи речовини не можуть бути видобуті легкодоступними способами і в кількостях, які дають можливість зловжити ними. </w:t>
      </w:r>
    </w:p>
    <w:p w:rsidR="00464BD1" w:rsidRPr="006F1B5C" w:rsidRDefault="00464BD1" w:rsidP="00464BD1">
      <w:pPr>
        <w:spacing w:after="0" w:line="240" w:lineRule="auto"/>
        <w:jc w:val="both"/>
        <w:rPr>
          <w:rFonts w:ascii="Times New Roman" w:hAnsi="Times New Roman"/>
          <w:sz w:val="24"/>
          <w:szCs w:val="24"/>
        </w:rPr>
      </w:pPr>
      <w:r w:rsidRPr="006F1B5C">
        <w:rPr>
          <w:rFonts w:ascii="Times New Roman" w:hAnsi="Times New Roman"/>
          <w:b/>
          <w:i/>
          <w:sz w:val="24"/>
          <w:szCs w:val="24"/>
        </w:rPr>
        <w:t>Аналоги наркотичних засобів і психотропних речов</w:t>
      </w:r>
      <w:r w:rsidRPr="006F1B5C">
        <w:rPr>
          <w:rFonts w:ascii="Times New Roman" w:hAnsi="Times New Roman"/>
          <w:b/>
          <w:sz w:val="24"/>
          <w:szCs w:val="24"/>
        </w:rPr>
        <w:t xml:space="preserve">ин </w:t>
      </w:r>
      <w:r w:rsidRPr="006F1B5C">
        <w:rPr>
          <w:rFonts w:ascii="Times New Roman" w:hAnsi="Times New Roman"/>
          <w:sz w:val="24"/>
          <w:szCs w:val="24"/>
        </w:rPr>
        <w:t>- заборонені до обігу на території України речовини синтетичні чи природні, не включені до </w:t>
      </w:r>
      <w:hyperlink r:id="rId16" w:anchor="n11" w:tgtFrame="_blank" w:history="1">
        <w:r w:rsidRPr="006F1B5C">
          <w:rPr>
            <w:rFonts w:ascii="Times New Roman" w:hAnsi="Times New Roman"/>
            <w:sz w:val="24"/>
            <w:szCs w:val="24"/>
          </w:rPr>
          <w:t>Переліку наркотичних засобів, психотропних речовин і прекурсорів</w:t>
        </w:r>
      </w:hyperlink>
      <w:r w:rsidRPr="006F1B5C">
        <w:rPr>
          <w:rFonts w:ascii="Times New Roman" w:hAnsi="Times New Roman"/>
          <w:sz w:val="24"/>
          <w:szCs w:val="24"/>
        </w:rPr>
        <w:t xml:space="preserve">, хімічна структура та властивості яких подібні до хімічної структури та властивостей наркотичних засобів і психотропних речовин, психоактивну дію яких вони відтворюють; </w:t>
      </w:r>
    </w:p>
    <w:p w:rsidR="00464BD1" w:rsidRPr="006F1B5C" w:rsidRDefault="00464BD1" w:rsidP="00464BD1">
      <w:pPr>
        <w:spacing w:after="0" w:line="240" w:lineRule="auto"/>
        <w:jc w:val="both"/>
        <w:rPr>
          <w:rFonts w:ascii="Times New Roman" w:hAnsi="Times New Roman"/>
          <w:sz w:val="24"/>
          <w:szCs w:val="24"/>
        </w:rPr>
      </w:pPr>
      <w:r>
        <w:rPr>
          <w:rFonts w:ascii="Times New Roman" w:hAnsi="Times New Roman"/>
          <w:b/>
          <w:i/>
          <w:sz w:val="24"/>
          <w:szCs w:val="24"/>
        </w:rPr>
        <w:t xml:space="preserve"> </w:t>
      </w:r>
      <w:r w:rsidRPr="006F1B5C">
        <w:rPr>
          <w:rFonts w:ascii="Times New Roman" w:hAnsi="Times New Roman"/>
          <w:b/>
          <w:i/>
          <w:sz w:val="24"/>
          <w:szCs w:val="24"/>
        </w:rPr>
        <w:t>Сильнодіючі отруйні речовини (СДОР)</w:t>
      </w:r>
      <w:r w:rsidRPr="006F1B5C">
        <w:rPr>
          <w:rFonts w:ascii="Times New Roman" w:hAnsi="Times New Roman"/>
          <w:b/>
          <w:sz w:val="24"/>
          <w:szCs w:val="24"/>
        </w:rPr>
        <w:t xml:space="preserve"> </w:t>
      </w:r>
      <w:r w:rsidRPr="006F1B5C">
        <w:rPr>
          <w:rFonts w:ascii="Times New Roman" w:hAnsi="Times New Roman"/>
          <w:sz w:val="24"/>
          <w:szCs w:val="24"/>
        </w:rPr>
        <w:t>– це хімічні речовини, які призначаються для застосування в народногосподарських цілях і володіють токсичністю, здатною викликати масові ураження людей, тварин і рослин. Серед них найбільш часто зустрічаються хлор, аміак, сірководень, синильна кислота, сірчистий ангідрид, бромистий водень</w:t>
      </w:r>
      <w:r>
        <w:rPr>
          <w:rFonts w:ascii="Times New Roman" w:hAnsi="Times New Roman"/>
          <w:sz w:val="24"/>
          <w:szCs w:val="24"/>
        </w:rPr>
        <w:t>.</w:t>
      </w:r>
    </w:p>
    <w:p w:rsidR="00464BD1" w:rsidRPr="00464BD1" w:rsidRDefault="00464BD1" w:rsidP="00464BD1">
      <w:pPr>
        <w:spacing w:after="0" w:line="240" w:lineRule="auto"/>
        <w:jc w:val="both"/>
        <w:rPr>
          <w:rFonts w:ascii="Times New Roman" w:eastAsia="Times New Roman" w:hAnsi="Times New Roman"/>
          <w:b/>
          <w:bCs/>
          <w:sz w:val="24"/>
          <w:szCs w:val="24"/>
          <w:lang w:eastAsia="uk-UA" w:bidi="uk-UA"/>
        </w:rPr>
      </w:pPr>
    </w:p>
    <w:p w:rsidR="00464BD1" w:rsidRPr="006D1434" w:rsidRDefault="00464BD1" w:rsidP="00464BD1">
      <w:pPr>
        <w:widowControl w:val="0"/>
        <w:spacing w:after="0" w:line="240" w:lineRule="auto"/>
        <w:jc w:val="center"/>
        <w:rPr>
          <w:rFonts w:ascii="Times New Roman" w:eastAsia="Times New Roman" w:hAnsi="Times New Roman"/>
          <w:b/>
          <w:sz w:val="24"/>
          <w:szCs w:val="24"/>
          <w:lang w:eastAsia="uk-UA" w:bidi="uk-UA"/>
        </w:rPr>
      </w:pPr>
      <w:r w:rsidRPr="006D1434">
        <w:rPr>
          <w:rFonts w:ascii="Times New Roman" w:eastAsia="Times New Roman" w:hAnsi="Times New Roman"/>
          <w:b/>
          <w:sz w:val="24"/>
          <w:szCs w:val="24"/>
          <w:lang w:eastAsia="uk-UA" w:bidi="uk-UA"/>
        </w:rPr>
        <w:t>План</w:t>
      </w:r>
    </w:p>
    <w:p w:rsidR="00464BD1" w:rsidRPr="006D1434" w:rsidRDefault="00464BD1" w:rsidP="00464BD1">
      <w:pPr>
        <w:widowControl w:val="0"/>
        <w:spacing w:after="0" w:line="240" w:lineRule="auto"/>
        <w:rPr>
          <w:rFonts w:ascii="Times New Roman" w:eastAsia="Times New Roman" w:hAnsi="Times New Roman"/>
          <w:b/>
          <w:sz w:val="24"/>
          <w:szCs w:val="24"/>
          <w:lang w:eastAsia="uk-UA" w:bidi="uk-UA"/>
        </w:rPr>
      </w:pPr>
    </w:p>
    <w:p w:rsidR="00464BD1" w:rsidRPr="006D1434" w:rsidRDefault="00464BD1" w:rsidP="00CF1683">
      <w:pPr>
        <w:widowControl w:val="0"/>
        <w:numPr>
          <w:ilvl w:val="0"/>
          <w:numId w:val="31"/>
        </w:numPr>
        <w:tabs>
          <w:tab w:val="left" w:pos="349"/>
        </w:tabs>
        <w:spacing w:after="0" w:line="240" w:lineRule="auto"/>
        <w:jc w:val="both"/>
        <w:outlineLvl w:val="0"/>
        <w:rPr>
          <w:rFonts w:ascii="Times New Roman" w:eastAsia="Times New Roman" w:hAnsi="Times New Roman"/>
          <w:b/>
          <w:bCs/>
          <w:sz w:val="24"/>
          <w:szCs w:val="24"/>
          <w:lang w:eastAsia="uk-UA" w:bidi="uk-UA"/>
        </w:rPr>
      </w:pPr>
      <w:r w:rsidRPr="006D1434">
        <w:rPr>
          <w:rFonts w:ascii="Times New Roman" w:eastAsia="Times New Roman" w:hAnsi="Times New Roman"/>
          <w:b/>
          <w:bCs/>
          <w:sz w:val="24"/>
          <w:szCs w:val="24"/>
          <w:lang w:eastAsia="uk-UA" w:bidi="uk-UA"/>
        </w:rPr>
        <w:t>Теоретичні питання:</w:t>
      </w:r>
    </w:p>
    <w:p w:rsidR="00464BD1" w:rsidRPr="00464BD1" w:rsidRDefault="00464BD1" w:rsidP="00CF1683">
      <w:pPr>
        <w:pStyle w:val="a3"/>
        <w:numPr>
          <w:ilvl w:val="0"/>
          <w:numId w:val="32"/>
        </w:numPr>
        <w:spacing w:after="0"/>
        <w:jc w:val="both"/>
        <w:rPr>
          <w:w w:val="105"/>
          <w:sz w:val="24"/>
          <w:szCs w:val="24"/>
          <w:lang w:val="uk-UA"/>
        </w:rPr>
      </w:pPr>
      <w:r w:rsidRPr="00464BD1">
        <w:rPr>
          <w:w w:val="105"/>
          <w:sz w:val="24"/>
          <w:szCs w:val="24"/>
        </w:rPr>
        <w:t xml:space="preserve">Безпека праці при роботі з наркотичними, отруйними та сильнодіючими речовинами. </w:t>
      </w:r>
    </w:p>
    <w:p w:rsidR="00464BD1" w:rsidRPr="00464BD1" w:rsidRDefault="00464BD1" w:rsidP="00CF1683">
      <w:pPr>
        <w:pStyle w:val="a3"/>
        <w:numPr>
          <w:ilvl w:val="0"/>
          <w:numId w:val="32"/>
        </w:numPr>
        <w:spacing w:after="0"/>
        <w:jc w:val="both"/>
        <w:rPr>
          <w:w w:val="105"/>
          <w:sz w:val="24"/>
          <w:szCs w:val="24"/>
          <w:lang w:val="uk-UA"/>
        </w:rPr>
      </w:pPr>
      <w:r w:rsidRPr="00464BD1">
        <w:rPr>
          <w:w w:val="105"/>
          <w:sz w:val="24"/>
          <w:szCs w:val="24"/>
        </w:rPr>
        <w:t xml:space="preserve">Вимоги до їх зберігання. </w:t>
      </w:r>
    </w:p>
    <w:p w:rsidR="00464BD1" w:rsidRPr="00464BD1" w:rsidRDefault="00464BD1" w:rsidP="00CF1683">
      <w:pPr>
        <w:pStyle w:val="a3"/>
        <w:numPr>
          <w:ilvl w:val="0"/>
          <w:numId w:val="32"/>
        </w:numPr>
        <w:spacing w:after="0"/>
        <w:jc w:val="both"/>
        <w:rPr>
          <w:w w:val="105"/>
          <w:sz w:val="24"/>
          <w:szCs w:val="24"/>
          <w:lang w:val="uk-UA"/>
        </w:rPr>
      </w:pPr>
      <w:r w:rsidRPr="00464BD1">
        <w:rPr>
          <w:w w:val="105"/>
          <w:sz w:val="24"/>
          <w:szCs w:val="24"/>
        </w:rPr>
        <w:t>Порядок допуску персоналу до роботи, медичні огляди (наркологічні обстеження).</w:t>
      </w:r>
    </w:p>
    <w:p w:rsidR="00464BD1" w:rsidRPr="00464BD1" w:rsidRDefault="00464BD1" w:rsidP="00CF1683">
      <w:pPr>
        <w:pStyle w:val="a3"/>
        <w:numPr>
          <w:ilvl w:val="0"/>
          <w:numId w:val="32"/>
        </w:numPr>
        <w:spacing w:after="0"/>
        <w:jc w:val="both"/>
        <w:rPr>
          <w:sz w:val="24"/>
          <w:szCs w:val="24"/>
        </w:rPr>
      </w:pPr>
      <w:r w:rsidRPr="00464BD1">
        <w:rPr>
          <w:w w:val="105"/>
          <w:sz w:val="24"/>
          <w:szCs w:val="24"/>
        </w:rPr>
        <w:t>Звітність установ, що працюють зі СДОР.</w:t>
      </w:r>
    </w:p>
    <w:p w:rsidR="00464BD1" w:rsidRDefault="00464BD1" w:rsidP="00B9607E">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Отруйними речовинами прийнято називати речовини, які, потрапляючи в організм людини, викликають помітні фізіологічні зміни і призводять до порушення його нормальної життєдіяльності.</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Тому недивно, що транспортування, зберігання, робота з отруйними та сильнодійчими речовинами, до яких належать органічні та мінеральні кислоти, азот, кисень, галогени, похідні фосфору тощо, потребують дотримання спеціальних заходів безпеки.</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Виконання робіт - виробництво, переробка, розподіл та застосування шкідливих небезпечних речовин 1, 2 і 3 класу небезпеки, а також аміаку, водню та продуктів розділення повітря – здійснюється з дозволу органів Держпраці.</w:t>
      </w:r>
    </w:p>
    <w:p w:rsidR="002B015F" w:rsidRPr="002B015F" w:rsidRDefault="002B015F" w:rsidP="002B015F">
      <w:pPr>
        <w:spacing w:after="0"/>
        <w:rPr>
          <w:rFonts w:ascii="Times New Roman" w:hAnsi="Times New Roman"/>
          <w:sz w:val="24"/>
          <w:szCs w:val="24"/>
          <w:lang w:eastAsia="uk-UA"/>
        </w:rPr>
      </w:pPr>
      <w:r w:rsidRPr="002B015F">
        <w:rPr>
          <w:rFonts w:ascii="Times New Roman" w:hAnsi="Times New Roman"/>
          <w:sz w:val="24"/>
          <w:szCs w:val="24"/>
          <w:lang w:eastAsia="uk-UA"/>
        </w:rPr>
        <w:t>До того ж, робота з сильнодіючими отруйними речовинами (СДОР) здійснюється з дозволу органів внутрішніх справ.</w:t>
      </w:r>
    </w:p>
    <w:p w:rsidR="002B015F" w:rsidRPr="002B015F" w:rsidRDefault="002B015F" w:rsidP="002B015F">
      <w:pPr>
        <w:spacing w:after="0"/>
        <w:jc w:val="both"/>
        <w:rPr>
          <w:rFonts w:ascii="Times New Roman" w:hAnsi="Times New Roman"/>
          <w:sz w:val="24"/>
          <w:szCs w:val="24"/>
          <w:lang w:eastAsia="uk-UA"/>
        </w:rPr>
      </w:pPr>
      <w:r w:rsidRPr="002B015F">
        <w:rPr>
          <w:rFonts w:ascii="Times New Roman" w:hAnsi="Times New Roman"/>
          <w:sz w:val="24"/>
          <w:szCs w:val="24"/>
          <w:lang w:eastAsia="uk-UA"/>
        </w:rPr>
        <w:t>Окреслимо коло вимог, які застосовуються до персоналу, що контактує з сильнодіючими отруйними речовинами.</w:t>
      </w:r>
    </w:p>
    <w:p w:rsidR="002B015F" w:rsidRPr="002B015F" w:rsidRDefault="002B015F" w:rsidP="002B015F">
      <w:pPr>
        <w:spacing w:after="0"/>
        <w:rPr>
          <w:rFonts w:ascii="Times New Roman" w:hAnsi="Times New Roman"/>
          <w:sz w:val="24"/>
          <w:szCs w:val="24"/>
          <w:lang w:eastAsia="uk-UA"/>
        </w:rPr>
      </w:pPr>
      <w:r w:rsidRPr="002B015F">
        <w:rPr>
          <w:rFonts w:ascii="Times New Roman" w:hAnsi="Times New Roman"/>
          <w:sz w:val="24"/>
          <w:szCs w:val="24"/>
          <w:lang w:eastAsia="uk-UA"/>
        </w:rPr>
        <w:t>До робіт з СДОР (в тому числі робіт, пов'язаних з транспортуванням СДОР і з прибиранням приміщень, де застосовуються СДОР) допускаються особи:</w:t>
      </w:r>
    </w:p>
    <w:p w:rsidR="002B015F" w:rsidRPr="002B015F" w:rsidRDefault="002B015F" w:rsidP="002B015F">
      <w:pPr>
        <w:spacing w:after="0"/>
        <w:rPr>
          <w:rFonts w:ascii="Times New Roman" w:hAnsi="Times New Roman"/>
          <w:sz w:val="24"/>
          <w:szCs w:val="24"/>
          <w:lang w:eastAsia="uk-UA"/>
        </w:rPr>
      </w:pPr>
      <w:r w:rsidRPr="002B015F">
        <w:rPr>
          <w:rFonts w:ascii="Times New Roman" w:hAnsi="Times New Roman"/>
          <w:sz w:val="24"/>
          <w:szCs w:val="24"/>
          <w:lang w:eastAsia="uk-UA"/>
        </w:rPr>
        <w:t>• не молодше 18 років;</w:t>
      </w:r>
      <w:r w:rsidRPr="002B015F">
        <w:rPr>
          <w:rFonts w:ascii="Times New Roman" w:hAnsi="Times New Roman"/>
          <w:sz w:val="24"/>
          <w:szCs w:val="24"/>
          <w:lang w:eastAsia="uk-UA"/>
        </w:rPr>
        <w:br/>
        <w:t>• які пройшли попередній при вступі на роботу і періодичні медичні огляди;</w:t>
      </w:r>
      <w:r w:rsidRPr="002B015F">
        <w:rPr>
          <w:rFonts w:ascii="Times New Roman" w:hAnsi="Times New Roman"/>
          <w:sz w:val="24"/>
          <w:szCs w:val="24"/>
          <w:lang w:eastAsia="uk-UA"/>
        </w:rPr>
        <w:br/>
        <w:t>• не мають протипоказань до виконання цих робіт;</w:t>
      </w:r>
      <w:r w:rsidRPr="002B015F">
        <w:rPr>
          <w:rFonts w:ascii="Times New Roman" w:hAnsi="Times New Roman"/>
          <w:sz w:val="24"/>
          <w:szCs w:val="24"/>
          <w:lang w:eastAsia="uk-UA"/>
        </w:rPr>
        <w:br/>
        <w:t>• навчені безпечним методам роботи;</w:t>
      </w:r>
      <w:r w:rsidRPr="002B015F">
        <w:rPr>
          <w:rFonts w:ascii="Times New Roman" w:hAnsi="Times New Roman"/>
          <w:sz w:val="24"/>
          <w:szCs w:val="24"/>
          <w:lang w:eastAsia="uk-UA"/>
        </w:rPr>
        <w:br/>
        <w:t>• атестовані в місцевій комісії і мають посвідчення на право проведення робіт із застосуванням СДОР;</w:t>
      </w:r>
      <w:r w:rsidRPr="002B015F">
        <w:rPr>
          <w:rFonts w:ascii="Times New Roman" w:hAnsi="Times New Roman"/>
          <w:sz w:val="24"/>
          <w:szCs w:val="24"/>
          <w:lang w:eastAsia="uk-UA"/>
        </w:rPr>
        <w:br/>
        <w:t>• які пройшли інструктаж з техніки безпеки.</w:t>
      </w:r>
    </w:p>
    <w:p w:rsidR="002B015F" w:rsidRPr="002B015F" w:rsidRDefault="002B015F" w:rsidP="002B015F">
      <w:pPr>
        <w:spacing w:after="0"/>
        <w:rPr>
          <w:rFonts w:ascii="Times New Roman" w:hAnsi="Times New Roman"/>
          <w:sz w:val="24"/>
          <w:szCs w:val="24"/>
          <w:lang w:eastAsia="uk-UA"/>
        </w:rPr>
      </w:pPr>
      <w:r w:rsidRPr="002B015F">
        <w:rPr>
          <w:rFonts w:ascii="Times New Roman" w:hAnsi="Times New Roman"/>
          <w:sz w:val="24"/>
          <w:szCs w:val="24"/>
          <w:lang w:eastAsia="uk-UA"/>
        </w:rPr>
        <w:lastRenderedPageBreak/>
        <w:t>Список осіб, допущених до роботи з СДОР, затверджується наказом по підприємству і повинен щорічно переглядатися.</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Підлітки до 18 років, вагітні та жінки до роботи з СДОР не допускаються.</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Керівники підрозділів зобов'язані щорічно проводити заняття по затвердженій програмі з особами, зайнятими на роботі з СДОР.</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Особи, які не пройшли навчання і перевірку знань протягом календарного року, відсторонюються від роботи з СДОР.</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Облік, зберігання, видача, транспортування СДОР</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Відповідальність за зберігання, облік, витрачання та за організацію роботи з СДОР несуть керівники підприємств, а при наявності структурних підрозділів - начальники підрозділів, де ведуться ці роботи, а під час їх відсутності - особи, які виконують їх обов'язки.</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Після прибуття на підприємство СДОР здаються особі, відповідальній за зберігання, в присутності комісії, призначеної керівником підприємства, в складі представників служб режиму, техніки безпеки та відділу постачання.</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Комісією складається акт із зазначенням докладних відомостей про отриманий СДОР (кількість, стан тари, наявність пломб і трафаретів).</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Підприємства та підрозділи, які застосовують СДОР, зобов'язані вести їх облік в пронумерованій і скріпленим печаткою книзі.</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Прихід і витрата СДОР повинен враховуватися таким чином, щоб можна було щодня встановити, яка кількість цих речовин є в наявності. Облік приходу і витрати СДОР повинен проводитися наступним порядком:</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 в книзі обліку надходжень і витрат на центральному складі підприємства (ведеться зав. Складом);</w:t>
      </w:r>
      <w:r w:rsidRPr="002B015F">
        <w:rPr>
          <w:rFonts w:ascii="Times New Roman" w:hAnsi="Times New Roman"/>
          <w:sz w:val="24"/>
          <w:szCs w:val="24"/>
          <w:lang w:eastAsia="uk-UA"/>
        </w:rPr>
        <w:br/>
        <w:t>• в книзі обліку надходжень і витрат в підрозділі (ведеться особами, відповідальними за зберігання СДОР в підрозділі);</w:t>
      </w:r>
      <w:r w:rsidRPr="002B015F">
        <w:rPr>
          <w:rFonts w:ascii="Times New Roman" w:hAnsi="Times New Roman"/>
          <w:sz w:val="24"/>
          <w:szCs w:val="24"/>
          <w:lang w:eastAsia="uk-UA"/>
        </w:rPr>
        <w:br/>
        <w:t>• за актами на списання витрачених або знищених СДОР.</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Вся документація з обліку СДОР (прибуткові, видаткові накладні, акти, вимоги, книга обліку, картотеки) повинна зберігатися протягом трьох років.</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Сильнодіючі отруйні речовини повинні зберігатися в складах ізольованих від виробничих приміщень і мають охоронну сигналізацію.</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Категорично забороняється передавати СДОР з підприємства на підприємство без дозволу органів внутрішніх справ.</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Двері складів повинні бути металевими або оббитими залізом і закриватися на зовнішні замки. При наявності віконних прорізів вони повинні бути захищені металевими ґратами.</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Складські приміщення повинні складатися не менше ніж з трьох приміщень:</w:t>
      </w:r>
    </w:p>
    <w:p w:rsidR="002B015F" w:rsidRPr="002B015F" w:rsidRDefault="002B015F" w:rsidP="002B015F">
      <w:pPr>
        <w:pStyle w:val="aa"/>
        <w:rPr>
          <w:rFonts w:ascii="Times New Roman" w:hAnsi="Times New Roman"/>
          <w:sz w:val="24"/>
          <w:szCs w:val="24"/>
          <w:lang w:eastAsia="uk-UA"/>
        </w:rPr>
      </w:pPr>
      <w:r w:rsidRPr="002B015F">
        <w:rPr>
          <w:rFonts w:ascii="Times New Roman" w:hAnsi="Times New Roman"/>
          <w:sz w:val="24"/>
          <w:szCs w:val="24"/>
          <w:lang w:eastAsia="uk-UA"/>
        </w:rPr>
        <w:t>• приміщення для зберігання, розфасовки (розливу) та видачі СДОР;</w:t>
      </w:r>
      <w:r w:rsidRPr="002B015F">
        <w:rPr>
          <w:rFonts w:ascii="Times New Roman" w:hAnsi="Times New Roman"/>
          <w:sz w:val="24"/>
          <w:szCs w:val="24"/>
          <w:lang w:eastAsia="uk-UA"/>
        </w:rPr>
        <w:br/>
        <w:t>• приміщення для зберігання засобів захисту, засобів надання першої допомоги;</w:t>
      </w:r>
      <w:r w:rsidRPr="002B015F">
        <w:rPr>
          <w:rFonts w:ascii="Times New Roman" w:hAnsi="Times New Roman"/>
          <w:sz w:val="24"/>
          <w:szCs w:val="24"/>
          <w:lang w:eastAsia="uk-UA"/>
        </w:rPr>
        <w:br/>
        <w:t>• приміщення для знешкодження тари.</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Складське приміщення повинно бути обладнане раковиною з підведенням гарячої і холодної води з ножним включенням. Фасування СДОР повинно проводитися у витяжній шафі, які обладнані фільтрами для очищення повітря, що видаляється.</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Складське приміщення повинно бути оснащено спецодягом, засобами індивідуального захисту та засобами дегазації в разі витоку СДОР.</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Сильнодіючі речовини на складі підприємства повинні зберігатися:</w:t>
      </w:r>
    </w:p>
    <w:p w:rsidR="002B015F" w:rsidRPr="002B015F" w:rsidRDefault="002B015F" w:rsidP="002B015F">
      <w:pPr>
        <w:pStyle w:val="aa"/>
        <w:rPr>
          <w:rFonts w:ascii="Times New Roman" w:hAnsi="Times New Roman"/>
          <w:sz w:val="24"/>
          <w:szCs w:val="24"/>
          <w:lang w:eastAsia="uk-UA"/>
        </w:rPr>
      </w:pPr>
      <w:r w:rsidRPr="002B015F">
        <w:rPr>
          <w:rFonts w:ascii="Times New Roman" w:hAnsi="Times New Roman"/>
          <w:sz w:val="24"/>
          <w:szCs w:val="24"/>
          <w:lang w:eastAsia="uk-UA"/>
        </w:rPr>
        <w:t>• в скляних посудинах з притертими пробками, горловини яких повинні бути запарафіновані, а самі судини повинні встановлюватися в металеві футляри;</w:t>
      </w:r>
      <w:r w:rsidRPr="002B015F">
        <w:rPr>
          <w:rFonts w:ascii="Times New Roman" w:hAnsi="Times New Roman"/>
          <w:sz w:val="24"/>
          <w:szCs w:val="24"/>
          <w:lang w:eastAsia="uk-UA"/>
        </w:rPr>
        <w:br/>
        <w:t>• в металевих ємностях з щільно закривають кришками;</w:t>
      </w:r>
      <w:r w:rsidRPr="002B015F">
        <w:rPr>
          <w:rFonts w:ascii="Times New Roman" w:hAnsi="Times New Roman"/>
          <w:sz w:val="24"/>
          <w:szCs w:val="24"/>
          <w:lang w:eastAsia="uk-UA"/>
        </w:rPr>
        <w:br/>
        <w:t>• в заводській упаковці.</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 xml:space="preserve">У підрозділах, які споживають для роботи невеликі кількості СДОР (до трьох кілограмів), дозволяється зберігати ці речовини в сейфах, під місцевим витяжним пристроєм і фільтром. На сейфі повинна бути етикетка з написом "Отрута". Після закінчення зміни </w:t>
      </w:r>
      <w:r w:rsidRPr="002B015F">
        <w:rPr>
          <w:rFonts w:ascii="Times New Roman" w:hAnsi="Times New Roman"/>
          <w:sz w:val="24"/>
          <w:szCs w:val="24"/>
          <w:lang w:eastAsia="uk-UA"/>
        </w:rPr>
        <w:lastRenderedPageBreak/>
        <w:t>сейф повинен опечатуватися, і ключі від нього повинні перебувати у відповідального за СДОР (начальника цеху, майстерні, ділянки).</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Організаційні та технічні заходи при роботі з СДОР.</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Робота з СДОР проводиться з дозволу особи, відповідальної за організацію робіт з СДОР.</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Приміщення, де проводяться роботи з СДОР, повинні:</w:t>
      </w:r>
    </w:p>
    <w:p w:rsidR="002B015F" w:rsidRPr="002B015F" w:rsidRDefault="002B015F" w:rsidP="002B015F">
      <w:pPr>
        <w:pStyle w:val="aa"/>
        <w:rPr>
          <w:rFonts w:ascii="Times New Roman" w:hAnsi="Times New Roman"/>
          <w:sz w:val="24"/>
          <w:szCs w:val="24"/>
          <w:lang w:eastAsia="uk-UA"/>
        </w:rPr>
      </w:pPr>
      <w:r>
        <w:rPr>
          <w:rFonts w:ascii="Times New Roman" w:hAnsi="Times New Roman"/>
          <w:sz w:val="24"/>
          <w:szCs w:val="24"/>
          <w:lang w:eastAsia="uk-UA"/>
        </w:rPr>
        <w:t xml:space="preserve">• </w:t>
      </w:r>
      <w:r w:rsidRPr="002B015F">
        <w:rPr>
          <w:rFonts w:ascii="Times New Roman" w:hAnsi="Times New Roman"/>
          <w:sz w:val="24"/>
          <w:szCs w:val="24"/>
          <w:lang w:eastAsia="uk-UA"/>
        </w:rPr>
        <w:t>відповідати вимогам санітарних норм,</w:t>
      </w:r>
      <w:r w:rsidRPr="002B015F">
        <w:rPr>
          <w:rFonts w:ascii="Times New Roman" w:hAnsi="Times New Roman"/>
          <w:sz w:val="24"/>
          <w:szCs w:val="24"/>
          <w:lang w:eastAsia="uk-UA"/>
        </w:rPr>
        <w:br/>
        <w:t>• мати раковину з підведенням гарячої і холодної води,</w:t>
      </w:r>
      <w:r w:rsidRPr="002B015F">
        <w:rPr>
          <w:rFonts w:ascii="Times New Roman" w:hAnsi="Times New Roman"/>
          <w:sz w:val="24"/>
          <w:szCs w:val="24"/>
          <w:lang w:eastAsia="uk-UA"/>
        </w:rPr>
        <w:br/>
        <w:t>• мати аптечку з медикаментами для надання першої допомоги,</w:t>
      </w:r>
      <w:r w:rsidRPr="002B015F">
        <w:rPr>
          <w:rFonts w:ascii="Times New Roman" w:hAnsi="Times New Roman"/>
          <w:sz w:val="24"/>
          <w:szCs w:val="24"/>
          <w:lang w:eastAsia="uk-UA"/>
        </w:rPr>
        <w:br/>
        <w:t>• мати в наявності необхідну кількість знешкоджуючих розчинів,</w:t>
      </w:r>
      <w:r w:rsidRPr="002B015F">
        <w:rPr>
          <w:rFonts w:ascii="Times New Roman" w:hAnsi="Times New Roman"/>
          <w:sz w:val="24"/>
          <w:szCs w:val="24"/>
          <w:lang w:eastAsia="uk-UA"/>
        </w:rPr>
        <w:br/>
        <w:t>• мати роздільні шафи для особистого одягу і захисних засобів.</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Робота з СДОР (зважування, приготування розчинів, подрібнення, нагрівання, фільтрування і т.д.) необхідно проводити в витяжних шафах або ваннах з бортовими схилами, фільтрами і кришками, які відкривають тільки на період завантаження і вивантаження деталей.</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У приміщеннях, в яких працюють з СДОР, потужність припливно-витяжної вентиляції повинна забезпечувати не менше ніж 15-кратний обмін повітря в годину і розрядження по відношенню до суміжних приміщень.</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Газоподібні або пароподібні продукти СДОР, якщо вони не використовуються в роботі, повинні на виході з приладу або установки затримуватися поглиначем; випуск їх в вентсистеми без фільтра не допускається.</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Лабораторний посуд для роботи з СДОР повинні мати етикетки з написом "Отрута" і назву речовини. Після закінчення роботи залишки СДОР повинні бути здані відповідальній особі.</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Забруднена в процесі роботи посуд після закінчення роботи повинен бути знешкоджений.</w:t>
      </w:r>
    </w:p>
    <w:p w:rsidR="002B015F" w:rsidRPr="002B015F" w:rsidRDefault="002B015F" w:rsidP="002B015F">
      <w:pPr>
        <w:pStyle w:val="aa"/>
        <w:jc w:val="both"/>
        <w:rPr>
          <w:rFonts w:ascii="Times New Roman" w:hAnsi="Times New Roman"/>
          <w:sz w:val="24"/>
          <w:szCs w:val="24"/>
          <w:lang w:eastAsia="uk-UA"/>
        </w:rPr>
      </w:pPr>
      <w:r w:rsidRPr="002B015F">
        <w:rPr>
          <w:rFonts w:ascii="Times New Roman" w:hAnsi="Times New Roman"/>
          <w:sz w:val="24"/>
          <w:szCs w:val="24"/>
          <w:lang w:eastAsia="uk-UA"/>
        </w:rPr>
        <w:t>Прання спецодягу повинна проводитися в спеціальних пралень.</w:t>
      </w:r>
    </w:p>
    <w:p w:rsidR="002B015F" w:rsidRPr="002B015F" w:rsidRDefault="002B015F" w:rsidP="002B015F">
      <w:pPr>
        <w:spacing w:after="0"/>
        <w:rPr>
          <w:rFonts w:ascii="Times New Roman" w:hAnsi="Times New Roman"/>
          <w:sz w:val="24"/>
          <w:szCs w:val="24"/>
          <w:lang w:eastAsia="uk-UA"/>
        </w:rPr>
      </w:pPr>
      <w:r w:rsidRPr="002B015F">
        <w:rPr>
          <w:rFonts w:ascii="Times New Roman" w:hAnsi="Times New Roman"/>
          <w:sz w:val="24"/>
          <w:szCs w:val="24"/>
          <w:lang w:eastAsia="uk-UA"/>
        </w:rPr>
        <w:t>При роботі з СДОР забороняється:</w:t>
      </w:r>
    </w:p>
    <w:p w:rsidR="002B015F" w:rsidRPr="002B015F" w:rsidRDefault="002B015F" w:rsidP="002B015F">
      <w:pPr>
        <w:spacing w:after="0"/>
        <w:rPr>
          <w:rFonts w:ascii="Times New Roman" w:hAnsi="Times New Roman"/>
          <w:sz w:val="24"/>
          <w:szCs w:val="24"/>
          <w:lang w:eastAsia="uk-UA"/>
        </w:rPr>
      </w:pPr>
      <w:r w:rsidRPr="002B015F">
        <w:rPr>
          <w:rFonts w:ascii="Times New Roman" w:hAnsi="Times New Roman"/>
          <w:sz w:val="24"/>
          <w:szCs w:val="24"/>
          <w:lang w:eastAsia="uk-UA"/>
        </w:rPr>
        <w:t>• проводити роботи, які не передбачені технологічними документами;</w:t>
      </w:r>
      <w:r w:rsidRPr="002B015F">
        <w:rPr>
          <w:rFonts w:ascii="Times New Roman" w:hAnsi="Times New Roman"/>
          <w:sz w:val="24"/>
          <w:szCs w:val="24"/>
          <w:lang w:eastAsia="uk-UA"/>
        </w:rPr>
        <w:br/>
        <w:t>• перебувати одному в приміщенні;</w:t>
      </w:r>
      <w:r w:rsidRPr="002B015F">
        <w:rPr>
          <w:rFonts w:ascii="Times New Roman" w:hAnsi="Times New Roman"/>
          <w:sz w:val="24"/>
          <w:szCs w:val="24"/>
          <w:lang w:eastAsia="uk-UA"/>
        </w:rPr>
        <w:br/>
        <w:t>• курити і приймати їжу;</w:t>
      </w:r>
      <w:r w:rsidRPr="002B015F">
        <w:rPr>
          <w:rFonts w:ascii="Times New Roman" w:hAnsi="Times New Roman"/>
          <w:sz w:val="24"/>
          <w:szCs w:val="24"/>
          <w:lang w:eastAsia="uk-UA"/>
        </w:rPr>
        <w:br/>
        <w:t>• зливати розчини, забруднені СДОР, в загальну каналізацію без знешкодження;</w:t>
      </w:r>
      <w:r w:rsidRPr="002B015F">
        <w:rPr>
          <w:rFonts w:ascii="Times New Roman" w:hAnsi="Times New Roman"/>
          <w:sz w:val="24"/>
          <w:szCs w:val="24"/>
          <w:lang w:eastAsia="uk-UA"/>
        </w:rPr>
        <w:br/>
        <w:t>• зберігати робочу і особистий одяг в одній шафі.</w:t>
      </w:r>
    </w:p>
    <w:p w:rsidR="002B015F" w:rsidRPr="002B015F" w:rsidRDefault="002B015F" w:rsidP="002B015F">
      <w:pPr>
        <w:spacing w:after="0"/>
        <w:rPr>
          <w:rFonts w:ascii="Times New Roman" w:hAnsi="Times New Roman"/>
          <w:sz w:val="24"/>
          <w:szCs w:val="24"/>
          <w:lang w:eastAsia="uk-UA"/>
        </w:rPr>
      </w:pPr>
      <w:r w:rsidRPr="002B015F">
        <w:rPr>
          <w:rFonts w:ascii="Times New Roman" w:hAnsi="Times New Roman"/>
          <w:sz w:val="24"/>
          <w:szCs w:val="24"/>
          <w:lang w:eastAsia="uk-UA"/>
        </w:rPr>
        <w:t>Після закінчення роботи з СДОР необхідно ретельно вимити руки з милом, а рот прополоскати водою. Руки після миття слід обробити сумішью для дегазації:</w:t>
      </w:r>
    </w:p>
    <w:p w:rsidR="002B015F" w:rsidRPr="002B015F" w:rsidRDefault="002B015F" w:rsidP="002B015F">
      <w:pPr>
        <w:spacing w:after="0"/>
        <w:rPr>
          <w:rFonts w:ascii="Times New Roman" w:hAnsi="Times New Roman"/>
          <w:sz w:val="24"/>
          <w:szCs w:val="24"/>
          <w:lang w:eastAsia="uk-UA"/>
        </w:rPr>
      </w:pPr>
      <w:r w:rsidRPr="002B015F">
        <w:rPr>
          <w:rFonts w:ascii="Times New Roman" w:hAnsi="Times New Roman"/>
          <w:sz w:val="24"/>
          <w:szCs w:val="24"/>
          <w:lang w:eastAsia="uk-UA"/>
        </w:rPr>
        <w:t>• 3-5% розчином аміаку;</w:t>
      </w:r>
      <w:r w:rsidRPr="002B015F">
        <w:rPr>
          <w:rFonts w:ascii="Times New Roman" w:hAnsi="Times New Roman"/>
          <w:sz w:val="24"/>
          <w:szCs w:val="24"/>
          <w:lang w:eastAsia="uk-UA"/>
        </w:rPr>
        <w:br/>
        <w:t>• хлораміном;</w:t>
      </w:r>
      <w:r w:rsidRPr="002B015F">
        <w:rPr>
          <w:rFonts w:ascii="Times New Roman" w:hAnsi="Times New Roman"/>
          <w:sz w:val="24"/>
          <w:szCs w:val="24"/>
          <w:lang w:eastAsia="uk-UA"/>
        </w:rPr>
        <w:br/>
        <w:t>• 0,5% розчином марганцевокислого калію.</w:t>
      </w:r>
    </w:p>
    <w:p w:rsidR="002B015F" w:rsidRPr="002B015F" w:rsidRDefault="002B015F" w:rsidP="002B015F">
      <w:pPr>
        <w:spacing w:after="0"/>
        <w:rPr>
          <w:rFonts w:ascii="Times New Roman" w:hAnsi="Times New Roman"/>
          <w:sz w:val="24"/>
          <w:szCs w:val="24"/>
          <w:lang w:eastAsia="uk-UA"/>
        </w:rPr>
      </w:pPr>
      <w:r w:rsidRPr="002B015F">
        <w:rPr>
          <w:rFonts w:ascii="Times New Roman" w:hAnsi="Times New Roman"/>
          <w:sz w:val="24"/>
          <w:szCs w:val="24"/>
          <w:lang w:eastAsia="uk-UA"/>
        </w:rPr>
        <w:t>Приміщення, де проводяться роботи з СДОР, повинні бути оснащені автоматичними сигналізаторами про перевищення гранично-допустимої концентрації застосовуваного СДОР в повітрі зі звуковою і світловою сигналізацією.</w:t>
      </w:r>
    </w:p>
    <w:p w:rsidR="002B015F" w:rsidRDefault="002B015F" w:rsidP="002B015F">
      <w:pPr>
        <w:widowControl w:val="0"/>
        <w:spacing w:after="0" w:line="240" w:lineRule="auto"/>
        <w:ind w:left="644"/>
        <w:jc w:val="both"/>
        <w:outlineLvl w:val="0"/>
        <w:rPr>
          <w:rFonts w:ascii="Times New Roman" w:eastAsia="Times New Roman" w:hAnsi="Times New Roman"/>
          <w:b/>
          <w:bCs/>
          <w:sz w:val="24"/>
          <w:szCs w:val="24"/>
          <w:lang w:eastAsia="uk-UA" w:bidi="uk-UA"/>
        </w:rPr>
      </w:pPr>
    </w:p>
    <w:p w:rsidR="002B015F" w:rsidRDefault="002B015F" w:rsidP="00CF1683">
      <w:pPr>
        <w:pStyle w:val="a5"/>
        <w:widowControl w:val="0"/>
        <w:numPr>
          <w:ilvl w:val="0"/>
          <w:numId w:val="31"/>
        </w:numPr>
        <w:spacing w:after="0" w:line="240" w:lineRule="auto"/>
        <w:outlineLvl w:val="0"/>
        <w:rPr>
          <w:rFonts w:ascii="Times New Roman" w:eastAsia="Times New Roman" w:hAnsi="Times New Roman"/>
          <w:b/>
          <w:bCs/>
          <w:sz w:val="24"/>
          <w:szCs w:val="24"/>
          <w:lang w:eastAsia="uk-UA" w:bidi="uk-UA"/>
        </w:rPr>
      </w:pPr>
      <w:r w:rsidRPr="002B015F">
        <w:rPr>
          <w:rFonts w:ascii="Times New Roman" w:eastAsia="Times New Roman" w:hAnsi="Times New Roman"/>
          <w:b/>
          <w:bCs/>
          <w:sz w:val="24"/>
          <w:szCs w:val="24"/>
          <w:lang w:eastAsia="uk-UA" w:bidi="uk-UA"/>
        </w:rPr>
        <w:t>Питання для самоконтролю (перелік питань):</w:t>
      </w:r>
    </w:p>
    <w:p w:rsidR="002B015F" w:rsidRPr="00A62FB0" w:rsidRDefault="002B015F" w:rsidP="00CF1683">
      <w:pPr>
        <w:pStyle w:val="a5"/>
        <w:widowControl w:val="0"/>
        <w:numPr>
          <w:ilvl w:val="0"/>
          <w:numId w:val="33"/>
        </w:numPr>
        <w:tabs>
          <w:tab w:val="left" w:pos="360"/>
        </w:tabs>
        <w:spacing w:after="0" w:line="228" w:lineRule="auto"/>
        <w:jc w:val="both"/>
        <w:rPr>
          <w:rFonts w:ascii="Times New Roman" w:hAnsi="Times New Roman"/>
          <w:lang w:eastAsia="ru-RU"/>
        </w:rPr>
      </w:pPr>
      <w:r w:rsidRPr="00A62FB0">
        <w:rPr>
          <w:rFonts w:ascii="Times New Roman" w:hAnsi="Times New Roman"/>
          <w:lang w:eastAsia="ru-RU"/>
        </w:rPr>
        <w:t>Нормативно-правове регулювання роботи зі СДОР.</w:t>
      </w:r>
    </w:p>
    <w:p w:rsidR="002B015F" w:rsidRPr="00A62FB0" w:rsidRDefault="002B015F" w:rsidP="00CF1683">
      <w:pPr>
        <w:pStyle w:val="a5"/>
        <w:widowControl w:val="0"/>
        <w:numPr>
          <w:ilvl w:val="0"/>
          <w:numId w:val="33"/>
        </w:numPr>
        <w:tabs>
          <w:tab w:val="left" w:pos="360"/>
        </w:tabs>
        <w:spacing w:after="0" w:line="228" w:lineRule="auto"/>
        <w:jc w:val="both"/>
        <w:rPr>
          <w:rFonts w:ascii="Times New Roman" w:hAnsi="Times New Roman"/>
          <w:lang w:eastAsia="ru-RU"/>
        </w:rPr>
      </w:pPr>
      <w:r w:rsidRPr="00A62FB0">
        <w:rPr>
          <w:rFonts w:ascii="Times New Roman" w:hAnsi="Times New Roman"/>
          <w:lang w:eastAsia="ru-RU"/>
        </w:rPr>
        <w:t xml:space="preserve">Безпека праці при роботі з наркотичними, отруйними та сильнодіючими речовинами. Вимоги до їх зберігання. </w:t>
      </w:r>
    </w:p>
    <w:p w:rsidR="002B015F" w:rsidRPr="00A62FB0" w:rsidRDefault="002B015F" w:rsidP="00CF1683">
      <w:pPr>
        <w:pStyle w:val="a5"/>
        <w:widowControl w:val="0"/>
        <w:numPr>
          <w:ilvl w:val="0"/>
          <w:numId w:val="33"/>
        </w:numPr>
        <w:tabs>
          <w:tab w:val="left" w:pos="360"/>
        </w:tabs>
        <w:spacing w:after="0" w:line="228" w:lineRule="auto"/>
        <w:jc w:val="both"/>
        <w:rPr>
          <w:rFonts w:ascii="Times New Roman" w:hAnsi="Times New Roman"/>
          <w:lang w:eastAsia="ru-RU"/>
        </w:rPr>
      </w:pPr>
      <w:r w:rsidRPr="00A62FB0">
        <w:rPr>
          <w:rFonts w:ascii="Times New Roman" w:hAnsi="Times New Roman"/>
          <w:lang w:eastAsia="ru-RU"/>
        </w:rPr>
        <w:t>Порядок допуску персоналу до роботи, медичні огляди (наркологічні обстеження).</w:t>
      </w:r>
    </w:p>
    <w:p w:rsidR="002B015F" w:rsidRPr="00A62FB0" w:rsidRDefault="002B015F" w:rsidP="002B015F">
      <w:pPr>
        <w:pStyle w:val="a5"/>
        <w:widowControl w:val="0"/>
        <w:spacing w:after="0" w:line="240" w:lineRule="auto"/>
        <w:ind w:left="644"/>
        <w:outlineLvl w:val="0"/>
        <w:rPr>
          <w:rFonts w:ascii="Times New Roman" w:eastAsia="Times New Roman" w:hAnsi="Times New Roman"/>
          <w:bCs/>
          <w:lang w:eastAsia="uk-UA" w:bidi="uk-UA"/>
        </w:rPr>
      </w:pPr>
    </w:p>
    <w:p w:rsidR="002B015F" w:rsidRPr="002B015F" w:rsidRDefault="002B015F" w:rsidP="00CF1683">
      <w:pPr>
        <w:pStyle w:val="a5"/>
        <w:widowControl w:val="0"/>
        <w:numPr>
          <w:ilvl w:val="0"/>
          <w:numId w:val="31"/>
        </w:numPr>
        <w:spacing w:after="0" w:line="240" w:lineRule="auto"/>
        <w:jc w:val="both"/>
        <w:outlineLvl w:val="0"/>
        <w:rPr>
          <w:rFonts w:ascii="Times New Roman" w:eastAsia="Times New Roman" w:hAnsi="Times New Roman"/>
          <w:b/>
          <w:bCs/>
          <w:sz w:val="24"/>
          <w:szCs w:val="24"/>
          <w:lang w:eastAsia="uk-UA" w:bidi="uk-UA"/>
        </w:rPr>
      </w:pPr>
      <w:r w:rsidRPr="002B015F">
        <w:rPr>
          <w:rFonts w:ascii="Times New Roman" w:eastAsia="Times New Roman" w:hAnsi="Times New Roman"/>
          <w:b/>
          <w:bCs/>
          <w:sz w:val="24"/>
          <w:szCs w:val="24"/>
          <w:lang w:eastAsia="uk-UA" w:bidi="uk-UA"/>
        </w:rPr>
        <w:t>Завдання для самостійного опрацювання матеріалу:</w:t>
      </w:r>
    </w:p>
    <w:p w:rsidR="00464BD1" w:rsidRDefault="00464BD1" w:rsidP="002B015F">
      <w:pPr>
        <w:spacing w:after="0"/>
        <w:rPr>
          <w:rFonts w:ascii="Times New Roman" w:eastAsia="Times New Roman" w:hAnsi="Times New Roman"/>
          <w:b/>
          <w:bCs/>
          <w:sz w:val="24"/>
          <w:szCs w:val="24"/>
          <w:lang w:eastAsia="uk-UA" w:bidi="uk-UA"/>
        </w:rPr>
      </w:pPr>
    </w:p>
    <w:p w:rsidR="00A62FB0" w:rsidRPr="00A62FB0" w:rsidRDefault="00A62FB0" w:rsidP="00A62FB0">
      <w:pPr>
        <w:widowControl w:val="0"/>
        <w:tabs>
          <w:tab w:val="left" w:pos="360"/>
        </w:tabs>
        <w:spacing w:after="0" w:line="228" w:lineRule="auto"/>
        <w:jc w:val="both"/>
        <w:rPr>
          <w:rFonts w:ascii="Times New Roman" w:hAnsi="Times New Roman"/>
          <w:lang w:eastAsia="ru-RU"/>
        </w:rPr>
      </w:pPr>
      <w:r>
        <w:rPr>
          <w:rFonts w:ascii="Times New Roman" w:hAnsi="Times New Roman"/>
          <w:lang w:eastAsia="ru-RU"/>
        </w:rPr>
        <w:t xml:space="preserve">Схематично відобразити </w:t>
      </w:r>
      <w:r w:rsidRPr="00A62FB0">
        <w:rPr>
          <w:rFonts w:ascii="Times New Roman" w:hAnsi="Times New Roman"/>
          <w:lang w:eastAsia="ru-RU"/>
        </w:rPr>
        <w:t>Порядок допуску персоналу до роботи, медичні огляди (наркологічні обстеження).</w:t>
      </w:r>
    </w:p>
    <w:p w:rsidR="00A62FB0" w:rsidRPr="002B015F" w:rsidRDefault="00A62FB0" w:rsidP="002B015F">
      <w:pPr>
        <w:spacing w:after="0"/>
        <w:rPr>
          <w:rFonts w:ascii="Times New Roman" w:eastAsia="Times New Roman" w:hAnsi="Times New Roman"/>
          <w:b/>
          <w:bCs/>
          <w:sz w:val="24"/>
          <w:szCs w:val="24"/>
          <w:lang w:eastAsia="uk-UA" w:bidi="uk-UA"/>
        </w:rPr>
      </w:pPr>
    </w:p>
    <w:p w:rsidR="002B015F" w:rsidRPr="00841763" w:rsidRDefault="002B015F" w:rsidP="002B015F">
      <w:pPr>
        <w:widowControl w:val="0"/>
        <w:spacing w:after="0" w:line="240" w:lineRule="auto"/>
        <w:ind w:left="720"/>
        <w:jc w:val="both"/>
        <w:outlineLvl w:val="0"/>
        <w:rPr>
          <w:rFonts w:ascii="Times New Roman" w:eastAsia="Times New Roman" w:hAnsi="Times New Roman"/>
          <w:b/>
          <w:bCs/>
          <w:sz w:val="24"/>
          <w:szCs w:val="24"/>
          <w:lang w:eastAsia="uk-UA" w:bidi="uk-UA"/>
        </w:rPr>
      </w:pPr>
      <w:r w:rsidRPr="00841763">
        <w:rPr>
          <w:rFonts w:ascii="Times New Roman" w:eastAsia="Times New Roman" w:hAnsi="Times New Roman"/>
          <w:b/>
          <w:bCs/>
          <w:sz w:val="24"/>
          <w:szCs w:val="24"/>
          <w:lang w:eastAsia="uk-UA" w:bidi="uk-UA"/>
        </w:rPr>
        <w:lastRenderedPageBreak/>
        <w:t>Практичні роботи / індивідуальні завдання:</w:t>
      </w:r>
    </w:p>
    <w:p w:rsidR="00464BD1" w:rsidRDefault="00464BD1" w:rsidP="00B9607E">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p>
    <w:p w:rsidR="00464BD1" w:rsidRPr="00464BD1" w:rsidRDefault="00464BD1" w:rsidP="00464BD1">
      <w:pPr>
        <w:widowControl w:val="0"/>
        <w:tabs>
          <w:tab w:val="left" w:pos="349"/>
        </w:tabs>
        <w:spacing w:after="0" w:line="240" w:lineRule="auto"/>
        <w:jc w:val="both"/>
        <w:outlineLvl w:val="0"/>
        <w:rPr>
          <w:rFonts w:ascii="Times New Roman" w:eastAsia="Times New Roman" w:hAnsi="Times New Roman"/>
          <w:bCs/>
          <w:sz w:val="24"/>
          <w:szCs w:val="24"/>
          <w:lang w:eastAsia="uk-UA" w:bidi="uk-UA"/>
        </w:rPr>
      </w:pPr>
      <w:r w:rsidRPr="00464BD1">
        <w:rPr>
          <w:rFonts w:ascii="Times New Roman" w:eastAsia="Times New Roman" w:hAnsi="Times New Roman"/>
          <w:bCs/>
          <w:sz w:val="24"/>
          <w:szCs w:val="24"/>
          <w:lang w:eastAsia="uk-UA" w:bidi="uk-UA"/>
        </w:rPr>
        <w:t>1. В аптеку надійшли срібла нітрат та прозерин. Необхідно організувати правильні умови зберігання даних лікарських засобів.</w:t>
      </w:r>
    </w:p>
    <w:p w:rsidR="00464BD1" w:rsidRPr="002B015F" w:rsidRDefault="00464BD1" w:rsidP="002B015F">
      <w:pPr>
        <w:widowControl w:val="0"/>
        <w:tabs>
          <w:tab w:val="left" w:pos="349"/>
        </w:tabs>
        <w:spacing w:after="0" w:line="240" w:lineRule="auto"/>
        <w:jc w:val="both"/>
        <w:outlineLvl w:val="0"/>
        <w:rPr>
          <w:rFonts w:ascii="Times New Roman" w:eastAsia="Times New Roman" w:hAnsi="Times New Roman"/>
          <w:bCs/>
          <w:sz w:val="24"/>
          <w:szCs w:val="24"/>
          <w:lang w:eastAsia="uk-UA" w:bidi="uk-UA"/>
        </w:rPr>
      </w:pPr>
      <w:r w:rsidRPr="002B015F">
        <w:rPr>
          <w:rFonts w:ascii="Times New Roman" w:eastAsia="Times New Roman" w:hAnsi="Times New Roman"/>
          <w:bCs/>
          <w:sz w:val="24"/>
          <w:szCs w:val="24"/>
          <w:lang w:eastAsia="uk-UA" w:bidi="uk-UA"/>
        </w:rPr>
        <w:t>а)</w:t>
      </w:r>
      <w:r w:rsidRPr="002B015F">
        <w:rPr>
          <w:rFonts w:ascii="Times New Roman" w:eastAsia="Times New Roman" w:hAnsi="Times New Roman"/>
          <w:bCs/>
          <w:sz w:val="24"/>
          <w:szCs w:val="24"/>
          <w:lang w:eastAsia="uk-UA" w:bidi="uk-UA"/>
        </w:rPr>
        <w:tab/>
        <w:t>В скляній тарі, обклеєній чорним світлонепроникним папером</w:t>
      </w:r>
    </w:p>
    <w:p w:rsidR="00464BD1" w:rsidRPr="002B015F" w:rsidRDefault="00464BD1" w:rsidP="002B015F">
      <w:pPr>
        <w:widowControl w:val="0"/>
        <w:tabs>
          <w:tab w:val="left" w:pos="349"/>
        </w:tabs>
        <w:spacing w:after="0" w:line="240" w:lineRule="auto"/>
        <w:jc w:val="both"/>
        <w:outlineLvl w:val="0"/>
        <w:rPr>
          <w:rFonts w:ascii="Times New Roman" w:eastAsia="Times New Roman" w:hAnsi="Times New Roman"/>
          <w:bCs/>
          <w:sz w:val="24"/>
          <w:szCs w:val="24"/>
          <w:lang w:eastAsia="uk-UA" w:bidi="uk-UA"/>
        </w:rPr>
      </w:pPr>
      <w:r w:rsidRPr="002B015F">
        <w:rPr>
          <w:rFonts w:ascii="Times New Roman" w:eastAsia="Times New Roman" w:hAnsi="Times New Roman"/>
          <w:bCs/>
          <w:sz w:val="24"/>
          <w:szCs w:val="24"/>
          <w:lang w:eastAsia="uk-UA" w:bidi="uk-UA"/>
        </w:rPr>
        <w:t>б)</w:t>
      </w:r>
      <w:r w:rsidRPr="002B015F">
        <w:rPr>
          <w:rFonts w:ascii="Times New Roman" w:eastAsia="Times New Roman" w:hAnsi="Times New Roman"/>
          <w:bCs/>
          <w:sz w:val="24"/>
          <w:szCs w:val="24"/>
          <w:lang w:eastAsia="uk-UA" w:bidi="uk-UA"/>
        </w:rPr>
        <w:tab/>
        <w:t>В скляній тарі зі світлого скла на яскравому світлі</w:t>
      </w:r>
    </w:p>
    <w:p w:rsidR="00464BD1" w:rsidRPr="002B015F" w:rsidRDefault="00464BD1" w:rsidP="002B015F">
      <w:pPr>
        <w:widowControl w:val="0"/>
        <w:tabs>
          <w:tab w:val="left" w:pos="349"/>
        </w:tabs>
        <w:spacing w:after="0" w:line="240" w:lineRule="auto"/>
        <w:jc w:val="both"/>
        <w:outlineLvl w:val="0"/>
        <w:rPr>
          <w:rFonts w:ascii="Times New Roman" w:eastAsia="Times New Roman" w:hAnsi="Times New Roman"/>
          <w:bCs/>
          <w:sz w:val="24"/>
          <w:szCs w:val="24"/>
          <w:lang w:eastAsia="uk-UA" w:bidi="uk-UA"/>
        </w:rPr>
      </w:pPr>
      <w:r w:rsidRPr="002B015F">
        <w:rPr>
          <w:rFonts w:ascii="Times New Roman" w:eastAsia="Times New Roman" w:hAnsi="Times New Roman"/>
          <w:bCs/>
          <w:sz w:val="24"/>
          <w:szCs w:val="24"/>
          <w:lang w:eastAsia="uk-UA" w:bidi="uk-UA"/>
        </w:rPr>
        <w:t>в)</w:t>
      </w:r>
      <w:r w:rsidRPr="002B015F">
        <w:rPr>
          <w:rFonts w:ascii="Times New Roman" w:eastAsia="Times New Roman" w:hAnsi="Times New Roman"/>
          <w:bCs/>
          <w:sz w:val="24"/>
          <w:szCs w:val="24"/>
          <w:lang w:eastAsia="uk-UA" w:bidi="uk-UA"/>
        </w:rPr>
        <w:tab/>
        <w:t>В герметично закупореній тарі, що не пропускає леткі речовини</w:t>
      </w:r>
    </w:p>
    <w:p w:rsidR="00464BD1" w:rsidRPr="002B015F" w:rsidRDefault="00464BD1" w:rsidP="002B015F">
      <w:pPr>
        <w:widowControl w:val="0"/>
        <w:tabs>
          <w:tab w:val="left" w:pos="349"/>
        </w:tabs>
        <w:spacing w:after="0" w:line="240" w:lineRule="auto"/>
        <w:jc w:val="both"/>
        <w:outlineLvl w:val="0"/>
        <w:rPr>
          <w:rFonts w:ascii="Times New Roman" w:eastAsia="Times New Roman" w:hAnsi="Times New Roman"/>
          <w:bCs/>
          <w:sz w:val="24"/>
          <w:szCs w:val="24"/>
          <w:lang w:eastAsia="uk-UA" w:bidi="uk-UA"/>
        </w:rPr>
      </w:pPr>
      <w:r w:rsidRPr="002B015F">
        <w:rPr>
          <w:rFonts w:ascii="Times New Roman" w:eastAsia="Times New Roman" w:hAnsi="Times New Roman"/>
          <w:bCs/>
          <w:sz w:val="24"/>
          <w:szCs w:val="24"/>
          <w:lang w:eastAsia="uk-UA" w:bidi="uk-UA"/>
        </w:rPr>
        <w:t>г)</w:t>
      </w:r>
      <w:r w:rsidRPr="002B015F">
        <w:rPr>
          <w:rFonts w:ascii="Times New Roman" w:eastAsia="Times New Roman" w:hAnsi="Times New Roman"/>
          <w:bCs/>
          <w:sz w:val="24"/>
          <w:szCs w:val="24"/>
          <w:lang w:eastAsia="uk-UA" w:bidi="uk-UA"/>
        </w:rPr>
        <w:tab/>
        <w:t>В щільно запакованій тарі з матеріалів, що не пропускають пари води</w:t>
      </w:r>
    </w:p>
    <w:p w:rsidR="00464BD1" w:rsidRPr="002B015F" w:rsidRDefault="00464BD1" w:rsidP="002B015F">
      <w:pPr>
        <w:widowControl w:val="0"/>
        <w:tabs>
          <w:tab w:val="left" w:pos="349"/>
        </w:tabs>
        <w:spacing w:after="0" w:line="240" w:lineRule="auto"/>
        <w:jc w:val="both"/>
        <w:outlineLvl w:val="0"/>
        <w:rPr>
          <w:rFonts w:ascii="Times New Roman" w:eastAsia="Times New Roman" w:hAnsi="Times New Roman"/>
          <w:bCs/>
          <w:sz w:val="24"/>
          <w:szCs w:val="24"/>
          <w:lang w:eastAsia="uk-UA" w:bidi="uk-UA"/>
        </w:rPr>
      </w:pPr>
      <w:r w:rsidRPr="002B015F">
        <w:rPr>
          <w:rFonts w:ascii="Times New Roman" w:eastAsia="Times New Roman" w:hAnsi="Times New Roman"/>
          <w:bCs/>
          <w:sz w:val="24"/>
          <w:szCs w:val="24"/>
          <w:lang w:eastAsia="uk-UA" w:bidi="uk-UA"/>
        </w:rPr>
        <w:t>д)</w:t>
      </w:r>
      <w:r w:rsidRPr="002B015F">
        <w:rPr>
          <w:rFonts w:ascii="Times New Roman" w:eastAsia="Times New Roman" w:hAnsi="Times New Roman"/>
          <w:bCs/>
          <w:sz w:val="24"/>
          <w:szCs w:val="24"/>
          <w:lang w:eastAsia="uk-UA" w:bidi="uk-UA"/>
        </w:rPr>
        <w:tab/>
        <w:t>Ізольовано в герметично закритій  тарі, непроникній для запаху</w:t>
      </w:r>
    </w:p>
    <w:p w:rsidR="00464BD1" w:rsidRPr="002B015F" w:rsidRDefault="00464BD1" w:rsidP="002B015F">
      <w:pPr>
        <w:widowControl w:val="0"/>
        <w:tabs>
          <w:tab w:val="left" w:pos="349"/>
        </w:tabs>
        <w:spacing w:after="0" w:line="240" w:lineRule="auto"/>
        <w:jc w:val="both"/>
        <w:outlineLvl w:val="0"/>
        <w:rPr>
          <w:rFonts w:ascii="Times New Roman" w:eastAsia="Times New Roman" w:hAnsi="Times New Roman"/>
          <w:bCs/>
          <w:sz w:val="24"/>
          <w:szCs w:val="24"/>
          <w:lang w:eastAsia="uk-UA" w:bidi="uk-UA"/>
        </w:rPr>
      </w:pPr>
      <w:r w:rsidRPr="002B015F">
        <w:rPr>
          <w:rFonts w:ascii="Times New Roman" w:eastAsia="Times New Roman" w:hAnsi="Times New Roman"/>
          <w:bCs/>
          <w:sz w:val="24"/>
          <w:szCs w:val="24"/>
          <w:lang w:eastAsia="uk-UA" w:bidi="uk-UA"/>
        </w:rPr>
        <w:t xml:space="preserve">2. Провізору необхідно організувати зберігання сильнодіючих лікарських засобів згідно з вимогами наказу МОЗ України № 44 від 16.03.1993 р. </w:t>
      </w:r>
    </w:p>
    <w:p w:rsidR="00464BD1" w:rsidRPr="002B015F" w:rsidRDefault="00464BD1" w:rsidP="002B015F">
      <w:pPr>
        <w:widowControl w:val="0"/>
        <w:tabs>
          <w:tab w:val="left" w:pos="349"/>
        </w:tabs>
        <w:spacing w:after="0" w:line="240" w:lineRule="auto"/>
        <w:jc w:val="both"/>
        <w:outlineLvl w:val="0"/>
        <w:rPr>
          <w:rFonts w:ascii="Times New Roman" w:eastAsia="Times New Roman" w:hAnsi="Times New Roman"/>
          <w:bCs/>
          <w:sz w:val="24"/>
          <w:szCs w:val="24"/>
          <w:lang w:eastAsia="uk-UA" w:bidi="uk-UA"/>
        </w:rPr>
      </w:pPr>
      <w:r w:rsidRPr="002B015F">
        <w:rPr>
          <w:rFonts w:ascii="Times New Roman" w:eastAsia="Times New Roman" w:hAnsi="Times New Roman"/>
          <w:bCs/>
          <w:sz w:val="24"/>
          <w:szCs w:val="24"/>
          <w:lang w:eastAsia="uk-UA" w:bidi="uk-UA"/>
        </w:rPr>
        <w:t>а)</w:t>
      </w:r>
      <w:r w:rsidRPr="002B015F">
        <w:rPr>
          <w:rFonts w:ascii="Times New Roman" w:eastAsia="Times New Roman" w:hAnsi="Times New Roman"/>
          <w:bCs/>
          <w:sz w:val="24"/>
          <w:szCs w:val="24"/>
          <w:lang w:eastAsia="uk-UA" w:bidi="uk-UA"/>
        </w:rPr>
        <w:tab/>
        <w:t>В окремих дерев’яних шафах, які після закінчення роботи повинні зачинятися</w:t>
      </w:r>
    </w:p>
    <w:p w:rsidR="00464BD1" w:rsidRPr="002B015F" w:rsidRDefault="00464BD1" w:rsidP="002B015F">
      <w:pPr>
        <w:widowControl w:val="0"/>
        <w:tabs>
          <w:tab w:val="left" w:pos="349"/>
        </w:tabs>
        <w:spacing w:after="0" w:line="240" w:lineRule="auto"/>
        <w:jc w:val="both"/>
        <w:outlineLvl w:val="0"/>
        <w:rPr>
          <w:rFonts w:ascii="Times New Roman" w:eastAsia="Times New Roman" w:hAnsi="Times New Roman"/>
          <w:bCs/>
          <w:sz w:val="24"/>
          <w:szCs w:val="24"/>
          <w:lang w:eastAsia="uk-UA" w:bidi="uk-UA"/>
        </w:rPr>
      </w:pPr>
      <w:r w:rsidRPr="002B015F">
        <w:rPr>
          <w:rFonts w:ascii="Times New Roman" w:eastAsia="Times New Roman" w:hAnsi="Times New Roman"/>
          <w:bCs/>
          <w:sz w:val="24"/>
          <w:szCs w:val="24"/>
          <w:lang w:eastAsia="uk-UA" w:bidi="uk-UA"/>
        </w:rPr>
        <w:t>б)</w:t>
      </w:r>
      <w:r w:rsidRPr="002B015F">
        <w:rPr>
          <w:rFonts w:ascii="Times New Roman" w:eastAsia="Times New Roman" w:hAnsi="Times New Roman"/>
          <w:bCs/>
          <w:sz w:val="24"/>
          <w:szCs w:val="24"/>
          <w:lang w:eastAsia="uk-UA" w:bidi="uk-UA"/>
        </w:rPr>
        <w:tab/>
        <w:t>В окремому сейфі, зачиненому на замок</w:t>
      </w:r>
    </w:p>
    <w:p w:rsidR="00464BD1" w:rsidRPr="002B015F" w:rsidRDefault="00464BD1" w:rsidP="002B015F">
      <w:pPr>
        <w:widowControl w:val="0"/>
        <w:tabs>
          <w:tab w:val="left" w:pos="349"/>
        </w:tabs>
        <w:spacing w:after="0" w:line="240" w:lineRule="auto"/>
        <w:jc w:val="both"/>
        <w:outlineLvl w:val="0"/>
        <w:rPr>
          <w:rFonts w:ascii="Times New Roman" w:eastAsia="Times New Roman" w:hAnsi="Times New Roman"/>
          <w:bCs/>
          <w:sz w:val="24"/>
          <w:szCs w:val="24"/>
          <w:lang w:eastAsia="uk-UA" w:bidi="uk-UA"/>
        </w:rPr>
      </w:pPr>
      <w:r w:rsidRPr="002B015F">
        <w:rPr>
          <w:rFonts w:ascii="Times New Roman" w:eastAsia="Times New Roman" w:hAnsi="Times New Roman"/>
          <w:bCs/>
          <w:sz w:val="24"/>
          <w:szCs w:val="24"/>
          <w:lang w:eastAsia="uk-UA" w:bidi="uk-UA"/>
        </w:rPr>
        <w:t>в)</w:t>
      </w:r>
      <w:r w:rsidRPr="002B015F">
        <w:rPr>
          <w:rFonts w:ascii="Times New Roman" w:eastAsia="Times New Roman" w:hAnsi="Times New Roman"/>
          <w:bCs/>
          <w:sz w:val="24"/>
          <w:szCs w:val="24"/>
          <w:lang w:eastAsia="uk-UA" w:bidi="uk-UA"/>
        </w:rPr>
        <w:tab/>
        <w:t>В ізольованих металічних шафах під замком</w:t>
      </w:r>
    </w:p>
    <w:p w:rsidR="00464BD1" w:rsidRPr="002B015F" w:rsidRDefault="00464BD1" w:rsidP="002B015F">
      <w:pPr>
        <w:widowControl w:val="0"/>
        <w:tabs>
          <w:tab w:val="left" w:pos="349"/>
        </w:tabs>
        <w:spacing w:after="0" w:line="240" w:lineRule="auto"/>
        <w:jc w:val="both"/>
        <w:outlineLvl w:val="0"/>
        <w:rPr>
          <w:rFonts w:ascii="Times New Roman" w:eastAsia="Times New Roman" w:hAnsi="Times New Roman"/>
          <w:bCs/>
          <w:sz w:val="24"/>
          <w:szCs w:val="24"/>
          <w:lang w:eastAsia="uk-UA" w:bidi="uk-UA"/>
        </w:rPr>
      </w:pPr>
      <w:r w:rsidRPr="002B015F">
        <w:rPr>
          <w:rFonts w:ascii="Times New Roman" w:eastAsia="Times New Roman" w:hAnsi="Times New Roman"/>
          <w:bCs/>
          <w:sz w:val="24"/>
          <w:szCs w:val="24"/>
          <w:lang w:eastAsia="uk-UA" w:bidi="uk-UA"/>
        </w:rPr>
        <w:t>г)</w:t>
      </w:r>
      <w:r w:rsidRPr="002B015F">
        <w:rPr>
          <w:rFonts w:ascii="Times New Roman" w:eastAsia="Times New Roman" w:hAnsi="Times New Roman"/>
          <w:bCs/>
          <w:sz w:val="24"/>
          <w:szCs w:val="24"/>
          <w:lang w:eastAsia="uk-UA" w:bidi="uk-UA"/>
        </w:rPr>
        <w:tab/>
        <w:t>У відчиненому сейфі</w:t>
      </w:r>
    </w:p>
    <w:p w:rsidR="00464BD1" w:rsidRPr="002B015F" w:rsidRDefault="00464BD1" w:rsidP="002B015F">
      <w:pPr>
        <w:widowControl w:val="0"/>
        <w:tabs>
          <w:tab w:val="left" w:pos="349"/>
        </w:tabs>
        <w:spacing w:after="0" w:line="240" w:lineRule="auto"/>
        <w:jc w:val="both"/>
        <w:outlineLvl w:val="0"/>
        <w:rPr>
          <w:rFonts w:ascii="Times New Roman" w:eastAsia="Times New Roman" w:hAnsi="Times New Roman"/>
          <w:bCs/>
          <w:sz w:val="24"/>
          <w:szCs w:val="24"/>
          <w:lang w:eastAsia="uk-UA" w:bidi="uk-UA"/>
        </w:rPr>
      </w:pPr>
      <w:r w:rsidRPr="002B015F">
        <w:rPr>
          <w:rFonts w:ascii="Times New Roman" w:eastAsia="Times New Roman" w:hAnsi="Times New Roman"/>
          <w:bCs/>
          <w:sz w:val="24"/>
          <w:szCs w:val="24"/>
          <w:lang w:eastAsia="uk-UA" w:bidi="uk-UA"/>
        </w:rPr>
        <w:t>д)</w:t>
      </w:r>
      <w:r w:rsidRPr="002B015F">
        <w:rPr>
          <w:rFonts w:ascii="Times New Roman" w:eastAsia="Times New Roman" w:hAnsi="Times New Roman"/>
          <w:bCs/>
          <w:sz w:val="24"/>
          <w:szCs w:val="24"/>
          <w:lang w:eastAsia="uk-UA" w:bidi="uk-UA"/>
        </w:rPr>
        <w:tab/>
        <w:t>У дерев’яних шафах без замків</w:t>
      </w:r>
    </w:p>
    <w:p w:rsidR="00464BD1" w:rsidRPr="002B015F" w:rsidRDefault="00464BD1" w:rsidP="002B015F">
      <w:pPr>
        <w:widowControl w:val="0"/>
        <w:tabs>
          <w:tab w:val="left" w:pos="349"/>
        </w:tabs>
        <w:spacing w:after="0" w:line="240" w:lineRule="auto"/>
        <w:jc w:val="both"/>
        <w:outlineLvl w:val="0"/>
        <w:rPr>
          <w:rFonts w:ascii="Times New Roman" w:eastAsia="Times New Roman" w:hAnsi="Times New Roman"/>
          <w:bCs/>
          <w:sz w:val="24"/>
          <w:szCs w:val="24"/>
          <w:lang w:eastAsia="uk-UA" w:bidi="uk-UA"/>
        </w:rPr>
      </w:pPr>
      <w:r w:rsidRPr="002B015F">
        <w:rPr>
          <w:rFonts w:ascii="Times New Roman" w:eastAsia="Times New Roman" w:hAnsi="Times New Roman"/>
          <w:bCs/>
          <w:sz w:val="24"/>
          <w:szCs w:val="24"/>
          <w:lang w:eastAsia="uk-UA" w:bidi="uk-UA"/>
        </w:rPr>
        <w:t>3. В аптеці створено комісію для приймання наркотичних, психотропних лікарських засобів та прекурсорів. Склад комісії:</w:t>
      </w:r>
    </w:p>
    <w:p w:rsidR="00464BD1" w:rsidRPr="002B015F" w:rsidRDefault="00464BD1" w:rsidP="002B015F">
      <w:pPr>
        <w:widowControl w:val="0"/>
        <w:tabs>
          <w:tab w:val="left" w:pos="349"/>
        </w:tabs>
        <w:spacing w:after="0" w:line="240" w:lineRule="auto"/>
        <w:jc w:val="both"/>
        <w:outlineLvl w:val="0"/>
        <w:rPr>
          <w:rFonts w:ascii="Times New Roman" w:eastAsia="Times New Roman" w:hAnsi="Times New Roman"/>
          <w:bCs/>
          <w:sz w:val="24"/>
          <w:szCs w:val="24"/>
          <w:lang w:eastAsia="uk-UA" w:bidi="uk-UA"/>
        </w:rPr>
      </w:pPr>
      <w:r w:rsidRPr="002B015F">
        <w:rPr>
          <w:rFonts w:ascii="Times New Roman" w:eastAsia="Times New Roman" w:hAnsi="Times New Roman"/>
          <w:bCs/>
          <w:sz w:val="24"/>
          <w:szCs w:val="24"/>
          <w:lang w:eastAsia="uk-UA" w:bidi="uk-UA"/>
        </w:rPr>
        <w:t>а)</w:t>
      </w:r>
      <w:r w:rsidRPr="002B015F">
        <w:rPr>
          <w:rFonts w:ascii="Times New Roman" w:eastAsia="Times New Roman" w:hAnsi="Times New Roman"/>
          <w:bCs/>
          <w:sz w:val="24"/>
          <w:szCs w:val="24"/>
          <w:lang w:eastAsia="uk-UA" w:bidi="uk-UA"/>
        </w:rPr>
        <w:tab/>
        <w:t>постійний, не менше 3 осіб</w:t>
      </w:r>
    </w:p>
    <w:p w:rsidR="00464BD1" w:rsidRPr="002B015F" w:rsidRDefault="00464BD1" w:rsidP="002B015F">
      <w:pPr>
        <w:widowControl w:val="0"/>
        <w:tabs>
          <w:tab w:val="left" w:pos="349"/>
        </w:tabs>
        <w:spacing w:after="0" w:line="240" w:lineRule="auto"/>
        <w:jc w:val="both"/>
        <w:outlineLvl w:val="0"/>
        <w:rPr>
          <w:rFonts w:ascii="Times New Roman" w:eastAsia="Times New Roman" w:hAnsi="Times New Roman"/>
          <w:bCs/>
          <w:sz w:val="24"/>
          <w:szCs w:val="24"/>
          <w:lang w:eastAsia="uk-UA" w:bidi="uk-UA"/>
        </w:rPr>
      </w:pPr>
      <w:r w:rsidRPr="002B015F">
        <w:rPr>
          <w:rFonts w:ascii="Times New Roman" w:eastAsia="Times New Roman" w:hAnsi="Times New Roman"/>
          <w:bCs/>
          <w:sz w:val="24"/>
          <w:szCs w:val="24"/>
          <w:lang w:eastAsia="uk-UA" w:bidi="uk-UA"/>
        </w:rPr>
        <w:t>б)</w:t>
      </w:r>
      <w:r w:rsidRPr="002B015F">
        <w:rPr>
          <w:rFonts w:ascii="Times New Roman" w:eastAsia="Times New Roman" w:hAnsi="Times New Roman"/>
          <w:bCs/>
          <w:sz w:val="24"/>
          <w:szCs w:val="24"/>
          <w:lang w:eastAsia="uk-UA" w:bidi="uk-UA"/>
        </w:rPr>
        <w:tab/>
        <w:t>постійний, не менше 5 осіб</w:t>
      </w:r>
    </w:p>
    <w:p w:rsidR="00464BD1" w:rsidRPr="002B015F" w:rsidRDefault="00464BD1" w:rsidP="002B015F">
      <w:pPr>
        <w:widowControl w:val="0"/>
        <w:tabs>
          <w:tab w:val="left" w:pos="349"/>
        </w:tabs>
        <w:spacing w:after="0" w:line="240" w:lineRule="auto"/>
        <w:jc w:val="both"/>
        <w:outlineLvl w:val="0"/>
        <w:rPr>
          <w:rFonts w:ascii="Times New Roman" w:eastAsia="Times New Roman" w:hAnsi="Times New Roman"/>
          <w:bCs/>
          <w:sz w:val="24"/>
          <w:szCs w:val="24"/>
          <w:lang w:eastAsia="uk-UA" w:bidi="uk-UA"/>
        </w:rPr>
      </w:pPr>
      <w:r w:rsidRPr="002B015F">
        <w:rPr>
          <w:rFonts w:ascii="Times New Roman" w:eastAsia="Times New Roman" w:hAnsi="Times New Roman"/>
          <w:bCs/>
          <w:sz w:val="24"/>
          <w:szCs w:val="24"/>
          <w:lang w:eastAsia="uk-UA" w:bidi="uk-UA"/>
        </w:rPr>
        <w:t>в)</w:t>
      </w:r>
      <w:r w:rsidRPr="002B015F">
        <w:rPr>
          <w:rFonts w:ascii="Times New Roman" w:eastAsia="Times New Roman" w:hAnsi="Times New Roman"/>
          <w:bCs/>
          <w:sz w:val="24"/>
          <w:szCs w:val="24"/>
          <w:lang w:eastAsia="uk-UA" w:bidi="uk-UA"/>
        </w:rPr>
        <w:tab/>
        <w:t>не постійний, не менше 4 осіб</w:t>
      </w:r>
    </w:p>
    <w:p w:rsidR="00464BD1" w:rsidRPr="002B015F" w:rsidRDefault="00464BD1" w:rsidP="002B015F">
      <w:pPr>
        <w:widowControl w:val="0"/>
        <w:tabs>
          <w:tab w:val="left" w:pos="349"/>
        </w:tabs>
        <w:spacing w:after="0" w:line="240" w:lineRule="auto"/>
        <w:jc w:val="both"/>
        <w:outlineLvl w:val="0"/>
        <w:rPr>
          <w:rFonts w:ascii="Times New Roman" w:eastAsia="Times New Roman" w:hAnsi="Times New Roman"/>
          <w:bCs/>
          <w:sz w:val="24"/>
          <w:szCs w:val="24"/>
          <w:lang w:eastAsia="uk-UA" w:bidi="uk-UA"/>
        </w:rPr>
      </w:pPr>
      <w:r w:rsidRPr="002B015F">
        <w:rPr>
          <w:rFonts w:ascii="Times New Roman" w:eastAsia="Times New Roman" w:hAnsi="Times New Roman"/>
          <w:bCs/>
          <w:sz w:val="24"/>
          <w:szCs w:val="24"/>
          <w:lang w:eastAsia="uk-UA" w:bidi="uk-UA"/>
        </w:rPr>
        <w:t>г)</w:t>
      </w:r>
      <w:r w:rsidRPr="002B015F">
        <w:rPr>
          <w:rFonts w:ascii="Times New Roman" w:eastAsia="Times New Roman" w:hAnsi="Times New Roman"/>
          <w:bCs/>
          <w:sz w:val="24"/>
          <w:szCs w:val="24"/>
          <w:lang w:eastAsia="uk-UA" w:bidi="uk-UA"/>
        </w:rPr>
        <w:tab/>
        <w:t>не постійний, не менше 3 осіб</w:t>
      </w:r>
    </w:p>
    <w:p w:rsidR="00464BD1" w:rsidRPr="002B015F" w:rsidRDefault="00464BD1" w:rsidP="002B015F">
      <w:pPr>
        <w:widowControl w:val="0"/>
        <w:tabs>
          <w:tab w:val="left" w:pos="349"/>
        </w:tabs>
        <w:spacing w:after="0" w:line="240" w:lineRule="auto"/>
        <w:jc w:val="both"/>
        <w:outlineLvl w:val="0"/>
        <w:rPr>
          <w:rFonts w:ascii="Times New Roman" w:eastAsia="Times New Roman" w:hAnsi="Times New Roman"/>
          <w:bCs/>
          <w:sz w:val="24"/>
          <w:szCs w:val="24"/>
          <w:lang w:eastAsia="uk-UA" w:bidi="uk-UA"/>
        </w:rPr>
      </w:pPr>
      <w:r w:rsidRPr="002B015F">
        <w:rPr>
          <w:rFonts w:ascii="Times New Roman" w:eastAsia="Times New Roman" w:hAnsi="Times New Roman"/>
          <w:bCs/>
          <w:sz w:val="24"/>
          <w:szCs w:val="24"/>
          <w:lang w:eastAsia="uk-UA" w:bidi="uk-UA"/>
        </w:rPr>
        <w:t>д)</w:t>
      </w:r>
      <w:r w:rsidRPr="002B015F">
        <w:rPr>
          <w:rFonts w:ascii="Times New Roman" w:eastAsia="Times New Roman" w:hAnsi="Times New Roman"/>
          <w:bCs/>
          <w:sz w:val="24"/>
          <w:szCs w:val="24"/>
          <w:lang w:eastAsia="uk-UA" w:bidi="uk-UA"/>
        </w:rPr>
        <w:tab/>
        <w:t>постійний, не менше 2 осіб</w:t>
      </w:r>
    </w:p>
    <w:p w:rsidR="00464BD1" w:rsidRDefault="00464BD1" w:rsidP="00B9607E">
      <w:pPr>
        <w:pStyle w:val="a5"/>
        <w:widowControl w:val="0"/>
        <w:tabs>
          <w:tab w:val="left" w:pos="349"/>
        </w:tabs>
        <w:spacing w:after="0" w:line="240" w:lineRule="auto"/>
        <w:ind w:left="1077"/>
        <w:jc w:val="both"/>
        <w:outlineLvl w:val="0"/>
        <w:rPr>
          <w:rFonts w:ascii="Times New Roman" w:eastAsia="Times New Roman" w:hAnsi="Times New Roman"/>
          <w:bCs/>
          <w:sz w:val="24"/>
          <w:szCs w:val="24"/>
          <w:lang w:eastAsia="uk-UA" w:bidi="uk-UA"/>
        </w:rPr>
      </w:pPr>
    </w:p>
    <w:p w:rsidR="002B015F" w:rsidRDefault="002B015F" w:rsidP="002B015F">
      <w:pPr>
        <w:widowControl w:val="0"/>
        <w:tabs>
          <w:tab w:val="left" w:pos="1101"/>
        </w:tabs>
        <w:spacing w:after="0" w:line="240" w:lineRule="auto"/>
        <w:jc w:val="center"/>
        <w:rPr>
          <w:rFonts w:ascii="Times New Roman" w:eastAsia="Times New Roman" w:hAnsi="Times New Roman"/>
          <w:b/>
          <w:sz w:val="24"/>
          <w:szCs w:val="24"/>
          <w:lang w:eastAsia="uk-UA" w:bidi="uk-UA"/>
        </w:rPr>
      </w:pPr>
      <w:r w:rsidRPr="00841763">
        <w:rPr>
          <w:rFonts w:ascii="Times New Roman" w:eastAsia="Times New Roman" w:hAnsi="Times New Roman"/>
          <w:b/>
          <w:sz w:val="24"/>
          <w:szCs w:val="24"/>
          <w:lang w:eastAsia="uk-UA" w:bidi="uk-UA"/>
        </w:rPr>
        <w:t>Список рекомендованої літератури:</w:t>
      </w:r>
    </w:p>
    <w:p w:rsidR="002B015F" w:rsidRDefault="002B015F" w:rsidP="002B015F">
      <w:pPr>
        <w:widowControl w:val="0"/>
        <w:tabs>
          <w:tab w:val="left" w:pos="1101"/>
        </w:tabs>
        <w:spacing w:after="0" w:line="240" w:lineRule="auto"/>
        <w:jc w:val="center"/>
        <w:rPr>
          <w:rFonts w:ascii="Times New Roman" w:eastAsia="Times New Roman" w:hAnsi="Times New Roman"/>
          <w:b/>
          <w:sz w:val="24"/>
          <w:szCs w:val="24"/>
          <w:lang w:eastAsia="uk-UA" w:bidi="uk-UA"/>
        </w:rPr>
      </w:pPr>
    </w:p>
    <w:p w:rsidR="002B015F" w:rsidRPr="001E2DE3" w:rsidRDefault="002B015F" w:rsidP="002B015F">
      <w:pPr>
        <w:spacing w:after="0"/>
        <w:rPr>
          <w:rFonts w:ascii="Times New Roman" w:hAnsi="Times New Roman"/>
          <w:color w:val="000000"/>
          <w:sz w:val="24"/>
          <w:szCs w:val="24"/>
        </w:rPr>
      </w:pPr>
      <w:r w:rsidRPr="001E2DE3">
        <w:rPr>
          <w:rFonts w:ascii="Times New Roman" w:hAnsi="Times New Roman"/>
          <w:spacing w:val="-2"/>
          <w:w w:val="105"/>
          <w:sz w:val="24"/>
          <w:szCs w:val="24"/>
        </w:rPr>
        <w:t xml:space="preserve">Основна література: </w:t>
      </w:r>
      <w:r w:rsidRPr="001E2DE3">
        <w:rPr>
          <w:rFonts w:ascii="Times New Roman" w:hAnsi="Times New Roman"/>
          <w:color w:val="000000"/>
          <w:sz w:val="24"/>
          <w:szCs w:val="24"/>
        </w:rPr>
        <w:t>[</w:t>
      </w:r>
      <w:r w:rsidRPr="001E2DE3">
        <w:rPr>
          <w:rFonts w:ascii="Times New Roman" w:hAnsi="Times New Roman"/>
          <w:color w:val="000000"/>
          <w:sz w:val="24"/>
          <w:szCs w:val="24"/>
          <w:lang w:val="ru-RU"/>
        </w:rPr>
        <w:t>1-3</w:t>
      </w:r>
      <w:r w:rsidRPr="001E2DE3">
        <w:rPr>
          <w:rFonts w:ascii="Times New Roman" w:hAnsi="Times New Roman"/>
          <w:color w:val="000000"/>
          <w:sz w:val="24"/>
          <w:szCs w:val="24"/>
        </w:rPr>
        <w:t>];</w:t>
      </w:r>
    </w:p>
    <w:p w:rsidR="002B015F" w:rsidRPr="001E2DE3" w:rsidRDefault="002B015F" w:rsidP="002B015F">
      <w:pPr>
        <w:spacing w:after="0"/>
        <w:rPr>
          <w:rFonts w:ascii="Times New Roman" w:hAnsi="Times New Roman"/>
          <w:color w:val="000000"/>
          <w:sz w:val="24"/>
          <w:szCs w:val="24"/>
        </w:rPr>
      </w:pPr>
      <w:r w:rsidRPr="001E2DE3">
        <w:rPr>
          <w:rFonts w:ascii="Times New Roman" w:hAnsi="Times New Roman"/>
          <w:color w:val="000000"/>
          <w:sz w:val="24"/>
          <w:szCs w:val="24"/>
        </w:rPr>
        <w:t>Додаткова: [</w:t>
      </w:r>
      <w:r w:rsidRPr="001E2DE3">
        <w:rPr>
          <w:rFonts w:ascii="Times New Roman" w:hAnsi="Times New Roman"/>
          <w:color w:val="000000"/>
          <w:sz w:val="24"/>
          <w:szCs w:val="24"/>
          <w:lang w:val="ru-RU"/>
        </w:rPr>
        <w:t>1-7</w:t>
      </w:r>
      <w:r w:rsidRPr="001E2DE3">
        <w:rPr>
          <w:rFonts w:ascii="Times New Roman" w:hAnsi="Times New Roman"/>
          <w:color w:val="000000"/>
          <w:sz w:val="24"/>
          <w:szCs w:val="24"/>
        </w:rPr>
        <w:t xml:space="preserve">]; </w:t>
      </w:r>
    </w:p>
    <w:p w:rsidR="002B015F" w:rsidRPr="00AE4BF9" w:rsidRDefault="002B015F" w:rsidP="002B015F">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r w:rsidRPr="00AE4BF9">
        <w:rPr>
          <w:rFonts w:ascii="Times New Roman" w:hAnsi="Times New Roman"/>
          <w:color w:val="000000"/>
          <w:sz w:val="24"/>
          <w:szCs w:val="24"/>
        </w:rPr>
        <w:t>Електронні інформаційні ресурси [</w:t>
      </w:r>
      <w:r w:rsidRPr="00AE4BF9">
        <w:rPr>
          <w:rFonts w:ascii="Times New Roman" w:hAnsi="Times New Roman"/>
          <w:color w:val="000000"/>
          <w:sz w:val="24"/>
          <w:szCs w:val="24"/>
          <w:lang w:val="ru-RU"/>
        </w:rPr>
        <w:t>1-6</w:t>
      </w:r>
      <w:r w:rsidRPr="00AE4BF9">
        <w:rPr>
          <w:rFonts w:ascii="Times New Roman" w:hAnsi="Times New Roman"/>
          <w:color w:val="000000"/>
          <w:sz w:val="24"/>
          <w:szCs w:val="24"/>
        </w:rPr>
        <w:t>]</w:t>
      </w:r>
    </w:p>
    <w:p w:rsidR="002B015F" w:rsidRPr="00464BD1" w:rsidRDefault="002B015F" w:rsidP="00B9607E">
      <w:pPr>
        <w:pStyle w:val="a5"/>
        <w:widowControl w:val="0"/>
        <w:tabs>
          <w:tab w:val="left" w:pos="349"/>
        </w:tabs>
        <w:spacing w:after="0" w:line="240" w:lineRule="auto"/>
        <w:ind w:left="1077"/>
        <w:jc w:val="both"/>
        <w:outlineLvl w:val="0"/>
        <w:rPr>
          <w:rFonts w:ascii="Times New Roman" w:eastAsia="Times New Roman" w:hAnsi="Times New Roman"/>
          <w:bCs/>
          <w:sz w:val="24"/>
          <w:szCs w:val="24"/>
          <w:lang w:eastAsia="uk-UA" w:bidi="uk-UA"/>
        </w:rPr>
      </w:pPr>
    </w:p>
    <w:p w:rsidR="007212ED" w:rsidRDefault="007212ED" w:rsidP="00B9607E">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p>
    <w:p w:rsidR="00A62FB0" w:rsidRDefault="00A62FB0" w:rsidP="00B9607E">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p>
    <w:p w:rsidR="00A62FB0" w:rsidRPr="006D1434" w:rsidRDefault="00A62FB0" w:rsidP="00A62FB0">
      <w:pPr>
        <w:widowControl w:val="0"/>
        <w:spacing w:after="0" w:line="240" w:lineRule="auto"/>
        <w:jc w:val="center"/>
        <w:rPr>
          <w:rFonts w:ascii="Times New Roman" w:eastAsia="Times New Roman" w:hAnsi="Times New Roman"/>
          <w:b/>
          <w:bCs/>
          <w:caps/>
          <w:sz w:val="24"/>
          <w:szCs w:val="24"/>
          <w:lang w:eastAsia="uk-UA" w:bidi="uk-UA"/>
        </w:rPr>
      </w:pPr>
      <w:r w:rsidRPr="006D1434">
        <w:rPr>
          <w:rFonts w:ascii="Times New Roman" w:eastAsia="Times New Roman" w:hAnsi="Times New Roman"/>
          <w:b/>
          <w:bCs/>
          <w:caps/>
          <w:sz w:val="24"/>
          <w:szCs w:val="24"/>
          <w:lang w:eastAsia="uk-UA" w:bidi="uk-UA"/>
        </w:rPr>
        <w:t xml:space="preserve">Тема </w:t>
      </w:r>
      <w:r>
        <w:rPr>
          <w:rFonts w:ascii="Times New Roman" w:eastAsia="Times New Roman" w:hAnsi="Times New Roman"/>
          <w:b/>
          <w:bCs/>
          <w:caps/>
          <w:sz w:val="24"/>
          <w:szCs w:val="24"/>
          <w:lang w:eastAsia="uk-UA" w:bidi="uk-UA"/>
        </w:rPr>
        <w:t>7</w:t>
      </w:r>
    </w:p>
    <w:p w:rsidR="00A62FB0" w:rsidRDefault="00A62FB0" w:rsidP="00A62FB0">
      <w:pPr>
        <w:pStyle w:val="a7"/>
        <w:spacing w:before="0" w:beforeAutospacing="0" w:after="0" w:afterAutospacing="0"/>
        <w:jc w:val="center"/>
        <w:rPr>
          <w:rStyle w:val="a8"/>
        </w:rPr>
      </w:pPr>
      <w:r w:rsidRPr="003A3432">
        <w:rPr>
          <w:b/>
          <w:w w:val="105"/>
        </w:rPr>
        <w:t>Мікроклімат виробничих приміщень</w:t>
      </w:r>
    </w:p>
    <w:p w:rsidR="00A62FB0" w:rsidRPr="00A62FB0" w:rsidRDefault="00A62FB0" w:rsidP="00A62FB0">
      <w:pPr>
        <w:tabs>
          <w:tab w:val="left" w:pos="709"/>
          <w:tab w:val="left" w:pos="3584"/>
        </w:tabs>
        <w:jc w:val="both"/>
        <w:rPr>
          <w:rFonts w:ascii="Times New Roman" w:hAnsi="Times New Roman"/>
          <w:sz w:val="24"/>
          <w:szCs w:val="24"/>
          <w:lang w:eastAsia="ar-SA"/>
        </w:rPr>
      </w:pPr>
      <w:r>
        <w:rPr>
          <w:rStyle w:val="a8"/>
          <w:rFonts w:ascii="Times New Roman" w:hAnsi="Times New Roman"/>
          <w:sz w:val="24"/>
          <w:szCs w:val="24"/>
        </w:rPr>
        <w:t>Мет</w:t>
      </w:r>
      <w:r w:rsidRPr="00A62FB0">
        <w:rPr>
          <w:rStyle w:val="a8"/>
          <w:rFonts w:ascii="Times New Roman" w:hAnsi="Times New Roman"/>
          <w:sz w:val="24"/>
          <w:szCs w:val="24"/>
        </w:rPr>
        <w:t>а:</w:t>
      </w:r>
      <w:r w:rsidRPr="00A62FB0">
        <w:rPr>
          <w:rFonts w:ascii="Times New Roman" w:hAnsi="Times New Roman"/>
          <w:sz w:val="24"/>
          <w:szCs w:val="24"/>
        </w:rPr>
        <w:t xml:space="preserve"> </w:t>
      </w:r>
      <w:r w:rsidRPr="00A62FB0">
        <w:rPr>
          <w:rFonts w:ascii="Times New Roman" w:hAnsi="Times New Roman"/>
          <w:color w:val="000000"/>
          <w:sz w:val="24"/>
          <w:szCs w:val="24"/>
        </w:rPr>
        <w:t xml:space="preserve">формування знання </w:t>
      </w:r>
      <w:r w:rsidRPr="00A62FB0">
        <w:rPr>
          <w:rFonts w:ascii="Times New Roman" w:hAnsi="Times New Roman"/>
          <w:sz w:val="24"/>
          <w:szCs w:val="24"/>
          <w:lang w:eastAsia="ar-SA"/>
        </w:rPr>
        <w:t>нормативних документів, що регламентують мікроклімат приміщень, значення допустимих мікрокліматичних умов; ознайомитись з можливими факторами мікрокліматичних умов виробничого середовища, та основними правилами виробничої санітарії.</w:t>
      </w:r>
    </w:p>
    <w:p w:rsidR="00A62FB0" w:rsidRDefault="00A62FB0" w:rsidP="00A62FB0">
      <w:pPr>
        <w:spacing w:after="0" w:line="240" w:lineRule="auto"/>
        <w:jc w:val="both"/>
        <w:rPr>
          <w:rFonts w:ascii="Times New Roman" w:eastAsia="Times New Roman" w:hAnsi="Times New Roman"/>
          <w:b/>
          <w:bCs/>
          <w:sz w:val="24"/>
          <w:szCs w:val="24"/>
          <w:lang w:eastAsia="uk-UA" w:bidi="uk-UA"/>
        </w:rPr>
      </w:pPr>
      <w:r w:rsidRPr="006D1434">
        <w:rPr>
          <w:rFonts w:ascii="Times New Roman" w:eastAsia="Times New Roman" w:hAnsi="Times New Roman"/>
          <w:b/>
          <w:bCs/>
          <w:sz w:val="24"/>
          <w:szCs w:val="24"/>
          <w:lang w:eastAsia="uk-UA" w:bidi="uk-UA"/>
        </w:rPr>
        <w:t xml:space="preserve">Основні поняття (перелік питань): </w:t>
      </w:r>
    </w:p>
    <w:p w:rsidR="00A62FB0" w:rsidRPr="008A3140" w:rsidRDefault="00A62FB0" w:rsidP="00A62FB0">
      <w:pPr>
        <w:spacing w:after="0" w:line="240" w:lineRule="auto"/>
        <w:jc w:val="both"/>
        <w:rPr>
          <w:rFonts w:ascii="Times New Roman" w:hAnsi="Times New Roman"/>
          <w:sz w:val="24"/>
          <w:szCs w:val="24"/>
        </w:rPr>
      </w:pPr>
      <w:r w:rsidRPr="008A3140">
        <w:rPr>
          <w:rFonts w:ascii="Times New Roman" w:hAnsi="Times New Roman"/>
          <w:b/>
          <w:i/>
          <w:sz w:val="24"/>
          <w:szCs w:val="24"/>
        </w:rPr>
        <w:t>Виробниче  приміщення</w:t>
      </w:r>
      <w:r w:rsidRPr="008A3140">
        <w:rPr>
          <w:rFonts w:ascii="Times New Roman" w:hAnsi="Times New Roman"/>
          <w:sz w:val="24"/>
          <w:szCs w:val="24"/>
        </w:rPr>
        <w:t xml:space="preserve">  -  замкнутий  простір  в спеціально </w:t>
      </w:r>
      <w:r w:rsidRPr="008A3140">
        <w:rPr>
          <w:rFonts w:ascii="Times New Roman" w:hAnsi="Times New Roman"/>
          <w:sz w:val="24"/>
          <w:szCs w:val="24"/>
        </w:rPr>
        <w:br/>
        <w:t xml:space="preserve">призначених будинках та спорудах,  в яких постійно (по змінах) або </w:t>
      </w:r>
      <w:r w:rsidRPr="008A3140">
        <w:rPr>
          <w:rFonts w:ascii="Times New Roman" w:hAnsi="Times New Roman"/>
          <w:sz w:val="24"/>
          <w:szCs w:val="24"/>
        </w:rPr>
        <w:br/>
        <w:t xml:space="preserve">періодично  (протягом  частини  робочого дня) здійснюється трудова </w:t>
      </w:r>
      <w:r w:rsidRPr="008A3140">
        <w:rPr>
          <w:rFonts w:ascii="Times New Roman" w:hAnsi="Times New Roman"/>
          <w:sz w:val="24"/>
          <w:szCs w:val="24"/>
        </w:rPr>
        <w:br/>
        <w:t>діяльність людей.</w:t>
      </w:r>
    </w:p>
    <w:p w:rsidR="00A62FB0" w:rsidRPr="008A3140" w:rsidRDefault="00A62FB0" w:rsidP="00A62FB0">
      <w:pPr>
        <w:spacing w:after="0" w:line="240" w:lineRule="auto"/>
        <w:jc w:val="both"/>
        <w:rPr>
          <w:rFonts w:ascii="Times New Roman" w:hAnsi="Times New Roman"/>
          <w:sz w:val="24"/>
          <w:szCs w:val="24"/>
        </w:rPr>
      </w:pPr>
      <w:bookmarkStart w:id="11" w:name="o7"/>
      <w:bookmarkEnd w:id="11"/>
      <w:r w:rsidRPr="008A3140">
        <w:rPr>
          <w:rFonts w:ascii="Times New Roman" w:hAnsi="Times New Roman"/>
          <w:b/>
          <w:i/>
          <w:sz w:val="24"/>
          <w:szCs w:val="24"/>
        </w:rPr>
        <w:t>Робоча  зона</w:t>
      </w:r>
      <w:r w:rsidRPr="008A3140">
        <w:rPr>
          <w:rFonts w:ascii="Times New Roman" w:hAnsi="Times New Roman"/>
          <w:sz w:val="24"/>
          <w:szCs w:val="24"/>
        </w:rPr>
        <w:t xml:space="preserve">  - простір,  в якому знаходяться робочі місця </w:t>
      </w:r>
      <w:r w:rsidRPr="008A3140">
        <w:rPr>
          <w:rFonts w:ascii="Times New Roman" w:hAnsi="Times New Roman"/>
          <w:sz w:val="24"/>
          <w:szCs w:val="24"/>
        </w:rPr>
        <w:br/>
        <w:t>постійного або непостійного (тимчасового) перебування працівників.</w:t>
      </w:r>
    </w:p>
    <w:p w:rsidR="00A62FB0" w:rsidRPr="008A3140" w:rsidRDefault="00A62FB0" w:rsidP="00A62FB0">
      <w:pPr>
        <w:spacing w:after="0" w:line="240" w:lineRule="auto"/>
        <w:jc w:val="both"/>
        <w:rPr>
          <w:rFonts w:ascii="Times New Roman" w:hAnsi="Times New Roman"/>
          <w:sz w:val="24"/>
          <w:szCs w:val="24"/>
        </w:rPr>
      </w:pPr>
      <w:bookmarkStart w:id="12" w:name="o8"/>
      <w:bookmarkEnd w:id="12"/>
      <w:r w:rsidRPr="008A3140">
        <w:rPr>
          <w:rFonts w:ascii="Times New Roman" w:hAnsi="Times New Roman"/>
          <w:b/>
          <w:i/>
          <w:sz w:val="24"/>
          <w:szCs w:val="24"/>
        </w:rPr>
        <w:t>Робоче   місце</w:t>
      </w:r>
      <w:r w:rsidRPr="008A3140">
        <w:rPr>
          <w:rFonts w:ascii="Times New Roman" w:hAnsi="Times New Roman"/>
          <w:sz w:val="24"/>
          <w:szCs w:val="24"/>
        </w:rPr>
        <w:t xml:space="preserve">   -   місце   постійного   або  тимчасового </w:t>
      </w:r>
      <w:r w:rsidRPr="008A3140">
        <w:rPr>
          <w:rFonts w:ascii="Times New Roman" w:hAnsi="Times New Roman"/>
          <w:sz w:val="24"/>
          <w:szCs w:val="24"/>
        </w:rPr>
        <w:br/>
        <w:t>перебув</w:t>
      </w:r>
    </w:p>
    <w:p w:rsidR="00A62FB0" w:rsidRPr="008A3140" w:rsidRDefault="00A62FB0" w:rsidP="00A62FB0">
      <w:pPr>
        <w:spacing w:after="0" w:line="240" w:lineRule="auto"/>
        <w:jc w:val="both"/>
        <w:rPr>
          <w:rFonts w:ascii="Times New Roman" w:hAnsi="Times New Roman"/>
          <w:sz w:val="24"/>
          <w:szCs w:val="24"/>
        </w:rPr>
      </w:pPr>
      <w:bookmarkStart w:id="13" w:name="o9"/>
      <w:bookmarkEnd w:id="13"/>
      <w:r w:rsidRPr="008A3140">
        <w:rPr>
          <w:rFonts w:ascii="Times New Roman" w:hAnsi="Times New Roman"/>
          <w:b/>
          <w:i/>
          <w:sz w:val="24"/>
          <w:szCs w:val="24"/>
        </w:rPr>
        <w:t xml:space="preserve">Постійне   робоче   місце  </w:t>
      </w:r>
      <w:r w:rsidRPr="008A3140">
        <w:rPr>
          <w:rFonts w:ascii="Times New Roman" w:hAnsi="Times New Roman"/>
          <w:sz w:val="24"/>
          <w:szCs w:val="24"/>
        </w:rPr>
        <w:t xml:space="preserve">-  місце,  на  якому  працюючий </w:t>
      </w:r>
      <w:r w:rsidRPr="008A3140">
        <w:rPr>
          <w:rFonts w:ascii="Times New Roman" w:hAnsi="Times New Roman"/>
          <w:sz w:val="24"/>
          <w:szCs w:val="24"/>
        </w:rPr>
        <w:br/>
        <w:t xml:space="preserve">знаходиться понад  50%  робочого  часу  або   більше   2-х   годин </w:t>
      </w:r>
      <w:r w:rsidRPr="008A3140">
        <w:rPr>
          <w:rFonts w:ascii="Times New Roman" w:hAnsi="Times New Roman"/>
          <w:sz w:val="24"/>
          <w:szCs w:val="24"/>
        </w:rPr>
        <w:br/>
        <w:t xml:space="preserve">безперервно.  Якщо  при цьому робота здійснюється в різних пунктах </w:t>
      </w:r>
      <w:r w:rsidRPr="008A3140">
        <w:rPr>
          <w:rFonts w:ascii="Times New Roman" w:hAnsi="Times New Roman"/>
          <w:sz w:val="24"/>
          <w:szCs w:val="24"/>
        </w:rPr>
        <w:br/>
        <w:t>робочої зони, то вся ця зона вважається постійним робочим місцем.</w:t>
      </w:r>
    </w:p>
    <w:p w:rsidR="00A62FB0" w:rsidRPr="008A3140" w:rsidRDefault="00A62FB0" w:rsidP="00A62FB0">
      <w:pPr>
        <w:spacing w:after="0" w:line="240" w:lineRule="auto"/>
        <w:jc w:val="both"/>
        <w:rPr>
          <w:rFonts w:ascii="Times New Roman" w:hAnsi="Times New Roman"/>
          <w:sz w:val="24"/>
          <w:szCs w:val="24"/>
        </w:rPr>
      </w:pPr>
      <w:bookmarkStart w:id="14" w:name="o10"/>
      <w:bookmarkEnd w:id="14"/>
      <w:r w:rsidRPr="008A3140">
        <w:rPr>
          <w:rFonts w:ascii="Times New Roman" w:hAnsi="Times New Roman"/>
          <w:b/>
          <w:i/>
          <w:sz w:val="24"/>
          <w:szCs w:val="24"/>
        </w:rPr>
        <w:lastRenderedPageBreak/>
        <w:t>Непостійне  робоче  місце</w:t>
      </w:r>
      <w:r w:rsidRPr="008A3140">
        <w:rPr>
          <w:rFonts w:ascii="Times New Roman" w:hAnsi="Times New Roman"/>
          <w:sz w:val="24"/>
          <w:szCs w:val="24"/>
        </w:rPr>
        <w:t xml:space="preserve">  -  місце,  на  якому  працюючий </w:t>
      </w:r>
      <w:r w:rsidRPr="008A3140">
        <w:rPr>
          <w:rFonts w:ascii="Times New Roman" w:hAnsi="Times New Roman"/>
          <w:sz w:val="24"/>
          <w:szCs w:val="24"/>
        </w:rPr>
        <w:br/>
        <w:t xml:space="preserve">знаходиться менше  50%  робочого  часу   або   менше   2-х   годин </w:t>
      </w:r>
      <w:r w:rsidRPr="008A3140">
        <w:rPr>
          <w:rFonts w:ascii="Times New Roman" w:hAnsi="Times New Roman"/>
          <w:sz w:val="24"/>
          <w:szCs w:val="24"/>
        </w:rPr>
        <w:br/>
        <w:t>безперервно.</w:t>
      </w:r>
    </w:p>
    <w:p w:rsidR="00A62FB0" w:rsidRDefault="00A62FB0" w:rsidP="00A62FB0">
      <w:pPr>
        <w:spacing w:after="0" w:line="240" w:lineRule="auto"/>
        <w:jc w:val="both"/>
        <w:rPr>
          <w:rFonts w:ascii="Times New Roman" w:hAnsi="Times New Roman"/>
          <w:sz w:val="24"/>
          <w:szCs w:val="24"/>
        </w:rPr>
      </w:pPr>
      <w:r w:rsidRPr="008A3140">
        <w:rPr>
          <w:rFonts w:ascii="Times New Roman" w:hAnsi="Times New Roman"/>
          <w:b/>
          <w:i/>
          <w:sz w:val="24"/>
          <w:szCs w:val="24"/>
        </w:rPr>
        <w:t>Мікроклімат  виробничих  приміщень</w:t>
      </w:r>
      <w:r w:rsidRPr="008A3140">
        <w:rPr>
          <w:rFonts w:ascii="Times New Roman" w:hAnsi="Times New Roman"/>
          <w:sz w:val="24"/>
          <w:szCs w:val="24"/>
        </w:rPr>
        <w:t xml:space="preserve">  -  умови  внутрішнього </w:t>
      </w:r>
      <w:r w:rsidRPr="008A3140">
        <w:rPr>
          <w:rFonts w:ascii="Times New Roman" w:hAnsi="Times New Roman"/>
          <w:sz w:val="24"/>
          <w:szCs w:val="24"/>
        </w:rPr>
        <w:br/>
        <w:t xml:space="preserve">середовища цих приміщень, що впливають на тепловий обмін працюючих </w:t>
      </w:r>
      <w:r w:rsidRPr="008A3140">
        <w:rPr>
          <w:rFonts w:ascii="Times New Roman" w:hAnsi="Times New Roman"/>
          <w:sz w:val="24"/>
          <w:szCs w:val="24"/>
        </w:rPr>
        <w:br/>
        <w:t xml:space="preserve">з оточенням шляхом конвекції, кондукції, теплового випромінювання </w:t>
      </w:r>
      <w:r w:rsidRPr="008A3140">
        <w:rPr>
          <w:rFonts w:ascii="Times New Roman" w:hAnsi="Times New Roman"/>
          <w:sz w:val="24"/>
          <w:szCs w:val="24"/>
        </w:rPr>
        <w:br/>
        <w:t>та   випаровування   вологи.</w:t>
      </w:r>
    </w:p>
    <w:p w:rsidR="00A62FB0" w:rsidRPr="00464BD1" w:rsidRDefault="00A62FB0" w:rsidP="00A62FB0">
      <w:pPr>
        <w:spacing w:after="0" w:line="240" w:lineRule="auto"/>
        <w:jc w:val="both"/>
        <w:rPr>
          <w:rFonts w:ascii="Times New Roman" w:eastAsia="Times New Roman" w:hAnsi="Times New Roman"/>
          <w:b/>
          <w:bCs/>
          <w:sz w:val="24"/>
          <w:szCs w:val="24"/>
          <w:lang w:eastAsia="uk-UA" w:bidi="uk-UA"/>
        </w:rPr>
      </w:pPr>
    </w:p>
    <w:p w:rsidR="00A62FB0" w:rsidRPr="006D1434" w:rsidRDefault="00A62FB0" w:rsidP="00A62FB0">
      <w:pPr>
        <w:widowControl w:val="0"/>
        <w:spacing w:after="0" w:line="240" w:lineRule="auto"/>
        <w:jc w:val="center"/>
        <w:rPr>
          <w:rFonts w:ascii="Times New Roman" w:eastAsia="Times New Roman" w:hAnsi="Times New Roman"/>
          <w:b/>
          <w:sz w:val="24"/>
          <w:szCs w:val="24"/>
          <w:lang w:eastAsia="uk-UA" w:bidi="uk-UA"/>
        </w:rPr>
      </w:pPr>
      <w:r w:rsidRPr="006D1434">
        <w:rPr>
          <w:rFonts w:ascii="Times New Roman" w:eastAsia="Times New Roman" w:hAnsi="Times New Roman"/>
          <w:b/>
          <w:sz w:val="24"/>
          <w:szCs w:val="24"/>
          <w:lang w:eastAsia="uk-UA" w:bidi="uk-UA"/>
        </w:rPr>
        <w:t>План</w:t>
      </w:r>
    </w:p>
    <w:p w:rsidR="00A62FB0" w:rsidRPr="006D1434" w:rsidRDefault="00A62FB0" w:rsidP="00A62FB0">
      <w:pPr>
        <w:widowControl w:val="0"/>
        <w:spacing w:after="0" w:line="240" w:lineRule="auto"/>
        <w:rPr>
          <w:rFonts w:ascii="Times New Roman" w:eastAsia="Times New Roman" w:hAnsi="Times New Roman"/>
          <w:b/>
          <w:sz w:val="24"/>
          <w:szCs w:val="24"/>
          <w:lang w:eastAsia="uk-UA" w:bidi="uk-UA"/>
        </w:rPr>
      </w:pPr>
    </w:p>
    <w:p w:rsidR="00A62FB0" w:rsidRPr="006D1434" w:rsidRDefault="00A62FB0" w:rsidP="00CF1683">
      <w:pPr>
        <w:widowControl w:val="0"/>
        <w:numPr>
          <w:ilvl w:val="0"/>
          <w:numId w:val="34"/>
        </w:numPr>
        <w:tabs>
          <w:tab w:val="left" w:pos="349"/>
        </w:tabs>
        <w:spacing w:after="0" w:line="240" w:lineRule="auto"/>
        <w:jc w:val="both"/>
        <w:outlineLvl w:val="0"/>
        <w:rPr>
          <w:rFonts w:ascii="Times New Roman" w:eastAsia="Times New Roman" w:hAnsi="Times New Roman"/>
          <w:b/>
          <w:bCs/>
          <w:sz w:val="24"/>
          <w:szCs w:val="24"/>
          <w:lang w:eastAsia="uk-UA" w:bidi="uk-UA"/>
        </w:rPr>
      </w:pPr>
      <w:r w:rsidRPr="006D1434">
        <w:rPr>
          <w:rFonts w:ascii="Times New Roman" w:eastAsia="Times New Roman" w:hAnsi="Times New Roman"/>
          <w:b/>
          <w:bCs/>
          <w:sz w:val="24"/>
          <w:szCs w:val="24"/>
          <w:lang w:eastAsia="uk-UA" w:bidi="uk-UA"/>
        </w:rPr>
        <w:t>Теоретичні питання:</w:t>
      </w:r>
    </w:p>
    <w:p w:rsidR="00A62FB0" w:rsidRPr="00A62FB0" w:rsidRDefault="00A62FB0" w:rsidP="00CF1683">
      <w:pPr>
        <w:pStyle w:val="a5"/>
        <w:numPr>
          <w:ilvl w:val="0"/>
          <w:numId w:val="35"/>
        </w:numPr>
        <w:spacing w:after="0" w:line="240" w:lineRule="auto"/>
        <w:rPr>
          <w:rFonts w:ascii="Times New Roman" w:hAnsi="Times New Roman"/>
          <w:bCs/>
          <w:sz w:val="24"/>
          <w:szCs w:val="24"/>
          <w:lang w:eastAsia="ar-SA"/>
        </w:rPr>
      </w:pPr>
      <w:r w:rsidRPr="00A62FB0">
        <w:rPr>
          <w:rFonts w:ascii="Times New Roman" w:hAnsi="Times New Roman"/>
          <w:sz w:val="24"/>
          <w:szCs w:val="24"/>
          <w:lang w:eastAsia="ar-SA"/>
        </w:rPr>
        <w:t>Важливість мікроклімату для людини</w:t>
      </w:r>
      <w:r w:rsidRPr="00A62FB0">
        <w:rPr>
          <w:rFonts w:ascii="Times New Roman" w:hAnsi="Times New Roman"/>
          <w:bCs/>
          <w:sz w:val="24"/>
          <w:szCs w:val="24"/>
          <w:lang w:eastAsia="ar-SA"/>
        </w:rPr>
        <w:t>.</w:t>
      </w:r>
    </w:p>
    <w:p w:rsidR="00A62FB0" w:rsidRPr="00A62FB0" w:rsidRDefault="00A62FB0" w:rsidP="00CF1683">
      <w:pPr>
        <w:pStyle w:val="a5"/>
        <w:numPr>
          <w:ilvl w:val="0"/>
          <w:numId w:val="35"/>
        </w:numPr>
        <w:spacing w:after="0" w:line="240" w:lineRule="auto"/>
        <w:rPr>
          <w:rFonts w:ascii="Times New Roman" w:hAnsi="Times New Roman"/>
          <w:bCs/>
          <w:sz w:val="24"/>
          <w:szCs w:val="24"/>
          <w:lang w:eastAsia="ar-SA"/>
        </w:rPr>
      </w:pPr>
      <w:r w:rsidRPr="00A62FB0">
        <w:rPr>
          <w:rFonts w:ascii="Times New Roman" w:hAnsi="Times New Roman"/>
          <w:bCs/>
          <w:sz w:val="24"/>
          <w:szCs w:val="24"/>
          <w:lang w:eastAsia="ar-SA"/>
        </w:rPr>
        <w:t>Визначення робочої зони.</w:t>
      </w:r>
    </w:p>
    <w:p w:rsidR="00A62FB0" w:rsidRPr="00A62FB0" w:rsidRDefault="00A62FB0" w:rsidP="00CF1683">
      <w:pPr>
        <w:pStyle w:val="a5"/>
        <w:numPr>
          <w:ilvl w:val="0"/>
          <w:numId w:val="35"/>
        </w:numPr>
        <w:spacing w:after="0" w:line="240" w:lineRule="auto"/>
        <w:rPr>
          <w:rFonts w:ascii="Times New Roman" w:hAnsi="Times New Roman"/>
          <w:bCs/>
          <w:sz w:val="24"/>
          <w:szCs w:val="24"/>
          <w:lang w:eastAsia="ar-SA"/>
        </w:rPr>
      </w:pPr>
      <w:r w:rsidRPr="00A62FB0">
        <w:rPr>
          <w:rFonts w:ascii="Times New Roman" w:hAnsi="Times New Roman"/>
          <w:bCs/>
          <w:sz w:val="24"/>
          <w:szCs w:val="24"/>
          <w:lang w:eastAsia="ar-SA"/>
        </w:rPr>
        <w:t>Вентиляція робочих місць у аптеці.</w:t>
      </w:r>
    </w:p>
    <w:p w:rsidR="00A62FB0" w:rsidRPr="00A62FB0" w:rsidRDefault="00A62FB0" w:rsidP="00CF1683">
      <w:pPr>
        <w:pStyle w:val="a5"/>
        <w:numPr>
          <w:ilvl w:val="0"/>
          <w:numId w:val="35"/>
        </w:numPr>
        <w:spacing w:after="0" w:line="240" w:lineRule="auto"/>
        <w:rPr>
          <w:rFonts w:ascii="Times New Roman" w:hAnsi="Times New Roman"/>
          <w:bCs/>
          <w:sz w:val="24"/>
          <w:szCs w:val="24"/>
          <w:lang w:eastAsia="ar-SA"/>
        </w:rPr>
      </w:pPr>
      <w:r w:rsidRPr="00A62FB0">
        <w:rPr>
          <w:rFonts w:ascii="Times New Roman" w:hAnsi="Times New Roman"/>
          <w:bCs/>
          <w:sz w:val="24"/>
          <w:szCs w:val="24"/>
          <w:lang w:eastAsia="ar-SA"/>
        </w:rPr>
        <w:t>Мікроклімат  виробничих  приміщень.</w:t>
      </w:r>
    </w:p>
    <w:p w:rsidR="00A62FB0" w:rsidRPr="00A62FB0" w:rsidRDefault="00A62FB0" w:rsidP="00CF1683">
      <w:pPr>
        <w:pStyle w:val="a5"/>
        <w:numPr>
          <w:ilvl w:val="0"/>
          <w:numId w:val="35"/>
        </w:numPr>
        <w:spacing w:after="0" w:line="240" w:lineRule="auto"/>
        <w:rPr>
          <w:rFonts w:ascii="Times New Roman" w:hAnsi="Times New Roman"/>
          <w:bCs/>
          <w:sz w:val="24"/>
          <w:szCs w:val="24"/>
          <w:lang w:eastAsia="ar-SA"/>
        </w:rPr>
      </w:pPr>
      <w:r w:rsidRPr="00A62FB0">
        <w:rPr>
          <w:rFonts w:ascii="Times New Roman" w:hAnsi="Times New Roman"/>
          <w:bCs/>
          <w:sz w:val="24"/>
          <w:szCs w:val="24"/>
          <w:lang w:eastAsia="ar-SA"/>
        </w:rPr>
        <w:t>Оптимальні та допустимі  мікрокліматичні умови</w:t>
      </w:r>
    </w:p>
    <w:p w:rsidR="0072317A" w:rsidRDefault="0072317A" w:rsidP="0072317A">
      <w:pPr>
        <w:pStyle w:val="a7"/>
        <w:shd w:val="clear" w:color="auto" w:fill="FFFFFF"/>
        <w:spacing w:before="0" w:beforeAutospacing="0" w:after="0" w:afterAutospacing="0"/>
        <w:ind w:firstLine="708"/>
        <w:jc w:val="both"/>
        <w:rPr>
          <w:b/>
          <w:i/>
        </w:rPr>
      </w:pPr>
    </w:p>
    <w:p w:rsidR="00A62FB0" w:rsidRPr="0072317A" w:rsidRDefault="00A62FB0" w:rsidP="00A62FB0">
      <w:pPr>
        <w:pStyle w:val="a7"/>
        <w:shd w:val="clear" w:color="auto" w:fill="FFFFFF"/>
        <w:spacing w:before="0" w:beforeAutospacing="0" w:after="0" w:afterAutospacing="0"/>
        <w:ind w:firstLine="708"/>
        <w:jc w:val="both"/>
        <w:rPr>
          <w:noProof/>
        </w:rPr>
      </w:pPr>
      <w:r w:rsidRPr="0072317A">
        <w:rPr>
          <w:b/>
          <w:i/>
          <w:noProof/>
        </w:rPr>
        <w:t>Оптимальні мікрокліматичні умови –</w:t>
      </w:r>
      <w:r w:rsidRPr="0072317A">
        <w:rPr>
          <w:noProof/>
        </w:rPr>
        <w:t xml:space="preserve"> поєднання параметрів мікроклімату, які при тривалому та систематичному впливі на людину забезпечують збереження нормального теплового стану організму без активації механізмів терморегуляції. Вони створюють відчуття теплового комфорту та забезпечують передумови для високого рівня працездатності. </w:t>
      </w:r>
    </w:p>
    <w:p w:rsidR="00A62FB0" w:rsidRPr="0072317A" w:rsidRDefault="00A62FB0" w:rsidP="00A62FB0">
      <w:pPr>
        <w:pStyle w:val="a7"/>
        <w:shd w:val="clear" w:color="auto" w:fill="FFFFFF"/>
        <w:spacing w:before="0" w:beforeAutospacing="0" w:after="0" w:afterAutospacing="0"/>
        <w:ind w:firstLine="708"/>
        <w:jc w:val="both"/>
        <w:rPr>
          <w:noProof/>
        </w:rPr>
      </w:pPr>
      <w:r w:rsidRPr="0072317A">
        <w:rPr>
          <w:noProof/>
        </w:rPr>
        <w:t>Нормальна життєдіяльність організму та висока працездатність можливі лише в тому випадку, якщо зберігається температурна сталість організму у певних межах (36,1-37,2</w:t>
      </w:r>
      <w:r w:rsidRPr="0072317A">
        <w:rPr>
          <w:noProof/>
        </w:rPr>
        <w:sym w:font="Symbol" w:char="F0B0"/>
      </w:r>
      <w:r w:rsidRPr="0072317A">
        <w:rPr>
          <w:noProof/>
        </w:rPr>
        <w:t>С), є теплова рівновага із оточуючим середовищем, тобто рівновага між процесами теплопродукції та тепловіддачі.</w:t>
      </w:r>
    </w:p>
    <w:p w:rsidR="00A62FB0" w:rsidRPr="0072317A" w:rsidRDefault="00A62FB0" w:rsidP="00A62FB0">
      <w:pPr>
        <w:pStyle w:val="a7"/>
        <w:shd w:val="clear" w:color="auto" w:fill="FFFFFF"/>
        <w:spacing w:before="0" w:beforeAutospacing="0" w:after="0" w:afterAutospacing="0"/>
        <w:ind w:firstLine="709"/>
        <w:jc w:val="both"/>
        <w:rPr>
          <w:noProof/>
        </w:rPr>
      </w:pPr>
      <w:r w:rsidRPr="0072317A">
        <w:rPr>
          <w:noProof/>
        </w:rPr>
        <w:t>При нормуванні мікроклімату визначаються оптимальні величини його параметрів та допустимі межі їх коливань, що характеризуються незначним загальним чи локальним дискомфортним тепловідчуттям та помірним напруженням механізму терморегуляції, тобто включенням пристосувальних (адаптаційних) реакцій організму. В залежності від стану (перегрівання чи переохолодження) ці реакції проявляються помірним розширенням (чи звуженням) судин шкіри, збільшенням (чи зменшенням) потовиділення, прискоренням (чи сповільненням) пульсу. У цих умовах можливе тривале перебування людини без порушення працездатності та небезпеки для здоров’я.</w:t>
      </w:r>
    </w:p>
    <w:p w:rsidR="00A62FB0" w:rsidRPr="0072317A" w:rsidRDefault="00A62FB0" w:rsidP="00A62FB0">
      <w:pPr>
        <w:pStyle w:val="a7"/>
        <w:shd w:val="clear" w:color="auto" w:fill="FFFFFF"/>
        <w:spacing w:before="0" w:beforeAutospacing="0" w:after="0" w:afterAutospacing="0"/>
        <w:ind w:firstLine="708"/>
        <w:jc w:val="both"/>
        <w:rPr>
          <w:noProof/>
        </w:rPr>
      </w:pPr>
      <w:r w:rsidRPr="0072317A">
        <w:rPr>
          <w:noProof/>
        </w:rPr>
        <w:t>Параметри мікроклімату в житлових, громадських і адміністративно-побутових приміщеннях нормуються Державними будівельними нормами України «Опалення, вентиляція та кондиціонування» (ДБН В.2.5-667:2013). Згідно з вимогами зазначених будівельних норм оптимальна температура у різних приміщеннях має різні показники, так наприклад у житлових кімнатах у холодний період – 22,0±2,0 0С, у теплий – 24,5±1,5 0С; у кухні, гардеробній тощо у холодний період – 19,5±3,0 0С; у ванній кімнаті у холодний період – 25,0±1,5 0С.</w:t>
      </w:r>
    </w:p>
    <w:p w:rsidR="00A62FB0" w:rsidRPr="00A62FB0" w:rsidRDefault="00A62FB0" w:rsidP="00A62FB0">
      <w:pPr>
        <w:pStyle w:val="HTML"/>
        <w:shd w:val="clear" w:color="auto" w:fill="FFFFFF"/>
        <w:jc w:val="center"/>
        <w:rPr>
          <w:rFonts w:ascii="Times New Roman" w:hAnsi="Times New Roman" w:cs="Times New Roman"/>
          <w:b/>
          <w:i/>
          <w:color w:val="212529"/>
          <w:sz w:val="24"/>
          <w:szCs w:val="24"/>
        </w:rPr>
      </w:pPr>
      <w:r w:rsidRPr="00C37C51">
        <w:rPr>
          <w:lang w:val="ru-RU"/>
        </w:rPr>
        <w:t xml:space="preserve"> </w:t>
      </w:r>
      <w:r w:rsidRPr="00A62FB0">
        <w:rPr>
          <w:rFonts w:ascii="Times New Roman" w:hAnsi="Times New Roman" w:cs="Times New Roman"/>
          <w:b/>
          <w:i/>
          <w:color w:val="212529"/>
          <w:sz w:val="24"/>
          <w:szCs w:val="24"/>
        </w:rPr>
        <w:t>Допустимі умови мікроклімату</w:t>
      </w:r>
    </w:p>
    <w:p w:rsidR="00A62FB0" w:rsidRPr="00C37C51" w:rsidRDefault="00A62FB0" w:rsidP="00A62FB0">
      <w:pPr>
        <w:spacing w:after="0" w:line="240" w:lineRule="auto"/>
        <w:jc w:val="both"/>
        <w:rPr>
          <w:rFonts w:ascii="Times New Roman" w:hAnsi="Times New Roman"/>
          <w:sz w:val="24"/>
          <w:szCs w:val="24"/>
        </w:rPr>
      </w:pPr>
      <w:bookmarkStart w:id="15" w:name="o76"/>
      <w:bookmarkEnd w:id="15"/>
      <w:r w:rsidRPr="00C37C51">
        <w:rPr>
          <w:rFonts w:ascii="Times New Roman" w:hAnsi="Times New Roman"/>
          <w:sz w:val="24"/>
          <w:szCs w:val="24"/>
        </w:rPr>
        <w:t xml:space="preserve">    Допустимі     величини    мікрокліматичних    умов </w:t>
      </w:r>
      <w:r w:rsidRPr="00C37C51">
        <w:rPr>
          <w:rFonts w:ascii="Times New Roman" w:hAnsi="Times New Roman"/>
          <w:sz w:val="24"/>
          <w:szCs w:val="24"/>
        </w:rPr>
        <w:br/>
        <w:t xml:space="preserve">встановлюються  у  випадках,  коли  на  робочих  місцях  не  можна </w:t>
      </w:r>
      <w:r w:rsidRPr="00C37C51">
        <w:rPr>
          <w:rFonts w:ascii="Times New Roman" w:hAnsi="Times New Roman"/>
          <w:sz w:val="24"/>
          <w:szCs w:val="24"/>
        </w:rPr>
        <w:br/>
        <w:t xml:space="preserve">забезпечити  оптимальні величини  мікроклімату  за  технологічними </w:t>
      </w:r>
      <w:r w:rsidRPr="00C37C51">
        <w:rPr>
          <w:rFonts w:ascii="Times New Roman" w:hAnsi="Times New Roman"/>
          <w:sz w:val="24"/>
          <w:szCs w:val="24"/>
        </w:rPr>
        <w:br/>
        <w:t xml:space="preserve">вимогами   виробництва,   технічною   недосяжністю  та  економічно </w:t>
      </w:r>
      <w:r w:rsidRPr="00C37C51">
        <w:rPr>
          <w:rFonts w:ascii="Times New Roman" w:hAnsi="Times New Roman"/>
          <w:sz w:val="24"/>
          <w:szCs w:val="24"/>
        </w:rPr>
        <w:br/>
        <w:t>обґрунтованою недоцільністю.</w:t>
      </w:r>
      <w:bookmarkStart w:id="16" w:name="o77"/>
      <w:bookmarkEnd w:id="16"/>
      <w:r w:rsidRPr="00C37C51">
        <w:rPr>
          <w:rFonts w:ascii="Times New Roman" w:hAnsi="Times New Roman"/>
          <w:sz w:val="24"/>
          <w:szCs w:val="24"/>
        </w:rPr>
        <w:t xml:space="preserve"> Величини  показників,  які  характеризують  допустимі мікрокліматичні  умови, встановлюються для постійних і непостійних робочих місць, які наведені в табл. 2.</w:t>
      </w:r>
      <w:bookmarkStart w:id="17" w:name="o78"/>
      <w:bookmarkEnd w:id="17"/>
      <w:r w:rsidRPr="00C37C51">
        <w:rPr>
          <w:sz w:val="24"/>
          <w:szCs w:val="24"/>
        </w:rPr>
        <w:t xml:space="preserve">  </w:t>
      </w:r>
      <w:r w:rsidRPr="00C37C51">
        <w:rPr>
          <w:rFonts w:ascii="Times New Roman" w:hAnsi="Times New Roman"/>
          <w:sz w:val="24"/>
          <w:szCs w:val="24"/>
        </w:rPr>
        <w:t>ДСН 3.3.6.042-99</w:t>
      </w:r>
    </w:p>
    <w:p w:rsidR="00A62FB0" w:rsidRPr="00C37C51" w:rsidRDefault="00A62FB0" w:rsidP="00A62FB0">
      <w:pPr>
        <w:spacing w:after="0" w:line="240" w:lineRule="auto"/>
        <w:jc w:val="both"/>
        <w:rPr>
          <w:rFonts w:ascii="Times New Roman" w:hAnsi="Times New Roman"/>
          <w:sz w:val="24"/>
          <w:szCs w:val="24"/>
        </w:rPr>
      </w:pPr>
      <w:r w:rsidRPr="00C37C51">
        <w:rPr>
          <w:sz w:val="24"/>
          <w:szCs w:val="24"/>
        </w:rPr>
        <w:t xml:space="preserve"> </w:t>
      </w:r>
      <w:r w:rsidRPr="00C37C51">
        <w:rPr>
          <w:rFonts w:ascii="Times New Roman" w:hAnsi="Times New Roman"/>
          <w:sz w:val="24"/>
          <w:szCs w:val="24"/>
        </w:rPr>
        <w:t xml:space="preserve"> </w:t>
      </w:r>
      <w:r w:rsidRPr="00C37C51">
        <w:rPr>
          <w:rFonts w:ascii="Times New Roman" w:hAnsi="Times New Roman"/>
          <w:sz w:val="24"/>
          <w:szCs w:val="24"/>
        </w:rPr>
        <w:tab/>
        <w:t xml:space="preserve">У  виробничих приміщеннях, в яких не можна встановити </w:t>
      </w:r>
      <w:r w:rsidRPr="00C37C51">
        <w:rPr>
          <w:rFonts w:ascii="Times New Roman" w:hAnsi="Times New Roman"/>
          <w:sz w:val="24"/>
          <w:szCs w:val="24"/>
        </w:rPr>
        <w:br/>
        <w:t xml:space="preserve">допустимі  величини  мікроклімату  через  технологічні  вимоги  до </w:t>
      </w:r>
      <w:r w:rsidRPr="00C37C51">
        <w:rPr>
          <w:rFonts w:ascii="Times New Roman" w:hAnsi="Times New Roman"/>
          <w:sz w:val="24"/>
          <w:szCs w:val="24"/>
        </w:rPr>
        <w:br/>
        <w:t xml:space="preserve">виробничого   процесу,   технічну   недосяжність   або  економічно </w:t>
      </w:r>
      <w:r w:rsidRPr="00C37C51">
        <w:rPr>
          <w:rFonts w:ascii="Times New Roman" w:hAnsi="Times New Roman"/>
          <w:sz w:val="24"/>
          <w:szCs w:val="24"/>
        </w:rPr>
        <w:br/>
      </w:r>
      <w:r w:rsidRPr="00C37C51">
        <w:rPr>
          <w:rFonts w:ascii="Times New Roman" w:hAnsi="Times New Roman"/>
          <w:sz w:val="24"/>
          <w:szCs w:val="24"/>
        </w:rPr>
        <w:lastRenderedPageBreak/>
        <w:t xml:space="preserve">обґрунтовану  недоцільність передбачаються заходи щодо захисту від </w:t>
      </w:r>
      <w:r w:rsidRPr="00C37C51">
        <w:rPr>
          <w:rFonts w:ascii="Times New Roman" w:hAnsi="Times New Roman"/>
          <w:sz w:val="24"/>
          <w:szCs w:val="24"/>
        </w:rPr>
        <w:br/>
        <w:t>можливого перегрівання та охолодження</w:t>
      </w:r>
    </w:p>
    <w:p w:rsidR="00A62FB0" w:rsidRPr="00C37C51" w:rsidRDefault="00A62FB0" w:rsidP="00A62FB0">
      <w:pPr>
        <w:pStyle w:val="a7"/>
        <w:shd w:val="clear" w:color="auto" w:fill="FFFFFF"/>
        <w:spacing w:before="0" w:beforeAutospacing="0" w:after="0" w:afterAutospacing="0"/>
        <w:ind w:firstLine="708"/>
        <w:jc w:val="both"/>
      </w:pPr>
      <w:bookmarkStart w:id="18" w:name="o79"/>
      <w:bookmarkEnd w:id="18"/>
      <w:r w:rsidRPr="00C37C51">
        <w:t xml:space="preserve">Несприятливий вплив мікроклімату зумовлений комплексною дією фізичних факторів повітряного середовища: підвищенням чи зниженням температури, вологості чи швидкості руху повітря. При підвищеній температурі повітря висока вологість перешкоджає випаровуванню поту та вологи та збільшує небезпеку перегрівання організму. </w:t>
      </w:r>
    </w:p>
    <w:p w:rsidR="00A62FB0" w:rsidRPr="00C37C51" w:rsidRDefault="00A62FB0" w:rsidP="00A62FB0">
      <w:pPr>
        <w:pStyle w:val="a7"/>
        <w:shd w:val="clear" w:color="auto" w:fill="FFFFFF"/>
        <w:spacing w:before="0" w:beforeAutospacing="0" w:after="0" w:afterAutospacing="0"/>
        <w:ind w:firstLine="708"/>
        <w:jc w:val="both"/>
      </w:pPr>
      <w:r w:rsidRPr="00C37C51">
        <w:t xml:space="preserve">Висока вологість при низькій температурі збільшує ризик переохолодження, оскільки вологе повітря, що заповнює пори одягу, на відміну від сухого повітря – гарний провідник тепла. </w:t>
      </w:r>
    </w:p>
    <w:p w:rsidR="00A62FB0" w:rsidRPr="00C37C51" w:rsidRDefault="00A62FB0" w:rsidP="00A62FB0">
      <w:pPr>
        <w:pStyle w:val="a7"/>
        <w:shd w:val="clear" w:color="auto" w:fill="FFFFFF"/>
        <w:spacing w:before="0" w:beforeAutospacing="0" w:after="0" w:afterAutospacing="0"/>
        <w:ind w:firstLine="708"/>
        <w:jc w:val="both"/>
      </w:pPr>
      <w:r w:rsidRPr="00C37C51">
        <w:t>Висока швидкість руху повітря збільшує тепловіддачу шляхом конвекції та випаровування та сприяє більш швидкому охолодженню організму, якщо його температура нижче температури шкіри, та навпаки, збільшує теплове навантаження на організм при температурі, що перевищує температуру шкіри.</w:t>
      </w:r>
    </w:p>
    <w:p w:rsidR="00A62FB0" w:rsidRPr="00C37C51" w:rsidRDefault="00A62FB0" w:rsidP="00A62FB0">
      <w:pPr>
        <w:pStyle w:val="a7"/>
        <w:shd w:val="clear" w:color="auto" w:fill="FFFFFF"/>
        <w:spacing w:before="0" w:beforeAutospacing="0" w:after="0" w:afterAutospacing="0"/>
        <w:ind w:firstLine="360"/>
        <w:jc w:val="both"/>
      </w:pPr>
      <w:r w:rsidRPr="00C37C51">
        <w:t>Для фармацевтів відомості про мікроклімат приміщень необхідні для оцінки умов праці в аптечних закладах, оскільки мікроклімат має вплив на терморегуляцію організму, для оцінки ефективності вентиляції та особливостей виробничого середовища, в якому зберігаються, виготовляються та видаються лікарські засоби.</w:t>
      </w:r>
    </w:p>
    <w:p w:rsidR="00A62FB0" w:rsidRDefault="00A62FB0" w:rsidP="00B9607E">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p>
    <w:p w:rsidR="00A62FB0" w:rsidRPr="00A62FB0" w:rsidRDefault="00A62FB0" w:rsidP="00CF1683">
      <w:pPr>
        <w:pStyle w:val="a5"/>
        <w:widowControl w:val="0"/>
        <w:numPr>
          <w:ilvl w:val="0"/>
          <w:numId w:val="34"/>
        </w:numPr>
        <w:spacing w:after="0" w:line="240" w:lineRule="auto"/>
        <w:outlineLvl w:val="0"/>
        <w:rPr>
          <w:rFonts w:ascii="Times New Roman" w:eastAsia="Times New Roman" w:hAnsi="Times New Roman"/>
          <w:b/>
          <w:bCs/>
          <w:sz w:val="24"/>
          <w:szCs w:val="24"/>
          <w:lang w:eastAsia="uk-UA" w:bidi="uk-UA"/>
        </w:rPr>
      </w:pPr>
      <w:r w:rsidRPr="00A62FB0">
        <w:rPr>
          <w:rFonts w:ascii="Times New Roman" w:eastAsia="Times New Roman" w:hAnsi="Times New Roman"/>
          <w:b/>
          <w:bCs/>
          <w:sz w:val="24"/>
          <w:szCs w:val="24"/>
          <w:lang w:eastAsia="uk-UA" w:bidi="uk-UA"/>
        </w:rPr>
        <w:t>Питання для самоконтролю (перелік питань):</w:t>
      </w:r>
    </w:p>
    <w:p w:rsidR="00A62FB0" w:rsidRPr="00A62FB0" w:rsidRDefault="00A62FB0" w:rsidP="00CF1683">
      <w:pPr>
        <w:pStyle w:val="a5"/>
        <w:numPr>
          <w:ilvl w:val="0"/>
          <w:numId w:val="36"/>
        </w:numPr>
        <w:spacing w:after="0"/>
        <w:rPr>
          <w:rFonts w:ascii="Times New Roman" w:hAnsi="Times New Roman"/>
          <w:bCs/>
          <w:sz w:val="24"/>
          <w:szCs w:val="24"/>
        </w:rPr>
      </w:pPr>
      <w:r w:rsidRPr="00A62FB0">
        <w:rPr>
          <w:rFonts w:ascii="Times New Roman" w:hAnsi="Times New Roman"/>
          <w:bCs/>
          <w:sz w:val="24"/>
          <w:szCs w:val="24"/>
        </w:rPr>
        <w:t>Способи оптимізації мікроклімату в аптечних установах</w:t>
      </w:r>
    </w:p>
    <w:p w:rsidR="00A62FB0" w:rsidRPr="00A62FB0" w:rsidRDefault="00A62FB0" w:rsidP="00CF1683">
      <w:pPr>
        <w:pStyle w:val="a5"/>
        <w:numPr>
          <w:ilvl w:val="0"/>
          <w:numId w:val="36"/>
        </w:numPr>
        <w:spacing w:after="0"/>
        <w:rPr>
          <w:rFonts w:ascii="Times New Roman" w:hAnsi="Times New Roman"/>
          <w:bCs/>
          <w:sz w:val="24"/>
          <w:szCs w:val="24"/>
        </w:rPr>
      </w:pPr>
      <w:r w:rsidRPr="00A62FB0">
        <w:rPr>
          <w:rFonts w:ascii="Times New Roman" w:hAnsi="Times New Roman"/>
          <w:bCs/>
          <w:sz w:val="24"/>
          <w:szCs w:val="24"/>
        </w:rPr>
        <w:t>Мікроклімат і його складові, види мікроклімату приміщень.</w:t>
      </w:r>
    </w:p>
    <w:p w:rsidR="00A62FB0" w:rsidRDefault="00A62FB0" w:rsidP="00CF1683">
      <w:pPr>
        <w:pStyle w:val="a5"/>
        <w:numPr>
          <w:ilvl w:val="0"/>
          <w:numId w:val="36"/>
        </w:numPr>
        <w:spacing w:after="0"/>
        <w:rPr>
          <w:rFonts w:ascii="Times New Roman" w:hAnsi="Times New Roman"/>
          <w:bCs/>
          <w:sz w:val="24"/>
          <w:szCs w:val="24"/>
        </w:rPr>
      </w:pPr>
      <w:r w:rsidRPr="00A62FB0">
        <w:rPr>
          <w:rFonts w:ascii="Times New Roman" w:hAnsi="Times New Roman"/>
          <w:bCs/>
          <w:sz w:val="24"/>
          <w:szCs w:val="24"/>
        </w:rPr>
        <w:t>Причини перегрівання, теплового удару, переохолодження.</w:t>
      </w:r>
    </w:p>
    <w:p w:rsidR="00A62FB0" w:rsidRPr="00A62FB0" w:rsidRDefault="00A62FB0" w:rsidP="004F3562">
      <w:pPr>
        <w:pStyle w:val="a5"/>
        <w:spacing w:after="0"/>
        <w:rPr>
          <w:rFonts w:ascii="Times New Roman" w:hAnsi="Times New Roman"/>
          <w:bCs/>
          <w:sz w:val="24"/>
          <w:szCs w:val="24"/>
        </w:rPr>
      </w:pPr>
    </w:p>
    <w:p w:rsidR="00A62FB0" w:rsidRPr="002B015F" w:rsidRDefault="00A62FB0" w:rsidP="00CF1683">
      <w:pPr>
        <w:pStyle w:val="a5"/>
        <w:widowControl w:val="0"/>
        <w:numPr>
          <w:ilvl w:val="0"/>
          <w:numId w:val="34"/>
        </w:numPr>
        <w:spacing w:after="0" w:line="240" w:lineRule="auto"/>
        <w:jc w:val="both"/>
        <w:outlineLvl w:val="0"/>
        <w:rPr>
          <w:rFonts w:ascii="Times New Roman" w:eastAsia="Times New Roman" w:hAnsi="Times New Roman"/>
          <w:b/>
          <w:bCs/>
          <w:sz w:val="24"/>
          <w:szCs w:val="24"/>
          <w:lang w:eastAsia="uk-UA" w:bidi="uk-UA"/>
        </w:rPr>
      </w:pPr>
      <w:r w:rsidRPr="002B015F">
        <w:rPr>
          <w:rFonts w:ascii="Times New Roman" w:eastAsia="Times New Roman" w:hAnsi="Times New Roman"/>
          <w:b/>
          <w:bCs/>
          <w:sz w:val="24"/>
          <w:szCs w:val="24"/>
          <w:lang w:eastAsia="uk-UA" w:bidi="uk-UA"/>
        </w:rPr>
        <w:t>Завдання для самостійного опрацювання матеріалу:</w:t>
      </w:r>
    </w:p>
    <w:p w:rsidR="004F3562" w:rsidRPr="00A62FB0" w:rsidRDefault="00A62FB0" w:rsidP="004F3562">
      <w:pPr>
        <w:pStyle w:val="a5"/>
        <w:spacing w:after="0"/>
        <w:rPr>
          <w:rFonts w:ascii="Times New Roman" w:hAnsi="Times New Roman"/>
          <w:bCs/>
          <w:sz w:val="24"/>
          <w:szCs w:val="24"/>
        </w:rPr>
      </w:pPr>
      <w:r>
        <w:rPr>
          <w:rFonts w:ascii="Times New Roman" w:hAnsi="Times New Roman"/>
          <w:lang w:eastAsia="ru-RU"/>
        </w:rPr>
        <w:t xml:space="preserve">Схематично відобразити </w:t>
      </w:r>
      <w:r w:rsidR="004F3562">
        <w:rPr>
          <w:rFonts w:ascii="Times New Roman" w:hAnsi="Times New Roman"/>
          <w:bCs/>
          <w:sz w:val="24"/>
          <w:szCs w:val="24"/>
        </w:rPr>
        <w:t>с</w:t>
      </w:r>
      <w:r w:rsidR="004F3562" w:rsidRPr="00A62FB0">
        <w:rPr>
          <w:rFonts w:ascii="Times New Roman" w:hAnsi="Times New Roman"/>
          <w:bCs/>
          <w:sz w:val="24"/>
          <w:szCs w:val="24"/>
        </w:rPr>
        <w:t>пособи оптимізації мікроклімату в аптечних установах</w:t>
      </w:r>
    </w:p>
    <w:p w:rsidR="0072317A" w:rsidRDefault="0072317A" w:rsidP="00A62FB0">
      <w:pPr>
        <w:widowControl w:val="0"/>
        <w:spacing w:after="0" w:line="240" w:lineRule="auto"/>
        <w:ind w:left="720"/>
        <w:jc w:val="both"/>
        <w:outlineLvl w:val="0"/>
        <w:rPr>
          <w:rFonts w:ascii="Times New Roman" w:eastAsia="Times New Roman" w:hAnsi="Times New Roman"/>
          <w:b/>
          <w:bCs/>
          <w:sz w:val="24"/>
          <w:szCs w:val="24"/>
          <w:lang w:eastAsia="uk-UA" w:bidi="uk-UA"/>
        </w:rPr>
      </w:pPr>
    </w:p>
    <w:p w:rsidR="00A62FB0" w:rsidRPr="00841763" w:rsidRDefault="00A62FB0" w:rsidP="00A62FB0">
      <w:pPr>
        <w:widowControl w:val="0"/>
        <w:spacing w:after="0" w:line="240" w:lineRule="auto"/>
        <w:ind w:left="720"/>
        <w:jc w:val="both"/>
        <w:outlineLvl w:val="0"/>
        <w:rPr>
          <w:rFonts w:ascii="Times New Roman" w:eastAsia="Times New Roman" w:hAnsi="Times New Roman"/>
          <w:b/>
          <w:bCs/>
          <w:sz w:val="24"/>
          <w:szCs w:val="24"/>
          <w:lang w:eastAsia="uk-UA" w:bidi="uk-UA"/>
        </w:rPr>
      </w:pPr>
      <w:r w:rsidRPr="00841763">
        <w:rPr>
          <w:rFonts w:ascii="Times New Roman" w:eastAsia="Times New Roman" w:hAnsi="Times New Roman"/>
          <w:b/>
          <w:bCs/>
          <w:sz w:val="24"/>
          <w:szCs w:val="24"/>
          <w:lang w:eastAsia="uk-UA" w:bidi="uk-UA"/>
        </w:rPr>
        <w:t>Практичні роботи / індивідуальні завдання:</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Pr>
          <w:rFonts w:ascii="Times New Roman" w:hAnsi="Times New Roman"/>
          <w:sz w:val="24"/>
          <w:szCs w:val="24"/>
        </w:rPr>
        <w:t>1</w:t>
      </w:r>
      <w:r w:rsidRPr="004F3562">
        <w:rPr>
          <w:rFonts w:ascii="Times New Roman" w:hAnsi="Times New Roman"/>
          <w:sz w:val="24"/>
          <w:szCs w:val="24"/>
        </w:rPr>
        <w:t>. Які параметри входять до складу метеорологічних умов виробничого середовища?</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 a) Температура, вологість, швидкість руху повітря, атмосферний тиск</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 b) Тільки температура і вологість</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c) Освітлення і рівень шуму </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Pr>
          <w:rFonts w:ascii="Times New Roman" w:hAnsi="Times New Roman"/>
          <w:sz w:val="24"/>
          <w:szCs w:val="24"/>
        </w:rPr>
        <w:t>2</w:t>
      </w:r>
      <w:r w:rsidRPr="004F3562">
        <w:rPr>
          <w:rFonts w:ascii="Times New Roman" w:hAnsi="Times New Roman"/>
          <w:sz w:val="24"/>
          <w:szCs w:val="24"/>
        </w:rPr>
        <w:t>.</w:t>
      </w:r>
      <w:r>
        <w:rPr>
          <w:rFonts w:ascii="Times New Roman" w:hAnsi="Times New Roman"/>
          <w:sz w:val="24"/>
          <w:szCs w:val="24"/>
        </w:rPr>
        <w:t xml:space="preserve"> </w:t>
      </w:r>
      <w:r w:rsidRPr="004F3562">
        <w:rPr>
          <w:rFonts w:ascii="Times New Roman" w:hAnsi="Times New Roman"/>
          <w:sz w:val="24"/>
          <w:szCs w:val="24"/>
        </w:rPr>
        <w:t>Який з факторів метеорологічних умов найбільше впливає на тепловий стан людини?</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a) Температур</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c) Освітлення </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Pr>
          <w:rFonts w:ascii="Times New Roman" w:hAnsi="Times New Roman"/>
          <w:sz w:val="24"/>
          <w:szCs w:val="24"/>
        </w:rPr>
        <w:t>3</w:t>
      </w:r>
      <w:r w:rsidRPr="004F3562">
        <w:rPr>
          <w:rFonts w:ascii="Times New Roman" w:hAnsi="Times New Roman"/>
          <w:sz w:val="24"/>
          <w:szCs w:val="24"/>
        </w:rPr>
        <w:t>.</w:t>
      </w:r>
      <w:r>
        <w:rPr>
          <w:rFonts w:ascii="Times New Roman" w:hAnsi="Times New Roman"/>
          <w:sz w:val="24"/>
          <w:szCs w:val="24"/>
        </w:rPr>
        <w:t xml:space="preserve"> </w:t>
      </w:r>
      <w:r w:rsidRPr="004F3562">
        <w:rPr>
          <w:rFonts w:ascii="Times New Roman" w:hAnsi="Times New Roman"/>
          <w:sz w:val="24"/>
          <w:szCs w:val="24"/>
        </w:rPr>
        <w:t xml:space="preserve">Як надмірна вологість повітря впливає на працездатність працівників? </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a) Знижує працездатність </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b) Підвищує працездатність</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Pr>
          <w:rFonts w:ascii="Times New Roman" w:hAnsi="Times New Roman"/>
          <w:sz w:val="24"/>
          <w:szCs w:val="24"/>
        </w:rPr>
        <w:t>3</w:t>
      </w:r>
      <w:r w:rsidRPr="004F3562">
        <w:rPr>
          <w:rFonts w:ascii="Times New Roman" w:hAnsi="Times New Roman"/>
          <w:sz w:val="24"/>
          <w:szCs w:val="24"/>
        </w:rPr>
        <w:t>.</w:t>
      </w:r>
      <w:r>
        <w:rPr>
          <w:rFonts w:ascii="Times New Roman" w:hAnsi="Times New Roman"/>
          <w:sz w:val="24"/>
          <w:szCs w:val="24"/>
        </w:rPr>
        <w:t xml:space="preserve"> </w:t>
      </w:r>
      <w:r w:rsidRPr="004F3562">
        <w:rPr>
          <w:rFonts w:ascii="Times New Roman" w:hAnsi="Times New Roman"/>
          <w:sz w:val="24"/>
          <w:szCs w:val="24"/>
        </w:rPr>
        <w:t xml:space="preserve">Який оптимальний рівень відносної вологості в робочих приміщеннях? </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a) 40-60% </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b) 10-20%</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 c) 70-90% </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Pr>
          <w:rFonts w:ascii="Times New Roman" w:hAnsi="Times New Roman"/>
          <w:sz w:val="24"/>
          <w:szCs w:val="24"/>
        </w:rPr>
        <w:t>4</w:t>
      </w:r>
      <w:r w:rsidRPr="004F3562">
        <w:rPr>
          <w:rFonts w:ascii="Times New Roman" w:hAnsi="Times New Roman"/>
          <w:sz w:val="24"/>
          <w:szCs w:val="24"/>
        </w:rPr>
        <w:t>.</w:t>
      </w:r>
      <w:r>
        <w:rPr>
          <w:rFonts w:ascii="Times New Roman" w:hAnsi="Times New Roman"/>
          <w:sz w:val="24"/>
          <w:szCs w:val="24"/>
        </w:rPr>
        <w:t xml:space="preserve"> </w:t>
      </w:r>
      <w:r w:rsidRPr="004F3562">
        <w:rPr>
          <w:rFonts w:ascii="Times New Roman" w:hAnsi="Times New Roman"/>
          <w:sz w:val="24"/>
          <w:szCs w:val="24"/>
        </w:rPr>
        <w:t xml:space="preserve">Як швидкість руху повітря впливає на тепловіддачу організму? </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a) Підвищує її </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b) Знижує її </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Pr>
          <w:rFonts w:ascii="Times New Roman" w:hAnsi="Times New Roman"/>
          <w:sz w:val="24"/>
          <w:szCs w:val="24"/>
        </w:rPr>
        <w:t>5</w:t>
      </w:r>
      <w:r w:rsidRPr="004F3562">
        <w:rPr>
          <w:rFonts w:ascii="Times New Roman" w:hAnsi="Times New Roman"/>
          <w:sz w:val="24"/>
          <w:szCs w:val="24"/>
        </w:rPr>
        <w:t>.</w:t>
      </w:r>
      <w:r>
        <w:rPr>
          <w:rFonts w:ascii="Times New Roman" w:hAnsi="Times New Roman"/>
          <w:sz w:val="24"/>
          <w:szCs w:val="24"/>
        </w:rPr>
        <w:t xml:space="preserve"> </w:t>
      </w:r>
      <w:r w:rsidRPr="004F3562">
        <w:rPr>
          <w:rFonts w:ascii="Times New Roman" w:hAnsi="Times New Roman"/>
          <w:sz w:val="24"/>
          <w:szCs w:val="24"/>
        </w:rPr>
        <w:t>Як називається відхилення метеорологічних умов від оптимальних значень?</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 a) Дискомфортні умови</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 b) Екологічні умови</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c) Фізичні умови</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 </w:t>
      </w:r>
      <w:r>
        <w:rPr>
          <w:rFonts w:ascii="Times New Roman" w:hAnsi="Times New Roman"/>
          <w:sz w:val="24"/>
          <w:szCs w:val="24"/>
        </w:rPr>
        <w:t>6</w:t>
      </w:r>
      <w:r w:rsidRPr="004F3562">
        <w:rPr>
          <w:rFonts w:ascii="Times New Roman" w:hAnsi="Times New Roman"/>
          <w:sz w:val="24"/>
          <w:szCs w:val="24"/>
        </w:rPr>
        <w:t>.</w:t>
      </w:r>
      <w:r>
        <w:rPr>
          <w:rFonts w:ascii="Times New Roman" w:hAnsi="Times New Roman"/>
          <w:sz w:val="24"/>
          <w:szCs w:val="24"/>
        </w:rPr>
        <w:t xml:space="preserve"> </w:t>
      </w:r>
      <w:r w:rsidR="0072317A">
        <w:rPr>
          <w:rFonts w:ascii="Times New Roman" w:hAnsi="Times New Roman"/>
          <w:sz w:val="24"/>
          <w:szCs w:val="24"/>
        </w:rPr>
        <w:t>Ч</w:t>
      </w:r>
      <w:r w:rsidRPr="004F3562">
        <w:rPr>
          <w:rFonts w:ascii="Times New Roman" w:hAnsi="Times New Roman"/>
          <w:sz w:val="24"/>
          <w:szCs w:val="24"/>
        </w:rPr>
        <w:t xml:space="preserve">им характеризується мікроклімат виробничих приміщень? </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a) Параметрами повітряного середовища </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b) Рівнем освітлення </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lastRenderedPageBreak/>
        <w:t>c) Наявністю вентиляції</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6.</w:t>
      </w:r>
      <w:r>
        <w:rPr>
          <w:rFonts w:ascii="Times New Roman" w:hAnsi="Times New Roman"/>
          <w:sz w:val="24"/>
          <w:szCs w:val="24"/>
        </w:rPr>
        <w:t xml:space="preserve"> </w:t>
      </w:r>
      <w:r w:rsidRPr="004F3562">
        <w:rPr>
          <w:rFonts w:ascii="Times New Roman" w:hAnsi="Times New Roman"/>
          <w:sz w:val="24"/>
          <w:szCs w:val="24"/>
        </w:rPr>
        <w:t>Що є наслідком перегрівання організму в умовах високої температури?</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 a) Тепловий уда</w:t>
      </w:r>
      <w:r w:rsidR="0072317A">
        <w:rPr>
          <w:rFonts w:ascii="Times New Roman" w:hAnsi="Times New Roman"/>
          <w:sz w:val="24"/>
          <w:szCs w:val="24"/>
        </w:rPr>
        <w:t>р</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b) Зниження кров'яного тиску </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c) Підвищення працездатності </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7.</w:t>
      </w:r>
      <w:r>
        <w:rPr>
          <w:rFonts w:ascii="Times New Roman" w:hAnsi="Times New Roman"/>
          <w:sz w:val="24"/>
          <w:szCs w:val="24"/>
        </w:rPr>
        <w:t xml:space="preserve"> </w:t>
      </w:r>
      <w:r w:rsidRPr="004F3562">
        <w:rPr>
          <w:rFonts w:ascii="Times New Roman" w:hAnsi="Times New Roman"/>
          <w:sz w:val="24"/>
          <w:szCs w:val="24"/>
        </w:rPr>
        <w:t>Яка температура вважається комфортною для роботи в приміщеннях з низькою фізичною активністю?</w:t>
      </w:r>
    </w:p>
    <w:p w:rsidR="004F3562"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a) 18-22°C </w:t>
      </w:r>
    </w:p>
    <w:p w:rsidR="0072317A"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b) 25-30°C </w:t>
      </w:r>
    </w:p>
    <w:p w:rsidR="0072317A"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c) 10-15°C </w:t>
      </w:r>
    </w:p>
    <w:p w:rsidR="0072317A" w:rsidRDefault="0072317A" w:rsidP="004F3562">
      <w:pPr>
        <w:widowControl w:val="0"/>
        <w:tabs>
          <w:tab w:val="left" w:pos="349"/>
        </w:tabs>
        <w:spacing w:after="0" w:line="240" w:lineRule="auto"/>
        <w:jc w:val="both"/>
        <w:outlineLvl w:val="0"/>
        <w:rPr>
          <w:rFonts w:ascii="Times New Roman" w:hAnsi="Times New Roman"/>
          <w:sz w:val="24"/>
          <w:szCs w:val="24"/>
        </w:rPr>
      </w:pPr>
      <w:r>
        <w:rPr>
          <w:rFonts w:ascii="Times New Roman" w:hAnsi="Times New Roman"/>
          <w:sz w:val="24"/>
          <w:szCs w:val="24"/>
        </w:rPr>
        <w:t>8</w:t>
      </w:r>
      <w:r w:rsidR="004F3562" w:rsidRPr="004F3562">
        <w:rPr>
          <w:rFonts w:ascii="Times New Roman" w:hAnsi="Times New Roman"/>
          <w:sz w:val="24"/>
          <w:szCs w:val="24"/>
        </w:rPr>
        <w:t>.</w:t>
      </w:r>
      <w:r>
        <w:rPr>
          <w:rFonts w:ascii="Times New Roman" w:hAnsi="Times New Roman"/>
          <w:sz w:val="24"/>
          <w:szCs w:val="24"/>
        </w:rPr>
        <w:t xml:space="preserve"> </w:t>
      </w:r>
      <w:r w:rsidR="004F3562" w:rsidRPr="004F3562">
        <w:rPr>
          <w:rFonts w:ascii="Times New Roman" w:hAnsi="Times New Roman"/>
          <w:sz w:val="24"/>
          <w:szCs w:val="24"/>
        </w:rPr>
        <w:t xml:space="preserve">Який нормативний документ визначає вимоги до мікроклімату на робочих місцях? </w:t>
      </w:r>
    </w:p>
    <w:p w:rsidR="0072317A"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a) ДСТУ </w:t>
      </w:r>
    </w:p>
    <w:p w:rsidR="0072317A"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b) ГОСТ </w:t>
      </w:r>
    </w:p>
    <w:p w:rsidR="0072317A"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c) Сан</w:t>
      </w:r>
      <w:r w:rsidR="0072317A">
        <w:rPr>
          <w:rFonts w:ascii="Times New Roman" w:hAnsi="Times New Roman"/>
          <w:sz w:val="24"/>
          <w:szCs w:val="24"/>
        </w:rPr>
        <w:t xml:space="preserve"> </w:t>
      </w:r>
      <w:r w:rsidRPr="004F3562">
        <w:rPr>
          <w:rFonts w:ascii="Times New Roman" w:hAnsi="Times New Roman"/>
          <w:sz w:val="24"/>
          <w:szCs w:val="24"/>
        </w:rPr>
        <w:t xml:space="preserve">ПіН </w:t>
      </w:r>
    </w:p>
    <w:p w:rsidR="0072317A"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9.</w:t>
      </w:r>
      <w:r w:rsidR="0072317A">
        <w:rPr>
          <w:rFonts w:ascii="Times New Roman" w:hAnsi="Times New Roman"/>
          <w:sz w:val="24"/>
          <w:szCs w:val="24"/>
        </w:rPr>
        <w:t xml:space="preserve"> </w:t>
      </w:r>
      <w:r w:rsidRPr="004F3562">
        <w:rPr>
          <w:rFonts w:ascii="Times New Roman" w:hAnsi="Times New Roman"/>
          <w:sz w:val="24"/>
          <w:szCs w:val="24"/>
        </w:rPr>
        <w:t xml:space="preserve">Що означає термін "гігієнічне нормування" мікроклімату? </w:t>
      </w:r>
    </w:p>
    <w:p w:rsidR="0072317A"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 xml:space="preserve">a) Встановлення допустимих параметрів мікроклімату </w:t>
      </w:r>
    </w:p>
    <w:p w:rsidR="0072317A" w:rsidRDefault="004F3562" w:rsidP="004F3562">
      <w:pPr>
        <w:widowControl w:val="0"/>
        <w:tabs>
          <w:tab w:val="left" w:pos="349"/>
        </w:tabs>
        <w:spacing w:after="0" w:line="240" w:lineRule="auto"/>
        <w:jc w:val="both"/>
        <w:outlineLvl w:val="0"/>
        <w:rPr>
          <w:rFonts w:ascii="Times New Roman" w:hAnsi="Times New Roman"/>
          <w:sz w:val="24"/>
          <w:szCs w:val="24"/>
        </w:rPr>
      </w:pPr>
      <w:r w:rsidRPr="004F3562">
        <w:rPr>
          <w:rFonts w:ascii="Times New Roman" w:hAnsi="Times New Roman"/>
          <w:sz w:val="24"/>
          <w:szCs w:val="24"/>
        </w:rPr>
        <w:t>b) Регулювання рівня шуму</w:t>
      </w:r>
    </w:p>
    <w:p w:rsidR="00A62FB0" w:rsidRPr="004F3562" w:rsidRDefault="004F3562" w:rsidP="004F3562">
      <w:pPr>
        <w:widowControl w:val="0"/>
        <w:tabs>
          <w:tab w:val="left" w:pos="349"/>
        </w:tabs>
        <w:spacing w:after="0" w:line="240" w:lineRule="auto"/>
        <w:jc w:val="both"/>
        <w:outlineLvl w:val="0"/>
        <w:rPr>
          <w:rFonts w:ascii="Times New Roman" w:eastAsia="Times New Roman" w:hAnsi="Times New Roman"/>
          <w:bCs/>
          <w:sz w:val="24"/>
          <w:szCs w:val="24"/>
          <w:lang w:eastAsia="uk-UA" w:bidi="uk-UA"/>
        </w:rPr>
      </w:pPr>
      <w:r w:rsidRPr="004F3562">
        <w:rPr>
          <w:rFonts w:ascii="Times New Roman" w:hAnsi="Times New Roman"/>
          <w:sz w:val="24"/>
          <w:szCs w:val="24"/>
        </w:rPr>
        <w:t xml:space="preserve"> c) Контроль якості освітлення</w:t>
      </w:r>
    </w:p>
    <w:p w:rsidR="00A62FB0" w:rsidRDefault="00A62FB0" w:rsidP="00A62FB0">
      <w:pPr>
        <w:widowControl w:val="0"/>
        <w:tabs>
          <w:tab w:val="left" w:pos="1101"/>
        </w:tabs>
        <w:spacing w:after="0" w:line="240" w:lineRule="auto"/>
        <w:jc w:val="center"/>
        <w:rPr>
          <w:rFonts w:ascii="Times New Roman" w:eastAsia="Times New Roman" w:hAnsi="Times New Roman"/>
          <w:b/>
          <w:sz w:val="24"/>
          <w:szCs w:val="24"/>
          <w:lang w:eastAsia="uk-UA" w:bidi="uk-UA"/>
        </w:rPr>
      </w:pPr>
      <w:r w:rsidRPr="00841763">
        <w:rPr>
          <w:rFonts w:ascii="Times New Roman" w:eastAsia="Times New Roman" w:hAnsi="Times New Roman"/>
          <w:b/>
          <w:sz w:val="24"/>
          <w:szCs w:val="24"/>
          <w:lang w:eastAsia="uk-UA" w:bidi="uk-UA"/>
        </w:rPr>
        <w:t>Список рекомендованої літератури:</w:t>
      </w:r>
    </w:p>
    <w:p w:rsidR="00A62FB0" w:rsidRDefault="00A62FB0" w:rsidP="00A62FB0">
      <w:pPr>
        <w:widowControl w:val="0"/>
        <w:tabs>
          <w:tab w:val="left" w:pos="1101"/>
        </w:tabs>
        <w:spacing w:after="0" w:line="240" w:lineRule="auto"/>
        <w:jc w:val="center"/>
        <w:rPr>
          <w:rFonts w:ascii="Times New Roman" w:eastAsia="Times New Roman" w:hAnsi="Times New Roman"/>
          <w:b/>
          <w:sz w:val="24"/>
          <w:szCs w:val="24"/>
          <w:lang w:eastAsia="uk-UA" w:bidi="uk-UA"/>
        </w:rPr>
      </w:pPr>
    </w:p>
    <w:p w:rsidR="00A62FB0" w:rsidRPr="001E2DE3" w:rsidRDefault="00A62FB0" w:rsidP="00A62FB0">
      <w:pPr>
        <w:spacing w:after="0"/>
        <w:rPr>
          <w:rFonts w:ascii="Times New Roman" w:hAnsi="Times New Roman"/>
          <w:color w:val="000000"/>
          <w:sz w:val="24"/>
          <w:szCs w:val="24"/>
        </w:rPr>
      </w:pPr>
      <w:r w:rsidRPr="001E2DE3">
        <w:rPr>
          <w:rFonts w:ascii="Times New Roman" w:hAnsi="Times New Roman"/>
          <w:spacing w:val="-2"/>
          <w:w w:val="105"/>
          <w:sz w:val="24"/>
          <w:szCs w:val="24"/>
        </w:rPr>
        <w:t xml:space="preserve">Основна література: </w:t>
      </w:r>
      <w:r w:rsidRPr="001E2DE3">
        <w:rPr>
          <w:rFonts w:ascii="Times New Roman" w:hAnsi="Times New Roman"/>
          <w:color w:val="000000"/>
          <w:sz w:val="24"/>
          <w:szCs w:val="24"/>
        </w:rPr>
        <w:t>[</w:t>
      </w:r>
      <w:r w:rsidRPr="001E2DE3">
        <w:rPr>
          <w:rFonts w:ascii="Times New Roman" w:hAnsi="Times New Roman"/>
          <w:color w:val="000000"/>
          <w:sz w:val="24"/>
          <w:szCs w:val="24"/>
          <w:lang w:val="ru-RU"/>
        </w:rPr>
        <w:t>1-3</w:t>
      </w:r>
      <w:r w:rsidRPr="001E2DE3">
        <w:rPr>
          <w:rFonts w:ascii="Times New Roman" w:hAnsi="Times New Roman"/>
          <w:color w:val="000000"/>
          <w:sz w:val="24"/>
          <w:szCs w:val="24"/>
        </w:rPr>
        <w:t>];</w:t>
      </w:r>
    </w:p>
    <w:p w:rsidR="00A62FB0" w:rsidRPr="001E2DE3" w:rsidRDefault="00A62FB0" w:rsidP="00A62FB0">
      <w:pPr>
        <w:spacing w:after="0"/>
        <w:rPr>
          <w:rFonts w:ascii="Times New Roman" w:hAnsi="Times New Roman"/>
          <w:color w:val="000000"/>
          <w:sz w:val="24"/>
          <w:szCs w:val="24"/>
        </w:rPr>
      </w:pPr>
      <w:r w:rsidRPr="001E2DE3">
        <w:rPr>
          <w:rFonts w:ascii="Times New Roman" w:hAnsi="Times New Roman"/>
          <w:color w:val="000000"/>
          <w:sz w:val="24"/>
          <w:szCs w:val="24"/>
        </w:rPr>
        <w:t>Додаткова: [</w:t>
      </w:r>
      <w:r w:rsidRPr="001E2DE3">
        <w:rPr>
          <w:rFonts w:ascii="Times New Roman" w:hAnsi="Times New Roman"/>
          <w:color w:val="000000"/>
          <w:sz w:val="24"/>
          <w:szCs w:val="24"/>
          <w:lang w:val="ru-RU"/>
        </w:rPr>
        <w:t>1-7</w:t>
      </w:r>
      <w:r w:rsidRPr="001E2DE3">
        <w:rPr>
          <w:rFonts w:ascii="Times New Roman" w:hAnsi="Times New Roman"/>
          <w:color w:val="000000"/>
          <w:sz w:val="24"/>
          <w:szCs w:val="24"/>
        </w:rPr>
        <w:t xml:space="preserve">]; </w:t>
      </w:r>
    </w:p>
    <w:p w:rsidR="00A62FB0" w:rsidRPr="00AE4BF9" w:rsidRDefault="00A62FB0" w:rsidP="00A62FB0">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r w:rsidRPr="00AE4BF9">
        <w:rPr>
          <w:rFonts w:ascii="Times New Roman" w:hAnsi="Times New Roman"/>
          <w:color w:val="000000"/>
          <w:sz w:val="24"/>
          <w:szCs w:val="24"/>
        </w:rPr>
        <w:t>Електронні інформаційні ресурси [</w:t>
      </w:r>
      <w:r w:rsidRPr="00AE4BF9">
        <w:rPr>
          <w:rFonts w:ascii="Times New Roman" w:hAnsi="Times New Roman"/>
          <w:color w:val="000000"/>
          <w:sz w:val="24"/>
          <w:szCs w:val="24"/>
          <w:lang w:val="ru-RU"/>
        </w:rPr>
        <w:t>1-6</w:t>
      </w:r>
      <w:r w:rsidRPr="00AE4BF9">
        <w:rPr>
          <w:rFonts w:ascii="Times New Roman" w:hAnsi="Times New Roman"/>
          <w:color w:val="000000"/>
          <w:sz w:val="24"/>
          <w:szCs w:val="24"/>
        </w:rPr>
        <w:t>]</w:t>
      </w:r>
    </w:p>
    <w:p w:rsidR="00A62FB0" w:rsidRPr="00464BD1" w:rsidRDefault="00A62FB0" w:rsidP="00A62FB0">
      <w:pPr>
        <w:pStyle w:val="a5"/>
        <w:widowControl w:val="0"/>
        <w:tabs>
          <w:tab w:val="left" w:pos="349"/>
        </w:tabs>
        <w:spacing w:after="0" w:line="240" w:lineRule="auto"/>
        <w:ind w:left="1077"/>
        <w:jc w:val="both"/>
        <w:outlineLvl w:val="0"/>
        <w:rPr>
          <w:rFonts w:ascii="Times New Roman" w:eastAsia="Times New Roman" w:hAnsi="Times New Roman"/>
          <w:bCs/>
          <w:sz w:val="24"/>
          <w:szCs w:val="24"/>
          <w:lang w:eastAsia="uk-UA" w:bidi="uk-UA"/>
        </w:rPr>
      </w:pPr>
    </w:p>
    <w:p w:rsidR="00A62FB0" w:rsidRDefault="00A62FB0" w:rsidP="00B9607E">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p>
    <w:p w:rsidR="0072317A" w:rsidRPr="006D1434" w:rsidRDefault="0072317A" w:rsidP="0072317A">
      <w:pPr>
        <w:widowControl w:val="0"/>
        <w:spacing w:after="0" w:line="240" w:lineRule="auto"/>
        <w:jc w:val="center"/>
        <w:rPr>
          <w:rFonts w:ascii="Times New Roman" w:eastAsia="Times New Roman" w:hAnsi="Times New Roman"/>
          <w:b/>
          <w:bCs/>
          <w:caps/>
          <w:sz w:val="24"/>
          <w:szCs w:val="24"/>
          <w:lang w:eastAsia="uk-UA" w:bidi="uk-UA"/>
        </w:rPr>
      </w:pPr>
      <w:r w:rsidRPr="006D1434">
        <w:rPr>
          <w:rFonts w:ascii="Times New Roman" w:eastAsia="Times New Roman" w:hAnsi="Times New Roman"/>
          <w:b/>
          <w:bCs/>
          <w:caps/>
          <w:sz w:val="24"/>
          <w:szCs w:val="24"/>
          <w:lang w:eastAsia="uk-UA" w:bidi="uk-UA"/>
        </w:rPr>
        <w:t xml:space="preserve">Тема </w:t>
      </w:r>
      <w:r>
        <w:rPr>
          <w:rFonts w:ascii="Times New Roman" w:eastAsia="Times New Roman" w:hAnsi="Times New Roman"/>
          <w:b/>
          <w:bCs/>
          <w:caps/>
          <w:sz w:val="24"/>
          <w:szCs w:val="24"/>
          <w:lang w:eastAsia="uk-UA" w:bidi="uk-UA"/>
        </w:rPr>
        <w:t>8</w:t>
      </w:r>
    </w:p>
    <w:p w:rsidR="0072317A" w:rsidRPr="0072317A" w:rsidRDefault="0072317A" w:rsidP="0072317A">
      <w:pPr>
        <w:tabs>
          <w:tab w:val="left" w:pos="709"/>
          <w:tab w:val="left" w:pos="3584"/>
        </w:tabs>
        <w:jc w:val="center"/>
        <w:rPr>
          <w:rFonts w:ascii="Times New Roman" w:hAnsi="Times New Roman"/>
          <w:b/>
          <w:w w:val="105"/>
          <w:sz w:val="24"/>
          <w:szCs w:val="24"/>
        </w:rPr>
      </w:pPr>
      <w:r w:rsidRPr="0072317A">
        <w:rPr>
          <w:rFonts w:ascii="Times New Roman" w:hAnsi="Times New Roman"/>
          <w:b/>
          <w:w w:val="105"/>
          <w:sz w:val="24"/>
          <w:szCs w:val="24"/>
        </w:rPr>
        <w:t>Санітарно-гігієнічне нормування забруднення повітр</w:t>
      </w:r>
      <w:r>
        <w:rPr>
          <w:rFonts w:ascii="Times New Roman" w:hAnsi="Times New Roman"/>
          <w:b/>
          <w:w w:val="105"/>
          <w:sz w:val="24"/>
          <w:szCs w:val="24"/>
        </w:rPr>
        <w:t>яного середовища на виробництві</w:t>
      </w:r>
    </w:p>
    <w:p w:rsidR="0072317A" w:rsidRPr="00A62FB0" w:rsidRDefault="0072317A" w:rsidP="0072317A">
      <w:pPr>
        <w:tabs>
          <w:tab w:val="left" w:pos="709"/>
          <w:tab w:val="left" w:pos="3584"/>
        </w:tabs>
        <w:jc w:val="both"/>
        <w:rPr>
          <w:rFonts w:ascii="Times New Roman" w:hAnsi="Times New Roman"/>
          <w:sz w:val="24"/>
          <w:szCs w:val="24"/>
          <w:lang w:eastAsia="ar-SA"/>
        </w:rPr>
      </w:pPr>
      <w:r>
        <w:rPr>
          <w:rStyle w:val="a8"/>
          <w:rFonts w:ascii="Times New Roman" w:hAnsi="Times New Roman"/>
          <w:sz w:val="24"/>
          <w:szCs w:val="24"/>
        </w:rPr>
        <w:t>Мет</w:t>
      </w:r>
      <w:r w:rsidRPr="00A62FB0">
        <w:rPr>
          <w:rStyle w:val="a8"/>
          <w:rFonts w:ascii="Times New Roman" w:hAnsi="Times New Roman"/>
          <w:sz w:val="24"/>
          <w:szCs w:val="24"/>
        </w:rPr>
        <w:t>а:</w:t>
      </w:r>
      <w:r w:rsidRPr="00A62FB0">
        <w:rPr>
          <w:rFonts w:ascii="Times New Roman" w:hAnsi="Times New Roman"/>
          <w:sz w:val="24"/>
          <w:szCs w:val="24"/>
        </w:rPr>
        <w:t xml:space="preserve"> </w:t>
      </w:r>
      <w:r w:rsidRPr="00A62FB0">
        <w:rPr>
          <w:rFonts w:ascii="Times New Roman" w:hAnsi="Times New Roman"/>
          <w:color w:val="000000"/>
          <w:sz w:val="24"/>
          <w:szCs w:val="24"/>
        </w:rPr>
        <w:t xml:space="preserve">формування знання </w:t>
      </w:r>
      <w:r w:rsidRPr="00A62FB0">
        <w:rPr>
          <w:rFonts w:ascii="Times New Roman" w:hAnsi="Times New Roman"/>
          <w:sz w:val="24"/>
          <w:szCs w:val="24"/>
          <w:lang w:eastAsia="ar-SA"/>
        </w:rPr>
        <w:t>нормативних документів, що регламентують мікроклімат приміщень, значення допустимих мікрокліматичних умов; ознайомитись з можливими факторами мікрокліматичних умов виробничого середовища, та основними правилами виробничої санітарії.</w:t>
      </w:r>
    </w:p>
    <w:p w:rsidR="0072317A" w:rsidRDefault="0072317A" w:rsidP="0072317A">
      <w:pPr>
        <w:spacing w:after="0" w:line="240" w:lineRule="auto"/>
        <w:jc w:val="both"/>
        <w:rPr>
          <w:rFonts w:ascii="Times New Roman" w:eastAsia="Times New Roman" w:hAnsi="Times New Roman"/>
          <w:b/>
          <w:bCs/>
          <w:sz w:val="24"/>
          <w:szCs w:val="24"/>
          <w:lang w:eastAsia="uk-UA" w:bidi="uk-UA"/>
        </w:rPr>
      </w:pPr>
      <w:r w:rsidRPr="006D1434">
        <w:rPr>
          <w:rFonts w:ascii="Times New Roman" w:eastAsia="Times New Roman" w:hAnsi="Times New Roman"/>
          <w:b/>
          <w:bCs/>
          <w:sz w:val="24"/>
          <w:szCs w:val="24"/>
          <w:lang w:eastAsia="uk-UA" w:bidi="uk-UA"/>
        </w:rPr>
        <w:t xml:space="preserve">Основні поняття (перелік питань): </w:t>
      </w:r>
    </w:p>
    <w:p w:rsidR="0072317A" w:rsidRPr="008A3140" w:rsidRDefault="0072317A" w:rsidP="0072317A">
      <w:pPr>
        <w:spacing w:after="0" w:line="240" w:lineRule="auto"/>
        <w:jc w:val="both"/>
        <w:rPr>
          <w:rFonts w:ascii="Times New Roman" w:hAnsi="Times New Roman"/>
          <w:sz w:val="24"/>
          <w:szCs w:val="24"/>
        </w:rPr>
      </w:pPr>
      <w:r w:rsidRPr="008A3140">
        <w:rPr>
          <w:rFonts w:ascii="Times New Roman" w:hAnsi="Times New Roman"/>
          <w:b/>
          <w:i/>
          <w:sz w:val="24"/>
          <w:szCs w:val="24"/>
        </w:rPr>
        <w:t>Виробниче  приміщення</w:t>
      </w:r>
      <w:r w:rsidRPr="008A3140">
        <w:rPr>
          <w:rFonts w:ascii="Times New Roman" w:hAnsi="Times New Roman"/>
          <w:sz w:val="24"/>
          <w:szCs w:val="24"/>
        </w:rPr>
        <w:t xml:space="preserve">  -  замкнутий  простір  в спеціально </w:t>
      </w:r>
      <w:r w:rsidRPr="008A3140">
        <w:rPr>
          <w:rFonts w:ascii="Times New Roman" w:hAnsi="Times New Roman"/>
          <w:sz w:val="24"/>
          <w:szCs w:val="24"/>
        </w:rPr>
        <w:br/>
        <w:t xml:space="preserve">призначених будинках та спорудах,  в яких постійно (по змінах) або </w:t>
      </w:r>
      <w:r w:rsidRPr="008A3140">
        <w:rPr>
          <w:rFonts w:ascii="Times New Roman" w:hAnsi="Times New Roman"/>
          <w:sz w:val="24"/>
          <w:szCs w:val="24"/>
        </w:rPr>
        <w:br/>
        <w:t xml:space="preserve">періодично  (протягом  частини  робочого дня) здійснюється трудова </w:t>
      </w:r>
      <w:r w:rsidRPr="008A3140">
        <w:rPr>
          <w:rFonts w:ascii="Times New Roman" w:hAnsi="Times New Roman"/>
          <w:sz w:val="24"/>
          <w:szCs w:val="24"/>
        </w:rPr>
        <w:br/>
        <w:t>діяльність людей.</w:t>
      </w:r>
    </w:p>
    <w:p w:rsidR="0072317A" w:rsidRPr="008A3140" w:rsidRDefault="0072317A" w:rsidP="0072317A">
      <w:pPr>
        <w:spacing w:after="0" w:line="240" w:lineRule="auto"/>
        <w:jc w:val="both"/>
        <w:rPr>
          <w:rFonts w:ascii="Times New Roman" w:hAnsi="Times New Roman"/>
          <w:sz w:val="24"/>
          <w:szCs w:val="24"/>
        </w:rPr>
      </w:pPr>
      <w:r w:rsidRPr="008A3140">
        <w:rPr>
          <w:rFonts w:ascii="Times New Roman" w:hAnsi="Times New Roman"/>
          <w:b/>
          <w:i/>
          <w:sz w:val="24"/>
          <w:szCs w:val="24"/>
        </w:rPr>
        <w:t>Робоча  зона</w:t>
      </w:r>
      <w:r w:rsidRPr="008A3140">
        <w:rPr>
          <w:rFonts w:ascii="Times New Roman" w:hAnsi="Times New Roman"/>
          <w:sz w:val="24"/>
          <w:szCs w:val="24"/>
        </w:rPr>
        <w:t xml:space="preserve">  - простір,  в якому знаходяться робочі місця </w:t>
      </w:r>
      <w:r w:rsidRPr="008A3140">
        <w:rPr>
          <w:rFonts w:ascii="Times New Roman" w:hAnsi="Times New Roman"/>
          <w:sz w:val="24"/>
          <w:szCs w:val="24"/>
        </w:rPr>
        <w:br/>
        <w:t>постійного або непостійного (тимчасового) перебування працівників.</w:t>
      </w:r>
    </w:p>
    <w:p w:rsidR="0072317A" w:rsidRPr="008A3140" w:rsidRDefault="0072317A" w:rsidP="0072317A">
      <w:pPr>
        <w:spacing w:after="0" w:line="240" w:lineRule="auto"/>
        <w:jc w:val="both"/>
        <w:rPr>
          <w:rFonts w:ascii="Times New Roman" w:hAnsi="Times New Roman"/>
          <w:sz w:val="24"/>
          <w:szCs w:val="24"/>
        </w:rPr>
      </w:pPr>
      <w:r w:rsidRPr="008A3140">
        <w:rPr>
          <w:rFonts w:ascii="Times New Roman" w:hAnsi="Times New Roman"/>
          <w:b/>
          <w:i/>
          <w:sz w:val="24"/>
          <w:szCs w:val="24"/>
        </w:rPr>
        <w:t>Робоче   місце</w:t>
      </w:r>
      <w:r w:rsidRPr="008A3140">
        <w:rPr>
          <w:rFonts w:ascii="Times New Roman" w:hAnsi="Times New Roman"/>
          <w:sz w:val="24"/>
          <w:szCs w:val="24"/>
        </w:rPr>
        <w:t xml:space="preserve">   -   місце   постійного   або  тимчасового </w:t>
      </w:r>
      <w:r w:rsidRPr="008A3140">
        <w:rPr>
          <w:rFonts w:ascii="Times New Roman" w:hAnsi="Times New Roman"/>
          <w:sz w:val="24"/>
          <w:szCs w:val="24"/>
        </w:rPr>
        <w:br/>
        <w:t>перебув</w:t>
      </w:r>
    </w:p>
    <w:p w:rsidR="0072317A" w:rsidRPr="008A3140" w:rsidRDefault="0072317A" w:rsidP="0072317A">
      <w:pPr>
        <w:spacing w:after="0" w:line="240" w:lineRule="auto"/>
        <w:jc w:val="both"/>
        <w:rPr>
          <w:rFonts w:ascii="Times New Roman" w:hAnsi="Times New Roman"/>
          <w:sz w:val="24"/>
          <w:szCs w:val="24"/>
        </w:rPr>
      </w:pPr>
      <w:r w:rsidRPr="008A3140">
        <w:rPr>
          <w:rFonts w:ascii="Times New Roman" w:hAnsi="Times New Roman"/>
          <w:b/>
          <w:i/>
          <w:sz w:val="24"/>
          <w:szCs w:val="24"/>
        </w:rPr>
        <w:t xml:space="preserve">Постійне   робоче   місце  </w:t>
      </w:r>
      <w:r w:rsidRPr="008A3140">
        <w:rPr>
          <w:rFonts w:ascii="Times New Roman" w:hAnsi="Times New Roman"/>
          <w:sz w:val="24"/>
          <w:szCs w:val="24"/>
        </w:rPr>
        <w:t xml:space="preserve">-  місце,  на  якому  працюючий </w:t>
      </w:r>
      <w:r w:rsidRPr="008A3140">
        <w:rPr>
          <w:rFonts w:ascii="Times New Roman" w:hAnsi="Times New Roman"/>
          <w:sz w:val="24"/>
          <w:szCs w:val="24"/>
        </w:rPr>
        <w:br/>
        <w:t xml:space="preserve">знаходиться понад  50%  робочого  часу  або   більше   2-х   годин </w:t>
      </w:r>
      <w:r w:rsidRPr="008A3140">
        <w:rPr>
          <w:rFonts w:ascii="Times New Roman" w:hAnsi="Times New Roman"/>
          <w:sz w:val="24"/>
          <w:szCs w:val="24"/>
        </w:rPr>
        <w:br/>
        <w:t xml:space="preserve">безперервно.  Якщо  при цьому робота здійснюється в різних пунктах </w:t>
      </w:r>
      <w:r w:rsidRPr="008A3140">
        <w:rPr>
          <w:rFonts w:ascii="Times New Roman" w:hAnsi="Times New Roman"/>
          <w:sz w:val="24"/>
          <w:szCs w:val="24"/>
        </w:rPr>
        <w:br/>
        <w:t>робочої зони, то вся ця зона вважається постійним робочим місцем.</w:t>
      </w:r>
    </w:p>
    <w:p w:rsidR="0072317A" w:rsidRPr="008A3140" w:rsidRDefault="0072317A" w:rsidP="0072317A">
      <w:pPr>
        <w:spacing w:after="0" w:line="240" w:lineRule="auto"/>
        <w:jc w:val="both"/>
        <w:rPr>
          <w:rFonts w:ascii="Times New Roman" w:hAnsi="Times New Roman"/>
          <w:sz w:val="24"/>
          <w:szCs w:val="24"/>
        </w:rPr>
      </w:pPr>
      <w:r w:rsidRPr="008A3140">
        <w:rPr>
          <w:rFonts w:ascii="Times New Roman" w:hAnsi="Times New Roman"/>
          <w:b/>
          <w:i/>
          <w:sz w:val="24"/>
          <w:szCs w:val="24"/>
        </w:rPr>
        <w:t>Непостійне  робоче  місце</w:t>
      </w:r>
      <w:r w:rsidRPr="008A3140">
        <w:rPr>
          <w:rFonts w:ascii="Times New Roman" w:hAnsi="Times New Roman"/>
          <w:sz w:val="24"/>
          <w:szCs w:val="24"/>
        </w:rPr>
        <w:t xml:space="preserve">  -  місце,  на  якому  працюючий </w:t>
      </w:r>
      <w:r w:rsidRPr="008A3140">
        <w:rPr>
          <w:rFonts w:ascii="Times New Roman" w:hAnsi="Times New Roman"/>
          <w:sz w:val="24"/>
          <w:szCs w:val="24"/>
        </w:rPr>
        <w:br/>
        <w:t xml:space="preserve">знаходиться менше  50%  робочого  часу   або   менше   2-х   годин </w:t>
      </w:r>
      <w:r w:rsidRPr="008A3140">
        <w:rPr>
          <w:rFonts w:ascii="Times New Roman" w:hAnsi="Times New Roman"/>
          <w:sz w:val="24"/>
          <w:szCs w:val="24"/>
        </w:rPr>
        <w:br/>
        <w:t>безперервно.</w:t>
      </w:r>
    </w:p>
    <w:p w:rsidR="0072317A" w:rsidRDefault="0072317A" w:rsidP="0072317A">
      <w:pPr>
        <w:spacing w:after="0" w:line="240" w:lineRule="auto"/>
        <w:jc w:val="both"/>
        <w:rPr>
          <w:rFonts w:ascii="Times New Roman" w:hAnsi="Times New Roman"/>
          <w:sz w:val="24"/>
          <w:szCs w:val="24"/>
        </w:rPr>
      </w:pPr>
      <w:r w:rsidRPr="008A3140">
        <w:rPr>
          <w:rFonts w:ascii="Times New Roman" w:hAnsi="Times New Roman"/>
          <w:b/>
          <w:i/>
          <w:sz w:val="24"/>
          <w:szCs w:val="24"/>
        </w:rPr>
        <w:t>Мікроклімат  виробничих  приміщень</w:t>
      </w:r>
      <w:r w:rsidRPr="008A3140">
        <w:rPr>
          <w:rFonts w:ascii="Times New Roman" w:hAnsi="Times New Roman"/>
          <w:sz w:val="24"/>
          <w:szCs w:val="24"/>
        </w:rPr>
        <w:t xml:space="preserve">  -  умови  внутрішнього </w:t>
      </w:r>
      <w:r w:rsidRPr="008A3140">
        <w:rPr>
          <w:rFonts w:ascii="Times New Roman" w:hAnsi="Times New Roman"/>
          <w:sz w:val="24"/>
          <w:szCs w:val="24"/>
        </w:rPr>
        <w:br/>
        <w:t xml:space="preserve">середовища цих приміщень, що впливають на тепловий обмін працюючих </w:t>
      </w:r>
      <w:r w:rsidRPr="008A3140">
        <w:rPr>
          <w:rFonts w:ascii="Times New Roman" w:hAnsi="Times New Roman"/>
          <w:sz w:val="24"/>
          <w:szCs w:val="24"/>
        </w:rPr>
        <w:br/>
      </w:r>
      <w:r w:rsidRPr="008A3140">
        <w:rPr>
          <w:rFonts w:ascii="Times New Roman" w:hAnsi="Times New Roman"/>
          <w:sz w:val="24"/>
          <w:szCs w:val="24"/>
        </w:rPr>
        <w:lastRenderedPageBreak/>
        <w:t xml:space="preserve">з оточенням шляхом конвекції, кондукції, теплового випромінювання </w:t>
      </w:r>
      <w:r w:rsidRPr="008A3140">
        <w:rPr>
          <w:rFonts w:ascii="Times New Roman" w:hAnsi="Times New Roman"/>
          <w:sz w:val="24"/>
          <w:szCs w:val="24"/>
        </w:rPr>
        <w:br/>
        <w:t>та   випаровування   вологи.</w:t>
      </w:r>
    </w:p>
    <w:p w:rsidR="0072317A" w:rsidRPr="00464BD1" w:rsidRDefault="0072317A" w:rsidP="0072317A">
      <w:pPr>
        <w:spacing w:after="0" w:line="240" w:lineRule="auto"/>
        <w:jc w:val="both"/>
        <w:rPr>
          <w:rFonts w:ascii="Times New Roman" w:eastAsia="Times New Roman" w:hAnsi="Times New Roman"/>
          <w:b/>
          <w:bCs/>
          <w:sz w:val="24"/>
          <w:szCs w:val="24"/>
          <w:lang w:eastAsia="uk-UA" w:bidi="uk-UA"/>
        </w:rPr>
      </w:pPr>
    </w:p>
    <w:p w:rsidR="0072317A" w:rsidRPr="006D1434" w:rsidRDefault="0072317A" w:rsidP="0072317A">
      <w:pPr>
        <w:widowControl w:val="0"/>
        <w:spacing w:after="0" w:line="240" w:lineRule="auto"/>
        <w:jc w:val="center"/>
        <w:rPr>
          <w:rFonts w:ascii="Times New Roman" w:eastAsia="Times New Roman" w:hAnsi="Times New Roman"/>
          <w:b/>
          <w:sz w:val="24"/>
          <w:szCs w:val="24"/>
          <w:lang w:eastAsia="uk-UA" w:bidi="uk-UA"/>
        </w:rPr>
      </w:pPr>
      <w:r w:rsidRPr="006D1434">
        <w:rPr>
          <w:rFonts w:ascii="Times New Roman" w:eastAsia="Times New Roman" w:hAnsi="Times New Roman"/>
          <w:b/>
          <w:sz w:val="24"/>
          <w:szCs w:val="24"/>
          <w:lang w:eastAsia="uk-UA" w:bidi="uk-UA"/>
        </w:rPr>
        <w:t>План</w:t>
      </w:r>
    </w:p>
    <w:p w:rsidR="0072317A" w:rsidRPr="006D1434" w:rsidRDefault="0072317A" w:rsidP="0072317A">
      <w:pPr>
        <w:widowControl w:val="0"/>
        <w:spacing w:after="0" w:line="240" w:lineRule="auto"/>
        <w:rPr>
          <w:rFonts w:ascii="Times New Roman" w:eastAsia="Times New Roman" w:hAnsi="Times New Roman"/>
          <w:b/>
          <w:sz w:val="24"/>
          <w:szCs w:val="24"/>
          <w:lang w:eastAsia="uk-UA" w:bidi="uk-UA"/>
        </w:rPr>
      </w:pPr>
    </w:p>
    <w:p w:rsidR="0072317A" w:rsidRPr="006D1434" w:rsidRDefault="0072317A" w:rsidP="00CF1683">
      <w:pPr>
        <w:widowControl w:val="0"/>
        <w:numPr>
          <w:ilvl w:val="0"/>
          <w:numId w:val="37"/>
        </w:numPr>
        <w:tabs>
          <w:tab w:val="left" w:pos="349"/>
        </w:tabs>
        <w:spacing w:after="0" w:line="240" w:lineRule="auto"/>
        <w:jc w:val="both"/>
        <w:outlineLvl w:val="0"/>
        <w:rPr>
          <w:rFonts w:ascii="Times New Roman" w:eastAsia="Times New Roman" w:hAnsi="Times New Roman"/>
          <w:b/>
          <w:bCs/>
          <w:sz w:val="24"/>
          <w:szCs w:val="24"/>
          <w:lang w:eastAsia="uk-UA" w:bidi="uk-UA"/>
        </w:rPr>
      </w:pPr>
      <w:r w:rsidRPr="006D1434">
        <w:rPr>
          <w:rFonts w:ascii="Times New Roman" w:eastAsia="Times New Roman" w:hAnsi="Times New Roman"/>
          <w:b/>
          <w:bCs/>
          <w:sz w:val="24"/>
          <w:szCs w:val="24"/>
          <w:lang w:eastAsia="uk-UA" w:bidi="uk-UA"/>
        </w:rPr>
        <w:t>Теоретичні питання:</w:t>
      </w:r>
    </w:p>
    <w:p w:rsidR="0072317A" w:rsidRPr="0072317A" w:rsidRDefault="0072317A" w:rsidP="00CF1683">
      <w:pPr>
        <w:pStyle w:val="a5"/>
        <w:numPr>
          <w:ilvl w:val="0"/>
          <w:numId w:val="38"/>
        </w:numPr>
        <w:spacing w:line="240" w:lineRule="auto"/>
        <w:jc w:val="both"/>
        <w:rPr>
          <w:rFonts w:ascii="Times New Roman" w:hAnsi="Times New Roman"/>
          <w:w w:val="105"/>
          <w:sz w:val="24"/>
          <w:szCs w:val="24"/>
        </w:rPr>
      </w:pPr>
      <w:r w:rsidRPr="0072317A">
        <w:rPr>
          <w:rFonts w:ascii="Times New Roman" w:hAnsi="Times New Roman"/>
          <w:w w:val="105"/>
          <w:sz w:val="24"/>
          <w:szCs w:val="24"/>
        </w:rPr>
        <w:t xml:space="preserve">Гранично допустимі концентрації та орієнтовно безпечні рівні впливу шкідливих речовин в повітрі робочої зони. </w:t>
      </w:r>
    </w:p>
    <w:p w:rsidR="0072317A" w:rsidRPr="0072317A" w:rsidRDefault="0072317A" w:rsidP="00CF1683">
      <w:pPr>
        <w:pStyle w:val="a5"/>
        <w:numPr>
          <w:ilvl w:val="0"/>
          <w:numId w:val="38"/>
        </w:numPr>
        <w:spacing w:line="240" w:lineRule="auto"/>
        <w:jc w:val="both"/>
        <w:rPr>
          <w:rFonts w:ascii="Times New Roman" w:hAnsi="Times New Roman"/>
          <w:w w:val="105"/>
          <w:sz w:val="24"/>
          <w:szCs w:val="24"/>
        </w:rPr>
      </w:pPr>
      <w:r w:rsidRPr="0072317A">
        <w:rPr>
          <w:rFonts w:ascii="Times New Roman" w:hAnsi="Times New Roman"/>
          <w:w w:val="105"/>
          <w:sz w:val="24"/>
          <w:szCs w:val="24"/>
        </w:rPr>
        <w:t>Загальні заходи та засоби проти забруднення повітря.</w:t>
      </w:r>
    </w:p>
    <w:p w:rsidR="0072317A" w:rsidRPr="0072317A" w:rsidRDefault="0072317A" w:rsidP="00CF1683">
      <w:pPr>
        <w:pStyle w:val="a5"/>
        <w:numPr>
          <w:ilvl w:val="0"/>
          <w:numId w:val="38"/>
        </w:numPr>
        <w:spacing w:line="240" w:lineRule="auto"/>
        <w:jc w:val="both"/>
        <w:rPr>
          <w:rFonts w:ascii="Times New Roman" w:hAnsi="Times New Roman"/>
          <w:sz w:val="24"/>
          <w:szCs w:val="24"/>
        </w:rPr>
      </w:pPr>
      <w:r w:rsidRPr="0072317A">
        <w:rPr>
          <w:rFonts w:ascii="Times New Roman" w:hAnsi="Times New Roman"/>
          <w:w w:val="105"/>
          <w:sz w:val="24"/>
          <w:szCs w:val="24"/>
        </w:rPr>
        <w:t>Захист працюючих.</w:t>
      </w:r>
    </w:p>
    <w:p w:rsidR="0072317A" w:rsidRDefault="0072317A" w:rsidP="00B9607E">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p>
    <w:p w:rsidR="0072317A" w:rsidRPr="0072317A" w:rsidRDefault="0072317A" w:rsidP="0072317A">
      <w:pPr>
        <w:pStyle w:val="aa"/>
        <w:jc w:val="both"/>
        <w:rPr>
          <w:rFonts w:ascii="Times New Roman" w:hAnsi="Times New Roman"/>
          <w:sz w:val="24"/>
          <w:szCs w:val="24"/>
          <w:lang w:eastAsia="uk-UA"/>
        </w:rPr>
      </w:pPr>
      <w:r w:rsidRPr="0072317A">
        <w:rPr>
          <w:rFonts w:ascii="Times New Roman" w:hAnsi="Times New Roman"/>
          <w:b/>
          <w:bCs/>
          <w:sz w:val="24"/>
          <w:szCs w:val="24"/>
          <w:lang w:eastAsia="uk-UA"/>
        </w:rPr>
        <w:t>Санітарія</w:t>
      </w:r>
      <w:r w:rsidRPr="0072317A">
        <w:rPr>
          <w:rFonts w:ascii="Times New Roman" w:hAnsi="Times New Roman"/>
          <w:sz w:val="24"/>
          <w:szCs w:val="24"/>
          <w:lang w:eastAsia="uk-UA"/>
        </w:rPr>
        <w:t> – це сукупність практичних заходів, спрямованих на</w:t>
      </w:r>
      <w:r>
        <w:rPr>
          <w:rFonts w:ascii="Times New Roman" w:hAnsi="Times New Roman"/>
          <w:sz w:val="24"/>
          <w:szCs w:val="24"/>
          <w:lang w:eastAsia="uk-UA"/>
        </w:rPr>
        <w:t xml:space="preserve"> </w:t>
      </w:r>
      <w:r w:rsidRPr="0072317A">
        <w:rPr>
          <w:rFonts w:ascii="Times New Roman" w:hAnsi="Times New Roman"/>
          <w:sz w:val="24"/>
          <w:szCs w:val="24"/>
          <w:lang w:eastAsia="uk-UA"/>
        </w:rPr>
        <w:t>оздоровлення середовища, що оточує людину.</w:t>
      </w:r>
    </w:p>
    <w:p w:rsidR="0072317A" w:rsidRPr="0072317A" w:rsidRDefault="0072317A" w:rsidP="0072317A">
      <w:pPr>
        <w:pStyle w:val="aa"/>
        <w:jc w:val="both"/>
        <w:rPr>
          <w:rFonts w:ascii="Times New Roman" w:hAnsi="Times New Roman"/>
          <w:sz w:val="24"/>
          <w:szCs w:val="24"/>
          <w:lang w:eastAsia="uk-UA"/>
        </w:rPr>
      </w:pPr>
      <w:r w:rsidRPr="0072317A">
        <w:rPr>
          <w:rFonts w:ascii="Times New Roman" w:hAnsi="Times New Roman"/>
          <w:b/>
          <w:bCs/>
          <w:sz w:val="24"/>
          <w:szCs w:val="24"/>
          <w:lang w:eastAsia="uk-UA"/>
        </w:rPr>
        <w:t>Виробнича санітарія </w:t>
      </w:r>
      <w:r w:rsidRPr="0072317A">
        <w:rPr>
          <w:rFonts w:ascii="Times New Roman" w:hAnsi="Times New Roman"/>
          <w:sz w:val="24"/>
          <w:szCs w:val="24"/>
          <w:lang w:eastAsia="uk-UA"/>
        </w:rPr>
        <w:t>– це галузь санітарії, спрямована на впровадження</w:t>
      </w:r>
      <w:r>
        <w:rPr>
          <w:rFonts w:ascii="Times New Roman" w:hAnsi="Times New Roman"/>
          <w:sz w:val="24"/>
          <w:szCs w:val="24"/>
          <w:lang w:eastAsia="uk-UA"/>
        </w:rPr>
        <w:t xml:space="preserve"> </w:t>
      </w:r>
      <w:r w:rsidRPr="0072317A">
        <w:rPr>
          <w:rFonts w:ascii="Times New Roman" w:hAnsi="Times New Roman"/>
          <w:sz w:val="24"/>
          <w:szCs w:val="24"/>
          <w:lang w:eastAsia="uk-UA"/>
        </w:rPr>
        <w:t>комплексу санітарно-оздоровчих заходів щодо створення здорових і</w:t>
      </w:r>
      <w:r>
        <w:rPr>
          <w:rFonts w:ascii="Times New Roman" w:hAnsi="Times New Roman"/>
          <w:sz w:val="24"/>
          <w:szCs w:val="24"/>
          <w:lang w:eastAsia="uk-UA"/>
        </w:rPr>
        <w:t xml:space="preserve"> </w:t>
      </w:r>
      <w:r w:rsidRPr="0072317A">
        <w:rPr>
          <w:rFonts w:ascii="Times New Roman" w:hAnsi="Times New Roman"/>
          <w:sz w:val="24"/>
          <w:szCs w:val="24"/>
          <w:lang w:eastAsia="uk-UA"/>
        </w:rPr>
        <w:t>безпечних умов праці. Згідно ДСТУ 2293-99 (п.4.60)</w:t>
      </w:r>
      <w:r w:rsidRPr="0072317A">
        <w:rPr>
          <w:rFonts w:ascii="Times New Roman" w:hAnsi="Times New Roman"/>
          <w:b/>
          <w:bCs/>
          <w:sz w:val="24"/>
          <w:szCs w:val="24"/>
          <w:lang w:eastAsia="uk-UA"/>
        </w:rPr>
        <w:t>виробнича санітарія</w:t>
      </w:r>
      <w:r w:rsidRPr="0072317A">
        <w:rPr>
          <w:rFonts w:ascii="Times New Roman" w:hAnsi="Times New Roman"/>
          <w:sz w:val="24"/>
          <w:szCs w:val="24"/>
          <w:lang w:eastAsia="uk-UA"/>
        </w:rPr>
        <w:t> –це система організаційних, гігієнічних і санітарно-технічних заходів та</w:t>
      </w:r>
      <w:r>
        <w:rPr>
          <w:rFonts w:ascii="Times New Roman" w:hAnsi="Times New Roman"/>
          <w:sz w:val="24"/>
          <w:szCs w:val="24"/>
          <w:lang w:eastAsia="uk-UA"/>
        </w:rPr>
        <w:t xml:space="preserve"> </w:t>
      </w:r>
      <w:r w:rsidRPr="0072317A">
        <w:rPr>
          <w:rFonts w:ascii="Times New Roman" w:hAnsi="Times New Roman"/>
          <w:sz w:val="24"/>
          <w:szCs w:val="24"/>
          <w:lang w:eastAsia="uk-UA"/>
        </w:rPr>
        <w:t>засобів запобігання впливу на працівників шкідливих виробничих факторів.</w:t>
      </w:r>
    </w:p>
    <w:p w:rsidR="0072317A" w:rsidRPr="0072317A" w:rsidRDefault="0072317A" w:rsidP="0072317A">
      <w:pPr>
        <w:pStyle w:val="aa"/>
        <w:jc w:val="both"/>
        <w:rPr>
          <w:rFonts w:ascii="Times New Roman" w:hAnsi="Times New Roman"/>
          <w:sz w:val="24"/>
          <w:szCs w:val="24"/>
          <w:lang w:eastAsia="uk-UA"/>
        </w:rPr>
      </w:pPr>
      <w:r w:rsidRPr="0072317A">
        <w:rPr>
          <w:rFonts w:ascii="Times New Roman" w:hAnsi="Times New Roman"/>
          <w:b/>
          <w:bCs/>
          <w:sz w:val="24"/>
          <w:szCs w:val="24"/>
          <w:lang w:eastAsia="uk-UA"/>
        </w:rPr>
        <w:t>Сфера дії виробничої санітарії</w:t>
      </w:r>
      <w:r w:rsidRPr="0072317A">
        <w:rPr>
          <w:rFonts w:ascii="Times New Roman" w:hAnsi="Times New Roman"/>
          <w:sz w:val="24"/>
          <w:szCs w:val="24"/>
          <w:lang w:eastAsia="uk-UA"/>
        </w:rPr>
        <w:t> – запобігання професійної небезпеки (шкідливості) яка може призвести до професійних або професійно</w:t>
      </w:r>
      <w:r>
        <w:rPr>
          <w:rFonts w:ascii="Times New Roman" w:hAnsi="Times New Roman"/>
          <w:sz w:val="24"/>
          <w:szCs w:val="24"/>
          <w:lang w:eastAsia="uk-UA"/>
        </w:rPr>
        <w:t xml:space="preserve"> </w:t>
      </w:r>
      <w:r w:rsidRPr="0072317A">
        <w:rPr>
          <w:rFonts w:ascii="Times New Roman" w:hAnsi="Times New Roman"/>
          <w:sz w:val="24"/>
          <w:szCs w:val="24"/>
          <w:lang w:eastAsia="uk-UA"/>
        </w:rPr>
        <w:t>обумовлених захворювань у тому числі і смертельних при дії в процесі</w:t>
      </w:r>
      <w:r>
        <w:rPr>
          <w:rFonts w:ascii="Times New Roman" w:hAnsi="Times New Roman"/>
          <w:sz w:val="24"/>
          <w:szCs w:val="24"/>
          <w:lang w:eastAsia="uk-UA"/>
        </w:rPr>
        <w:t xml:space="preserve"> </w:t>
      </w:r>
      <w:r w:rsidRPr="0072317A">
        <w:rPr>
          <w:rFonts w:ascii="Times New Roman" w:hAnsi="Times New Roman"/>
          <w:sz w:val="24"/>
          <w:szCs w:val="24"/>
          <w:lang w:eastAsia="uk-UA"/>
        </w:rPr>
        <w:t>роботи таких факторів як випромінювання електромагнітних полів,</w:t>
      </w:r>
      <w:r>
        <w:rPr>
          <w:rFonts w:ascii="Times New Roman" w:hAnsi="Times New Roman"/>
          <w:sz w:val="24"/>
          <w:szCs w:val="24"/>
          <w:lang w:eastAsia="uk-UA"/>
        </w:rPr>
        <w:t xml:space="preserve"> </w:t>
      </w:r>
      <w:r w:rsidRPr="0072317A">
        <w:rPr>
          <w:rFonts w:ascii="Times New Roman" w:hAnsi="Times New Roman"/>
          <w:sz w:val="24"/>
          <w:szCs w:val="24"/>
          <w:lang w:eastAsia="uk-UA"/>
        </w:rPr>
        <w:t>іонізуючого випромінювання, шумів, вібрацій, хімічних речовин, зниженої</w:t>
      </w:r>
      <w:r>
        <w:rPr>
          <w:rFonts w:ascii="Times New Roman" w:hAnsi="Times New Roman"/>
          <w:sz w:val="24"/>
          <w:szCs w:val="24"/>
          <w:lang w:eastAsia="uk-UA"/>
        </w:rPr>
        <w:t xml:space="preserve"> </w:t>
      </w:r>
      <w:r w:rsidRPr="0072317A">
        <w:rPr>
          <w:rFonts w:ascii="Times New Roman" w:hAnsi="Times New Roman"/>
          <w:sz w:val="24"/>
          <w:szCs w:val="24"/>
          <w:lang w:eastAsia="uk-UA"/>
        </w:rPr>
        <w:t>температури тощо.</w:t>
      </w:r>
    </w:p>
    <w:p w:rsidR="0072317A" w:rsidRPr="0072317A" w:rsidRDefault="0072317A" w:rsidP="0072317A">
      <w:pPr>
        <w:pStyle w:val="aa"/>
        <w:jc w:val="both"/>
        <w:rPr>
          <w:rFonts w:ascii="Times New Roman" w:hAnsi="Times New Roman"/>
          <w:sz w:val="24"/>
          <w:szCs w:val="24"/>
          <w:lang w:eastAsia="uk-UA"/>
        </w:rPr>
      </w:pPr>
      <w:r w:rsidRPr="0072317A">
        <w:rPr>
          <w:rFonts w:ascii="Times New Roman" w:hAnsi="Times New Roman"/>
          <w:sz w:val="24"/>
          <w:szCs w:val="24"/>
          <w:lang w:eastAsia="uk-UA"/>
        </w:rPr>
        <w:t>Внаслідок виробничої діяльності у повітряне середовище</w:t>
      </w:r>
      <w:r>
        <w:rPr>
          <w:rFonts w:ascii="Times New Roman" w:hAnsi="Times New Roman"/>
          <w:sz w:val="24"/>
          <w:szCs w:val="24"/>
          <w:lang w:eastAsia="uk-UA"/>
        </w:rPr>
        <w:t xml:space="preserve"> </w:t>
      </w:r>
      <w:r w:rsidRPr="0072317A">
        <w:rPr>
          <w:rFonts w:ascii="Times New Roman" w:hAnsi="Times New Roman"/>
          <w:sz w:val="24"/>
          <w:szCs w:val="24"/>
          <w:lang w:eastAsia="uk-UA"/>
        </w:rPr>
        <w:t>приміщення можуть надходити різноманітні шкідливі речовини, що використовуються в технологічному процесі.</w:t>
      </w:r>
    </w:p>
    <w:p w:rsidR="0072317A" w:rsidRPr="0072317A" w:rsidRDefault="0072317A" w:rsidP="0072317A">
      <w:pPr>
        <w:pStyle w:val="aa"/>
        <w:jc w:val="both"/>
        <w:rPr>
          <w:rFonts w:ascii="Times New Roman" w:hAnsi="Times New Roman"/>
          <w:sz w:val="24"/>
          <w:szCs w:val="24"/>
          <w:lang w:eastAsia="uk-UA"/>
        </w:rPr>
      </w:pPr>
      <w:r w:rsidRPr="0072317A">
        <w:rPr>
          <w:rFonts w:ascii="Times New Roman" w:hAnsi="Times New Roman"/>
          <w:b/>
          <w:bCs/>
          <w:sz w:val="24"/>
          <w:szCs w:val="24"/>
          <w:lang w:eastAsia="uk-UA"/>
        </w:rPr>
        <w:t>Шкідливими вважаються речовини</w:t>
      </w:r>
      <w:r w:rsidRPr="0072317A">
        <w:rPr>
          <w:rFonts w:ascii="Times New Roman" w:hAnsi="Times New Roman"/>
          <w:sz w:val="24"/>
          <w:szCs w:val="24"/>
          <w:lang w:eastAsia="uk-UA"/>
        </w:rPr>
        <w:t>, які під час контакту з організмом людини за умов порушення вимог безпеки можуть призвести до виробничої травми, професійних захворювань або розладів стану здоров’я (ГОСТ 12.1.007-76).</w:t>
      </w:r>
    </w:p>
    <w:p w:rsidR="0072317A" w:rsidRPr="0072317A" w:rsidRDefault="0072317A" w:rsidP="0072317A">
      <w:pPr>
        <w:pStyle w:val="aa"/>
        <w:jc w:val="both"/>
        <w:rPr>
          <w:rFonts w:ascii="Times New Roman" w:hAnsi="Times New Roman"/>
          <w:sz w:val="24"/>
          <w:szCs w:val="24"/>
          <w:lang w:eastAsia="uk-UA"/>
        </w:rPr>
      </w:pPr>
      <w:r w:rsidRPr="0072317A">
        <w:rPr>
          <w:rFonts w:ascii="Times New Roman" w:hAnsi="Times New Roman"/>
          <w:sz w:val="24"/>
          <w:szCs w:val="24"/>
          <w:lang w:eastAsia="uk-UA"/>
        </w:rPr>
        <w:t>Шкідливі речовини (ШР) можуть проникати в організм через:</w:t>
      </w:r>
    </w:p>
    <w:p w:rsidR="0072317A" w:rsidRPr="0072317A" w:rsidRDefault="0072317A" w:rsidP="0072317A">
      <w:pPr>
        <w:pStyle w:val="aa"/>
        <w:jc w:val="both"/>
        <w:rPr>
          <w:rFonts w:ascii="Times New Roman" w:hAnsi="Times New Roman"/>
          <w:sz w:val="24"/>
          <w:szCs w:val="24"/>
          <w:lang w:eastAsia="uk-UA"/>
        </w:rPr>
      </w:pPr>
      <w:r w:rsidRPr="0072317A">
        <w:rPr>
          <w:rFonts w:ascii="Times New Roman" w:hAnsi="Times New Roman"/>
          <w:sz w:val="24"/>
          <w:szCs w:val="24"/>
          <w:lang w:eastAsia="uk-UA"/>
        </w:rPr>
        <w:t>– шкіру (бензол, толуол, ціаніди, тобто переважно рідкі речовини);</w:t>
      </w:r>
    </w:p>
    <w:p w:rsidR="0072317A" w:rsidRPr="0072317A" w:rsidRDefault="0072317A" w:rsidP="0072317A">
      <w:pPr>
        <w:pStyle w:val="aa"/>
        <w:jc w:val="both"/>
        <w:rPr>
          <w:rFonts w:ascii="Times New Roman" w:hAnsi="Times New Roman"/>
          <w:sz w:val="24"/>
          <w:szCs w:val="24"/>
          <w:lang w:eastAsia="uk-UA"/>
        </w:rPr>
      </w:pPr>
      <w:r w:rsidRPr="0072317A">
        <w:rPr>
          <w:rFonts w:ascii="Times New Roman" w:hAnsi="Times New Roman"/>
          <w:sz w:val="24"/>
          <w:szCs w:val="24"/>
          <w:lang w:eastAsia="uk-UA"/>
        </w:rPr>
        <w:t>– п</w:t>
      </w:r>
      <w:r>
        <w:rPr>
          <w:rFonts w:ascii="Times New Roman" w:hAnsi="Times New Roman"/>
          <w:sz w:val="24"/>
          <w:szCs w:val="24"/>
          <w:lang w:eastAsia="uk-UA"/>
        </w:rPr>
        <w:t>е</w:t>
      </w:r>
      <w:r w:rsidRPr="0072317A">
        <w:rPr>
          <w:rFonts w:ascii="Times New Roman" w:hAnsi="Times New Roman"/>
          <w:sz w:val="24"/>
          <w:szCs w:val="24"/>
          <w:lang w:eastAsia="uk-UA"/>
        </w:rPr>
        <w:t>рорально (разом з харчами і слиною), під час ковтання або при внесенні їх у рот забрудненими руками (шлунково-кишковий тракт);</w:t>
      </w:r>
    </w:p>
    <w:p w:rsidR="0072317A" w:rsidRPr="0072317A" w:rsidRDefault="0072317A" w:rsidP="0072317A">
      <w:pPr>
        <w:pStyle w:val="aa"/>
        <w:jc w:val="both"/>
        <w:rPr>
          <w:rFonts w:ascii="Times New Roman" w:hAnsi="Times New Roman"/>
          <w:sz w:val="24"/>
          <w:szCs w:val="24"/>
          <w:lang w:eastAsia="uk-UA"/>
        </w:rPr>
      </w:pPr>
      <w:r w:rsidRPr="0072317A">
        <w:rPr>
          <w:rFonts w:ascii="Times New Roman" w:hAnsi="Times New Roman"/>
          <w:sz w:val="24"/>
          <w:szCs w:val="24"/>
          <w:lang w:eastAsia="uk-UA"/>
        </w:rPr>
        <w:t>– дихальні шляхи (пари, гази та пилоподібні речовини</w:t>
      </w:r>
    </w:p>
    <w:p w:rsidR="0072317A" w:rsidRPr="0072317A" w:rsidRDefault="0072317A" w:rsidP="0072317A">
      <w:pPr>
        <w:pStyle w:val="aa"/>
        <w:jc w:val="both"/>
        <w:rPr>
          <w:rFonts w:ascii="Times New Roman" w:hAnsi="Times New Roman"/>
          <w:sz w:val="24"/>
          <w:szCs w:val="24"/>
          <w:lang w:eastAsia="uk-UA"/>
        </w:rPr>
      </w:pPr>
      <w:r w:rsidRPr="0072317A">
        <w:rPr>
          <w:rFonts w:ascii="Times New Roman" w:hAnsi="Times New Roman"/>
          <w:b/>
          <w:bCs/>
          <w:sz w:val="24"/>
          <w:szCs w:val="24"/>
          <w:lang w:eastAsia="uk-UA"/>
        </w:rPr>
        <w:t>Гострі отруєння</w:t>
      </w:r>
      <w:r w:rsidRPr="0072317A">
        <w:rPr>
          <w:rFonts w:ascii="Times New Roman" w:hAnsi="Times New Roman"/>
          <w:sz w:val="24"/>
          <w:szCs w:val="24"/>
          <w:lang w:eastAsia="uk-UA"/>
        </w:rPr>
        <w:t> виникають внаслідок одноразової дії великих доз шкідливих речовин (чадний газ СО, пари ртуті, марганцю).</w:t>
      </w:r>
    </w:p>
    <w:p w:rsidR="0072317A" w:rsidRPr="0072317A" w:rsidRDefault="0072317A" w:rsidP="0072317A">
      <w:pPr>
        <w:pStyle w:val="aa"/>
        <w:jc w:val="both"/>
        <w:rPr>
          <w:rFonts w:ascii="Times New Roman" w:hAnsi="Times New Roman"/>
          <w:sz w:val="24"/>
          <w:szCs w:val="24"/>
          <w:lang w:eastAsia="uk-UA"/>
        </w:rPr>
      </w:pPr>
      <w:r w:rsidRPr="0072317A">
        <w:rPr>
          <w:rFonts w:ascii="Times New Roman" w:hAnsi="Times New Roman"/>
          <w:b/>
          <w:bCs/>
          <w:sz w:val="24"/>
          <w:szCs w:val="24"/>
          <w:lang w:eastAsia="uk-UA"/>
        </w:rPr>
        <w:t>Хронічні отруєння</w:t>
      </w:r>
      <w:r w:rsidRPr="0072317A">
        <w:rPr>
          <w:rFonts w:ascii="Times New Roman" w:hAnsi="Times New Roman"/>
          <w:sz w:val="24"/>
          <w:szCs w:val="24"/>
          <w:lang w:eastAsia="uk-UA"/>
        </w:rPr>
        <w:t> розвиваються внаслідок тривалої дії на людину невеликих концентрацій ШР (парів свинцю, ртуті, марганцю).</w:t>
      </w:r>
    </w:p>
    <w:p w:rsidR="0072317A" w:rsidRPr="0072317A" w:rsidRDefault="0072317A" w:rsidP="0072317A">
      <w:pPr>
        <w:pStyle w:val="aa"/>
        <w:jc w:val="both"/>
        <w:rPr>
          <w:rFonts w:ascii="Times New Roman" w:hAnsi="Times New Roman"/>
          <w:sz w:val="24"/>
          <w:szCs w:val="24"/>
          <w:lang w:eastAsia="uk-UA"/>
        </w:rPr>
      </w:pPr>
      <w:r w:rsidRPr="0072317A">
        <w:rPr>
          <w:rFonts w:ascii="Times New Roman" w:hAnsi="Times New Roman"/>
          <w:b/>
          <w:bCs/>
          <w:sz w:val="24"/>
          <w:szCs w:val="24"/>
          <w:lang w:eastAsia="uk-UA"/>
        </w:rPr>
        <w:t>Виробничий пил</w:t>
      </w:r>
      <w:r w:rsidRPr="0072317A">
        <w:rPr>
          <w:rFonts w:ascii="Times New Roman" w:hAnsi="Times New Roman"/>
          <w:sz w:val="24"/>
          <w:szCs w:val="24"/>
          <w:lang w:eastAsia="uk-UA"/>
        </w:rPr>
        <w:t> – тонкодисперсні тверді частинки, що перебувають у повітрі у зваженому стані.</w:t>
      </w:r>
    </w:p>
    <w:p w:rsidR="0072317A" w:rsidRPr="0072317A" w:rsidRDefault="0072317A" w:rsidP="0072317A">
      <w:pPr>
        <w:pStyle w:val="aa"/>
        <w:jc w:val="both"/>
        <w:rPr>
          <w:rFonts w:ascii="Times New Roman" w:hAnsi="Times New Roman"/>
          <w:sz w:val="24"/>
          <w:szCs w:val="24"/>
          <w:lang w:eastAsia="uk-UA"/>
        </w:rPr>
      </w:pPr>
      <w:r w:rsidRPr="0072317A">
        <w:rPr>
          <w:rFonts w:ascii="Times New Roman" w:hAnsi="Times New Roman"/>
          <w:b/>
          <w:bCs/>
          <w:sz w:val="24"/>
          <w:szCs w:val="24"/>
          <w:lang w:eastAsia="uk-UA"/>
        </w:rPr>
        <w:t>Пил</w:t>
      </w:r>
      <w:r w:rsidRPr="0072317A">
        <w:rPr>
          <w:rFonts w:ascii="Times New Roman" w:hAnsi="Times New Roman"/>
          <w:sz w:val="24"/>
          <w:szCs w:val="24"/>
          <w:lang w:eastAsia="uk-UA"/>
        </w:rPr>
        <w:t> – розповсюджений небезпечний та</w:t>
      </w:r>
      <w:r>
        <w:rPr>
          <w:rFonts w:ascii="Times New Roman" w:hAnsi="Times New Roman"/>
          <w:sz w:val="24"/>
          <w:szCs w:val="24"/>
          <w:lang w:eastAsia="uk-UA"/>
        </w:rPr>
        <w:t xml:space="preserve"> </w:t>
      </w:r>
      <w:r w:rsidRPr="0072317A">
        <w:rPr>
          <w:rFonts w:ascii="Times New Roman" w:hAnsi="Times New Roman"/>
          <w:sz w:val="24"/>
          <w:szCs w:val="24"/>
          <w:lang w:eastAsia="uk-UA"/>
        </w:rPr>
        <w:t>шкідливий виробничий фактор. З пилом стикаються робітники гірничодобувної промисловості, машинобудування, металургії, текстильної промисловості, сільського господарства.</w:t>
      </w:r>
    </w:p>
    <w:p w:rsidR="0072317A" w:rsidRPr="0072317A" w:rsidRDefault="0072317A" w:rsidP="0072317A">
      <w:pPr>
        <w:pStyle w:val="aa"/>
        <w:jc w:val="both"/>
        <w:rPr>
          <w:rFonts w:ascii="Times New Roman" w:hAnsi="Times New Roman"/>
          <w:sz w:val="24"/>
          <w:szCs w:val="24"/>
          <w:lang w:eastAsia="uk-UA"/>
        </w:rPr>
      </w:pPr>
      <w:r w:rsidRPr="0072317A">
        <w:rPr>
          <w:rFonts w:ascii="Times New Roman" w:hAnsi="Times New Roman"/>
          <w:sz w:val="24"/>
          <w:szCs w:val="24"/>
          <w:lang w:eastAsia="uk-UA"/>
        </w:rPr>
        <w:t>Пил може здійснювати фіброгенну дію, за якої в легенях відбувається розростання сполучних тканин, що порушує нормальну будову та функцію органа.</w:t>
      </w:r>
    </w:p>
    <w:p w:rsidR="0072317A" w:rsidRPr="0072317A" w:rsidRDefault="0072317A" w:rsidP="0072317A">
      <w:pPr>
        <w:pStyle w:val="aa"/>
        <w:jc w:val="both"/>
        <w:rPr>
          <w:rFonts w:ascii="Times New Roman" w:hAnsi="Times New Roman"/>
          <w:b/>
          <w:bCs/>
          <w:sz w:val="24"/>
          <w:szCs w:val="24"/>
          <w:lang w:eastAsia="uk-UA" w:bidi="uk-UA"/>
        </w:rPr>
      </w:pPr>
    </w:p>
    <w:p w:rsidR="00CF1683" w:rsidRPr="00CF1683" w:rsidRDefault="00CF1683" w:rsidP="00CF1683">
      <w:pPr>
        <w:pStyle w:val="a5"/>
        <w:widowControl w:val="0"/>
        <w:numPr>
          <w:ilvl w:val="0"/>
          <w:numId w:val="37"/>
        </w:numPr>
        <w:spacing w:after="0" w:line="240" w:lineRule="auto"/>
        <w:outlineLvl w:val="0"/>
        <w:rPr>
          <w:rFonts w:ascii="Times New Roman" w:eastAsia="Times New Roman" w:hAnsi="Times New Roman"/>
          <w:b/>
          <w:bCs/>
          <w:sz w:val="24"/>
          <w:szCs w:val="24"/>
          <w:lang w:eastAsia="uk-UA" w:bidi="uk-UA"/>
        </w:rPr>
      </w:pPr>
      <w:r w:rsidRPr="00CF1683">
        <w:rPr>
          <w:rFonts w:ascii="Times New Roman" w:eastAsia="Times New Roman" w:hAnsi="Times New Roman"/>
          <w:b/>
          <w:bCs/>
          <w:sz w:val="24"/>
          <w:szCs w:val="24"/>
          <w:lang w:eastAsia="uk-UA" w:bidi="uk-UA"/>
        </w:rPr>
        <w:t>Питання для самоконтролю (перелік питань):</w:t>
      </w:r>
    </w:p>
    <w:p w:rsidR="00CF1683" w:rsidRPr="00A62FB0" w:rsidRDefault="00CF1683" w:rsidP="00CF1683">
      <w:pPr>
        <w:pStyle w:val="a5"/>
        <w:numPr>
          <w:ilvl w:val="0"/>
          <w:numId w:val="39"/>
        </w:numPr>
        <w:spacing w:after="0"/>
        <w:rPr>
          <w:rFonts w:ascii="Times New Roman" w:hAnsi="Times New Roman"/>
          <w:bCs/>
          <w:sz w:val="24"/>
          <w:szCs w:val="24"/>
        </w:rPr>
      </w:pPr>
      <w:r w:rsidRPr="00A62FB0">
        <w:rPr>
          <w:rFonts w:ascii="Times New Roman" w:hAnsi="Times New Roman"/>
          <w:bCs/>
          <w:sz w:val="24"/>
          <w:szCs w:val="24"/>
        </w:rPr>
        <w:t>Способи оптимізації мікроклімату в аптечних установах</w:t>
      </w:r>
    </w:p>
    <w:p w:rsidR="00CF1683" w:rsidRPr="00A62FB0" w:rsidRDefault="00CF1683" w:rsidP="00CF1683">
      <w:pPr>
        <w:pStyle w:val="a5"/>
        <w:numPr>
          <w:ilvl w:val="0"/>
          <w:numId w:val="39"/>
        </w:numPr>
        <w:spacing w:after="0"/>
        <w:rPr>
          <w:rFonts w:ascii="Times New Roman" w:hAnsi="Times New Roman"/>
          <w:bCs/>
          <w:sz w:val="24"/>
          <w:szCs w:val="24"/>
        </w:rPr>
      </w:pPr>
      <w:r w:rsidRPr="00A62FB0">
        <w:rPr>
          <w:rFonts w:ascii="Times New Roman" w:hAnsi="Times New Roman"/>
          <w:bCs/>
          <w:sz w:val="24"/>
          <w:szCs w:val="24"/>
        </w:rPr>
        <w:t>Мікроклімат і його складові, види мікроклімату приміщень.</w:t>
      </w:r>
    </w:p>
    <w:p w:rsidR="00CF1683" w:rsidRDefault="00CF1683" w:rsidP="00CF1683">
      <w:pPr>
        <w:pStyle w:val="a5"/>
        <w:numPr>
          <w:ilvl w:val="0"/>
          <w:numId w:val="39"/>
        </w:numPr>
        <w:spacing w:after="0"/>
        <w:rPr>
          <w:rFonts w:ascii="Times New Roman" w:hAnsi="Times New Roman"/>
          <w:bCs/>
          <w:sz w:val="24"/>
          <w:szCs w:val="24"/>
        </w:rPr>
      </w:pPr>
      <w:r w:rsidRPr="00A62FB0">
        <w:rPr>
          <w:rFonts w:ascii="Times New Roman" w:hAnsi="Times New Roman"/>
          <w:bCs/>
          <w:sz w:val="24"/>
          <w:szCs w:val="24"/>
        </w:rPr>
        <w:t>Причини перегрівання, теплового удару, переохолодження.</w:t>
      </w:r>
    </w:p>
    <w:p w:rsidR="00CF1683" w:rsidRPr="00A62FB0" w:rsidRDefault="00CF1683" w:rsidP="00CF1683">
      <w:pPr>
        <w:pStyle w:val="a5"/>
        <w:spacing w:after="0"/>
        <w:rPr>
          <w:rFonts w:ascii="Times New Roman" w:hAnsi="Times New Roman"/>
          <w:bCs/>
          <w:sz w:val="24"/>
          <w:szCs w:val="24"/>
        </w:rPr>
      </w:pPr>
    </w:p>
    <w:p w:rsidR="00CF1683" w:rsidRPr="002B015F" w:rsidRDefault="00CF1683" w:rsidP="00CF1683">
      <w:pPr>
        <w:pStyle w:val="a5"/>
        <w:widowControl w:val="0"/>
        <w:numPr>
          <w:ilvl w:val="0"/>
          <w:numId w:val="37"/>
        </w:numPr>
        <w:spacing w:after="0" w:line="240" w:lineRule="auto"/>
        <w:jc w:val="both"/>
        <w:outlineLvl w:val="0"/>
        <w:rPr>
          <w:rFonts w:ascii="Times New Roman" w:eastAsia="Times New Roman" w:hAnsi="Times New Roman"/>
          <w:b/>
          <w:bCs/>
          <w:sz w:val="24"/>
          <w:szCs w:val="24"/>
          <w:lang w:eastAsia="uk-UA" w:bidi="uk-UA"/>
        </w:rPr>
      </w:pPr>
      <w:r w:rsidRPr="002B015F">
        <w:rPr>
          <w:rFonts w:ascii="Times New Roman" w:eastAsia="Times New Roman" w:hAnsi="Times New Roman"/>
          <w:b/>
          <w:bCs/>
          <w:sz w:val="24"/>
          <w:szCs w:val="24"/>
          <w:lang w:eastAsia="uk-UA" w:bidi="uk-UA"/>
        </w:rPr>
        <w:t>Завдання для самостійного опрацювання матеріалу:</w:t>
      </w:r>
    </w:p>
    <w:p w:rsidR="00CF1683" w:rsidRPr="00A62FB0" w:rsidRDefault="00CF1683" w:rsidP="00CF1683">
      <w:pPr>
        <w:pStyle w:val="a5"/>
        <w:spacing w:after="0"/>
        <w:rPr>
          <w:rFonts w:ascii="Times New Roman" w:hAnsi="Times New Roman"/>
          <w:bCs/>
          <w:sz w:val="24"/>
          <w:szCs w:val="24"/>
        </w:rPr>
      </w:pPr>
      <w:r>
        <w:rPr>
          <w:rFonts w:ascii="Times New Roman" w:hAnsi="Times New Roman"/>
          <w:lang w:eastAsia="ru-RU"/>
        </w:rPr>
        <w:t xml:space="preserve">Схематично відобразити </w:t>
      </w:r>
      <w:r>
        <w:rPr>
          <w:rFonts w:ascii="Times New Roman" w:hAnsi="Times New Roman"/>
          <w:bCs/>
          <w:sz w:val="24"/>
          <w:szCs w:val="24"/>
        </w:rPr>
        <w:t>с</w:t>
      </w:r>
      <w:r w:rsidRPr="00A62FB0">
        <w:rPr>
          <w:rFonts w:ascii="Times New Roman" w:hAnsi="Times New Roman"/>
          <w:bCs/>
          <w:sz w:val="24"/>
          <w:szCs w:val="24"/>
        </w:rPr>
        <w:t>пособи оптимізації мікроклімату в аптечних установах</w:t>
      </w:r>
    </w:p>
    <w:p w:rsidR="00CF1683" w:rsidRDefault="00CF1683" w:rsidP="00CF1683">
      <w:pPr>
        <w:widowControl w:val="0"/>
        <w:spacing w:after="0" w:line="240" w:lineRule="auto"/>
        <w:ind w:left="720"/>
        <w:jc w:val="both"/>
        <w:outlineLvl w:val="0"/>
        <w:rPr>
          <w:rFonts w:ascii="Times New Roman" w:eastAsia="Times New Roman" w:hAnsi="Times New Roman"/>
          <w:b/>
          <w:bCs/>
          <w:sz w:val="24"/>
          <w:szCs w:val="24"/>
          <w:lang w:eastAsia="uk-UA" w:bidi="uk-UA"/>
        </w:rPr>
      </w:pPr>
    </w:p>
    <w:p w:rsidR="0072317A" w:rsidRDefault="00CF1683" w:rsidP="00CF1683">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r w:rsidRPr="00841763">
        <w:rPr>
          <w:rFonts w:ascii="Times New Roman" w:eastAsia="Times New Roman" w:hAnsi="Times New Roman"/>
          <w:b/>
          <w:bCs/>
          <w:sz w:val="24"/>
          <w:szCs w:val="24"/>
          <w:lang w:eastAsia="uk-UA" w:bidi="uk-UA"/>
        </w:rPr>
        <w:t>Практичні роботи / індивідуальні завдання:</w:t>
      </w:r>
    </w:p>
    <w:p w:rsidR="00CF1683" w:rsidRPr="00BE4794" w:rsidRDefault="00CF1683" w:rsidP="00A62D27">
      <w:pPr>
        <w:pStyle w:val="a5"/>
        <w:widowControl w:val="0"/>
        <w:numPr>
          <w:ilvl w:val="0"/>
          <w:numId w:val="40"/>
        </w:numPr>
        <w:tabs>
          <w:tab w:val="left" w:pos="349"/>
        </w:tabs>
        <w:spacing w:after="0" w:line="240" w:lineRule="auto"/>
        <w:jc w:val="both"/>
        <w:outlineLvl w:val="0"/>
        <w:rPr>
          <w:rFonts w:ascii="Times New Roman" w:eastAsia="Times New Roman" w:hAnsi="Times New Roman"/>
          <w:b/>
          <w:bCs/>
          <w:sz w:val="24"/>
          <w:szCs w:val="24"/>
          <w:lang w:eastAsia="uk-UA" w:bidi="uk-UA"/>
        </w:rPr>
      </w:pPr>
      <w:r w:rsidRPr="00BE4794">
        <w:rPr>
          <w:rFonts w:ascii="Times New Roman" w:hAnsi="Times New Roman"/>
          <w:sz w:val="24"/>
          <w:szCs w:val="24"/>
        </w:rPr>
        <w:t xml:space="preserve">Які існують категорії важкості праці відповідно до норм мікроклімату? </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a) Легка, середня, важка</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 b) Тепла, холодна, нейтральна </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c) Оптимальна, допустима </w:t>
      </w:r>
    </w:p>
    <w:p w:rsidR="00CF1683" w:rsidRPr="00CF1683" w:rsidRDefault="00CF1683" w:rsidP="00CF1683">
      <w:pPr>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2.  Які параметри мікроклімату підлягають нормуванню?</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 a) Температура, вологість, швидкість руху повітря </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b) Рівень шуму і освітлення</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 c) Запиленість і концентрація шкідливих речовин</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 32. Який документ регламентує норми мікроклімату на робочих місцях? </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a) СанПіН </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b) ГОСТ </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c) ДБН </w:t>
      </w:r>
    </w:p>
    <w:p w:rsidR="00CF1683" w:rsidRPr="00CF1683" w:rsidRDefault="00CF1683" w:rsidP="00CF1683">
      <w:pPr>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3. Які методи використовують для оцінки мікроклімату?</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 a) Лабораторні дослідження</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b) Візуальний аналіз </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c) Анкетування працівників </w:t>
      </w:r>
    </w:p>
    <w:p w:rsidR="00CF1683" w:rsidRPr="00CF1683" w:rsidRDefault="00CF1683" w:rsidP="00CF1683">
      <w:pPr>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4. Яке значення має вентиляція для нормалізації мікроклімату?</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 a) Покращує якість повітря </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b) Підвищує рівень шуму</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 c) Знижує вологість повітря </w:t>
      </w:r>
    </w:p>
    <w:p w:rsidR="00CF1683" w:rsidRPr="00CF1683" w:rsidRDefault="00CF1683" w:rsidP="00CF1683">
      <w:pPr>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5. Яка максимальна температура допускається в робочій зоні для категорії легкої праці? </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a) 26°C </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b) 30°C</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 c) 35°C</w:t>
      </w:r>
    </w:p>
    <w:p w:rsidR="00CF1683" w:rsidRPr="00CF1683" w:rsidRDefault="00CF1683" w:rsidP="00CF1683">
      <w:pPr>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6. Як впливає занадто низька температура в приміщенні на працівників? </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a) Знижує працездатність</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 b) Підвищує рівень концентрації </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c) Не має впливу </w:t>
      </w:r>
    </w:p>
    <w:p w:rsidR="00CF1683" w:rsidRPr="00CF1683" w:rsidRDefault="00CF1683" w:rsidP="00CF1683">
      <w:pPr>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7. Що передбачає допустимий рівень мікроклімату?</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 a) Умови, які можуть викликати легке нездужання</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 b) Оптимальні умови для роботи </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c) Відсутність будь-яких обмежень </w:t>
      </w:r>
    </w:p>
    <w:p w:rsidR="00CF1683" w:rsidRPr="00CF1683" w:rsidRDefault="00CF1683" w:rsidP="00CF1683">
      <w:pPr>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8. Яке значення має контроль мікроклімату для здоров’я працівників? </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a) Запобігання професійним захворюванням </w:t>
      </w:r>
    </w:p>
    <w:p w:rsidR="00CF1683" w:rsidRP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 xml:space="preserve">b) Підвищення рівня шуму </w:t>
      </w:r>
    </w:p>
    <w:p w:rsidR="0072317A" w:rsidRDefault="00CF1683" w:rsidP="00CF1683">
      <w:pPr>
        <w:pStyle w:val="a5"/>
        <w:widowControl w:val="0"/>
        <w:tabs>
          <w:tab w:val="left" w:pos="349"/>
        </w:tabs>
        <w:spacing w:after="0" w:line="240" w:lineRule="auto"/>
        <w:jc w:val="both"/>
        <w:outlineLvl w:val="0"/>
        <w:rPr>
          <w:rFonts w:ascii="Times New Roman" w:hAnsi="Times New Roman"/>
          <w:sz w:val="24"/>
          <w:szCs w:val="24"/>
        </w:rPr>
      </w:pPr>
      <w:r w:rsidRPr="00CF1683">
        <w:rPr>
          <w:rFonts w:ascii="Times New Roman" w:hAnsi="Times New Roman"/>
          <w:sz w:val="24"/>
          <w:szCs w:val="24"/>
        </w:rPr>
        <w:t>c) Зниження вологості</w:t>
      </w:r>
    </w:p>
    <w:p w:rsidR="00CF1683" w:rsidRDefault="00CF1683" w:rsidP="00CF1683">
      <w:pPr>
        <w:pStyle w:val="a5"/>
        <w:widowControl w:val="0"/>
        <w:tabs>
          <w:tab w:val="left" w:pos="349"/>
        </w:tabs>
        <w:spacing w:after="0" w:line="240" w:lineRule="auto"/>
        <w:jc w:val="both"/>
        <w:outlineLvl w:val="0"/>
        <w:rPr>
          <w:rFonts w:ascii="Times New Roman" w:hAnsi="Times New Roman"/>
          <w:sz w:val="24"/>
          <w:szCs w:val="24"/>
        </w:rPr>
      </w:pPr>
    </w:p>
    <w:p w:rsidR="00CF1683" w:rsidRPr="001E2DE3" w:rsidRDefault="00CF1683" w:rsidP="00CF1683">
      <w:pPr>
        <w:spacing w:after="0"/>
        <w:rPr>
          <w:rFonts w:ascii="Times New Roman" w:hAnsi="Times New Roman"/>
          <w:color w:val="000000"/>
          <w:sz w:val="24"/>
          <w:szCs w:val="24"/>
        </w:rPr>
      </w:pPr>
      <w:r w:rsidRPr="001E2DE3">
        <w:rPr>
          <w:rFonts w:ascii="Times New Roman" w:hAnsi="Times New Roman"/>
          <w:spacing w:val="-2"/>
          <w:w w:val="105"/>
          <w:sz w:val="24"/>
          <w:szCs w:val="24"/>
        </w:rPr>
        <w:t xml:space="preserve">Основна література: </w:t>
      </w:r>
      <w:r w:rsidRPr="001E2DE3">
        <w:rPr>
          <w:rFonts w:ascii="Times New Roman" w:hAnsi="Times New Roman"/>
          <w:color w:val="000000"/>
          <w:sz w:val="24"/>
          <w:szCs w:val="24"/>
        </w:rPr>
        <w:t>[</w:t>
      </w:r>
      <w:r w:rsidRPr="001E2DE3">
        <w:rPr>
          <w:rFonts w:ascii="Times New Roman" w:hAnsi="Times New Roman"/>
          <w:color w:val="000000"/>
          <w:sz w:val="24"/>
          <w:szCs w:val="24"/>
          <w:lang w:val="ru-RU"/>
        </w:rPr>
        <w:t>1-3</w:t>
      </w:r>
      <w:r w:rsidRPr="001E2DE3">
        <w:rPr>
          <w:rFonts w:ascii="Times New Roman" w:hAnsi="Times New Roman"/>
          <w:color w:val="000000"/>
          <w:sz w:val="24"/>
          <w:szCs w:val="24"/>
        </w:rPr>
        <w:t>];</w:t>
      </w:r>
    </w:p>
    <w:p w:rsidR="00CF1683" w:rsidRPr="001E2DE3" w:rsidRDefault="00CF1683" w:rsidP="00CF1683">
      <w:pPr>
        <w:spacing w:after="0"/>
        <w:rPr>
          <w:rFonts w:ascii="Times New Roman" w:hAnsi="Times New Roman"/>
          <w:color w:val="000000"/>
          <w:sz w:val="24"/>
          <w:szCs w:val="24"/>
        </w:rPr>
      </w:pPr>
      <w:r w:rsidRPr="001E2DE3">
        <w:rPr>
          <w:rFonts w:ascii="Times New Roman" w:hAnsi="Times New Roman"/>
          <w:color w:val="000000"/>
          <w:sz w:val="24"/>
          <w:szCs w:val="24"/>
        </w:rPr>
        <w:t>Додаткова: [</w:t>
      </w:r>
      <w:r>
        <w:rPr>
          <w:rFonts w:ascii="Times New Roman" w:hAnsi="Times New Roman"/>
          <w:color w:val="000000"/>
          <w:sz w:val="24"/>
          <w:szCs w:val="24"/>
          <w:lang w:val="ru-RU"/>
        </w:rPr>
        <w:t>8, 12</w:t>
      </w:r>
      <w:r w:rsidRPr="001E2DE3">
        <w:rPr>
          <w:rFonts w:ascii="Times New Roman" w:hAnsi="Times New Roman"/>
          <w:color w:val="000000"/>
          <w:sz w:val="24"/>
          <w:szCs w:val="24"/>
        </w:rPr>
        <w:t xml:space="preserve">]; </w:t>
      </w:r>
    </w:p>
    <w:p w:rsidR="00CF1683" w:rsidRPr="00AE4BF9" w:rsidRDefault="00CF1683" w:rsidP="00CF1683">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r w:rsidRPr="00AE4BF9">
        <w:rPr>
          <w:rFonts w:ascii="Times New Roman" w:hAnsi="Times New Roman"/>
          <w:color w:val="000000"/>
          <w:sz w:val="24"/>
          <w:szCs w:val="24"/>
        </w:rPr>
        <w:t>Електронні інформаційні ресурси [</w:t>
      </w:r>
      <w:r>
        <w:rPr>
          <w:rFonts w:ascii="Times New Roman" w:hAnsi="Times New Roman"/>
          <w:color w:val="000000"/>
          <w:sz w:val="24"/>
          <w:szCs w:val="24"/>
          <w:lang w:val="ru-RU"/>
        </w:rPr>
        <w:t>1, 3</w:t>
      </w:r>
      <w:r w:rsidRPr="00AE4BF9">
        <w:rPr>
          <w:rFonts w:ascii="Times New Roman" w:hAnsi="Times New Roman"/>
          <w:color w:val="000000"/>
          <w:sz w:val="24"/>
          <w:szCs w:val="24"/>
        </w:rPr>
        <w:t>]</w:t>
      </w:r>
    </w:p>
    <w:p w:rsidR="00CF1683" w:rsidRPr="00464BD1" w:rsidRDefault="00CF1683" w:rsidP="00CF1683">
      <w:pPr>
        <w:pStyle w:val="a5"/>
        <w:widowControl w:val="0"/>
        <w:tabs>
          <w:tab w:val="left" w:pos="349"/>
        </w:tabs>
        <w:spacing w:after="0" w:line="240" w:lineRule="auto"/>
        <w:ind w:left="1077"/>
        <w:jc w:val="both"/>
        <w:outlineLvl w:val="0"/>
        <w:rPr>
          <w:rFonts w:ascii="Times New Roman" w:eastAsia="Times New Roman" w:hAnsi="Times New Roman"/>
          <w:bCs/>
          <w:sz w:val="24"/>
          <w:szCs w:val="24"/>
          <w:lang w:eastAsia="uk-UA" w:bidi="uk-UA"/>
        </w:rPr>
      </w:pPr>
    </w:p>
    <w:p w:rsidR="00CF1683" w:rsidRDefault="00CF1683" w:rsidP="00CF1683">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CF1683" w:rsidRDefault="00CF1683" w:rsidP="00CF1683">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3913DC" w:rsidRPr="006D1434" w:rsidRDefault="003913DC" w:rsidP="003913DC">
      <w:pPr>
        <w:widowControl w:val="0"/>
        <w:spacing w:after="0" w:line="240" w:lineRule="auto"/>
        <w:jc w:val="center"/>
        <w:rPr>
          <w:rFonts w:ascii="Times New Roman" w:eastAsia="Times New Roman" w:hAnsi="Times New Roman"/>
          <w:b/>
          <w:bCs/>
          <w:caps/>
          <w:sz w:val="24"/>
          <w:szCs w:val="24"/>
          <w:lang w:eastAsia="uk-UA" w:bidi="uk-UA"/>
        </w:rPr>
      </w:pPr>
      <w:r w:rsidRPr="006D1434">
        <w:rPr>
          <w:rFonts w:ascii="Times New Roman" w:eastAsia="Times New Roman" w:hAnsi="Times New Roman"/>
          <w:b/>
          <w:bCs/>
          <w:caps/>
          <w:sz w:val="24"/>
          <w:szCs w:val="24"/>
          <w:lang w:eastAsia="uk-UA" w:bidi="uk-UA"/>
        </w:rPr>
        <w:t xml:space="preserve">Тема </w:t>
      </w:r>
      <w:r>
        <w:rPr>
          <w:rFonts w:ascii="Times New Roman" w:eastAsia="Times New Roman" w:hAnsi="Times New Roman"/>
          <w:b/>
          <w:bCs/>
          <w:caps/>
          <w:sz w:val="24"/>
          <w:szCs w:val="24"/>
          <w:lang w:eastAsia="uk-UA" w:bidi="uk-UA"/>
        </w:rPr>
        <w:t>9</w:t>
      </w:r>
    </w:p>
    <w:p w:rsidR="003913DC" w:rsidRDefault="003913DC" w:rsidP="003913DC">
      <w:pPr>
        <w:tabs>
          <w:tab w:val="left" w:pos="709"/>
          <w:tab w:val="left" w:pos="3584"/>
        </w:tabs>
        <w:jc w:val="center"/>
        <w:rPr>
          <w:rStyle w:val="a8"/>
          <w:rFonts w:ascii="Times New Roman" w:hAnsi="Times New Roman"/>
          <w:bCs w:val="0"/>
          <w:w w:val="105"/>
          <w:sz w:val="24"/>
          <w:szCs w:val="24"/>
        </w:rPr>
      </w:pPr>
      <w:r w:rsidRPr="003913DC">
        <w:rPr>
          <w:rFonts w:ascii="Times New Roman" w:hAnsi="Times New Roman"/>
          <w:b/>
          <w:w w:val="105"/>
          <w:sz w:val="24"/>
          <w:szCs w:val="24"/>
        </w:rPr>
        <w:t>Вимоги до виробничих приміщень та технологічного обладнання</w:t>
      </w:r>
    </w:p>
    <w:p w:rsidR="003913DC" w:rsidRDefault="003913DC" w:rsidP="003913DC">
      <w:pPr>
        <w:spacing w:after="0" w:line="240" w:lineRule="auto"/>
        <w:jc w:val="both"/>
        <w:rPr>
          <w:rFonts w:ascii="Times New Roman" w:eastAsia="Times New Roman" w:hAnsi="Times New Roman"/>
          <w:sz w:val="24"/>
          <w:szCs w:val="24"/>
          <w:lang w:eastAsia="uk-UA"/>
        </w:rPr>
      </w:pPr>
      <w:r>
        <w:rPr>
          <w:rStyle w:val="a8"/>
          <w:rFonts w:ascii="Times New Roman" w:hAnsi="Times New Roman"/>
          <w:sz w:val="24"/>
          <w:szCs w:val="24"/>
        </w:rPr>
        <w:t>Мет</w:t>
      </w:r>
      <w:r w:rsidRPr="00A62FB0">
        <w:rPr>
          <w:rStyle w:val="a8"/>
          <w:rFonts w:ascii="Times New Roman" w:hAnsi="Times New Roman"/>
          <w:sz w:val="24"/>
          <w:szCs w:val="24"/>
        </w:rPr>
        <w:t>а:</w:t>
      </w:r>
      <w:r w:rsidRPr="00A62FB0">
        <w:rPr>
          <w:rFonts w:ascii="Times New Roman" w:hAnsi="Times New Roman"/>
          <w:sz w:val="24"/>
          <w:szCs w:val="24"/>
        </w:rPr>
        <w:t xml:space="preserve"> </w:t>
      </w:r>
      <w:r>
        <w:rPr>
          <w:rFonts w:ascii="Times New Roman" w:eastAsia="Times New Roman" w:hAnsi="Times New Roman"/>
          <w:bCs/>
          <w:sz w:val="24"/>
          <w:szCs w:val="24"/>
          <w:lang w:eastAsia="uk-UA"/>
        </w:rPr>
        <w:t>О</w:t>
      </w:r>
      <w:r w:rsidRPr="00E677D2">
        <w:rPr>
          <w:rFonts w:ascii="Times New Roman" w:eastAsia="Times New Roman" w:hAnsi="Times New Roman"/>
          <w:bCs/>
          <w:sz w:val="24"/>
          <w:szCs w:val="24"/>
          <w:lang w:eastAsia="uk-UA"/>
        </w:rPr>
        <w:t>знайомити</w:t>
      </w:r>
      <w:r w:rsidRPr="003E6513">
        <w:rPr>
          <w:rFonts w:ascii="Times New Roman" w:eastAsia="Times New Roman" w:hAnsi="Times New Roman"/>
          <w:sz w:val="24"/>
          <w:szCs w:val="24"/>
          <w:lang w:eastAsia="uk-UA"/>
        </w:rPr>
        <w:t xml:space="preserve"> з основними вимогами до виробничих приміщень згі</w:t>
      </w:r>
      <w:r>
        <w:rPr>
          <w:rFonts w:ascii="Times New Roman" w:eastAsia="Times New Roman" w:hAnsi="Times New Roman"/>
          <w:sz w:val="24"/>
          <w:szCs w:val="24"/>
          <w:lang w:eastAsia="uk-UA"/>
        </w:rPr>
        <w:t xml:space="preserve">дно з GMP та норм охорони праці; </w:t>
      </w:r>
      <w:r w:rsidRPr="003E6513">
        <w:rPr>
          <w:rFonts w:ascii="Times New Roman" w:eastAsia="Times New Roman" w:hAnsi="Times New Roman"/>
          <w:sz w:val="24"/>
          <w:szCs w:val="24"/>
          <w:lang w:eastAsia="uk-UA"/>
        </w:rPr>
        <w:t xml:space="preserve">  </w:t>
      </w:r>
      <w:r>
        <w:rPr>
          <w:rFonts w:ascii="Times New Roman" w:eastAsia="Times New Roman" w:hAnsi="Times New Roman"/>
          <w:bCs/>
          <w:sz w:val="24"/>
          <w:szCs w:val="24"/>
          <w:lang w:eastAsia="uk-UA"/>
        </w:rPr>
        <w:t>с</w:t>
      </w:r>
      <w:r w:rsidRPr="00E677D2">
        <w:rPr>
          <w:rFonts w:ascii="Times New Roman" w:eastAsia="Times New Roman" w:hAnsi="Times New Roman"/>
          <w:bCs/>
          <w:sz w:val="24"/>
          <w:szCs w:val="24"/>
          <w:lang w:eastAsia="uk-UA"/>
        </w:rPr>
        <w:t>формувати розуміння</w:t>
      </w:r>
      <w:r w:rsidRPr="003E6513">
        <w:rPr>
          <w:rFonts w:ascii="Times New Roman" w:eastAsia="Times New Roman" w:hAnsi="Times New Roman"/>
          <w:sz w:val="24"/>
          <w:szCs w:val="24"/>
          <w:lang w:eastAsia="uk-UA"/>
        </w:rPr>
        <w:t xml:space="preserve"> принципів організації безпечного та ефе</w:t>
      </w:r>
      <w:r>
        <w:rPr>
          <w:rFonts w:ascii="Times New Roman" w:eastAsia="Times New Roman" w:hAnsi="Times New Roman"/>
          <w:sz w:val="24"/>
          <w:szCs w:val="24"/>
          <w:lang w:eastAsia="uk-UA"/>
        </w:rPr>
        <w:t xml:space="preserve">ктивного виробничого середовища;  </w:t>
      </w:r>
      <w:r w:rsidRPr="00E677D2">
        <w:rPr>
          <w:rFonts w:ascii="Times New Roman" w:eastAsia="Times New Roman" w:hAnsi="Times New Roman"/>
          <w:bCs/>
          <w:sz w:val="24"/>
          <w:szCs w:val="24"/>
          <w:lang w:eastAsia="uk-UA"/>
        </w:rPr>
        <w:t>навчити аналізувати</w:t>
      </w:r>
      <w:r w:rsidRPr="003E6513">
        <w:rPr>
          <w:rFonts w:ascii="Times New Roman" w:eastAsia="Times New Roman" w:hAnsi="Times New Roman"/>
          <w:sz w:val="24"/>
          <w:szCs w:val="24"/>
          <w:lang w:eastAsia="uk-UA"/>
        </w:rPr>
        <w:t xml:space="preserve"> ризики контамінації та</w:t>
      </w:r>
      <w:r>
        <w:rPr>
          <w:rFonts w:ascii="Times New Roman" w:eastAsia="Times New Roman" w:hAnsi="Times New Roman"/>
          <w:sz w:val="24"/>
          <w:szCs w:val="24"/>
          <w:lang w:eastAsia="uk-UA"/>
        </w:rPr>
        <w:t xml:space="preserve"> шляхи їх мінімізації; вивчити</w:t>
      </w:r>
      <w:r w:rsidRPr="00E677D2">
        <w:rPr>
          <w:rFonts w:ascii="Times New Roman" w:eastAsia="Times New Roman" w:hAnsi="Times New Roman"/>
          <w:bCs/>
          <w:sz w:val="24"/>
          <w:szCs w:val="24"/>
          <w:lang w:eastAsia="uk-UA"/>
        </w:rPr>
        <w:t xml:space="preserve"> вимоги</w:t>
      </w:r>
      <w:r w:rsidRPr="003E6513">
        <w:rPr>
          <w:rFonts w:ascii="Times New Roman" w:eastAsia="Times New Roman" w:hAnsi="Times New Roman"/>
          <w:sz w:val="24"/>
          <w:szCs w:val="24"/>
          <w:lang w:eastAsia="uk-UA"/>
        </w:rPr>
        <w:t xml:space="preserve"> до технологічного обладнання, його безпечної експлуатації, </w:t>
      </w:r>
      <w:r w:rsidRPr="003E6513">
        <w:rPr>
          <w:rFonts w:ascii="Times New Roman" w:eastAsia="Times New Roman" w:hAnsi="Times New Roman"/>
          <w:sz w:val="24"/>
          <w:szCs w:val="24"/>
          <w:lang w:eastAsia="uk-UA"/>
        </w:rPr>
        <w:lastRenderedPageBreak/>
        <w:t>очищення, калібруван</w:t>
      </w:r>
      <w:r>
        <w:rPr>
          <w:rFonts w:ascii="Times New Roman" w:eastAsia="Times New Roman" w:hAnsi="Times New Roman"/>
          <w:sz w:val="24"/>
          <w:szCs w:val="24"/>
          <w:lang w:eastAsia="uk-UA"/>
        </w:rPr>
        <w:t xml:space="preserve">ня та технічного обслуговування; </w:t>
      </w:r>
      <w:r w:rsidRPr="003E6513">
        <w:rPr>
          <w:rFonts w:ascii="Times New Roman" w:eastAsia="Times New Roman" w:hAnsi="Times New Roman"/>
          <w:sz w:val="24"/>
          <w:szCs w:val="24"/>
          <w:lang w:eastAsia="uk-UA"/>
        </w:rPr>
        <w:t xml:space="preserve">  </w:t>
      </w:r>
      <w:r w:rsidRPr="00E677D2">
        <w:rPr>
          <w:rFonts w:ascii="Times New Roman" w:eastAsia="Times New Roman" w:hAnsi="Times New Roman"/>
          <w:bCs/>
          <w:sz w:val="24"/>
          <w:szCs w:val="24"/>
          <w:lang w:eastAsia="uk-UA"/>
        </w:rPr>
        <w:t>розвинути навички</w:t>
      </w:r>
      <w:r w:rsidRPr="003E6513">
        <w:rPr>
          <w:rFonts w:ascii="Times New Roman" w:eastAsia="Times New Roman" w:hAnsi="Times New Roman"/>
          <w:sz w:val="24"/>
          <w:szCs w:val="24"/>
          <w:lang w:eastAsia="uk-UA"/>
        </w:rPr>
        <w:t xml:space="preserve"> дотримання стандартних операційних процедур (SOP), контролю чистоти та технічного стану обладнання.</w:t>
      </w:r>
    </w:p>
    <w:p w:rsidR="003913DC" w:rsidRPr="003E6513" w:rsidRDefault="003913DC" w:rsidP="003913DC">
      <w:pPr>
        <w:spacing w:after="0" w:line="240" w:lineRule="auto"/>
        <w:jc w:val="both"/>
        <w:rPr>
          <w:rFonts w:ascii="Times New Roman" w:eastAsia="Times New Roman" w:hAnsi="Times New Roman"/>
          <w:sz w:val="24"/>
          <w:szCs w:val="24"/>
          <w:lang w:eastAsia="uk-UA"/>
        </w:rPr>
      </w:pPr>
    </w:p>
    <w:p w:rsidR="003913DC" w:rsidRDefault="003913DC" w:rsidP="003913DC">
      <w:pPr>
        <w:tabs>
          <w:tab w:val="left" w:pos="709"/>
          <w:tab w:val="left" w:pos="3584"/>
        </w:tabs>
        <w:jc w:val="both"/>
        <w:rPr>
          <w:rFonts w:ascii="Times New Roman" w:eastAsia="Times New Roman" w:hAnsi="Times New Roman"/>
          <w:b/>
          <w:bCs/>
          <w:sz w:val="24"/>
          <w:szCs w:val="24"/>
          <w:lang w:eastAsia="uk-UA" w:bidi="uk-UA"/>
        </w:rPr>
      </w:pPr>
      <w:r w:rsidRPr="006D1434">
        <w:rPr>
          <w:rFonts w:ascii="Times New Roman" w:eastAsia="Times New Roman" w:hAnsi="Times New Roman"/>
          <w:b/>
          <w:bCs/>
          <w:sz w:val="24"/>
          <w:szCs w:val="24"/>
          <w:lang w:eastAsia="uk-UA" w:bidi="uk-UA"/>
        </w:rPr>
        <w:t xml:space="preserve">Основні поняття (перелік питань): </w:t>
      </w:r>
    </w:p>
    <w:p w:rsidR="003913DC" w:rsidRPr="00543481" w:rsidRDefault="003913DC" w:rsidP="00543481">
      <w:pPr>
        <w:pStyle w:val="aa"/>
        <w:jc w:val="both"/>
        <w:rPr>
          <w:rFonts w:ascii="Times New Roman" w:hAnsi="Times New Roman"/>
          <w:sz w:val="24"/>
          <w:szCs w:val="24"/>
        </w:rPr>
      </w:pPr>
      <w:r w:rsidRPr="00543481">
        <w:rPr>
          <w:rFonts w:ascii="Times New Roman" w:hAnsi="Times New Roman"/>
          <w:b/>
          <w:i/>
          <w:sz w:val="24"/>
          <w:szCs w:val="24"/>
        </w:rPr>
        <w:t>Виробниче  приміщення</w:t>
      </w:r>
      <w:r w:rsidRPr="00543481">
        <w:rPr>
          <w:rFonts w:ascii="Times New Roman" w:hAnsi="Times New Roman"/>
          <w:sz w:val="24"/>
          <w:szCs w:val="24"/>
        </w:rPr>
        <w:t xml:space="preserve">  -  замкнутий  простір  в спеціально </w:t>
      </w:r>
      <w:r w:rsidRPr="00543481">
        <w:rPr>
          <w:rFonts w:ascii="Times New Roman" w:hAnsi="Times New Roman"/>
          <w:sz w:val="24"/>
          <w:szCs w:val="24"/>
        </w:rPr>
        <w:br/>
        <w:t xml:space="preserve">призначених будинках та спорудах,  в яких постійно (по змінах) або </w:t>
      </w:r>
      <w:r w:rsidRPr="00543481">
        <w:rPr>
          <w:rFonts w:ascii="Times New Roman" w:hAnsi="Times New Roman"/>
          <w:sz w:val="24"/>
          <w:szCs w:val="24"/>
        </w:rPr>
        <w:br/>
        <w:t xml:space="preserve">періодично  (протягом  частини  робочого дня) здійснюється трудова </w:t>
      </w:r>
      <w:r w:rsidRPr="00543481">
        <w:rPr>
          <w:rFonts w:ascii="Times New Roman" w:hAnsi="Times New Roman"/>
          <w:sz w:val="24"/>
          <w:szCs w:val="24"/>
        </w:rPr>
        <w:br/>
        <w:t>діяльність людей.</w:t>
      </w:r>
    </w:p>
    <w:p w:rsidR="003913DC" w:rsidRPr="00543481" w:rsidRDefault="003913DC" w:rsidP="00543481">
      <w:pPr>
        <w:pStyle w:val="aa"/>
        <w:jc w:val="both"/>
        <w:rPr>
          <w:rFonts w:ascii="Times New Roman" w:hAnsi="Times New Roman"/>
          <w:sz w:val="24"/>
          <w:szCs w:val="24"/>
        </w:rPr>
      </w:pPr>
      <w:r w:rsidRPr="00543481">
        <w:rPr>
          <w:rFonts w:ascii="Times New Roman" w:hAnsi="Times New Roman"/>
          <w:b/>
          <w:i/>
          <w:sz w:val="24"/>
          <w:szCs w:val="24"/>
        </w:rPr>
        <w:t>Робоча  зона</w:t>
      </w:r>
      <w:r w:rsidRPr="00543481">
        <w:rPr>
          <w:rFonts w:ascii="Times New Roman" w:hAnsi="Times New Roman"/>
          <w:sz w:val="24"/>
          <w:szCs w:val="24"/>
        </w:rPr>
        <w:t xml:space="preserve">  - простір,  в якому знаходяться робочі місця </w:t>
      </w:r>
      <w:r w:rsidRPr="00543481">
        <w:rPr>
          <w:rFonts w:ascii="Times New Roman" w:hAnsi="Times New Roman"/>
          <w:sz w:val="24"/>
          <w:szCs w:val="24"/>
        </w:rPr>
        <w:br/>
        <w:t>постійного або непостійного (тимчасового) перебування працівників.</w:t>
      </w:r>
    </w:p>
    <w:p w:rsidR="003913DC" w:rsidRPr="00543481" w:rsidRDefault="003913DC" w:rsidP="00543481">
      <w:pPr>
        <w:pStyle w:val="aa"/>
        <w:jc w:val="both"/>
        <w:rPr>
          <w:rFonts w:ascii="Times New Roman" w:hAnsi="Times New Roman"/>
          <w:sz w:val="24"/>
          <w:szCs w:val="24"/>
        </w:rPr>
      </w:pPr>
      <w:r w:rsidRPr="00543481">
        <w:rPr>
          <w:rFonts w:ascii="Times New Roman" w:hAnsi="Times New Roman"/>
          <w:b/>
          <w:i/>
          <w:sz w:val="24"/>
          <w:szCs w:val="24"/>
        </w:rPr>
        <w:t>Робоче   місце</w:t>
      </w:r>
      <w:r w:rsidRPr="00543481">
        <w:rPr>
          <w:rFonts w:ascii="Times New Roman" w:hAnsi="Times New Roman"/>
          <w:sz w:val="24"/>
          <w:szCs w:val="24"/>
        </w:rPr>
        <w:t xml:space="preserve">   -   місце   постійного   або  тимчасового </w:t>
      </w:r>
      <w:r w:rsidRPr="00543481">
        <w:rPr>
          <w:rFonts w:ascii="Times New Roman" w:hAnsi="Times New Roman"/>
          <w:sz w:val="24"/>
          <w:szCs w:val="24"/>
        </w:rPr>
        <w:br/>
        <w:t>перебув</w:t>
      </w:r>
    </w:p>
    <w:p w:rsidR="003913DC" w:rsidRPr="00543481" w:rsidRDefault="003913DC" w:rsidP="00543481">
      <w:pPr>
        <w:pStyle w:val="aa"/>
        <w:jc w:val="both"/>
        <w:rPr>
          <w:rFonts w:ascii="Times New Roman" w:hAnsi="Times New Roman"/>
          <w:sz w:val="24"/>
          <w:szCs w:val="24"/>
        </w:rPr>
      </w:pPr>
      <w:r w:rsidRPr="00543481">
        <w:rPr>
          <w:rFonts w:ascii="Times New Roman" w:hAnsi="Times New Roman"/>
          <w:b/>
          <w:i/>
          <w:sz w:val="24"/>
          <w:szCs w:val="24"/>
        </w:rPr>
        <w:t xml:space="preserve">Постійне   робоче   місце  </w:t>
      </w:r>
      <w:r w:rsidRPr="00543481">
        <w:rPr>
          <w:rFonts w:ascii="Times New Roman" w:hAnsi="Times New Roman"/>
          <w:sz w:val="24"/>
          <w:szCs w:val="24"/>
        </w:rPr>
        <w:t xml:space="preserve">-  місце,  на  якому  працюючий </w:t>
      </w:r>
      <w:r w:rsidRPr="00543481">
        <w:rPr>
          <w:rFonts w:ascii="Times New Roman" w:hAnsi="Times New Roman"/>
          <w:sz w:val="24"/>
          <w:szCs w:val="24"/>
        </w:rPr>
        <w:br/>
        <w:t xml:space="preserve">знаходиться понад  50%  робочого  часу  або   більше   2-х   годин </w:t>
      </w:r>
      <w:r w:rsidRPr="00543481">
        <w:rPr>
          <w:rFonts w:ascii="Times New Roman" w:hAnsi="Times New Roman"/>
          <w:sz w:val="24"/>
          <w:szCs w:val="24"/>
        </w:rPr>
        <w:br/>
        <w:t xml:space="preserve">безперервно.  Якщо  при цьому робота здійснюється в різних пунктах </w:t>
      </w:r>
      <w:r w:rsidRPr="00543481">
        <w:rPr>
          <w:rFonts w:ascii="Times New Roman" w:hAnsi="Times New Roman"/>
          <w:sz w:val="24"/>
          <w:szCs w:val="24"/>
        </w:rPr>
        <w:br/>
        <w:t>робочої зони, то вся ця зона вважається постійним робочим місцем.</w:t>
      </w:r>
    </w:p>
    <w:p w:rsidR="003913DC" w:rsidRPr="00543481" w:rsidRDefault="003913DC" w:rsidP="00543481">
      <w:pPr>
        <w:pStyle w:val="aa"/>
        <w:jc w:val="both"/>
        <w:rPr>
          <w:rFonts w:ascii="Times New Roman" w:hAnsi="Times New Roman"/>
          <w:sz w:val="24"/>
          <w:szCs w:val="24"/>
        </w:rPr>
      </w:pPr>
      <w:r w:rsidRPr="00543481">
        <w:rPr>
          <w:rFonts w:ascii="Times New Roman" w:hAnsi="Times New Roman"/>
          <w:b/>
          <w:i/>
          <w:sz w:val="24"/>
          <w:szCs w:val="24"/>
        </w:rPr>
        <w:t>Непостійне  робоче  місце</w:t>
      </w:r>
      <w:r w:rsidRPr="00543481">
        <w:rPr>
          <w:rFonts w:ascii="Times New Roman" w:hAnsi="Times New Roman"/>
          <w:sz w:val="24"/>
          <w:szCs w:val="24"/>
        </w:rPr>
        <w:t xml:space="preserve">  -  місце,  на  якому  працюючий </w:t>
      </w:r>
      <w:r w:rsidRPr="00543481">
        <w:rPr>
          <w:rFonts w:ascii="Times New Roman" w:hAnsi="Times New Roman"/>
          <w:sz w:val="24"/>
          <w:szCs w:val="24"/>
        </w:rPr>
        <w:br/>
        <w:t xml:space="preserve">знаходиться менше  50%  робочого  часу   або   менше   2-х   годин </w:t>
      </w:r>
      <w:r w:rsidRPr="00543481">
        <w:rPr>
          <w:rFonts w:ascii="Times New Roman" w:hAnsi="Times New Roman"/>
          <w:sz w:val="24"/>
          <w:szCs w:val="24"/>
        </w:rPr>
        <w:br/>
        <w:t>безперервно.</w:t>
      </w:r>
    </w:p>
    <w:p w:rsidR="003913DC" w:rsidRPr="00464BD1" w:rsidRDefault="003913DC" w:rsidP="003913DC">
      <w:pPr>
        <w:spacing w:after="0" w:line="240" w:lineRule="auto"/>
        <w:jc w:val="both"/>
        <w:rPr>
          <w:rFonts w:ascii="Times New Roman" w:eastAsia="Times New Roman" w:hAnsi="Times New Roman"/>
          <w:b/>
          <w:bCs/>
          <w:sz w:val="24"/>
          <w:szCs w:val="24"/>
          <w:lang w:eastAsia="uk-UA" w:bidi="uk-UA"/>
        </w:rPr>
      </w:pPr>
    </w:p>
    <w:p w:rsidR="003913DC" w:rsidRPr="006D1434" w:rsidRDefault="003913DC" w:rsidP="003913DC">
      <w:pPr>
        <w:widowControl w:val="0"/>
        <w:spacing w:after="0" w:line="240" w:lineRule="auto"/>
        <w:jc w:val="center"/>
        <w:rPr>
          <w:rFonts w:ascii="Times New Roman" w:eastAsia="Times New Roman" w:hAnsi="Times New Roman"/>
          <w:b/>
          <w:sz w:val="24"/>
          <w:szCs w:val="24"/>
          <w:lang w:eastAsia="uk-UA" w:bidi="uk-UA"/>
        </w:rPr>
      </w:pPr>
      <w:r w:rsidRPr="006D1434">
        <w:rPr>
          <w:rFonts w:ascii="Times New Roman" w:eastAsia="Times New Roman" w:hAnsi="Times New Roman"/>
          <w:b/>
          <w:sz w:val="24"/>
          <w:szCs w:val="24"/>
          <w:lang w:eastAsia="uk-UA" w:bidi="uk-UA"/>
        </w:rPr>
        <w:t>План</w:t>
      </w:r>
    </w:p>
    <w:p w:rsidR="003913DC" w:rsidRPr="006D1434" w:rsidRDefault="003913DC" w:rsidP="003913DC">
      <w:pPr>
        <w:widowControl w:val="0"/>
        <w:spacing w:after="0" w:line="240" w:lineRule="auto"/>
        <w:rPr>
          <w:rFonts w:ascii="Times New Roman" w:eastAsia="Times New Roman" w:hAnsi="Times New Roman"/>
          <w:b/>
          <w:sz w:val="24"/>
          <w:szCs w:val="24"/>
          <w:lang w:eastAsia="uk-UA" w:bidi="uk-UA"/>
        </w:rPr>
      </w:pPr>
    </w:p>
    <w:p w:rsidR="003913DC" w:rsidRPr="00543481" w:rsidRDefault="003913DC" w:rsidP="00A62D27">
      <w:pPr>
        <w:widowControl w:val="0"/>
        <w:numPr>
          <w:ilvl w:val="0"/>
          <w:numId w:val="41"/>
        </w:numPr>
        <w:tabs>
          <w:tab w:val="left" w:pos="349"/>
        </w:tabs>
        <w:spacing w:after="0" w:line="240" w:lineRule="auto"/>
        <w:jc w:val="both"/>
        <w:outlineLvl w:val="0"/>
        <w:rPr>
          <w:rFonts w:ascii="Times New Roman" w:eastAsia="Times New Roman" w:hAnsi="Times New Roman"/>
          <w:b/>
          <w:bCs/>
          <w:noProof/>
          <w:sz w:val="24"/>
          <w:szCs w:val="24"/>
          <w:lang w:eastAsia="uk-UA" w:bidi="uk-UA"/>
        </w:rPr>
      </w:pPr>
      <w:r w:rsidRPr="00543481">
        <w:rPr>
          <w:rFonts w:ascii="Times New Roman" w:eastAsia="Times New Roman" w:hAnsi="Times New Roman"/>
          <w:b/>
          <w:bCs/>
          <w:noProof/>
          <w:sz w:val="24"/>
          <w:szCs w:val="24"/>
          <w:lang w:eastAsia="uk-UA" w:bidi="uk-UA"/>
        </w:rPr>
        <w:t>Теоретичні питання:</w:t>
      </w:r>
    </w:p>
    <w:p w:rsidR="00543481" w:rsidRPr="00543481" w:rsidRDefault="00543481" w:rsidP="00A62D27">
      <w:pPr>
        <w:pStyle w:val="a3"/>
        <w:numPr>
          <w:ilvl w:val="0"/>
          <w:numId w:val="42"/>
        </w:numPr>
        <w:spacing w:after="0"/>
        <w:jc w:val="both"/>
        <w:rPr>
          <w:noProof/>
          <w:spacing w:val="-2"/>
          <w:w w:val="105"/>
          <w:sz w:val="24"/>
          <w:szCs w:val="24"/>
          <w:lang w:val="uk-UA"/>
        </w:rPr>
      </w:pPr>
      <w:r w:rsidRPr="00543481">
        <w:rPr>
          <w:noProof/>
          <w:w w:val="105"/>
          <w:sz w:val="24"/>
          <w:szCs w:val="24"/>
          <w:lang w:val="uk-UA"/>
        </w:rPr>
        <w:t>Виробництво</w:t>
      </w:r>
      <w:r w:rsidRPr="00543481">
        <w:rPr>
          <w:noProof/>
          <w:spacing w:val="4"/>
          <w:w w:val="105"/>
          <w:sz w:val="24"/>
          <w:szCs w:val="24"/>
          <w:lang w:val="uk-UA"/>
        </w:rPr>
        <w:t xml:space="preserve"> </w:t>
      </w:r>
      <w:r w:rsidRPr="00543481">
        <w:rPr>
          <w:noProof/>
          <w:w w:val="105"/>
          <w:sz w:val="24"/>
          <w:szCs w:val="24"/>
          <w:lang w:val="uk-UA"/>
        </w:rPr>
        <w:t>лікарських</w:t>
      </w:r>
      <w:r w:rsidRPr="00543481">
        <w:rPr>
          <w:noProof/>
          <w:spacing w:val="5"/>
          <w:w w:val="105"/>
          <w:sz w:val="24"/>
          <w:szCs w:val="24"/>
          <w:lang w:val="uk-UA"/>
        </w:rPr>
        <w:t xml:space="preserve"> </w:t>
      </w:r>
      <w:r w:rsidRPr="00543481">
        <w:rPr>
          <w:noProof/>
          <w:w w:val="105"/>
          <w:sz w:val="24"/>
          <w:szCs w:val="24"/>
          <w:lang w:val="uk-UA"/>
        </w:rPr>
        <w:t>засобів.</w:t>
      </w:r>
      <w:r w:rsidRPr="00543481">
        <w:rPr>
          <w:noProof/>
          <w:spacing w:val="6"/>
          <w:w w:val="105"/>
          <w:sz w:val="24"/>
          <w:szCs w:val="24"/>
          <w:lang w:val="uk-UA"/>
        </w:rPr>
        <w:t xml:space="preserve"> </w:t>
      </w:r>
    </w:p>
    <w:p w:rsidR="00543481" w:rsidRPr="00543481" w:rsidRDefault="00543481" w:rsidP="00A62D27">
      <w:pPr>
        <w:pStyle w:val="a3"/>
        <w:numPr>
          <w:ilvl w:val="0"/>
          <w:numId w:val="42"/>
        </w:numPr>
        <w:spacing w:after="0"/>
        <w:jc w:val="both"/>
        <w:rPr>
          <w:noProof/>
          <w:spacing w:val="-2"/>
          <w:w w:val="105"/>
          <w:sz w:val="24"/>
          <w:szCs w:val="24"/>
          <w:lang w:val="uk-UA"/>
        </w:rPr>
      </w:pPr>
      <w:r w:rsidRPr="00543481">
        <w:rPr>
          <w:noProof/>
          <w:w w:val="105"/>
          <w:sz w:val="24"/>
          <w:szCs w:val="24"/>
          <w:lang w:val="uk-UA"/>
        </w:rPr>
        <w:t>Вимоги</w:t>
      </w:r>
      <w:r w:rsidRPr="00543481">
        <w:rPr>
          <w:noProof/>
          <w:spacing w:val="6"/>
          <w:w w:val="105"/>
          <w:sz w:val="24"/>
          <w:szCs w:val="24"/>
          <w:lang w:val="uk-UA"/>
        </w:rPr>
        <w:t xml:space="preserve"> </w:t>
      </w:r>
      <w:r w:rsidRPr="00543481">
        <w:rPr>
          <w:noProof/>
          <w:w w:val="105"/>
          <w:sz w:val="24"/>
          <w:szCs w:val="24"/>
          <w:lang w:val="uk-UA"/>
        </w:rPr>
        <w:t>безпеки</w:t>
      </w:r>
      <w:r w:rsidRPr="00543481">
        <w:rPr>
          <w:noProof/>
          <w:spacing w:val="6"/>
          <w:w w:val="105"/>
          <w:sz w:val="24"/>
          <w:szCs w:val="24"/>
          <w:lang w:val="uk-UA"/>
        </w:rPr>
        <w:t xml:space="preserve"> </w:t>
      </w:r>
      <w:r w:rsidRPr="00543481">
        <w:rPr>
          <w:noProof/>
          <w:w w:val="105"/>
          <w:sz w:val="24"/>
          <w:szCs w:val="24"/>
          <w:lang w:val="uk-UA"/>
        </w:rPr>
        <w:t>до</w:t>
      </w:r>
      <w:r w:rsidRPr="00543481">
        <w:rPr>
          <w:noProof/>
          <w:spacing w:val="5"/>
          <w:w w:val="105"/>
          <w:sz w:val="24"/>
          <w:szCs w:val="24"/>
          <w:lang w:val="uk-UA"/>
        </w:rPr>
        <w:t xml:space="preserve"> </w:t>
      </w:r>
      <w:r w:rsidRPr="00543481">
        <w:rPr>
          <w:noProof/>
          <w:w w:val="105"/>
          <w:sz w:val="24"/>
          <w:szCs w:val="24"/>
          <w:lang w:val="uk-UA"/>
        </w:rPr>
        <w:t>посудин,</w:t>
      </w:r>
      <w:r w:rsidRPr="00543481">
        <w:rPr>
          <w:noProof/>
          <w:spacing w:val="9"/>
          <w:w w:val="105"/>
          <w:sz w:val="24"/>
          <w:szCs w:val="24"/>
          <w:lang w:val="uk-UA"/>
        </w:rPr>
        <w:t xml:space="preserve"> </w:t>
      </w:r>
      <w:r w:rsidRPr="00543481">
        <w:rPr>
          <w:noProof/>
          <w:w w:val="105"/>
          <w:sz w:val="24"/>
          <w:szCs w:val="24"/>
          <w:lang w:val="uk-UA"/>
        </w:rPr>
        <w:t>що</w:t>
      </w:r>
      <w:r w:rsidRPr="00543481">
        <w:rPr>
          <w:noProof/>
          <w:spacing w:val="5"/>
          <w:w w:val="105"/>
          <w:sz w:val="24"/>
          <w:szCs w:val="24"/>
          <w:lang w:val="uk-UA"/>
        </w:rPr>
        <w:t xml:space="preserve"> </w:t>
      </w:r>
      <w:r w:rsidRPr="00543481">
        <w:rPr>
          <w:noProof/>
          <w:w w:val="105"/>
          <w:sz w:val="24"/>
          <w:szCs w:val="24"/>
          <w:lang w:val="uk-UA"/>
        </w:rPr>
        <w:t>працюють</w:t>
      </w:r>
      <w:r w:rsidRPr="00543481">
        <w:rPr>
          <w:noProof/>
          <w:spacing w:val="11"/>
          <w:w w:val="105"/>
          <w:sz w:val="24"/>
          <w:szCs w:val="24"/>
          <w:lang w:val="uk-UA"/>
        </w:rPr>
        <w:t xml:space="preserve"> </w:t>
      </w:r>
      <w:r w:rsidRPr="00543481">
        <w:rPr>
          <w:noProof/>
          <w:w w:val="105"/>
          <w:sz w:val="24"/>
          <w:szCs w:val="24"/>
          <w:lang w:val="uk-UA"/>
        </w:rPr>
        <w:t>під</w:t>
      </w:r>
      <w:r w:rsidRPr="00543481">
        <w:rPr>
          <w:noProof/>
          <w:spacing w:val="7"/>
          <w:w w:val="105"/>
          <w:sz w:val="24"/>
          <w:szCs w:val="24"/>
          <w:lang w:val="uk-UA"/>
        </w:rPr>
        <w:t xml:space="preserve"> </w:t>
      </w:r>
      <w:r w:rsidRPr="00543481">
        <w:rPr>
          <w:noProof/>
          <w:spacing w:val="-2"/>
          <w:w w:val="105"/>
          <w:sz w:val="24"/>
          <w:szCs w:val="24"/>
          <w:lang w:val="uk-UA"/>
        </w:rPr>
        <w:t>тиском.</w:t>
      </w:r>
    </w:p>
    <w:p w:rsidR="00543481" w:rsidRPr="00543481" w:rsidRDefault="00543481" w:rsidP="00A62D27">
      <w:pPr>
        <w:pStyle w:val="a5"/>
        <w:widowControl w:val="0"/>
        <w:numPr>
          <w:ilvl w:val="0"/>
          <w:numId w:val="42"/>
        </w:numPr>
        <w:tabs>
          <w:tab w:val="left" w:pos="349"/>
        </w:tabs>
        <w:spacing w:after="0" w:line="240" w:lineRule="auto"/>
        <w:jc w:val="both"/>
        <w:outlineLvl w:val="0"/>
        <w:rPr>
          <w:rFonts w:ascii="Times New Roman" w:eastAsia="Times New Roman" w:hAnsi="Times New Roman"/>
          <w:b/>
          <w:bCs/>
          <w:noProof/>
          <w:sz w:val="24"/>
          <w:szCs w:val="24"/>
          <w:lang w:eastAsia="uk-UA" w:bidi="uk-UA"/>
        </w:rPr>
      </w:pPr>
      <w:r w:rsidRPr="00543481">
        <w:rPr>
          <w:rFonts w:ascii="Times New Roman" w:hAnsi="Times New Roman"/>
          <w:noProof/>
          <w:w w:val="105"/>
          <w:sz w:val="24"/>
          <w:szCs w:val="24"/>
        </w:rPr>
        <w:t xml:space="preserve">Безпека експлуатації парових і водогрійних котлів. </w:t>
      </w:r>
    </w:p>
    <w:p w:rsidR="00543481" w:rsidRPr="00543481" w:rsidRDefault="00543481" w:rsidP="00A62D27">
      <w:pPr>
        <w:pStyle w:val="a5"/>
        <w:widowControl w:val="0"/>
        <w:numPr>
          <w:ilvl w:val="0"/>
          <w:numId w:val="42"/>
        </w:numPr>
        <w:tabs>
          <w:tab w:val="left" w:pos="349"/>
        </w:tabs>
        <w:spacing w:after="0" w:line="240" w:lineRule="auto"/>
        <w:jc w:val="both"/>
        <w:outlineLvl w:val="0"/>
        <w:rPr>
          <w:rFonts w:ascii="Times New Roman" w:eastAsia="Times New Roman" w:hAnsi="Times New Roman"/>
          <w:b/>
          <w:bCs/>
          <w:noProof/>
          <w:sz w:val="24"/>
          <w:szCs w:val="24"/>
          <w:lang w:eastAsia="uk-UA" w:bidi="uk-UA"/>
        </w:rPr>
      </w:pPr>
      <w:r w:rsidRPr="00543481">
        <w:rPr>
          <w:rFonts w:ascii="Times New Roman" w:hAnsi="Times New Roman"/>
          <w:noProof/>
          <w:w w:val="105"/>
          <w:sz w:val="24"/>
          <w:szCs w:val="24"/>
        </w:rPr>
        <w:t xml:space="preserve">Безпека експлуатації компресорних холодильних установок. </w:t>
      </w:r>
    </w:p>
    <w:p w:rsidR="00543481" w:rsidRPr="00543481" w:rsidRDefault="00543481" w:rsidP="00A62D27">
      <w:pPr>
        <w:pStyle w:val="a5"/>
        <w:widowControl w:val="0"/>
        <w:numPr>
          <w:ilvl w:val="0"/>
          <w:numId w:val="42"/>
        </w:numPr>
        <w:tabs>
          <w:tab w:val="left" w:pos="349"/>
        </w:tabs>
        <w:spacing w:after="0" w:line="240" w:lineRule="auto"/>
        <w:jc w:val="both"/>
        <w:outlineLvl w:val="0"/>
        <w:rPr>
          <w:rFonts w:ascii="Times New Roman" w:eastAsia="Times New Roman" w:hAnsi="Times New Roman"/>
          <w:b/>
          <w:bCs/>
          <w:noProof/>
          <w:sz w:val="24"/>
          <w:szCs w:val="24"/>
          <w:lang w:eastAsia="uk-UA" w:bidi="uk-UA"/>
        </w:rPr>
      </w:pPr>
      <w:r w:rsidRPr="00543481">
        <w:rPr>
          <w:rFonts w:ascii="Times New Roman" w:hAnsi="Times New Roman"/>
          <w:noProof/>
          <w:w w:val="105"/>
          <w:sz w:val="24"/>
          <w:szCs w:val="24"/>
        </w:rPr>
        <w:t xml:space="preserve">Безпека експлуатації стаціонарних посудин, які працюють під тиском. </w:t>
      </w:r>
    </w:p>
    <w:p w:rsidR="00CF1683" w:rsidRPr="00543481" w:rsidRDefault="00543481" w:rsidP="00A62D27">
      <w:pPr>
        <w:pStyle w:val="a5"/>
        <w:widowControl w:val="0"/>
        <w:numPr>
          <w:ilvl w:val="0"/>
          <w:numId w:val="42"/>
        </w:numPr>
        <w:tabs>
          <w:tab w:val="left" w:pos="349"/>
        </w:tabs>
        <w:spacing w:after="0" w:line="240" w:lineRule="auto"/>
        <w:jc w:val="both"/>
        <w:outlineLvl w:val="0"/>
        <w:rPr>
          <w:rFonts w:ascii="Times New Roman" w:eastAsia="Times New Roman" w:hAnsi="Times New Roman"/>
          <w:b/>
          <w:bCs/>
          <w:noProof/>
          <w:sz w:val="24"/>
          <w:szCs w:val="24"/>
          <w:lang w:eastAsia="uk-UA" w:bidi="uk-UA"/>
        </w:rPr>
      </w:pPr>
      <w:r w:rsidRPr="00543481">
        <w:rPr>
          <w:rFonts w:ascii="Times New Roman" w:hAnsi="Times New Roman"/>
          <w:noProof/>
          <w:w w:val="105"/>
          <w:sz w:val="24"/>
          <w:szCs w:val="24"/>
        </w:rPr>
        <w:t>Вимоги до</w:t>
      </w:r>
      <w:r w:rsidRPr="00543481">
        <w:rPr>
          <w:rFonts w:ascii="Times New Roman" w:hAnsi="Times New Roman"/>
          <w:noProof/>
          <w:spacing w:val="-4"/>
          <w:w w:val="105"/>
          <w:sz w:val="24"/>
          <w:szCs w:val="24"/>
        </w:rPr>
        <w:t xml:space="preserve"> </w:t>
      </w:r>
      <w:r w:rsidRPr="00543481">
        <w:rPr>
          <w:rFonts w:ascii="Times New Roman" w:hAnsi="Times New Roman"/>
          <w:noProof/>
          <w:w w:val="105"/>
          <w:sz w:val="24"/>
          <w:szCs w:val="24"/>
        </w:rPr>
        <w:t>зберігання</w:t>
      </w:r>
      <w:r w:rsidRPr="00543481">
        <w:rPr>
          <w:rFonts w:ascii="Times New Roman" w:hAnsi="Times New Roman"/>
          <w:noProof/>
          <w:spacing w:val="-1"/>
          <w:w w:val="105"/>
          <w:sz w:val="24"/>
          <w:szCs w:val="24"/>
        </w:rPr>
        <w:t xml:space="preserve"> </w:t>
      </w:r>
      <w:r w:rsidRPr="00543481">
        <w:rPr>
          <w:rFonts w:ascii="Times New Roman" w:hAnsi="Times New Roman"/>
          <w:noProof/>
          <w:w w:val="105"/>
          <w:sz w:val="24"/>
          <w:szCs w:val="24"/>
        </w:rPr>
        <w:t>та</w:t>
      </w:r>
      <w:r w:rsidRPr="00543481">
        <w:rPr>
          <w:rFonts w:ascii="Times New Roman" w:hAnsi="Times New Roman"/>
          <w:noProof/>
          <w:spacing w:val="-2"/>
          <w:w w:val="105"/>
          <w:sz w:val="24"/>
          <w:szCs w:val="24"/>
        </w:rPr>
        <w:t xml:space="preserve"> </w:t>
      </w:r>
      <w:r w:rsidRPr="00543481">
        <w:rPr>
          <w:rFonts w:ascii="Times New Roman" w:hAnsi="Times New Roman"/>
          <w:noProof/>
          <w:w w:val="105"/>
          <w:sz w:val="24"/>
          <w:szCs w:val="24"/>
        </w:rPr>
        <w:t>транспортування</w:t>
      </w:r>
      <w:r w:rsidRPr="00543481">
        <w:rPr>
          <w:rFonts w:ascii="Times New Roman" w:hAnsi="Times New Roman"/>
          <w:noProof/>
          <w:spacing w:val="-5"/>
          <w:w w:val="105"/>
          <w:sz w:val="24"/>
          <w:szCs w:val="24"/>
        </w:rPr>
        <w:t xml:space="preserve"> </w:t>
      </w:r>
      <w:r w:rsidRPr="00543481">
        <w:rPr>
          <w:rFonts w:ascii="Times New Roman" w:hAnsi="Times New Roman"/>
          <w:noProof/>
          <w:w w:val="105"/>
          <w:sz w:val="24"/>
          <w:szCs w:val="24"/>
        </w:rPr>
        <w:t>вихідної</w:t>
      </w:r>
      <w:r w:rsidRPr="00543481">
        <w:rPr>
          <w:rFonts w:ascii="Times New Roman" w:hAnsi="Times New Roman"/>
          <w:noProof/>
          <w:spacing w:val="-2"/>
          <w:w w:val="105"/>
          <w:sz w:val="24"/>
          <w:szCs w:val="24"/>
        </w:rPr>
        <w:t xml:space="preserve"> </w:t>
      </w:r>
      <w:r w:rsidRPr="00543481">
        <w:rPr>
          <w:rFonts w:ascii="Times New Roman" w:hAnsi="Times New Roman"/>
          <w:noProof/>
          <w:w w:val="105"/>
          <w:sz w:val="24"/>
          <w:szCs w:val="24"/>
        </w:rPr>
        <w:t>сировини,</w:t>
      </w:r>
      <w:r w:rsidRPr="00543481">
        <w:rPr>
          <w:rFonts w:ascii="Times New Roman" w:hAnsi="Times New Roman"/>
          <w:noProof/>
          <w:spacing w:val="-1"/>
          <w:w w:val="105"/>
          <w:sz w:val="24"/>
          <w:szCs w:val="24"/>
        </w:rPr>
        <w:t xml:space="preserve"> </w:t>
      </w:r>
      <w:r w:rsidRPr="00543481">
        <w:rPr>
          <w:rFonts w:ascii="Times New Roman" w:hAnsi="Times New Roman"/>
          <w:noProof/>
          <w:w w:val="105"/>
          <w:sz w:val="24"/>
          <w:szCs w:val="24"/>
        </w:rPr>
        <w:t>матеріалів,</w:t>
      </w:r>
      <w:r w:rsidRPr="00543481">
        <w:rPr>
          <w:rFonts w:ascii="Times New Roman" w:hAnsi="Times New Roman"/>
          <w:noProof/>
          <w:spacing w:val="-5"/>
          <w:w w:val="105"/>
          <w:sz w:val="24"/>
          <w:szCs w:val="24"/>
        </w:rPr>
        <w:t xml:space="preserve"> </w:t>
      </w:r>
      <w:r w:rsidRPr="00543481">
        <w:rPr>
          <w:rFonts w:ascii="Times New Roman" w:hAnsi="Times New Roman"/>
          <w:noProof/>
          <w:w w:val="105"/>
          <w:sz w:val="24"/>
          <w:szCs w:val="24"/>
        </w:rPr>
        <w:t>готової продукції та відходів виробництв.</w:t>
      </w:r>
    </w:p>
    <w:p w:rsidR="00CF1683" w:rsidRPr="00543481" w:rsidRDefault="00CF1683" w:rsidP="00CF1683">
      <w:pPr>
        <w:pStyle w:val="a5"/>
        <w:widowControl w:val="0"/>
        <w:tabs>
          <w:tab w:val="left" w:pos="349"/>
        </w:tabs>
        <w:spacing w:after="0" w:line="240" w:lineRule="auto"/>
        <w:jc w:val="both"/>
        <w:outlineLvl w:val="0"/>
        <w:rPr>
          <w:rFonts w:ascii="Times New Roman" w:eastAsia="Times New Roman" w:hAnsi="Times New Roman"/>
          <w:b/>
          <w:bCs/>
          <w:noProof/>
          <w:sz w:val="24"/>
          <w:szCs w:val="24"/>
          <w:lang w:eastAsia="uk-UA" w:bidi="uk-UA"/>
        </w:rPr>
      </w:pPr>
    </w:p>
    <w:p w:rsidR="00543481" w:rsidRPr="00543481" w:rsidRDefault="00543481" w:rsidP="00543481">
      <w:pPr>
        <w:pStyle w:val="2"/>
        <w:spacing w:before="0" w:line="240" w:lineRule="auto"/>
        <w:jc w:val="both"/>
        <w:rPr>
          <w:rFonts w:ascii="Times New Roman" w:eastAsiaTheme="minorHAnsi" w:hAnsi="Times New Roman" w:cs="Times New Roman"/>
          <w:bCs w:val="0"/>
          <w:i/>
          <w:iCs/>
          <w:noProof/>
          <w:color w:val="auto"/>
          <w:sz w:val="24"/>
          <w:szCs w:val="24"/>
        </w:rPr>
      </w:pPr>
      <w:r w:rsidRPr="00543481">
        <w:rPr>
          <w:rFonts w:ascii="Times New Roman" w:eastAsiaTheme="minorHAnsi" w:hAnsi="Times New Roman" w:cs="Times New Roman"/>
          <w:bCs w:val="0"/>
          <w:i/>
          <w:iCs/>
          <w:noProof/>
          <w:color w:val="auto"/>
          <w:sz w:val="24"/>
          <w:szCs w:val="24"/>
        </w:rPr>
        <w:t>Вимоги до апаратів і посудин, які працюють підтиском</w:t>
      </w:r>
    </w:p>
    <w:p w:rsidR="00543481" w:rsidRPr="00543481" w:rsidRDefault="00543481" w:rsidP="00543481">
      <w:pPr>
        <w:pStyle w:val="aa"/>
        <w:jc w:val="both"/>
        <w:rPr>
          <w:rFonts w:ascii="Times New Roman" w:eastAsiaTheme="minorHAnsi" w:hAnsi="Times New Roman"/>
          <w:noProof/>
          <w:sz w:val="24"/>
          <w:szCs w:val="24"/>
        </w:rPr>
      </w:pPr>
      <w:r w:rsidRPr="00543481">
        <w:rPr>
          <w:rFonts w:ascii="Times New Roman" w:hAnsi="Times New Roman"/>
          <w:noProof/>
          <w:sz w:val="24"/>
          <w:szCs w:val="24"/>
        </w:rPr>
        <w:t>На особливу увагу заслуговує питання безпеки працівників під час роботи з обладнанням, яке функціонує за підвищеного тиску. Апарати та посудини, що працюють під тиском, - це герметично закриті ємкості, призначені для здійснення хімічних, теплових та інших технологічних процесів, а також зберігання та перевезення газоподібних, рідких і інших речовин, які перебувають під надлишковим тиском. До них належать парові та водогрійні котли, компресори, холодильні установки, стаціонарні посудини, балони, трубопроводи гарячої води, пари та газу.</w:t>
      </w:r>
      <w:r w:rsidRPr="00543481">
        <w:rPr>
          <w:rFonts w:ascii="Times New Roman" w:eastAsiaTheme="minorHAnsi" w:hAnsi="Times New Roman"/>
          <w:noProof/>
          <w:sz w:val="24"/>
          <w:szCs w:val="24"/>
        </w:rPr>
        <w:t>Основна небезпека під час експлуатації цього обладнання полягає в можливості раптового руйнування, що супроводжується вибухом за рахунок вивільнення енергії адіабатичного розширення пари або газу.Посудини, що працюють під тиском, належать до обладнання з підвищеною небезпекою. Залежно від умов експлуатації (температури, тиску, об'єму) їх поділяють на дві групи. Усе обладнання першої групи реєструють і контролюють органи Держпромгірнагляду. Посудини, що належать до другої групи (з умовами роботи, що відрізняються від таких у першій групі), не реєструють і контроль за ними організовує керівництво підприємства, яке відповідає за його безпечну експлуатацію та ремонт.</w:t>
      </w:r>
    </w:p>
    <w:p w:rsidR="00543481" w:rsidRPr="00543481" w:rsidRDefault="00543481" w:rsidP="00543481">
      <w:pPr>
        <w:pStyle w:val="aa"/>
        <w:jc w:val="both"/>
        <w:rPr>
          <w:rFonts w:ascii="Times New Roman" w:eastAsiaTheme="minorHAnsi" w:hAnsi="Times New Roman"/>
          <w:b/>
          <w:bCs/>
          <w:i/>
          <w:iCs/>
          <w:noProof/>
          <w:sz w:val="24"/>
          <w:szCs w:val="24"/>
        </w:rPr>
      </w:pPr>
      <w:r w:rsidRPr="00543481">
        <w:rPr>
          <w:rFonts w:ascii="Times New Roman" w:eastAsiaTheme="minorHAnsi" w:hAnsi="Times New Roman"/>
          <w:b/>
          <w:bCs/>
          <w:i/>
          <w:iCs/>
          <w:noProof/>
          <w:sz w:val="24"/>
          <w:szCs w:val="24"/>
        </w:rPr>
        <w:t>Безпека експлуатації парових і водогрійних котлів</w:t>
      </w:r>
    </w:p>
    <w:p w:rsidR="00543481" w:rsidRPr="00543481" w:rsidRDefault="00543481" w:rsidP="00543481">
      <w:pPr>
        <w:pStyle w:val="aa"/>
        <w:jc w:val="both"/>
        <w:rPr>
          <w:rFonts w:ascii="Times New Roman" w:eastAsiaTheme="minorHAnsi" w:hAnsi="Times New Roman"/>
          <w:noProof/>
          <w:sz w:val="24"/>
          <w:szCs w:val="24"/>
        </w:rPr>
      </w:pPr>
      <w:r w:rsidRPr="00543481">
        <w:rPr>
          <w:rFonts w:ascii="Times New Roman" w:eastAsiaTheme="minorHAnsi" w:hAnsi="Times New Roman"/>
          <w:noProof/>
          <w:sz w:val="24"/>
          <w:szCs w:val="24"/>
        </w:rPr>
        <w:t xml:space="preserve">Виробництва лікарських засобів забезпечують парою і підігрітою водою за допомогою парових і водогрійних котлів. Найбільшу небезпеку становлять вибухи котлів, причини </w:t>
      </w:r>
      <w:r w:rsidRPr="00543481">
        <w:rPr>
          <w:rFonts w:ascii="Times New Roman" w:eastAsiaTheme="minorHAnsi" w:hAnsi="Times New Roman"/>
          <w:noProof/>
          <w:sz w:val="24"/>
          <w:szCs w:val="24"/>
        </w:rPr>
        <w:lastRenderedPageBreak/>
        <w:t>яких можуть бути:- організаційними - порушення правил експлуатації, режиму роботи та інструкцій з техніки безпеки персоналом;- технічними - різке зниження рівня води в котлі, перевищення робочого тиску, незадовільний водний режим, що призводить до утворення накипу;- накопичення вибухонебезпечних наливних газів, дефекти основних конструкційних елементів і вузлів, що знижує механічну міцність і надійність під час експлуатації котлів.Для підвищення рівня безпеки котли розміщують в окремих будівлях. Розташування в суміжних приміщеннях дозволяють за наявності протипожежної стінки відповідної вогнестійкості. Приміщення, в якому встановлено котли, має бути збудовано із вогнетривких матеріалів, мати два виходи, вентиляцію та аварійне освітлення.</w:t>
      </w:r>
    </w:p>
    <w:p w:rsidR="00543481" w:rsidRPr="00543481" w:rsidRDefault="00543481" w:rsidP="00543481">
      <w:pPr>
        <w:pStyle w:val="2"/>
        <w:spacing w:before="0" w:line="240" w:lineRule="auto"/>
        <w:jc w:val="both"/>
        <w:rPr>
          <w:rFonts w:ascii="Times New Roman" w:eastAsiaTheme="minorHAnsi" w:hAnsi="Times New Roman" w:cs="Times New Roman"/>
          <w:b w:val="0"/>
          <w:bCs w:val="0"/>
          <w:i/>
          <w:iCs/>
          <w:noProof/>
          <w:color w:val="auto"/>
          <w:sz w:val="24"/>
          <w:szCs w:val="24"/>
        </w:rPr>
      </w:pPr>
      <w:r w:rsidRPr="00543481">
        <w:rPr>
          <w:rFonts w:ascii="Times New Roman" w:eastAsiaTheme="minorHAnsi" w:hAnsi="Times New Roman" w:cs="Times New Roman"/>
          <w:b w:val="0"/>
          <w:bCs w:val="0"/>
          <w:i/>
          <w:iCs/>
          <w:noProof/>
          <w:color w:val="auto"/>
          <w:sz w:val="24"/>
          <w:szCs w:val="24"/>
        </w:rPr>
        <w:t>Безпека експлуатації компресорних і холодильних установок</w:t>
      </w:r>
    </w:p>
    <w:p w:rsidR="00543481" w:rsidRPr="00543481" w:rsidRDefault="00543481" w:rsidP="00543481">
      <w:pPr>
        <w:pStyle w:val="2"/>
        <w:spacing w:before="0" w:line="240" w:lineRule="auto"/>
        <w:jc w:val="both"/>
        <w:rPr>
          <w:rFonts w:ascii="Times New Roman" w:eastAsiaTheme="minorHAnsi" w:hAnsi="Times New Roman" w:cs="Times New Roman"/>
          <w:b w:val="0"/>
          <w:noProof/>
          <w:color w:val="auto"/>
          <w:sz w:val="24"/>
          <w:szCs w:val="24"/>
        </w:rPr>
      </w:pPr>
      <w:r w:rsidRPr="00543481">
        <w:rPr>
          <w:rFonts w:ascii="Times New Roman" w:eastAsiaTheme="minorHAnsi" w:hAnsi="Times New Roman" w:cs="Times New Roman"/>
          <w:b w:val="0"/>
          <w:noProof/>
          <w:color w:val="auto"/>
          <w:sz w:val="24"/>
          <w:szCs w:val="24"/>
        </w:rPr>
        <w:t>Технологічні процеси з використанням стисненого повітря та холоду широко застосовують у виробництві лікарських засобів. Стиснене повітря отримують за допомогою компресорів, а холод - у холодильних установках.</w:t>
      </w:r>
    </w:p>
    <w:p w:rsidR="00543481" w:rsidRPr="00543481" w:rsidRDefault="00543481" w:rsidP="00543481">
      <w:pPr>
        <w:spacing w:after="0" w:line="240" w:lineRule="auto"/>
        <w:jc w:val="both"/>
        <w:rPr>
          <w:rFonts w:ascii="Times New Roman" w:hAnsi="Times New Roman"/>
          <w:noProof/>
          <w:sz w:val="24"/>
          <w:szCs w:val="24"/>
        </w:rPr>
      </w:pPr>
      <w:r w:rsidRPr="00543481">
        <w:rPr>
          <w:rFonts w:ascii="Times New Roman" w:hAnsi="Times New Roman"/>
          <w:noProof/>
          <w:sz w:val="24"/>
          <w:szCs w:val="24"/>
        </w:rPr>
        <w:t>Аварії під час роботи компресорів можуть призводити до руйнування</w:t>
      </w:r>
      <w:r w:rsidRPr="00543481">
        <w:rPr>
          <w:rFonts w:ascii="Times New Roman" w:eastAsiaTheme="minorHAnsi" w:hAnsi="Times New Roman"/>
          <w:noProof/>
          <w:sz w:val="24"/>
          <w:szCs w:val="24"/>
        </w:rPr>
        <w:t xml:space="preserve"> </w:t>
      </w:r>
      <w:r w:rsidRPr="00543481">
        <w:rPr>
          <w:rFonts w:ascii="Times New Roman" w:hAnsi="Times New Roman"/>
          <w:noProof/>
          <w:sz w:val="24"/>
          <w:szCs w:val="24"/>
        </w:rPr>
        <w:t xml:space="preserve">обладнання, будівлі, травмування персоналу. </w:t>
      </w:r>
    </w:p>
    <w:p w:rsidR="00543481" w:rsidRPr="00543481" w:rsidRDefault="00543481" w:rsidP="00543481">
      <w:pPr>
        <w:spacing w:after="0" w:line="240" w:lineRule="auto"/>
        <w:jc w:val="both"/>
        <w:rPr>
          <w:rFonts w:ascii="Times New Roman" w:hAnsi="Times New Roman"/>
          <w:noProof/>
          <w:sz w:val="24"/>
          <w:szCs w:val="24"/>
        </w:rPr>
      </w:pPr>
      <w:r w:rsidRPr="00543481">
        <w:rPr>
          <w:rFonts w:ascii="Times New Roman" w:hAnsi="Times New Roman"/>
          <w:noProof/>
          <w:sz w:val="24"/>
          <w:szCs w:val="24"/>
        </w:rPr>
        <w:t xml:space="preserve">Причинами аварій можуть бути: </w:t>
      </w:r>
    </w:p>
    <w:p w:rsidR="00543481" w:rsidRPr="00543481" w:rsidRDefault="00543481" w:rsidP="00A62D27">
      <w:pPr>
        <w:pStyle w:val="a5"/>
        <w:numPr>
          <w:ilvl w:val="0"/>
          <w:numId w:val="43"/>
        </w:numPr>
        <w:spacing w:after="0" w:line="240" w:lineRule="auto"/>
        <w:jc w:val="both"/>
        <w:rPr>
          <w:rFonts w:ascii="Times New Roman" w:hAnsi="Times New Roman"/>
          <w:noProof/>
          <w:sz w:val="24"/>
          <w:szCs w:val="24"/>
        </w:rPr>
      </w:pPr>
      <w:r w:rsidRPr="00543481">
        <w:rPr>
          <w:rFonts w:ascii="Times New Roman" w:hAnsi="Times New Roman"/>
          <w:noProof/>
          <w:sz w:val="24"/>
          <w:szCs w:val="24"/>
        </w:rPr>
        <w:t xml:space="preserve">перевищення тиску стисненого повітря, </w:t>
      </w:r>
    </w:p>
    <w:p w:rsidR="00543481" w:rsidRPr="00543481" w:rsidRDefault="00543481" w:rsidP="00A62D27">
      <w:pPr>
        <w:pStyle w:val="a5"/>
        <w:numPr>
          <w:ilvl w:val="0"/>
          <w:numId w:val="43"/>
        </w:numPr>
        <w:spacing w:after="0" w:line="240" w:lineRule="auto"/>
        <w:jc w:val="both"/>
        <w:rPr>
          <w:rFonts w:ascii="Times New Roman" w:hAnsi="Times New Roman"/>
          <w:noProof/>
          <w:sz w:val="24"/>
          <w:szCs w:val="24"/>
        </w:rPr>
      </w:pPr>
      <w:r w:rsidRPr="00543481">
        <w:rPr>
          <w:rFonts w:ascii="Times New Roman" w:hAnsi="Times New Roman"/>
          <w:noProof/>
          <w:sz w:val="24"/>
          <w:szCs w:val="24"/>
        </w:rPr>
        <w:t xml:space="preserve">підвищення температури повітря під час стиснення, </w:t>
      </w:r>
    </w:p>
    <w:p w:rsidR="00543481" w:rsidRPr="00543481" w:rsidRDefault="00543481" w:rsidP="00A62D27">
      <w:pPr>
        <w:pStyle w:val="a5"/>
        <w:numPr>
          <w:ilvl w:val="0"/>
          <w:numId w:val="43"/>
        </w:numPr>
        <w:spacing w:after="0" w:line="240" w:lineRule="auto"/>
        <w:jc w:val="both"/>
        <w:rPr>
          <w:rFonts w:ascii="Times New Roman" w:hAnsi="Times New Roman"/>
          <w:noProof/>
          <w:sz w:val="24"/>
          <w:szCs w:val="24"/>
        </w:rPr>
      </w:pPr>
      <w:r w:rsidRPr="00543481">
        <w:rPr>
          <w:rFonts w:ascii="Times New Roman" w:hAnsi="Times New Roman"/>
          <w:noProof/>
          <w:sz w:val="24"/>
          <w:szCs w:val="24"/>
        </w:rPr>
        <w:t xml:space="preserve">утворення  вибухонебезпечних сумішей кисню з продуктами розкладання мастил, </w:t>
      </w:r>
    </w:p>
    <w:p w:rsidR="00543481" w:rsidRPr="00543481" w:rsidRDefault="00543481" w:rsidP="00A62D27">
      <w:pPr>
        <w:pStyle w:val="a5"/>
        <w:numPr>
          <w:ilvl w:val="0"/>
          <w:numId w:val="43"/>
        </w:numPr>
        <w:spacing w:after="0" w:line="240" w:lineRule="auto"/>
        <w:jc w:val="both"/>
        <w:rPr>
          <w:rFonts w:ascii="Times New Roman" w:hAnsi="Times New Roman"/>
          <w:noProof/>
          <w:sz w:val="24"/>
          <w:szCs w:val="24"/>
        </w:rPr>
      </w:pPr>
      <w:r w:rsidRPr="00543481">
        <w:rPr>
          <w:rFonts w:ascii="Times New Roman" w:hAnsi="Times New Roman"/>
          <w:noProof/>
          <w:sz w:val="24"/>
          <w:szCs w:val="24"/>
        </w:rPr>
        <w:t>порушення правил безпеки під час обслуговування,</w:t>
      </w:r>
    </w:p>
    <w:p w:rsidR="00543481" w:rsidRPr="00543481" w:rsidRDefault="00543481" w:rsidP="00A62D27">
      <w:pPr>
        <w:pStyle w:val="a5"/>
        <w:numPr>
          <w:ilvl w:val="0"/>
          <w:numId w:val="43"/>
        </w:numPr>
        <w:spacing w:after="0" w:line="240" w:lineRule="auto"/>
        <w:jc w:val="both"/>
        <w:rPr>
          <w:rFonts w:ascii="Times New Roman" w:hAnsi="Times New Roman"/>
          <w:noProof/>
          <w:sz w:val="24"/>
          <w:szCs w:val="24"/>
        </w:rPr>
      </w:pPr>
      <w:r w:rsidRPr="00543481">
        <w:rPr>
          <w:rFonts w:ascii="Times New Roman" w:hAnsi="Times New Roman"/>
          <w:noProof/>
          <w:sz w:val="24"/>
          <w:szCs w:val="24"/>
        </w:rPr>
        <w:t xml:space="preserve">експлуатації та догляду за технічним станом компресорів. </w:t>
      </w:r>
    </w:p>
    <w:p w:rsidR="00543481" w:rsidRPr="00543481" w:rsidRDefault="00543481" w:rsidP="00543481">
      <w:pPr>
        <w:spacing w:after="0" w:line="240" w:lineRule="auto"/>
        <w:jc w:val="both"/>
        <w:rPr>
          <w:rFonts w:ascii="Times New Roman" w:hAnsi="Times New Roman"/>
          <w:b/>
          <w:bCs/>
          <w:i/>
          <w:iCs/>
          <w:noProof/>
          <w:sz w:val="24"/>
          <w:szCs w:val="24"/>
        </w:rPr>
      </w:pPr>
      <w:r w:rsidRPr="00543481">
        <w:rPr>
          <w:rFonts w:ascii="Times New Roman" w:hAnsi="Times New Roman"/>
          <w:b/>
          <w:bCs/>
          <w:i/>
          <w:iCs/>
          <w:noProof/>
          <w:sz w:val="24"/>
          <w:szCs w:val="24"/>
        </w:rPr>
        <w:t>Безпека експлуатації стаціонарних посудин, які працюють під тиском</w:t>
      </w:r>
    </w:p>
    <w:p w:rsidR="00543481" w:rsidRPr="00543481" w:rsidRDefault="00543481" w:rsidP="00543481">
      <w:pPr>
        <w:spacing w:after="0" w:line="240" w:lineRule="auto"/>
        <w:jc w:val="both"/>
        <w:rPr>
          <w:rFonts w:ascii="Times New Roman" w:hAnsi="Times New Roman"/>
          <w:noProof/>
          <w:sz w:val="24"/>
          <w:szCs w:val="24"/>
        </w:rPr>
      </w:pPr>
      <w:r w:rsidRPr="00543481">
        <w:rPr>
          <w:rFonts w:ascii="Times New Roman" w:hAnsi="Times New Roman"/>
          <w:noProof/>
          <w:sz w:val="24"/>
          <w:szCs w:val="24"/>
        </w:rPr>
        <w:t>На фармацевтичних підприємствах для технологічних потреб широко</w:t>
      </w:r>
      <w:r w:rsidRPr="00543481">
        <w:rPr>
          <w:rFonts w:ascii="Times New Roman" w:eastAsiaTheme="minorHAnsi" w:hAnsi="Times New Roman"/>
          <w:noProof/>
          <w:sz w:val="24"/>
          <w:szCs w:val="24"/>
        </w:rPr>
        <w:t xml:space="preserve"> </w:t>
      </w:r>
      <w:r w:rsidRPr="00543481">
        <w:rPr>
          <w:rFonts w:ascii="Times New Roman" w:hAnsi="Times New Roman"/>
          <w:noProof/>
          <w:sz w:val="24"/>
          <w:szCs w:val="24"/>
        </w:rPr>
        <w:t xml:space="preserve">використовуютьстаціонарні посудини, що працюють під тиском (автоклави, випарні апарати, фільтри, сепаратори, бродильні апарати тощо). </w:t>
      </w:r>
    </w:p>
    <w:p w:rsidR="00543481" w:rsidRPr="00543481" w:rsidRDefault="00543481" w:rsidP="00543481">
      <w:pPr>
        <w:spacing w:after="0" w:line="240" w:lineRule="auto"/>
        <w:jc w:val="both"/>
        <w:rPr>
          <w:rFonts w:ascii="Times New Roman" w:hAnsi="Times New Roman"/>
          <w:noProof/>
          <w:sz w:val="24"/>
          <w:szCs w:val="24"/>
        </w:rPr>
      </w:pPr>
      <w:r w:rsidRPr="00543481">
        <w:rPr>
          <w:rFonts w:ascii="Times New Roman" w:hAnsi="Times New Roman"/>
          <w:noProof/>
          <w:sz w:val="24"/>
          <w:szCs w:val="24"/>
        </w:rPr>
        <w:t>Основними причинами аварій під час експлуатації цього обладнання є:</w:t>
      </w:r>
    </w:p>
    <w:p w:rsidR="00543481" w:rsidRPr="00543481" w:rsidRDefault="00543481" w:rsidP="00A62D27">
      <w:pPr>
        <w:pStyle w:val="a5"/>
        <w:numPr>
          <w:ilvl w:val="0"/>
          <w:numId w:val="44"/>
        </w:numPr>
        <w:spacing w:after="0" w:line="240" w:lineRule="auto"/>
        <w:jc w:val="both"/>
        <w:rPr>
          <w:rFonts w:ascii="Times New Roman" w:hAnsi="Times New Roman"/>
          <w:noProof/>
          <w:sz w:val="24"/>
          <w:szCs w:val="24"/>
        </w:rPr>
      </w:pPr>
      <w:r w:rsidRPr="00543481">
        <w:rPr>
          <w:rFonts w:ascii="Times New Roman" w:hAnsi="Times New Roman"/>
          <w:noProof/>
          <w:sz w:val="24"/>
          <w:szCs w:val="24"/>
        </w:rPr>
        <w:t>дефекти виготовлення;</w:t>
      </w:r>
    </w:p>
    <w:p w:rsidR="00543481" w:rsidRPr="00543481" w:rsidRDefault="00543481" w:rsidP="00A62D27">
      <w:pPr>
        <w:pStyle w:val="a5"/>
        <w:numPr>
          <w:ilvl w:val="0"/>
          <w:numId w:val="44"/>
        </w:numPr>
        <w:spacing w:after="0" w:line="240" w:lineRule="auto"/>
        <w:jc w:val="both"/>
        <w:rPr>
          <w:rFonts w:ascii="Times New Roman" w:hAnsi="Times New Roman"/>
          <w:noProof/>
          <w:sz w:val="24"/>
          <w:szCs w:val="24"/>
        </w:rPr>
      </w:pPr>
      <w:r w:rsidRPr="00543481">
        <w:rPr>
          <w:rFonts w:ascii="Times New Roman" w:hAnsi="Times New Roman"/>
          <w:noProof/>
          <w:sz w:val="24"/>
          <w:szCs w:val="24"/>
        </w:rPr>
        <w:t>корозійне руйнування;</w:t>
      </w:r>
    </w:p>
    <w:p w:rsidR="00543481" w:rsidRPr="00543481" w:rsidRDefault="00543481" w:rsidP="00A62D27">
      <w:pPr>
        <w:pStyle w:val="a5"/>
        <w:numPr>
          <w:ilvl w:val="0"/>
          <w:numId w:val="44"/>
        </w:numPr>
        <w:spacing w:after="0" w:line="240" w:lineRule="auto"/>
        <w:jc w:val="both"/>
        <w:rPr>
          <w:rFonts w:ascii="Times New Roman" w:eastAsiaTheme="minorHAnsi" w:hAnsi="Times New Roman"/>
          <w:noProof/>
          <w:sz w:val="24"/>
          <w:szCs w:val="24"/>
        </w:rPr>
      </w:pPr>
      <w:r w:rsidRPr="00543481">
        <w:rPr>
          <w:rFonts w:ascii="Times New Roman" w:hAnsi="Times New Roman"/>
          <w:noProof/>
          <w:sz w:val="24"/>
          <w:szCs w:val="24"/>
        </w:rPr>
        <w:t>порушення технологічного</w:t>
      </w:r>
      <w:r w:rsidRPr="00543481">
        <w:rPr>
          <w:rFonts w:ascii="Times New Roman" w:eastAsiaTheme="minorHAnsi" w:hAnsi="Times New Roman"/>
          <w:noProof/>
          <w:sz w:val="24"/>
          <w:szCs w:val="24"/>
        </w:rPr>
        <w:t xml:space="preserve"> режиму та правил експлуатації;</w:t>
      </w:r>
    </w:p>
    <w:p w:rsidR="00543481" w:rsidRPr="00543481" w:rsidRDefault="00543481" w:rsidP="00A62D27">
      <w:pPr>
        <w:pStyle w:val="a5"/>
        <w:numPr>
          <w:ilvl w:val="0"/>
          <w:numId w:val="44"/>
        </w:numPr>
        <w:spacing w:after="0" w:line="240" w:lineRule="auto"/>
        <w:jc w:val="both"/>
        <w:rPr>
          <w:rFonts w:ascii="Times New Roman" w:hAnsi="Times New Roman"/>
          <w:noProof/>
          <w:sz w:val="24"/>
          <w:szCs w:val="24"/>
        </w:rPr>
      </w:pPr>
      <w:r w:rsidRPr="00543481">
        <w:rPr>
          <w:rFonts w:ascii="Times New Roman" w:hAnsi="Times New Roman"/>
          <w:noProof/>
          <w:sz w:val="24"/>
          <w:szCs w:val="24"/>
        </w:rPr>
        <w:t>несправності арматури, приладів і пристроїв безпеки.</w:t>
      </w:r>
    </w:p>
    <w:p w:rsidR="00543481" w:rsidRPr="00543481" w:rsidRDefault="00543481" w:rsidP="00543481">
      <w:pPr>
        <w:spacing w:after="0" w:line="240" w:lineRule="auto"/>
        <w:jc w:val="both"/>
        <w:rPr>
          <w:rFonts w:ascii="Times New Roman" w:hAnsi="Times New Roman"/>
          <w:noProof/>
          <w:sz w:val="24"/>
          <w:szCs w:val="24"/>
        </w:rPr>
      </w:pPr>
      <w:r w:rsidRPr="00543481">
        <w:rPr>
          <w:rFonts w:ascii="Times New Roman" w:hAnsi="Times New Roman"/>
          <w:noProof/>
          <w:sz w:val="24"/>
          <w:szCs w:val="24"/>
        </w:rPr>
        <w:t>Небезпека під час експлуатації таких посудин полягає в зриванні болтів, кришок люків, випинанні та розриві днищ тощо.</w:t>
      </w:r>
    </w:p>
    <w:p w:rsidR="00CF1683" w:rsidRDefault="00CF1683" w:rsidP="00CF1683">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543481" w:rsidRDefault="00543481" w:rsidP="00CF1683">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543481" w:rsidRPr="00543481" w:rsidRDefault="00543481" w:rsidP="00A62D27">
      <w:pPr>
        <w:pStyle w:val="a5"/>
        <w:widowControl w:val="0"/>
        <w:numPr>
          <w:ilvl w:val="0"/>
          <w:numId w:val="41"/>
        </w:numPr>
        <w:spacing w:after="0" w:line="240" w:lineRule="auto"/>
        <w:outlineLvl w:val="0"/>
        <w:rPr>
          <w:rFonts w:ascii="Times New Roman" w:eastAsia="Times New Roman" w:hAnsi="Times New Roman"/>
          <w:b/>
          <w:bCs/>
          <w:sz w:val="24"/>
          <w:szCs w:val="24"/>
          <w:lang w:eastAsia="uk-UA" w:bidi="uk-UA"/>
        </w:rPr>
      </w:pPr>
      <w:r w:rsidRPr="00543481">
        <w:rPr>
          <w:rFonts w:ascii="Times New Roman" w:eastAsia="Times New Roman" w:hAnsi="Times New Roman"/>
          <w:b/>
          <w:bCs/>
          <w:sz w:val="24"/>
          <w:szCs w:val="24"/>
          <w:lang w:eastAsia="uk-UA" w:bidi="uk-UA"/>
        </w:rPr>
        <w:t>Питання для самоконтролю (перелік питань):</w:t>
      </w:r>
    </w:p>
    <w:p w:rsidR="00543481" w:rsidRPr="00543481" w:rsidRDefault="00543481" w:rsidP="00A62D27">
      <w:pPr>
        <w:pStyle w:val="a3"/>
        <w:numPr>
          <w:ilvl w:val="0"/>
          <w:numId w:val="45"/>
        </w:numPr>
        <w:spacing w:after="0"/>
        <w:jc w:val="both"/>
        <w:rPr>
          <w:w w:val="105"/>
          <w:sz w:val="24"/>
          <w:szCs w:val="24"/>
          <w:lang w:val="uk-UA"/>
        </w:rPr>
      </w:pPr>
      <w:r w:rsidRPr="00543481">
        <w:rPr>
          <w:w w:val="105"/>
          <w:sz w:val="24"/>
          <w:szCs w:val="24"/>
          <w:lang w:val="uk-UA"/>
        </w:rPr>
        <w:t xml:space="preserve">Запобіжні, сигналізуючі і блокувальні пристрої. </w:t>
      </w:r>
    </w:p>
    <w:p w:rsidR="00543481" w:rsidRPr="00543481" w:rsidRDefault="00543481" w:rsidP="00A62D27">
      <w:pPr>
        <w:pStyle w:val="a3"/>
        <w:numPr>
          <w:ilvl w:val="0"/>
          <w:numId w:val="45"/>
        </w:numPr>
        <w:spacing w:after="0"/>
        <w:jc w:val="both"/>
        <w:rPr>
          <w:w w:val="105"/>
          <w:sz w:val="24"/>
          <w:szCs w:val="24"/>
          <w:lang w:val="uk-UA"/>
        </w:rPr>
      </w:pPr>
      <w:r w:rsidRPr="00543481">
        <w:rPr>
          <w:w w:val="105"/>
          <w:sz w:val="24"/>
          <w:szCs w:val="24"/>
        </w:rPr>
        <w:t xml:space="preserve">Безпека при експлуатації балонів. </w:t>
      </w:r>
    </w:p>
    <w:p w:rsidR="00543481" w:rsidRPr="00543481" w:rsidRDefault="00543481" w:rsidP="00A62D27">
      <w:pPr>
        <w:pStyle w:val="a3"/>
        <w:numPr>
          <w:ilvl w:val="0"/>
          <w:numId w:val="45"/>
        </w:numPr>
        <w:spacing w:after="0"/>
        <w:jc w:val="both"/>
        <w:rPr>
          <w:w w:val="105"/>
          <w:sz w:val="24"/>
          <w:szCs w:val="24"/>
          <w:lang w:val="uk-UA"/>
        </w:rPr>
      </w:pPr>
      <w:r w:rsidRPr="00543481">
        <w:rPr>
          <w:w w:val="105"/>
          <w:sz w:val="24"/>
          <w:szCs w:val="24"/>
        </w:rPr>
        <w:t xml:space="preserve">Класифікація балонів. </w:t>
      </w:r>
    </w:p>
    <w:p w:rsidR="00543481" w:rsidRPr="00543481" w:rsidRDefault="00543481" w:rsidP="00A62D27">
      <w:pPr>
        <w:pStyle w:val="a3"/>
        <w:numPr>
          <w:ilvl w:val="0"/>
          <w:numId w:val="45"/>
        </w:numPr>
        <w:spacing w:after="0"/>
        <w:jc w:val="both"/>
        <w:rPr>
          <w:sz w:val="24"/>
          <w:szCs w:val="24"/>
        </w:rPr>
      </w:pPr>
      <w:r w:rsidRPr="00543481">
        <w:rPr>
          <w:w w:val="105"/>
          <w:sz w:val="24"/>
          <w:szCs w:val="24"/>
        </w:rPr>
        <w:t>Написи на балонах, колір забарвлення, колір поперечної смуги.</w:t>
      </w:r>
    </w:p>
    <w:p w:rsidR="00543481" w:rsidRPr="00A62FB0" w:rsidRDefault="00543481" w:rsidP="00543481">
      <w:pPr>
        <w:pStyle w:val="a5"/>
        <w:spacing w:after="0"/>
        <w:rPr>
          <w:rFonts w:ascii="Times New Roman" w:hAnsi="Times New Roman"/>
          <w:bCs/>
          <w:sz w:val="24"/>
          <w:szCs w:val="24"/>
        </w:rPr>
      </w:pPr>
    </w:p>
    <w:p w:rsidR="00543481" w:rsidRPr="002B015F" w:rsidRDefault="00543481" w:rsidP="00A62D27">
      <w:pPr>
        <w:pStyle w:val="a5"/>
        <w:widowControl w:val="0"/>
        <w:numPr>
          <w:ilvl w:val="0"/>
          <w:numId w:val="41"/>
        </w:numPr>
        <w:spacing w:after="0" w:line="240" w:lineRule="auto"/>
        <w:jc w:val="both"/>
        <w:outlineLvl w:val="0"/>
        <w:rPr>
          <w:rFonts w:ascii="Times New Roman" w:eastAsia="Times New Roman" w:hAnsi="Times New Roman"/>
          <w:b/>
          <w:bCs/>
          <w:sz w:val="24"/>
          <w:szCs w:val="24"/>
          <w:lang w:eastAsia="uk-UA" w:bidi="uk-UA"/>
        </w:rPr>
      </w:pPr>
      <w:r w:rsidRPr="002B015F">
        <w:rPr>
          <w:rFonts w:ascii="Times New Roman" w:eastAsia="Times New Roman" w:hAnsi="Times New Roman"/>
          <w:b/>
          <w:bCs/>
          <w:sz w:val="24"/>
          <w:szCs w:val="24"/>
          <w:lang w:eastAsia="uk-UA" w:bidi="uk-UA"/>
        </w:rPr>
        <w:t>Завдання для самостійного опрацювання матеріалу:</w:t>
      </w:r>
    </w:p>
    <w:p w:rsidR="00543481" w:rsidRPr="00543481" w:rsidRDefault="00543481" w:rsidP="00543481">
      <w:pPr>
        <w:pStyle w:val="a3"/>
        <w:spacing w:after="0"/>
        <w:jc w:val="both"/>
        <w:rPr>
          <w:w w:val="105"/>
          <w:sz w:val="24"/>
          <w:szCs w:val="24"/>
          <w:lang w:val="uk-UA"/>
        </w:rPr>
      </w:pPr>
      <w:r w:rsidRPr="00543481">
        <w:rPr>
          <w:sz w:val="24"/>
          <w:szCs w:val="24"/>
        </w:rPr>
        <w:t xml:space="preserve">Схематично відобразити </w:t>
      </w:r>
      <w:r w:rsidRPr="00543481">
        <w:rPr>
          <w:w w:val="105"/>
          <w:sz w:val="24"/>
          <w:szCs w:val="24"/>
          <w:lang w:val="uk-UA"/>
        </w:rPr>
        <w:t xml:space="preserve">запобіжні, сигналізуючі і блокувальні пристрої. </w:t>
      </w:r>
    </w:p>
    <w:p w:rsidR="00543481" w:rsidRPr="00A62FB0" w:rsidRDefault="00543481" w:rsidP="00543481">
      <w:pPr>
        <w:pStyle w:val="a5"/>
        <w:spacing w:after="0"/>
        <w:rPr>
          <w:rFonts w:ascii="Times New Roman" w:hAnsi="Times New Roman"/>
          <w:bCs/>
          <w:sz w:val="24"/>
          <w:szCs w:val="24"/>
        </w:rPr>
      </w:pPr>
    </w:p>
    <w:p w:rsidR="00543481" w:rsidRDefault="00543481" w:rsidP="00543481">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r w:rsidRPr="00841763">
        <w:rPr>
          <w:rFonts w:ascii="Times New Roman" w:eastAsia="Times New Roman" w:hAnsi="Times New Roman"/>
          <w:b/>
          <w:bCs/>
          <w:sz w:val="24"/>
          <w:szCs w:val="24"/>
          <w:lang w:eastAsia="uk-UA" w:bidi="uk-UA"/>
        </w:rPr>
        <w:t>Практичні роботи / індивідуальні завдання:</w:t>
      </w:r>
    </w:p>
    <w:p w:rsidR="00543481" w:rsidRPr="00543481" w:rsidRDefault="00543481" w:rsidP="00543481">
      <w:pPr>
        <w:widowControl w:val="0"/>
        <w:tabs>
          <w:tab w:val="left" w:pos="349"/>
        </w:tabs>
        <w:spacing w:after="0" w:line="240" w:lineRule="auto"/>
        <w:jc w:val="both"/>
        <w:outlineLvl w:val="0"/>
        <w:rPr>
          <w:rFonts w:ascii="Times New Roman" w:hAnsi="Times New Roman"/>
          <w:sz w:val="24"/>
          <w:szCs w:val="24"/>
        </w:rPr>
      </w:pPr>
      <w:r>
        <w:rPr>
          <w:rFonts w:ascii="Times New Roman" w:hAnsi="Times New Roman"/>
          <w:sz w:val="24"/>
          <w:szCs w:val="24"/>
        </w:rPr>
        <w:t xml:space="preserve">1. </w:t>
      </w:r>
      <w:r w:rsidRPr="00543481">
        <w:rPr>
          <w:rFonts w:ascii="Times New Roman" w:hAnsi="Times New Roman"/>
          <w:sz w:val="24"/>
          <w:szCs w:val="24"/>
        </w:rPr>
        <w:t>Що є основним засобом профілактики травматизму на підприємстві?</w:t>
      </w:r>
    </w:p>
    <w:p w:rsidR="00543481" w:rsidRPr="00543481" w:rsidRDefault="00543481" w:rsidP="00543481">
      <w:pPr>
        <w:widowControl w:val="0"/>
        <w:tabs>
          <w:tab w:val="left" w:pos="349"/>
        </w:tabs>
        <w:spacing w:after="0" w:line="240" w:lineRule="auto"/>
        <w:jc w:val="both"/>
        <w:outlineLvl w:val="0"/>
        <w:rPr>
          <w:rFonts w:ascii="Times New Roman" w:hAnsi="Times New Roman"/>
          <w:sz w:val="24"/>
          <w:szCs w:val="24"/>
        </w:rPr>
      </w:pPr>
      <w:r w:rsidRPr="00543481">
        <w:rPr>
          <w:rFonts w:ascii="Times New Roman" w:hAnsi="Times New Roman"/>
          <w:sz w:val="24"/>
          <w:szCs w:val="24"/>
        </w:rPr>
        <w:t xml:space="preserve"> a) Введення штрафів за порушення</w:t>
      </w:r>
    </w:p>
    <w:p w:rsidR="00543481" w:rsidRPr="00543481" w:rsidRDefault="00543481" w:rsidP="00543481">
      <w:pPr>
        <w:widowControl w:val="0"/>
        <w:tabs>
          <w:tab w:val="left" w:pos="349"/>
        </w:tabs>
        <w:spacing w:after="0" w:line="240" w:lineRule="auto"/>
        <w:jc w:val="both"/>
        <w:outlineLvl w:val="0"/>
        <w:rPr>
          <w:rFonts w:ascii="Times New Roman" w:hAnsi="Times New Roman"/>
          <w:sz w:val="24"/>
          <w:szCs w:val="24"/>
        </w:rPr>
      </w:pPr>
      <w:r w:rsidRPr="00543481">
        <w:rPr>
          <w:rFonts w:ascii="Times New Roman" w:hAnsi="Times New Roman"/>
          <w:sz w:val="24"/>
          <w:szCs w:val="24"/>
        </w:rPr>
        <w:t xml:space="preserve"> b) Проведення інструктажів та навчання працівників</w:t>
      </w:r>
    </w:p>
    <w:p w:rsidR="00543481" w:rsidRPr="00543481" w:rsidRDefault="00543481" w:rsidP="00543481">
      <w:pPr>
        <w:widowControl w:val="0"/>
        <w:tabs>
          <w:tab w:val="left" w:pos="349"/>
        </w:tabs>
        <w:spacing w:after="0" w:line="240" w:lineRule="auto"/>
        <w:jc w:val="both"/>
        <w:outlineLvl w:val="0"/>
        <w:rPr>
          <w:rFonts w:ascii="Times New Roman" w:hAnsi="Times New Roman"/>
          <w:sz w:val="24"/>
          <w:szCs w:val="24"/>
        </w:rPr>
      </w:pPr>
      <w:r w:rsidRPr="00543481">
        <w:rPr>
          <w:rFonts w:ascii="Times New Roman" w:hAnsi="Times New Roman"/>
          <w:sz w:val="24"/>
          <w:szCs w:val="24"/>
        </w:rPr>
        <w:t xml:space="preserve">c) Збільшення робочого часу </w:t>
      </w:r>
    </w:p>
    <w:p w:rsidR="00543481" w:rsidRPr="00543481" w:rsidRDefault="00543481" w:rsidP="00543481">
      <w:pPr>
        <w:widowControl w:val="0"/>
        <w:tabs>
          <w:tab w:val="left" w:pos="349"/>
        </w:tabs>
        <w:spacing w:after="0" w:line="240" w:lineRule="auto"/>
        <w:jc w:val="both"/>
        <w:outlineLvl w:val="0"/>
        <w:rPr>
          <w:rFonts w:ascii="Times New Roman" w:hAnsi="Times New Roman"/>
          <w:sz w:val="24"/>
          <w:szCs w:val="24"/>
        </w:rPr>
      </w:pPr>
      <w:r w:rsidRPr="00543481">
        <w:rPr>
          <w:rFonts w:ascii="Times New Roman" w:hAnsi="Times New Roman"/>
          <w:sz w:val="24"/>
          <w:szCs w:val="24"/>
        </w:rPr>
        <w:t>d) Покращення соціального забезпечення</w:t>
      </w:r>
    </w:p>
    <w:p w:rsidR="00543481" w:rsidRPr="00543481" w:rsidRDefault="00543481" w:rsidP="00543481">
      <w:pPr>
        <w:widowControl w:val="0"/>
        <w:tabs>
          <w:tab w:val="left" w:pos="349"/>
        </w:tabs>
        <w:spacing w:after="0" w:line="240" w:lineRule="auto"/>
        <w:jc w:val="both"/>
        <w:outlineLvl w:val="0"/>
        <w:rPr>
          <w:rFonts w:ascii="Times New Roman" w:hAnsi="Times New Roman"/>
          <w:sz w:val="24"/>
          <w:szCs w:val="24"/>
        </w:rPr>
      </w:pPr>
      <w:r w:rsidRPr="00543481">
        <w:rPr>
          <w:rFonts w:ascii="Times New Roman" w:hAnsi="Times New Roman"/>
          <w:sz w:val="24"/>
          <w:szCs w:val="24"/>
        </w:rPr>
        <w:t xml:space="preserve"> </w:t>
      </w:r>
      <w:r>
        <w:rPr>
          <w:rFonts w:ascii="Times New Roman" w:hAnsi="Times New Roman"/>
          <w:sz w:val="24"/>
          <w:szCs w:val="24"/>
        </w:rPr>
        <w:t>2</w:t>
      </w:r>
      <w:r w:rsidRPr="00543481">
        <w:rPr>
          <w:rFonts w:ascii="Times New Roman" w:hAnsi="Times New Roman"/>
          <w:sz w:val="24"/>
          <w:szCs w:val="24"/>
        </w:rPr>
        <w:t xml:space="preserve">. Які документи входять до нормативно-технічної документації підприємства? </w:t>
      </w:r>
    </w:p>
    <w:p w:rsidR="00543481" w:rsidRPr="00543481" w:rsidRDefault="00543481" w:rsidP="00543481">
      <w:pPr>
        <w:widowControl w:val="0"/>
        <w:tabs>
          <w:tab w:val="left" w:pos="349"/>
        </w:tabs>
        <w:spacing w:after="0" w:line="240" w:lineRule="auto"/>
        <w:jc w:val="both"/>
        <w:outlineLvl w:val="0"/>
        <w:rPr>
          <w:rFonts w:ascii="Times New Roman" w:hAnsi="Times New Roman"/>
          <w:sz w:val="24"/>
          <w:szCs w:val="24"/>
        </w:rPr>
      </w:pPr>
      <w:r w:rsidRPr="00543481">
        <w:rPr>
          <w:rFonts w:ascii="Times New Roman" w:hAnsi="Times New Roman"/>
          <w:sz w:val="24"/>
          <w:szCs w:val="24"/>
        </w:rPr>
        <w:t>a) Інструкції з охорони праці, посадові інструкції, стандарти</w:t>
      </w:r>
    </w:p>
    <w:p w:rsidR="00543481" w:rsidRPr="00543481" w:rsidRDefault="00543481" w:rsidP="00543481">
      <w:pPr>
        <w:widowControl w:val="0"/>
        <w:tabs>
          <w:tab w:val="left" w:pos="349"/>
        </w:tabs>
        <w:spacing w:after="0" w:line="240" w:lineRule="auto"/>
        <w:jc w:val="both"/>
        <w:outlineLvl w:val="0"/>
        <w:rPr>
          <w:rFonts w:ascii="Times New Roman" w:hAnsi="Times New Roman"/>
          <w:sz w:val="24"/>
          <w:szCs w:val="24"/>
        </w:rPr>
      </w:pPr>
      <w:r w:rsidRPr="00543481">
        <w:rPr>
          <w:rFonts w:ascii="Times New Roman" w:hAnsi="Times New Roman"/>
          <w:sz w:val="24"/>
          <w:szCs w:val="24"/>
        </w:rPr>
        <w:t xml:space="preserve"> b) Банківські документи </w:t>
      </w:r>
    </w:p>
    <w:p w:rsidR="00543481" w:rsidRPr="00543481" w:rsidRDefault="00543481" w:rsidP="00543481">
      <w:pPr>
        <w:widowControl w:val="0"/>
        <w:tabs>
          <w:tab w:val="left" w:pos="349"/>
        </w:tabs>
        <w:spacing w:after="0" w:line="240" w:lineRule="auto"/>
        <w:jc w:val="both"/>
        <w:outlineLvl w:val="0"/>
        <w:rPr>
          <w:rFonts w:ascii="Times New Roman" w:hAnsi="Times New Roman"/>
          <w:sz w:val="24"/>
          <w:szCs w:val="24"/>
        </w:rPr>
      </w:pPr>
      <w:r w:rsidRPr="00543481">
        <w:rPr>
          <w:rFonts w:ascii="Times New Roman" w:hAnsi="Times New Roman"/>
          <w:sz w:val="24"/>
          <w:szCs w:val="24"/>
        </w:rPr>
        <w:lastRenderedPageBreak/>
        <w:t xml:space="preserve">c) Листування керівництва </w:t>
      </w:r>
    </w:p>
    <w:p w:rsidR="00543481" w:rsidRPr="00543481" w:rsidRDefault="00543481" w:rsidP="00543481">
      <w:pPr>
        <w:widowControl w:val="0"/>
        <w:tabs>
          <w:tab w:val="left" w:pos="349"/>
        </w:tabs>
        <w:spacing w:after="0" w:line="240" w:lineRule="auto"/>
        <w:jc w:val="both"/>
        <w:outlineLvl w:val="0"/>
        <w:rPr>
          <w:rFonts w:ascii="Times New Roman" w:hAnsi="Times New Roman"/>
          <w:sz w:val="24"/>
          <w:szCs w:val="24"/>
        </w:rPr>
      </w:pPr>
      <w:r>
        <w:rPr>
          <w:rFonts w:ascii="Times New Roman" w:hAnsi="Times New Roman"/>
          <w:sz w:val="24"/>
          <w:szCs w:val="24"/>
        </w:rPr>
        <w:t>3</w:t>
      </w:r>
      <w:r w:rsidRPr="00543481">
        <w:rPr>
          <w:rFonts w:ascii="Times New Roman" w:hAnsi="Times New Roman"/>
          <w:sz w:val="24"/>
          <w:szCs w:val="24"/>
        </w:rPr>
        <w:t>. Як часто повинно проводитися навчання та перевірка знань з питань охорони праці?</w:t>
      </w:r>
    </w:p>
    <w:p w:rsidR="00543481" w:rsidRPr="00543481" w:rsidRDefault="00543481" w:rsidP="00543481">
      <w:pPr>
        <w:widowControl w:val="0"/>
        <w:tabs>
          <w:tab w:val="left" w:pos="349"/>
        </w:tabs>
        <w:spacing w:after="0" w:line="240" w:lineRule="auto"/>
        <w:jc w:val="both"/>
        <w:outlineLvl w:val="0"/>
        <w:rPr>
          <w:rFonts w:ascii="Times New Roman" w:hAnsi="Times New Roman"/>
          <w:sz w:val="24"/>
          <w:szCs w:val="24"/>
        </w:rPr>
      </w:pPr>
      <w:r w:rsidRPr="00543481">
        <w:rPr>
          <w:rFonts w:ascii="Times New Roman" w:hAnsi="Times New Roman"/>
          <w:sz w:val="24"/>
          <w:szCs w:val="24"/>
        </w:rPr>
        <w:t xml:space="preserve"> a) Раз на 10 років </w:t>
      </w:r>
    </w:p>
    <w:p w:rsidR="00543481" w:rsidRPr="00543481" w:rsidRDefault="00543481" w:rsidP="00543481">
      <w:pPr>
        <w:widowControl w:val="0"/>
        <w:tabs>
          <w:tab w:val="left" w:pos="349"/>
        </w:tabs>
        <w:spacing w:after="0" w:line="240" w:lineRule="auto"/>
        <w:jc w:val="both"/>
        <w:outlineLvl w:val="0"/>
        <w:rPr>
          <w:rFonts w:ascii="Times New Roman" w:hAnsi="Times New Roman"/>
          <w:sz w:val="24"/>
          <w:szCs w:val="24"/>
        </w:rPr>
      </w:pPr>
      <w:r w:rsidRPr="00543481">
        <w:rPr>
          <w:rFonts w:ascii="Times New Roman" w:hAnsi="Times New Roman"/>
          <w:sz w:val="24"/>
          <w:szCs w:val="24"/>
        </w:rPr>
        <w:t xml:space="preserve">b) Щорічно або при зміні посади </w:t>
      </w:r>
    </w:p>
    <w:p w:rsidR="00543481" w:rsidRPr="00543481" w:rsidRDefault="00543481" w:rsidP="00543481">
      <w:pPr>
        <w:widowControl w:val="0"/>
        <w:tabs>
          <w:tab w:val="left" w:pos="349"/>
        </w:tabs>
        <w:spacing w:after="0" w:line="240" w:lineRule="auto"/>
        <w:jc w:val="both"/>
        <w:outlineLvl w:val="0"/>
        <w:rPr>
          <w:rFonts w:ascii="Times New Roman" w:hAnsi="Times New Roman"/>
          <w:sz w:val="24"/>
          <w:szCs w:val="24"/>
        </w:rPr>
      </w:pPr>
      <w:r w:rsidRPr="00543481">
        <w:rPr>
          <w:rFonts w:ascii="Times New Roman" w:hAnsi="Times New Roman"/>
          <w:sz w:val="24"/>
          <w:szCs w:val="24"/>
        </w:rPr>
        <w:t>c) Один раз на всю кар'єру</w:t>
      </w:r>
    </w:p>
    <w:p w:rsidR="00543481" w:rsidRPr="00543481" w:rsidRDefault="00543481" w:rsidP="00543481">
      <w:pPr>
        <w:widowControl w:val="0"/>
        <w:tabs>
          <w:tab w:val="left" w:pos="349"/>
        </w:tabs>
        <w:spacing w:after="0" w:line="240" w:lineRule="auto"/>
        <w:jc w:val="both"/>
        <w:outlineLvl w:val="0"/>
        <w:rPr>
          <w:rFonts w:ascii="Times New Roman" w:hAnsi="Times New Roman"/>
          <w:sz w:val="24"/>
          <w:szCs w:val="24"/>
        </w:rPr>
      </w:pPr>
      <w:r w:rsidRPr="00543481">
        <w:rPr>
          <w:rFonts w:ascii="Times New Roman" w:hAnsi="Times New Roman"/>
          <w:sz w:val="24"/>
          <w:szCs w:val="24"/>
        </w:rPr>
        <w:t xml:space="preserve"> d) Лише для керівного складу</w:t>
      </w:r>
    </w:p>
    <w:p w:rsidR="00543481" w:rsidRDefault="00543481" w:rsidP="00543481">
      <w:pPr>
        <w:pStyle w:val="a5"/>
        <w:widowControl w:val="0"/>
        <w:tabs>
          <w:tab w:val="left" w:pos="349"/>
        </w:tabs>
        <w:spacing w:after="0" w:line="240" w:lineRule="auto"/>
        <w:jc w:val="both"/>
        <w:outlineLvl w:val="0"/>
        <w:rPr>
          <w:rFonts w:ascii="Times New Roman" w:hAnsi="Times New Roman"/>
          <w:sz w:val="24"/>
          <w:szCs w:val="24"/>
        </w:rPr>
      </w:pPr>
    </w:p>
    <w:p w:rsidR="00543481" w:rsidRPr="001E2DE3" w:rsidRDefault="00543481" w:rsidP="00543481">
      <w:pPr>
        <w:spacing w:after="0"/>
        <w:rPr>
          <w:rFonts w:ascii="Times New Roman" w:hAnsi="Times New Roman"/>
          <w:color w:val="000000"/>
          <w:sz w:val="24"/>
          <w:szCs w:val="24"/>
        </w:rPr>
      </w:pPr>
      <w:r w:rsidRPr="001E2DE3">
        <w:rPr>
          <w:rFonts w:ascii="Times New Roman" w:hAnsi="Times New Roman"/>
          <w:spacing w:val="-2"/>
          <w:w w:val="105"/>
          <w:sz w:val="24"/>
          <w:szCs w:val="24"/>
        </w:rPr>
        <w:t xml:space="preserve">Основна література: </w:t>
      </w:r>
      <w:r w:rsidRPr="001E2DE3">
        <w:rPr>
          <w:rFonts w:ascii="Times New Roman" w:hAnsi="Times New Roman"/>
          <w:color w:val="000000"/>
          <w:sz w:val="24"/>
          <w:szCs w:val="24"/>
        </w:rPr>
        <w:t>[</w:t>
      </w:r>
      <w:r w:rsidRPr="001E2DE3">
        <w:rPr>
          <w:rFonts w:ascii="Times New Roman" w:hAnsi="Times New Roman"/>
          <w:color w:val="000000"/>
          <w:sz w:val="24"/>
          <w:szCs w:val="24"/>
          <w:lang w:val="ru-RU"/>
        </w:rPr>
        <w:t>1-3</w:t>
      </w:r>
      <w:r w:rsidRPr="001E2DE3">
        <w:rPr>
          <w:rFonts w:ascii="Times New Roman" w:hAnsi="Times New Roman"/>
          <w:color w:val="000000"/>
          <w:sz w:val="24"/>
          <w:szCs w:val="24"/>
        </w:rPr>
        <w:t>];</w:t>
      </w:r>
    </w:p>
    <w:p w:rsidR="00543481" w:rsidRPr="001E2DE3" w:rsidRDefault="00543481" w:rsidP="00543481">
      <w:pPr>
        <w:spacing w:after="0"/>
        <w:rPr>
          <w:rFonts w:ascii="Times New Roman" w:hAnsi="Times New Roman"/>
          <w:color w:val="000000"/>
          <w:sz w:val="24"/>
          <w:szCs w:val="24"/>
        </w:rPr>
      </w:pPr>
      <w:r w:rsidRPr="001E2DE3">
        <w:rPr>
          <w:rFonts w:ascii="Times New Roman" w:hAnsi="Times New Roman"/>
          <w:color w:val="000000"/>
          <w:sz w:val="24"/>
          <w:szCs w:val="24"/>
        </w:rPr>
        <w:t>Додаткова: [</w:t>
      </w:r>
      <w:r>
        <w:rPr>
          <w:rFonts w:ascii="Times New Roman" w:hAnsi="Times New Roman"/>
          <w:color w:val="000000"/>
          <w:sz w:val="24"/>
          <w:szCs w:val="24"/>
          <w:lang w:val="ru-RU"/>
        </w:rPr>
        <w:t>8, 12</w:t>
      </w:r>
      <w:r w:rsidRPr="001E2DE3">
        <w:rPr>
          <w:rFonts w:ascii="Times New Roman" w:hAnsi="Times New Roman"/>
          <w:color w:val="000000"/>
          <w:sz w:val="24"/>
          <w:szCs w:val="24"/>
        </w:rPr>
        <w:t xml:space="preserve">]; </w:t>
      </w:r>
    </w:p>
    <w:p w:rsidR="00543481" w:rsidRPr="00AE4BF9" w:rsidRDefault="00543481" w:rsidP="00543481">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r w:rsidRPr="00AE4BF9">
        <w:rPr>
          <w:rFonts w:ascii="Times New Roman" w:hAnsi="Times New Roman"/>
          <w:color w:val="000000"/>
          <w:sz w:val="24"/>
          <w:szCs w:val="24"/>
        </w:rPr>
        <w:t>Електронні інформаційні ресурси [</w:t>
      </w:r>
      <w:r>
        <w:rPr>
          <w:rFonts w:ascii="Times New Roman" w:hAnsi="Times New Roman"/>
          <w:color w:val="000000"/>
          <w:sz w:val="24"/>
          <w:szCs w:val="24"/>
          <w:lang w:val="ru-RU"/>
        </w:rPr>
        <w:t>1, 3</w:t>
      </w:r>
      <w:r w:rsidRPr="00AE4BF9">
        <w:rPr>
          <w:rFonts w:ascii="Times New Roman" w:hAnsi="Times New Roman"/>
          <w:color w:val="000000"/>
          <w:sz w:val="24"/>
          <w:szCs w:val="24"/>
        </w:rPr>
        <w:t>]</w:t>
      </w:r>
    </w:p>
    <w:p w:rsidR="00543481" w:rsidRPr="00464BD1" w:rsidRDefault="00543481" w:rsidP="00543481">
      <w:pPr>
        <w:pStyle w:val="a5"/>
        <w:widowControl w:val="0"/>
        <w:tabs>
          <w:tab w:val="left" w:pos="349"/>
        </w:tabs>
        <w:spacing w:after="0" w:line="240" w:lineRule="auto"/>
        <w:ind w:left="1077"/>
        <w:jc w:val="both"/>
        <w:outlineLvl w:val="0"/>
        <w:rPr>
          <w:rFonts w:ascii="Times New Roman" w:eastAsia="Times New Roman" w:hAnsi="Times New Roman"/>
          <w:bCs/>
          <w:sz w:val="24"/>
          <w:szCs w:val="24"/>
          <w:lang w:eastAsia="uk-UA" w:bidi="uk-UA"/>
        </w:rPr>
      </w:pPr>
    </w:p>
    <w:p w:rsidR="00783D70" w:rsidRPr="006D1434" w:rsidRDefault="00783D70" w:rsidP="00783D70">
      <w:pPr>
        <w:widowControl w:val="0"/>
        <w:spacing w:after="0" w:line="240" w:lineRule="auto"/>
        <w:jc w:val="center"/>
        <w:rPr>
          <w:rFonts w:ascii="Times New Roman" w:eastAsia="Times New Roman" w:hAnsi="Times New Roman"/>
          <w:b/>
          <w:bCs/>
          <w:caps/>
          <w:sz w:val="24"/>
          <w:szCs w:val="24"/>
          <w:lang w:eastAsia="uk-UA" w:bidi="uk-UA"/>
        </w:rPr>
      </w:pPr>
      <w:r w:rsidRPr="006D1434">
        <w:rPr>
          <w:rFonts w:ascii="Times New Roman" w:eastAsia="Times New Roman" w:hAnsi="Times New Roman"/>
          <w:b/>
          <w:bCs/>
          <w:caps/>
          <w:sz w:val="24"/>
          <w:szCs w:val="24"/>
          <w:lang w:eastAsia="uk-UA" w:bidi="uk-UA"/>
        </w:rPr>
        <w:t xml:space="preserve">Тема </w:t>
      </w:r>
      <w:r>
        <w:rPr>
          <w:rFonts w:ascii="Times New Roman" w:eastAsia="Times New Roman" w:hAnsi="Times New Roman"/>
          <w:b/>
          <w:bCs/>
          <w:caps/>
          <w:sz w:val="24"/>
          <w:szCs w:val="24"/>
          <w:lang w:eastAsia="uk-UA" w:bidi="uk-UA"/>
        </w:rPr>
        <w:t>10</w:t>
      </w:r>
    </w:p>
    <w:p w:rsidR="00783D70" w:rsidRPr="00783D70" w:rsidRDefault="00783D70" w:rsidP="00783D70">
      <w:pPr>
        <w:spacing w:after="0" w:line="240" w:lineRule="auto"/>
        <w:jc w:val="center"/>
        <w:rPr>
          <w:rStyle w:val="a8"/>
          <w:rFonts w:ascii="Times New Roman" w:hAnsi="Times New Roman"/>
          <w:sz w:val="24"/>
          <w:szCs w:val="24"/>
        </w:rPr>
      </w:pPr>
      <w:r w:rsidRPr="00783D70">
        <w:rPr>
          <w:rFonts w:ascii="Times New Roman" w:hAnsi="Times New Roman"/>
          <w:b/>
          <w:w w:val="105"/>
          <w:sz w:val="24"/>
          <w:szCs w:val="24"/>
        </w:rPr>
        <w:t>Природне та штучне освітлення виробничих приміщень</w:t>
      </w:r>
    </w:p>
    <w:p w:rsidR="00783D70" w:rsidRPr="00280405" w:rsidRDefault="00783D70" w:rsidP="00783D70">
      <w:pPr>
        <w:spacing w:after="0" w:line="240" w:lineRule="auto"/>
        <w:jc w:val="both"/>
        <w:rPr>
          <w:rFonts w:ascii="Times New Roman" w:hAnsi="Times New Roman"/>
          <w:sz w:val="24"/>
          <w:szCs w:val="24"/>
        </w:rPr>
      </w:pPr>
      <w:r w:rsidRPr="00280405">
        <w:rPr>
          <w:rStyle w:val="a8"/>
          <w:rFonts w:ascii="Times New Roman" w:hAnsi="Times New Roman"/>
          <w:sz w:val="24"/>
          <w:szCs w:val="24"/>
        </w:rPr>
        <w:t>Мета:</w:t>
      </w:r>
      <w:r w:rsidRPr="00280405">
        <w:rPr>
          <w:rFonts w:ascii="Times New Roman" w:hAnsi="Times New Roman"/>
          <w:sz w:val="24"/>
          <w:szCs w:val="24"/>
        </w:rPr>
        <w:t xml:space="preserve"> </w:t>
      </w:r>
      <w:r w:rsidR="00280405" w:rsidRPr="00280405">
        <w:rPr>
          <w:rFonts w:ascii="Times New Roman" w:hAnsi="Times New Roman"/>
          <w:sz w:val="24"/>
          <w:szCs w:val="24"/>
        </w:rPr>
        <w:t>надання знань, умінь, компетентностей для здійснення ефективної професійної діяльності шляхом забезпечення оптимального управління охороною праці на підприємствах, формування у студентів відповідальності за особисту та колективну безпеку і усвідомлення необхідності обов'язкового виконання в повному обсязі всіх заходів гарантування безпеки праці на робочих місцях.</w:t>
      </w:r>
    </w:p>
    <w:p w:rsidR="00280405" w:rsidRPr="00280405" w:rsidRDefault="00280405" w:rsidP="00783D70">
      <w:pPr>
        <w:spacing w:after="0" w:line="240" w:lineRule="auto"/>
        <w:jc w:val="both"/>
        <w:rPr>
          <w:rFonts w:ascii="Times New Roman" w:eastAsia="Times New Roman" w:hAnsi="Times New Roman"/>
          <w:sz w:val="24"/>
          <w:szCs w:val="24"/>
          <w:lang w:eastAsia="uk-UA"/>
        </w:rPr>
      </w:pPr>
    </w:p>
    <w:p w:rsidR="00783D70" w:rsidRDefault="00783D70" w:rsidP="00783D70">
      <w:pPr>
        <w:tabs>
          <w:tab w:val="left" w:pos="709"/>
          <w:tab w:val="left" w:pos="3584"/>
        </w:tabs>
        <w:jc w:val="both"/>
        <w:rPr>
          <w:rFonts w:ascii="Times New Roman" w:eastAsia="Times New Roman" w:hAnsi="Times New Roman"/>
          <w:b/>
          <w:bCs/>
          <w:sz w:val="24"/>
          <w:szCs w:val="24"/>
          <w:lang w:eastAsia="uk-UA" w:bidi="uk-UA"/>
        </w:rPr>
      </w:pPr>
      <w:r w:rsidRPr="006D1434">
        <w:rPr>
          <w:rFonts w:ascii="Times New Roman" w:eastAsia="Times New Roman" w:hAnsi="Times New Roman"/>
          <w:b/>
          <w:bCs/>
          <w:sz w:val="24"/>
          <w:szCs w:val="24"/>
          <w:lang w:eastAsia="uk-UA" w:bidi="uk-UA"/>
        </w:rPr>
        <w:t xml:space="preserve">Основні поняття (перелік питань): </w:t>
      </w:r>
    </w:p>
    <w:p w:rsidR="00783D70" w:rsidRPr="00543481" w:rsidRDefault="00783D70" w:rsidP="00783D70">
      <w:pPr>
        <w:pStyle w:val="aa"/>
        <w:jc w:val="both"/>
        <w:rPr>
          <w:rFonts w:ascii="Times New Roman" w:hAnsi="Times New Roman"/>
          <w:sz w:val="24"/>
          <w:szCs w:val="24"/>
        </w:rPr>
      </w:pPr>
      <w:r w:rsidRPr="00543481">
        <w:rPr>
          <w:rFonts w:ascii="Times New Roman" w:hAnsi="Times New Roman"/>
          <w:b/>
          <w:i/>
          <w:sz w:val="24"/>
          <w:szCs w:val="24"/>
        </w:rPr>
        <w:t>Виробниче  приміщення</w:t>
      </w:r>
      <w:r w:rsidRPr="00543481">
        <w:rPr>
          <w:rFonts w:ascii="Times New Roman" w:hAnsi="Times New Roman"/>
          <w:sz w:val="24"/>
          <w:szCs w:val="24"/>
        </w:rPr>
        <w:t xml:space="preserve">  -  замкнутий  простір  в спеціально </w:t>
      </w:r>
      <w:r w:rsidRPr="00543481">
        <w:rPr>
          <w:rFonts w:ascii="Times New Roman" w:hAnsi="Times New Roman"/>
          <w:sz w:val="24"/>
          <w:szCs w:val="24"/>
        </w:rPr>
        <w:br/>
        <w:t xml:space="preserve">призначених будинках та спорудах,  в яких постійно (по змінах) або </w:t>
      </w:r>
      <w:r w:rsidRPr="00543481">
        <w:rPr>
          <w:rFonts w:ascii="Times New Roman" w:hAnsi="Times New Roman"/>
          <w:sz w:val="24"/>
          <w:szCs w:val="24"/>
        </w:rPr>
        <w:br/>
        <w:t xml:space="preserve">періодично  (протягом  частини  робочого дня) здійснюється трудова </w:t>
      </w:r>
      <w:r w:rsidRPr="00543481">
        <w:rPr>
          <w:rFonts w:ascii="Times New Roman" w:hAnsi="Times New Roman"/>
          <w:sz w:val="24"/>
          <w:szCs w:val="24"/>
        </w:rPr>
        <w:br/>
        <w:t>діяльність людей.</w:t>
      </w:r>
    </w:p>
    <w:p w:rsidR="00783D70" w:rsidRPr="00543481" w:rsidRDefault="00783D70" w:rsidP="00783D70">
      <w:pPr>
        <w:pStyle w:val="aa"/>
        <w:jc w:val="both"/>
        <w:rPr>
          <w:rFonts w:ascii="Times New Roman" w:hAnsi="Times New Roman"/>
          <w:sz w:val="24"/>
          <w:szCs w:val="24"/>
        </w:rPr>
      </w:pPr>
      <w:r w:rsidRPr="00543481">
        <w:rPr>
          <w:rFonts w:ascii="Times New Roman" w:hAnsi="Times New Roman"/>
          <w:b/>
          <w:i/>
          <w:sz w:val="24"/>
          <w:szCs w:val="24"/>
        </w:rPr>
        <w:t>Робоча  зона</w:t>
      </w:r>
      <w:r w:rsidRPr="00543481">
        <w:rPr>
          <w:rFonts w:ascii="Times New Roman" w:hAnsi="Times New Roman"/>
          <w:sz w:val="24"/>
          <w:szCs w:val="24"/>
        </w:rPr>
        <w:t xml:space="preserve">  - простір,  в якому знаходяться робочі місця </w:t>
      </w:r>
      <w:r w:rsidRPr="00543481">
        <w:rPr>
          <w:rFonts w:ascii="Times New Roman" w:hAnsi="Times New Roman"/>
          <w:sz w:val="24"/>
          <w:szCs w:val="24"/>
        </w:rPr>
        <w:br/>
        <w:t>постійного або непостійного (тимчасового) перебування працівників.</w:t>
      </w:r>
    </w:p>
    <w:p w:rsidR="00783D70" w:rsidRPr="00543481" w:rsidRDefault="00783D70" w:rsidP="00783D70">
      <w:pPr>
        <w:pStyle w:val="aa"/>
        <w:jc w:val="both"/>
        <w:rPr>
          <w:rFonts w:ascii="Times New Roman" w:hAnsi="Times New Roman"/>
          <w:sz w:val="24"/>
          <w:szCs w:val="24"/>
        </w:rPr>
      </w:pPr>
      <w:r w:rsidRPr="00543481">
        <w:rPr>
          <w:rFonts w:ascii="Times New Roman" w:hAnsi="Times New Roman"/>
          <w:b/>
          <w:i/>
          <w:sz w:val="24"/>
          <w:szCs w:val="24"/>
        </w:rPr>
        <w:t>Робоче   місце</w:t>
      </w:r>
      <w:r w:rsidRPr="00543481">
        <w:rPr>
          <w:rFonts w:ascii="Times New Roman" w:hAnsi="Times New Roman"/>
          <w:sz w:val="24"/>
          <w:szCs w:val="24"/>
        </w:rPr>
        <w:t xml:space="preserve">   -   місце   постійного   або  тимчасового </w:t>
      </w:r>
      <w:r w:rsidRPr="00543481">
        <w:rPr>
          <w:rFonts w:ascii="Times New Roman" w:hAnsi="Times New Roman"/>
          <w:sz w:val="24"/>
          <w:szCs w:val="24"/>
        </w:rPr>
        <w:br/>
        <w:t>перебув</w:t>
      </w:r>
    </w:p>
    <w:p w:rsidR="00783D70" w:rsidRPr="00464BD1" w:rsidRDefault="00783D70" w:rsidP="00783D70">
      <w:pPr>
        <w:spacing w:after="0" w:line="240" w:lineRule="auto"/>
        <w:jc w:val="both"/>
        <w:rPr>
          <w:rFonts w:ascii="Times New Roman" w:eastAsia="Times New Roman" w:hAnsi="Times New Roman"/>
          <w:b/>
          <w:bCs/>
          <w:sz w:val="24"/>
          <w:szCs w:val="24"/>
          <w:lang w:eastAsia="uk-UA" w:bidi="uk-UA"/>
        </w:rPr>
      </w:pPr>
    </w:p>
    <w:p w:rsidR="00783D70" w:rsidRPr="006D1434" w:rsidRDefault="00783D70" w:rsidP="00783D70">
      <w:pPr>
        <w:widowControl w:val="0"/>
        <w:spacing w:after="0" w:line="240" w:lineRule="auto"/>
        <w:jc w:val="center"/>
        <w:rPr>
          <w:rFonts w:ascii="Times New Roman" w:eastAsia="Times New Roman" w:hAnsi="Times New Roman"/>
          <w:b/>
          <w:sz w:val="24"/>
          <w:szCs w:val="24"/>
          <w:lang w:eastAsia="uk-UA" w:bidi="uk-UA"/>
        </w:rPr>
      </w:pPr>
      <w:r w:rsidRPr="006D1434">
        <w:rPr>
          <w:rFonts w:ascii="Times New Roman" w:eastAsia="Times New Roman" w:hAnsi="Times New Roman"/>
          <w:b/>
          <w:sz w:val="24"/>
          <w:szCs w:val="24"/>
          <w:lang w:eastAsia="uk-UA" w:bidi="uk-UA"/>
        </w:rPr>
        <w:t>План</w:t>
      </w:r>
    </w:p>
    <w:p w:rsidR="00783D70" w:rsidRPr="006D1434" w:rsidRDefault="00783D70" w:rsidP="00783D70">
      <w:pPr>
        <w:widowControl w:val="0"/>
        <w:spacing w:after="0" w:line="240" w:lineRule="auto"/>
        <w:rPr>
          <w:rFonts w:ascii="Times New Roman" w:eastAsia="Times New Roman" w:hAnsi="Times New Roman"/>
          <w:b/>
          <w:sz w:val="24"/>
          <w:szCs w:val="24"/>
          <w:lang w:eastAsia="uk-UA" w:bidi="uk-UA"/>
        </w:rPr>
      </w:pPr>
    </w:p>
    <w:p w:rsidR="00783D70" w:rsidRPr="00783D70" w:rsidRDefault="00783D70" w:rsidP="00783D70">
      <w:pPr>
        <w:pStyle w:val="a5"/>
        <w:widowControl w:val="0"/>
        <w:numPr>
          <w:ilvl w:val="2"/>
          <w:numId w:val="26"/>
        </w:numPr>
        <w:tabs>
          <w:tab w:val="left" w:pos="349"/>
        </w:tabs>
        <w:spacing w:after="0" w:line="240" w:lineRule="auto"/>
        <w:jc w:val="both"/>
        <w:outlineLvl w:val="0"/>
        <w:rPr>
          <w:rFonts w:ascii="Times New Roman" w:eastAsia="Times New Roman" w:hAnsi="Times New Roman"/>
          <w:b/>
          <w:bCs/>
          <w:noProof/>
          <w:sz w:val="24"/>
          <w:szCs w:val="24"/>
          <w:lang w:eastAsia="uk-UA" w:bidi="uk-UA"/>
        </w:rPr>
      </w:pPr>
      <w:r w:rsidRPr="00783D70">
        <w:rPr>
          <w:rFonts w:ascii="Times New Roman" w:eastAsia="Times New Roman" w:hAnsi="Times New Roman"/>
          <w:b/>
          <w:bCs/>
          <w:noProof/>
          <w:sz w:val="24"/>
          <w:szCs w:val="24"/>
          <w:lang w:eastAsia="uk-UA" w:bidi="uk-UA"/>
        </w:rPr>
        <w:t>Теоретичні питання:</w:t>
      </w:r>
    </w:p>
    <w:p w:rsidR="00783D70" w:rsidRPr="00783D70" w:rsidRDefault="00783D70" w:rsidP="00A62D27">
      <w:pPr>
        <w:pStyle w:val="a5"/>
        <w:widowControl w:val="0"/>
        <w:numPr>
          <w:ilvl w:val="0"/>
          <w:numId w:val="46"/>
        </w:numPr>
        <w:tabs>
          <w:tab w:val="left" w:pos="349"/>
        </w:tabs>
        <w:spacing w:after="0" w:line="240" w:lineRule="auto"/>
        <w:jc w:val="both"/>
        <w:outlineLvl w:val="0"/>
        <w:rPr>
          <w:rFonts w:ascii="Times New Roman" w:hAnsi="Times New Roman"/>
          <w:w w:val="105"/>
          <w:sz w:val="24"/>
          <w:szCs w:val="24"/>
        </w:rPr>
      </w:pPr>
      <w:r w:rsidRPr="00783D70">
        <w:rPr>
          <w:rFonts w:ascii="Times New Roman" w:hAnsi="Times New Roman"/>
          <w:w w:val="105"/>
          <w:sz w:val="24"/>
          <w:szCs w:val="24"/>
        </w:rPr>
        <w:t xml:space="preserve">Раціональне освітлення приміщень і робочих місць. </w:t>
      </w:r>
    </w:p>
    <w:p w:rsidR="00783D70" w:rsidRPr="00783D70" w:rsidRDefault="00783D70" w:rsidP="00A62D27">
      <w:pPr>
        <w:pStyle w:val="a5"/>
        <w:widowControl w:val="0"/>
        <w:numPr>
          <w:ilvl w:val="0"/>
          <w:numId w:val="46"/>
        </w:numPr>
        <w:tabs>
          <w:tab w:val="left" w:pos="349"/>
        </w:tabs>
        <w:spacing w:after="0" w:line="240" w:lineRule="auto"/>
        <w:jc w:val="both"/>
        <w:outlineLvl w:val="0"/>
        <w:rPr>
          <w:rFonts w:ascii="Times New Roman" w:hAnsi="Times New Roman"/>
          <w:w w:val="105"/>
          <w:sz w:val="24"/>
          <w:szCs w:val="24"/>
        </w:rPr>
      </w:pPr>
      <w:r w:rsidRPr="00783D70">
        <w:rPr>
          <w:rFonts w:ascii="Times New Roman" w:hAnsi="Times New Roman"/>
          <w:w w:val="105"/>
          <w:sz w:val="24"/>
          <w:szCs w:val="24"/>
        </w:rPr>
        <w:t xml:space="preserve">Види та класифікація освітлення. </w:t>
      </w:r>
    </w:p>
    <w:p w:rsidR="00783D70" w:rsidRPr="00783D70" w:rsidRDefault="00783D70" w:rsidP="00A62D27">
      <w:pPr>
        <w:pStyle w:val="a5"/>
        <w:widowControl w:val="0"/>
        <w:numPr>
          <w:ilvl w:val="0"/>
          <w:numId w:val="46"/>
        </w:numPr>
        <w:tabs>
          <w:tab w:val="left" w:pos="349"/>
        </w:tabs>
        <w:spacing w:after="0" w:line="240" w:lineRule="auto"/>
        <w:jc w:val="both"/>
        <w:outlineLvl w:val="0"/>
        <w:rPr>
          <w:rFonts w:ascii="Times New Roman" w:eastAsia="Times New Roman" w:hAnsi="Times New Roman"/>
          <w:b/>
          <w:bCs/>
          <w:noProof/>
          <w:sz w:val="24"/>
          <w:szCs w:val="24"/>
          <w:lang w:eastAsia="uk-UA" w:bidi="uk-UA"/>
        </w:rPr>
      </w:pPr>
      <w:r w:rsidRPr="00783D70">
        <w:rPr>
          <w:rFonts w:ascii="Times New Roman" w:hAnsi="Times New Roman"/>
          <w:w w:val="105"/>
          <w:sz w:val="24"/>
          <w:szCs w:val="24"/>
        </w:rPr>
        <w:t xml:space="preserve">Кількісні та якісні показники освітлення, їх розрахунок: світовий потік, сила світла, освітленість, яскравість, фон, контраст, видимість, дискомфорт. </w:t>
      </w:r>
    </w:p>
    <w:p w:rsidR="00783D70" w:rsidRDefault="00783D70" w:rsidP="00783D70">
      <w:pPr>
        <w:pStyle w:val="a5"/>
        <w:widowControl w:val="0"/>
        <w:tabs>
          <w:tab w:val="left" w:pos="349"/>
        </w:tabs>
        <w:spacing w:after="0" w:line="240" w:lineRule="auto"/>
        <w:jc w:val="both"/>
        <w:outlineLvl w:val="0"/>
        <w:rPr>
          <w:rFonts w:ascii="Times New Roman" w:eastAsia="Times New Roman" w:hAnsi="Times New Roman"/>
          <w:b/>
          <w:bCs/>
          <w:noProof/>
          <w:sz w:val="24"/>
          <w:szCs w:val="24"/>
          <w:lang w:eastAsia="uk-UA" w:bidi="uk-UA"/>
        </w:rPr>
      </w:pPr>
    </w:p>
    <w:p w:rsidR="00783D70" w:rsidRPr="00280405" w:rsidRDefault="00280405" w:rsidP="00280405">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r w:rsidRPr="00280405">
        <w:rPr>
          <w:rFonts w:ascii="Times New Roman" w:hAnsi="Times New Roman"/>
          <w:b/>
          <w:i/>
          <w:sz w:val="24"/>
          <w:szCs w:val="24"/>
        </w:rPr>
        <w:t>Раціональне освітлення приміщень і робочих місць</w:t>
      </w:r>
      <w:r w:rsidRPr="00280405">
        <w:rPr>
          <w:rFonts w:ascii="Times New Roman" w:hAnsi="Times New Roman"/>
          <w:sz w:val="24"/>
          <w:szCs w:val="24"/>
        </w:rPr>
        <w:t xml:space="preserve"> - один з найважливіших елементів сприятливих умов праці. При правильному освітленні підвищується продуктивність праці, покращуються умови безпеки, зменшується втомленість. Недостатнє освітлення сприяє передчасному втомленню, погіршує: увагу працюючого, продуктивність праці, якісні показаники, і може стати причиною нещасного випадку. 3.5.1. Світло, його значення та основні поняття. Нормальні умови праці у виробничих приміщеннях можуть бути забезпечені лише при достатньому освітленні робочих місць, проходів та проїздів. В виробничих приміщеннях передбачається три види освітлення: а) природне; б) штучне; в) сумісне. Природне освітлення використовується у денний час доби . Воно коливається на протязі року та доби. Непостійність освітлення в часі зумовила необхідність введення одиниці вимірювання природньої освітленості, яка називається коефіцієнтом природньої освітленості ( КПО) -е .Він представляє собою виражене в процентах відношення освітленості в даній точці приміщення (Еп) до одночасної освітленості точки, що знаходиться на горизонтальній площині ззовні приміщення ( Еп ) і освітлюється розсіяним </w:t>
      </w:r>
      <w:r w:rsidRPr="00280405">
        <w:rPr>
          <w:rFonts w:ascii="Times New Roman" w:hAnsi="Times New Roman"/>
          <w:sz w:val="24"/>
          <w:szCs w:val="24"/>
        </w:rPr>
        <w:lastRenderedPageBreak/>
        <w:t>світлом повністю відкритого небосхилу: е =( Еп/ Ен ) 100 %. Природне освітлення здійснюється: 1) боковим світлом через світлові пройми в зовнішніх стінах або через прозорі частини стін; 2) верхнім через світлові пройми в перекриттях або світлові ліхтарі різної форми та розміру в перекриттях; 3) комбінованим - через світлові пройми в перекриттях та в стінах. Рівень природнього освітлення в приміщеннях регламентується відповідними нормативними актами і документами В темний час доби, а також при недостатньому природньому освітленні необхідно застосовувати штучне освітлення як в приміщеннях, так і на відкритих площадках. У зв'язку з цим якість штучного освітлення відіграє суттєву роль у виробничому процесі. Електричне світло не тільки замінює природне освітлення, але і полегшує умови праці, зменшує втомленість. Штучне освітлення поділяється на робоче, аварійне і евакуаційне. По способу розташування джерел світла штучне освітлення поділяється на загальне, місцеве і комбіноване (загальне+місцеве). В виробничих приміщеннях не дозволяється використовувати лише місцеве освітлення. Робоче освітлення призначено для нормального виконання виробничого процесу. Воно є обов'язковим у всіх приміщеннях та на освітлюваних територіях. Робоче освітлення може бути загальним або комбінованим. Аварійне освітлення передбачається для забезпечення мінімальної освітленості у виробничих приміщеннях на випадок аварійного відключення робочого освітлення. Найменша освітленість робочих поверхонь при аварійному режимі повинна складати не менше 2 лк всередині приміщення і 1 лк на відкритій площадці. Евакуаційне освітлення призначається для евакуації людей із приміщення при аварійному відключенні робочого ділення. Воно повинно бути не менше 0.5 лк на підлозі і 0.2 лк на відкритих площадках. Для освітлення приміщень використовують лампи розжарення і газорозрядні джерела світла. Основні характеристики ламп: електрична потужність, світловий потік, світлова віддача і термін служби. Сумісне освітлення - це освітлення, при якому у світлий час доби одночасно використовують природне і штучне світло.</w:t>
      </w:r>
    </w:p>
    <w:p w:rsidR="00783D70" w:rsidRDefault="00783D70" w:rsidP="00783D70">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783D70" w:rsidRPr="00783D70" w:rsidRDefault="00783D70" w:rsidP="00715116">
      <w:pPr>
        <w:pStyle w:val="a5"/>
        <w:widowControl w:val="0"/>
        <w:numPr>
          <w:ilvl w:val="2"/>
          <w:numId w:val="26"/>
        </w:numPr>
        <w:spacing w:after="0" w:line="240" w:lineRule="auto"/>
        <w:outlineLvl w:val="0"/>
        <w:rPr>
          <w:rFonts w:ascii="Times New Roman" w:eastAsia="Times New Roman" w:hAnsi="Times New Roman"/>
          <w:b/>
          <w:bCs/>
          <w:sz w:val="24"/>
          <w:szCs w:val="24"/>
          <w:lang w:eastAsia="uk-UA" w:bidi="uk-UA"/>
        </w:rPr>
      </w:pPr>
      <w:r w:rsidRPr="00783D70">
        <w:rPr>
          <w:rFonts w:ascii="Times New Roman" w:eastAsia="Times New Roman" w:hAnsi="Times New Roman"/>
          <w:b/>
          <w:bCs/>
          <w:sz w:val="24"/>
          <w:szCs w:val="24"/>
          <w:lang w:eastAsia="uk-UA" w:bidi="uk-UA"/>
        </w:rPr>
        <w:t>Питання для самоконтролю (перелік питань):</w:t>
      </w:r>
    </w:p>
    <w:p w:rsidR="00783D70" w:rsidRDefault="00783D70" w:rsidP="00A62D27">
      <w:pPr>
        <w:pStyle w:val="a3"/>
        <w:numPr>
          <w:ilvl w:val="0"/>
          <w:numId w:val="47"/>
        </w:numPr>
        <w:spacing w:after="0"/>
        <w:jc w:val="both"/>
        <w:rPr>
          <w:w w:val="105"/>
          <w:sz w:val="24"/>
          <w:szCs w:val="24"/>
          <w:lang w:val="uk-UA"/>
        </w:rPr>
      </w:pPr>
      <w:r w:rsidRPr="00783D70">
        <w:rPr>
          <w:w w:val="105"/>
          <w:sz w:val="24"/>
          <w:szCs w:val="24"/>
        </w:rPr>
        <w:t xml:space="preserve">Характеристика зорової роботи та найменшого розміру об’єкта розрізнення. </w:t>
      </w:r>
    </w:p>
    <w:p w:rsidR="00783D70" w:rsidRDefault="00783D70" w:rsidP="00A62D27">
      <w:pPr>
        <w:pStyle w:val="a3"/>
        <w:numPr>
          <w:ilvl w:val="0"/>
          <w:numId w:val="47"/>
        </w:numPr>
        <w:spacing w:after="0"/>
        <w:jc w:val="both"/>
        <w:rPr>
          <w:w w:val="105"/>
          <w:sz w:val="24"/>
          <w:szCs w:val="24"/>
          <w:lang w:val="uk-UA"/>
        </w:rPr>
      </w:pPr>
      <w:r w:rsidRPr="00783D70">
        <w:rPr>
          <w:w w:val="105"/>
          <w:sz w:val="24"/>
          <w:szCs w:val="24"/>
        </w:rPr>
        <w:t xml:space="preserve">Природне освітлення приміщень, його розрахунок. </w:t>
      </w:r>
    </w:p>
    <w:p w:rsidR="00783D70" w:rsidRPr="00783D70" w:rsidRDefault="00783D70" w:rsidP="00A62D27">
      <w:pPr>
        <w:pStyle w:val="a3"/>
        <w:numPr>
          <w:ilvl w:val="0"/>
          <w:numId w:val="47"/>
        </w:numPr>
        <w:spacing w:after="0"/>
        <w:jc w:val="both"/>
        <w:rPr>
          <w:sz w:val="24"/>
          <w:szCs w:val="24"/>
          <w:lang w:val="uk-UA"/>
        </w:rPr>
      </w:pPr>
      <w:r w:rsidRPr="00783D70">
        <w:rPr>
          <w:w w:val="105"/>
          <w:sz w:val="24"/>
          <w:szCs w:val="24"/>
          <w:lang w:val="uk-UA"/>
        </w:rPr>
        <w:t>Штучне освітлення, розрахунок рівня освітленості приміщення.</w:t>
      </w:r>
    </w:p>
    <w:p w:rsidR="00783D70" w:rsidRPr="00783D70" w:rsidRDefault="00783D70" w:rsidP="00783D70">
      <w:pPr>
        <w:pStyle w:val="a5"/>
        <w:spacing w:after="0"/>
        <w:rPr>
          <w:rFonts w:ascii="Times New Roman" w:hAnsi="Times New Roman"/>
          <w:bCs/>
          <w:sz w:val="24"/>
          <w:szCs w:val="24"/>
        </w:rPr>
      </w:pPr>
    </w:p>
    <w:p w:rsidR="00783D70" w:rsidRPr="00783D70" w:rsidRDefault="00783D70" w:rsidP="00715116">
      <w:pPr>
        <w:pStyle w:val="a5"/>
        <w:widowControl w:val="0"/>
        <w:numPr>
          <w:ilvl w:val="2"/>
          <w:numId w:val="26"/>
        </w:numPr>
        <w:spacing w:after="0" w:line="240" w:lineRule="auto"/>
        <w:jc w:val="both"/>
        <w:outlineLvl w:val="0"/>
        <w:rPr>
          <w:rFonts w:ascii="Times New Roman" w:eastAsia="Times New Roman" w:hAnsi="Times New Roman"/>
          <w:b/>
          <w:bCs/>
          <w:sz w:val="24"/>
          <w:szCs w:val="24"/>
          <w:lang w:eastAsia="uk-UA" w:bidi="uk-UA"/>
        </w:rPr>
      </w:pPr>
      <w:r w:rsidRPr="00783D70">
        <w:rPr>
          <w:rFonts w:ascii="Times New Roman" w:eastAsia="Times New Roman" w:hAnsi="Times New Roman"/>
          <w:b/>
          <w:bCs/>
          <w:sz w:val="24"/>
          <w:szCs w:val="24"/>
          <w:lang w:eastAsia="uk-UA" w:bidi="uk-UA"/>
        </w:rPr>
        <w:t>Завдання для самостійного опрацювання матеріалу:</w:t>
      </w:r>
    </w:p>
    <w:p w:rsidR="00783D70" w:rsidRPr="00A62FB0" w:rsidRDefault="00280405" w:rsidP="00280405">
      <w:pPr>
        <w:pStyle w:val="a5"/>
        <w:spacing w:after="0"/>
        <w:jc w:val="both"/>
        <w:rPr>
          <w:rFonts w:ascii="Times New Roman" w:hAnsi="Times New Roman"/>
          <w:bCs/>
          <w:sz w:val="24"/>
          <w:szCs w:val="24"/>
        </w:rPr>
      </w:pPr>
      <w:r>
        <w:rPr>
          <w:rFonts w:ascii="Times New Roman" w:hAnsi="Times New Roman"/>
          <w:bCs/>
          <w:sz w:val="24"/>
          <w:szCs w:val="24"/>
        </w:rPr>
        <w:t>Надати визначення термінам:</w:t>
      </w:r>
      <w:r w:rsidRPr="00783D70">
        <w:rPr>
          <w:rFonts w:ascii="Times New Roman" w:hAnsi="Times New Roman"/>
          <w:w w:val="105"/>
          <w:sz w:val="24"/>
          <w:szCs w:val="24"/>
        </w:rPr>
        <w:t xml:space="preserve"> світовий потік, сила світла, освітленість, яскравість, фон, контраст, видимість, дискомфорт</w:t>
      </w:r>
    </w:p>
    <w:p w:rsidR="00783D70" w:rsidRDefault="00783D70" w:rsidP="00783D70">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r w:rsidRPr="00841763">
        <w:rPr>
          <w:rFonts w:ascii="Times New Roman" w:eastAsia="Times New Roman" w:hAnsi="Times New Roman"/>
          <w:b/>
          <w:bCs/>
          <w:sz w:val="24"/>
          <w:szCs w:val="24"/>
          <w:lang w:eastAsia="uk-UA" w:bidi="uk-UA"/>
        </w:rPr>
        <w:t>Практичні роботи / індивідуальні завдання:</w:t>
      </w:r>
    </w:p>
    <w:p w:rsidR="00280405" w:rsidRPr="003D1EFD" w:rsidRDefault="003D1EFD" w:rsidP="00783D70">
      <w:pPr>
        <w:pStyle w:val="a5"/>
        <w:widowControl w:val="0"/>
        <w:tabs>
          <w:tab w:val="left" w:pos="349"/>
        </w:tabs>
        <w:spacing w:after="0" w:line="240" w:lineRule="auto"/>
        <w:jc w:val="both"/>
        <w:outlineLvl w:val="0"/>
        <w:rPr>
          <w:rFonts w:ascii="Times New Roman" w:hAnsi="Times New Roman"/>
          <w:sz w:val="24"/>
          <w:szCs w:val="24"/>
        </w:rPr>
      </w:pPr>
      <w:r>
        <w:rPr>
          <w:rFonts w:ascii="Times New Roman" w:hAnsi="Times New Roman"/>
          <w:sz w:val="24"/>
          <w:szCs w:val="24"/>
        </w:rPr>
        <w:t xml:space="preserve">1. </w:t>
      </w:r>
      <w:r w:rsidR="00280405" w:rsidRPr="003D1EFD">
        <w:rPr>
          <w:rFonts w:ascii="Times New Roman" w:hAnsi="Times New Roman"/>
          <w:sz w:val="24"/>
          <w:szCs w:val="24"/>
        </w:rPr>
        <w:t>Який параметр є найбільш важливим при оцінці рівня виробничого освітлення?</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 xml:space="preserve"> a) Освітленість</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 xml:space="preserve"> b) Температура світла </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 xml:space="preserve">c) Вологість у приміщенні </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d) Швидкість руху повітря</w:t>
      </w:r>
    </w:p>
    <w:p w:rsidR="00280405" w:rsidRPr="003D1EFD" w:rsidRDefault="003D1EFD" w:rsidP="00783D70">
      <w:pPr>
        <w:pStyle w:val="a5"/>
        <w:widowControl w:val="0"/>
        <w:tabs>
          <w:tab w:val="left" w:pos="349"/>
        </w:tabs>
        <w:spacing w:after="0" w:line="240" w:lineRule="auto"/>
        <w:jc w:val="both"/>
        <w:outlineLvl w:val="0"/>
        <w:rPr>
          <w:rFonts w:ascii="Times New Roman" w:hAnsi="Times New Roman"/>
          <w:sz w:val="24"/>
          <w:szCs w:val="24"/>
        </w:rPr>
      </w:pPr>
      <w:r>
        <w:rPr>
          <w:rFonts w:ascii="Times New Roman" w:hAnsi="Times New Roman"/>
          <w:sz w:val="24"/>
          <w:szCs w:val="24"/>
        </w:rPr>
        <w:t>2</w:t>
      </w:r>
      <w:r w:rsidR="00280405" w:rsidRPr="003D1EFD">
        <w:rPr>
          <w:rFonts w:ascii="Times New Roman" w:hAnsi="Times New Roman"/>
          <w:sz w:val="24"/>
          <w:szCs w:val="24"/>
        </w:rPr>
        <w:t xml:space="preserve">. Що таке виробниче освітлення? </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a) Освітлення, яке використовують в побуті</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 xml:space="preserve"> b) Освітлення, яке забезпечує нормальні умови для виконання роботи на виробництві </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 xml:space="preserve">c) Освітлення, яке використовують для освітлення вулиць </w:t>
      </w:r>
    </w:p>
    <w:p w:rsidR="00280405" w:rsidRPr="003D1EFD" w:rsidRDefault="003D1EFD" w:rsidP="00783D70">
      <w:pPr>
        <w:pStyle w:val="a5"/>
        <w:widowControl w:val="0"/>
        <w:tabs>
          <w:tab w:val="left" w:pos="349"/>
        </w:tabs>
        <w:spacing w:after="0" w:line="240" w:lineRule="auto"/>
        <w:jc w:val="both"/>
        <w:outlineLvl w:val="0"/>
        <w:rPr>
          <w:rFonts w:ascii="Times New Roman" w:hAnsi="Times New Roman"/>
          <w:sz w:val="24"/>
          <w:szCs w:val="24"/>
        </w:rPr>
      </w:pPr>
      <w:r>
        <w:rPr>
          <w:rFonts w:ascii="Times New Roman" w:hAnsi="Times New Roman"/>
          <w:sz w:val="24"/>
          <w:szCs w:val="24"/>
        </w:rPr>
        <w:t>3</w:t>
      </w:r>
      <w:r w:rsidR="00280405" w:rsidRPr="003D1EFD">
        <w:rPr>
          <w:rFonts w:ascii="Times New Roman" w:hAnsi="Times New Roman"/>
          <w:sz w:val="24"/>
          <w:szCs w:val="24"/>
        </w:rPr>
        <w:t xml:space="preserve">. Які типи виробничого освітлення існують? </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 xml:space="preserve">a) Природне та штучне освітлення </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 xml:space="preserve">b) Тільки природне освітлення </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 xml:space="preserve">c) Тільки штучне освітлення </w:t>
      </w:r>
    </w:p>
    <w:p w:rsidR="00280405" w:rsidRPr="003D1EFD" w:rsidRDefault="003D1EFD" w:rsidP="00783D70">
      <w:pPr>
        <w:pStyle w:val="a5"/>
        <w:widowControl w:val="0"/>
        <w:tabs>
          <w:tab w:val="left" w:pos="349"/>
        </w:tabs>
        <w:spacing w:after="0" w:line="240" w:lineRule="auto"/>
        <w:jc w:val="both"/>
        <w:outlineLvl w:val="0"/>
        <w:rPr>
          <w:rFonts w:ascii="Times New Roman" w:hAnsi="Times New Roman"/>
          <w:sz w:val="24"/>
          <w:szCs w:val="24"/>
        </w:rPr>
      </w:pPr>
      <w:r>
        <w:rPr>
          <w:rFonts w:ascii="Times New Roman" w:hAnsi="Times New Roman"/>
          <w:sz w:val="24"/>
          <w:szCs w:val="24"/>
        </w:rPr>
        <w:t>4</w:t>
      </w:r>
      <w:r w:rsidR="00280405" w:rsidRPr="003D1EFD">
        <w:rPr>
          <w:rFonts w:ascii="Times New Roman" w:hAnsi="Times New Roman"/>
          <w:sz w:val="24"/>
          <w:szCs w:val="24"/>
        </w:rPr>
        <w:t xml:space="preserve">. Що таке освітленість? </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lastRenderedPageBreak/>
        <w:t xml:space="preserve">a) Кількість світла, яке випромінює джерело освітлення </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b) Ступінь світлосприймання людиною</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 xml:space="preserve"> c) Інтенсивність світла, що падає на одиницю поверхні </w:t>
      </w:r>
    </w:p>
    <w:p w:rsidR="00280405" w:rsidRPr="003D1EFD" w:rsidRDefault="003D1EFD" w:rsidP="00783D70">
      <w:pPr>
        <w:pStyle w:val="a5"/>
        <w:widowControl w:val="0"/>
        <w:tabs>
          <w:tab w:val="left" w:pos="349"/>
        </w:tabs>
        <w:spacing w:after="0" w:line="240" w:lineRule="auto"/>
        <w:jc w:val="both"/>
        <w:outlineLvl w:val="0"/>
        <w:rPr>
          <w:rFonts w:ascii="Times New Roman" w:hAnsi="Times New Roman"/>
          <w:sz w:val="24"/>
          <w:szCs w:val="24"/>
        </w:rPr>
      </w:pPr>
      <w:r>
        <w:rPr>
          <w:rFonts w:ascii="Times New Roman" w:hAnsi="Times New Roman"/>
          <w:sz w:val="24"/>
          <w:szCs w:val="24"/>
        </w:rPr>
        <w:t>5</w:t>
      </w:r>
      <w:r w:rsidR="00280405" w:rsidRPr="003D1EFD">
        <w:rPr>
          <w:rFonts w:ascii="Times New Roman" w:hAnsi="Times New Roman"/>
          <w:sz w:val="24"/>
          <w:szCs w:val="24"/>
        </w:rPr>
        <w:t>. Яка одиниця вимірювання освітленості?</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 xml:space="preserve"> a) Люкс </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 xml:space="preserve">b) Ват </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 xml:space="preserve">c) Кандела </w:t>
      </w:r>
    </w:p>
    <w:p w:rsidR="00280405" w:rsidRPr="003D1EFD" w:rsidRDefault="003D1EFD" w:rsidP="00783D70">
      <w:pPr>
        <w:pStyle w:val="a5"/>
        <w:widowControl w:val="0"/>
        <w:tabs>
          <w:tab w:val="left" w:pos="349"/>
        </w:tabs>
        <w:spacing w:after="0" w:line="240" w:lineRule="auto"/>
        <w:jc w:val="both"/>
        <w:outlineLvl w:val="0"/>
        <w:rPr>
          <w:rFonts w:ascii="Times New Roman" w:hAnsi="Times New Roman"/>
          <w:sz w:val="24"/>
          <w:szCs w:val="24"/>
        </w:rPr>
      </w:pPr>
      <w:r>
        <w:rPr>
          <w:rFonts w:ascii="Times New Roman" w:hAnsi="Times New Roman"/>
          <w:sz w:val="24"/>
          <w:szCs w:val="24"/>
        </w:rPr>
        <w:t>6</w:t>
      </w:r>
      <w:r w:rsidR="00280405" w:rsidRPr="003D1EFD">
        <w:rPr>
          <w:rFonts w:ascii="Times New Roman" w:hAnsi="Times New Roman"/>
          <w:sz w:val="24"/>
          <w:szCs w:val="24"/>
        </w:rPr>
        <w:t>. Що таке стандартна освітленість на робочих місцях?</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 xml:space="preserve"> a) 10 лк</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 xml:space="preserve"> b) 50 лк </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 xml:space="preserve">c) 200 лк </w:t>
      </w:r>
    </w:p>
    <w:p w:rsidR="003D1EFD" w:rsidRPr="003D1EFD" w:rsidRDefault="003D1EFD" w:rsidP="00783D70">
      <w:pPr>
        <w:pStyle w:val="a5"/>
        <w:widowControl w:val="0"/>
        <w:tabs>
          <w:tab w:val="left" w:pos="349"/>
        </w:tabs>
        <w:spacing w:after="0" w:line="240" w:lineRule="auto"/>
        <w:jc w:val="both"/>
        <w:outlineLvl w:val="0"/>
        <w:rPr>
          <w:rFonts w:ascii="Times New Roman" w:hAnsi="Times New Roman"/>
          <w:sz w:val="24"/>
          <w:szCs w:val="24"/>
        </w:rPr>
      </w:pPr>
      <w:r>
        <w:rPr>
          <w:rFonts w:ascii="Times New Roman" w:hAnsi="Times New Roman"/>
          <w:sz w:val="24"/>
          <w:szCs w:val="24"/>
        </w:rPr>
        <w:t>7</w:t>
      </w:r>
      <w:r w:rsidR="00280405" w:rsidRPr="003D1EFD">
        <w:rPr>
          <w:rFonts w:ascii="Times New Roman" w:hAnsi="Times New Roman"/>
          <w:sz w:val="24"/>
          <w:szCs w:val="24"/>
        </w:rPr>
        <w:t xml:space="preserve">. Який вид освітлення найбільш ефективний для виробничих приміщень з високими стелями? </w:t>
      </w:r>
    </w:p>
    <w:p w:rsidR="003D1EFD"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 xml:space="preserve">a) Лампи розжарювання </w:t>
      </w:r>
    </w:p>
    <w:p w:rsidR="003D1EFD"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b) Світлодіодні лампи</w:t>
      </w:r>
    </w:p>
    <w:p w:rsidR="003D1EFD"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 xml:space="preserve"> c) Люмінесцентні лампи </w:t>
      </w:r>
    </w:p>
    <w:p w:rsidR="003D1EFD" w:rsidRPr="003D1EFD" w:rsidRDefault="003D1EFD" w:rsidP="00783D70">
      <w:pPr>
        <w:pStyle w:val="a5"/>
        <w:widowControl w:val="0"/>
        <w:tabs>
          <w:tab w:val="left" w:pos="349"/>
        </w:tabs>
        <w:spacing w:after="0" w:line="240" w:lineRule="auto"/>
        <w:jc w:val="both"/>
        <w:outlineLvl w:val="0"/>
        <w:rPr>
          <w:rFonts w:ascii="Times New Roman" w:hAnsi="Times New Roman"/>
          <w:sz w:val="24"/>
          <w:szCs w:val="24"/>
        </w:rPr>
      </w:pPr>
      <w:r>
        <w:rPr>
          <w:rFonts w:ascii="Times New Roman" w:hAnsi="Times New Roman"/>
          <w:sz w:val="24"/>
          <w:szCs w:val="24"/>
        </w:rPr>
        <w:t>8</w:t>
      </w:r>
      <w:r w:rsidR="00280405" w:rsidRPr="003D1EFD">
        <w:rPr>
          <w:rFonts w:ascii="Times New Roman" w:hAnsi="Times New Roman"/>
          <w:sz w:val="24"/>
          <w:szCs w:val="24"/>
        </w:rPr>
        <w:t>. Який параметр має найбільше значення при проектуванні освітлення для робочих місць?</w:t>
      </w:r>
    </w:p>
    <w:p w:rsidR="003D1EFD"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 xml:space="preserve">a) Кількість джерел світла </w:t>
      </w:r>
    </w:p>
    <w:p w:rsidR="003D1EFD"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b) Споживана потужність ламп</w:t>
      </w:r>
    </w:p>
    <w:p w:rsidR="00783D70"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r w:rsidRPr="003D1EFD">
        <w:rPr>
          <w:rFonts w:ascii="Times New Roman" w:hAnsi="Times New Roman"/>
          <w:sz w:val="24"/>
          <w:szCs w:val="24"/>
        </w:rPr>
        <w:t xml:space="preserve"> c) Рівень освітленості</w:t>
      </w: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p>
    <w:p w:rsidR="00280405" w:rsidRPr="003D1EFD" w:rsidRDefault="00280405" w:rsidP="00783D70">
      <w:pPr>
        <w:pStyle w:val="a5"/>
        <w:widowControl w:val="0"/>
        <w:tabs>
          <w:tab w:val="left" w:pos="349"/>
        </w:tabs>
        <w:spacing w:after="0" w:line="240" w:lineRule="auto"/>
        <w:jc w:val="both"/>
        <w:outlineLvl w:val="0"/>
        <w:rPr>
          <w:rFonts w:ascii="Times New Roman" w:hAnsi="Times New Roman"/>
          <w:sz w:val="24"/>
          <w:szCs w:val="24"/>
        </w:rPr>
      </w:pPr>
    </w:p>
    <w:p w:rsidR="00783D70" w:rsidRPr="001E2DE3" w:rsidRDefault="00783D70" w:rsidP="00783D70">
      <w:pPr>
        <w:spacing w:after="0"/>
        <w:rPr>
          <w:rFonts w:ascii="Times New Roman" w:hAnsi="Times New Roman"/>
          <w:color w:val="000000"/>
          <w:sz w:val="24"/>
          <w:szCs w:val="24"/>
        </w:rPr>
      </w:pPr>
      <w:r w:rsidRPr="001E2DE3">
        <w:rPr>
          <w:rFonts w:ascii="Times New Roman" w:hAnsi="Times New Roman"/>
          <w:spacing w:val="-2"/>
          <w:w w:val="105"/>
          <w:sz w:val="24"/>
          <w:szCs w:val="24"/>
        </w:rPr>
        <w:t xml:space="preserve">Основна література: </w:t>
      </w:r>
      <w:r w:rsidRPr="001E2DE3">
        <w:rPr>
          <w:rFonts w:ascii="Times New Roman" w:hAnsi="Times New Roman"/>
          <w:color w:val="000000"/>
          <w:sz w:val="24"/>
          <w:szCs w:val="24"/>
        </w:rPr>
        <w:t>[</w:t>
      </w:r>
      <w:r w:rsidRPr="001E2DE3">
        <w:rPr>
          <w:rFonts w:ascii="Times New Roman" w:hAnsi="Times New Roman"/>
          <w:color w:val="000000"/>
          <w:sz w:val="24"/>
          <w:szCs w:val="24"/>
          <w:lang w:val="ru-RU"/>
        </w:rPr>
        <w:t>1-3</w:t>
      </w:r>
      <w:r w:rsidRPr="001E2DE3">
        <w:rPr>
          <w:rFonts w:ascii="Times New Roman" w:hAnsi="Times New Roman"/>
          <w:color w:val="000000"/>
          <w:sz w:val="24"/>
          <w:szCs w:val="24"/>
        </w:rPr>
        <w:t>];</w:t>
      </w:r>
    </w:p>
    <w:p w:rsidR="00783D70" w:rsidRPr="001E2DE3" w:rsidRDefault="00783D70" w:rsidP="00783D70">
      <w:pPr>
        <w:spacing w:after="0"/>
        <w:rPr>
          <w:rFonts w:ascii="Times New Roman" w:hAnsi="Times New Roman"/>
          <w:color w:val="000000"/>
          <w:sz w:val="24"/>
          <w:szCs w:val="24"/>
        </w:rPr>
      </w:pPr>
      <w:r w:rsidRPr="001E2DE3">
        <w:rPr>
          <w:rFonts w:ascii="Times New Roman" w:hAnsi="Times New Roman"/>
          <w:color w:val="000000"/>
          <w:sz w:val="24"/>
          <w:szCs w:val="24"/>
        </w:rPr>
        <w:t>Додаткова: [</w:t>
      </w:r>
      <w:r>
        <w:rPr>
          <w:rFonts w:ascii="Times New Roman" w:hAnsi="Times New Roman"/>
          <w:color w:val="000000"/>
          <w:sz w:val="24"/>
          <w:szCs w:val="24"/>
          <w:lang w:val="ru-RU"/>
        </w:rPr>
        <w:t>8, 12</w:t>
      </w:r>
      <w:r w:rsidRPr="001E2DE3">
        <w:rPr>
          <w:rFonts w:ascii="Times New Roman" w:hAnsi="Times New Roman"/>
          <w:color w:val="000000"/>
          <w:sz w:val="24"/>
          <w:szCs w:val="24"/>
        </w:rPr>
        <w:t xml:space="preserve">]; </w:t>
      </w:r>
    </w:p>
    <w:p w:rsidR="00783D70" w:rsidRPr="00AE4BF9" w:rsidRDefault="00783D70" w:rsidP="00783D70">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r w:rsidRPr="00AE4BF9">
        <w:rPr>
          <w:rFonts w:ascii="Times New Roman" w:hAnsi="Times New Roman"/>
          <w:color w:val="000000"/>
          <w:sz w:val="24"/>
          <w:szCs w:val="24"/>
        </w:rPr>
        <w:t>Електронні інформаційні ресурси [</w:t>
      </w:r>
      <w:r>
        <w:rPr>
          <w:rFonts w:ascii="Times New Roman" w:hAnsi="Times New Roman"/>
          <w:color w:val="000000"/>
          <w:sz w:val="24"/>
          <w:szCs w:val="24"/>
          <w:lang w:val="ru-RU"/>
        </w:rPr>
        <w:t>1, 3</w:t>
      </w:r>
      <w:r w:rsidRPr="00AE4BF9">
        <w:rPr>
          <w:rFonts w:ascii="Times New Roman" w:hAnsi="Times New Roman"/>
          <w:color w:val="000000"/>
          <w:sz w:val="24"/>
          <w:szCs w:val="24"/>
        </w:rPr>
        <w:t>]</w:t>
      </w:r>
    </w:p>
    <w:p w:rsidR="00783D70" w:rsidRPr="00464BD1" w:rsidRDefault="00783D70" w:rsidP="00783D70">
      <w:pPr>
        <w:pStyle w:val="a5"/>
        <w:widowControl w:val="0"/>
        <w:tabs>
          <w:tab w:val="left" w:pos="349"/>
        </w:tabs>
        <w:spacing w:after="0" w:line="240" w:lineRule="auto"/>
        <w:ind w:left="1077"/>
        <w:jc w:val="both"/>
        <w:outlineLvl w:val="0"/>
        <w:rPr>
          <w:rFonts w:ascii="Times New Roman" w:eastAsia="Times New Roman" w:hAnsi="Times New Roman"/>
          <w:bCs/>
          <w:sz w:val="24"/>
          <w:szCs w:val="24"/>
          <w:lang w:eastAsia="uk-UA" w:bidi="uk-UA"/>
        </w:rPr>
      </w:pPr>
    </w:p>
    <w:p w:rsidR="00783D70" w:rsidRDefault="00783D70" w:rsidP="00783D70">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934282" w:rsidRPr="006D1434" w:rsidRDefault="00934282" w:rsidP="00934282">
      <w:pPr>
        <w:widowControl w:val="0"/>
        <w:spacing w:after="0" w:line="240" w:lineRule="auto"/>
        <w:jc w:val="center"/>
        <w:rPr>
          <w:rFonts w:ascii="Times New Roman" w:eastAsia="Times New Roman" w:hAnsi="Times New Roman"/>
          <w:b/>
          <w:bCs/>
          <w:caps/>
          <w:sz w:val="24"/>
          <w:szCs w:val="24"/>
          <w:lang w:eastAsia="uk-UA" w:bidi="uk-UA"/>
        </w:rPr>
      </w:pPr>
      <w:r w:rsidRPr="006D1434">
        <w:rPr>
          <w:rFonts w:ascii="Times New Roman" w:eastAsia="Times New Roman" w:hAnsi="Times New Roman"/>
          <w:b/>
          <w:bCs/>
          <w:caps/>
          <w:sz w:val="24"/>
          <w:szCs w:val="24"/>
          <w:lang w:eastAsia="uk-UA" w:bidi="uk-UA"/>
        </w:rPr>
        <w:t xml:space="preserve">Тема </w:t>
      </w:r>
      <w:r>
        <w:rPr>
          <w:rFonts w:ascii="Times New Roman" w:eastAsia="Times New Roman" w:hAnsi="Times New Roman"/>
          <w:b/>
          <w:bCs/>
          <w:caps/>
          <w:sz w:val="24"/>
          <w:szCs w:val="24"/>
          <w:lang w:eastAsia="uk-UA" w:bidi="uk-UA"/>
        </w:rPr>
        <w:t>11</w:t>
      </w:r>
    </w:p>
    <w:p w:rsidR="00934282" w:rsidRPr="00934282" w:rsidRDefault="00934282" w:rsidP="00934282">
      <w:pPr>
        <w:spacing w:after="0" w:line="240" w:lineRule="auto"/>
        <w:jc w:val="center"/>
        <w:rPr>
          <w:rStyle w:val="a8"/>
          <w:rFonts w:ascii="Times New Roman" w:hAnsi="Times New Roman"/>
          <w:sz w:val="24"/>
          <w:szCs w:val="24"/>
        </w:rPr>
      </w:pPr>
      <w:r w:rsidRPr="00934282">
        <w:rPr>
          <w:rFonts w:ascii="Times New Roman" w:hAnsi="Times New Roman"/>
          <w:b/>
          <w:w w:val="105"/>
          <w:sz w:val="24"/>
          <w:szCs w:val="24"/>
        </w:rPr>
        <w:t>Електробезпека. Причини електротравматизму на виробництві</w:t>
      </w:r>
    </w:p>
    <w:p w:rsidR="00934282" w:rsidRPr="00745FF9" w:rsidRDefault="00934282" w:rsidP="00934282">
      <w:pPr>
        <w:spacing w:after="0" w:line="240" w:lineRule="auto"/>
        <w:jc w:val="both"/>
        <w:rPr>
          <w:rFonts w:ascii="Times New Roman" w:eastAsia="Times New Roman" w:hAnsi="Times New Roman"/>
          <w:b/>
          <w:sz w:val="24"/>
          <w:szCs w:val="24"/>
          <w:lang w:eastAsia="uk-UA"/>
        </w:rPr>
      </w:pPr>
      <w:r w:rsidRPr="00934282">
        <w:rPr>
          <w:rFonts w:ascii="Times New Roman" w:hAnsi="Times New Roman"/>
          <w:b/>
          <w:sz w:val="24"/>
          <w:szCs w:val="24"/>
        </w:rPr>
        <w:t>Метою</w:t>
      </w:r>
      <w:r w:rsidRPr="00745FF9">
        <w:rPr>
          <w:rFonts w:ascii="Times New Roman" w:hAnsi="Times New Roman"/>
          <w:sz w:val="24"/>
          <w:szCs w:val="24"/>
        </w:rPr>
        <w:t xml:space="preserve"> вивчення теми є вивчення причин електротравматизму на виробництві для захисту життя і здоров'я від небезпечного впливу електричного струму, а основні причини електротравматизму на виробництві – це </w:t>
      </w:r>
      <w:r w:rsidRPr="00745FF9">
        <w:rPr>
          <w:rStyle w:val="a8"/>
          <w:rFonts w:ascii="Times New Roman" w:hAnsi="Times New Roman"/>
          <w:b w:val="0"/>
          <w:color w:val="0A0A0A"/>
          <w:sz w:val="24"/>
          <w:szCs w:val="24"/>
          <w:shd w:val="clear" w:color="auto" w:fill="FFFFFF"/>
        </w:rPr>
        <w:t>порушення правил експлуатації електроустановок, особиста необережність, використання несправного обладнання та допуск до роботи некваліфікованого персоналу</w:t>
      </w:r>
      <w:r w:rsidRPr="00745FF9">
        <w:rPr>
          <w:rFonts w:ascii="Times New Roman" w:hAnsi="Times New Roman"/>
          <w:b/>
          <w:color w:val="0A0A0A"/>
          <w:sz w:val="24"/>
          <w:szCs w:val="24"/>
          <w:shd w:val="clear" w:color="auto" w:fill="FFFFFF"/>
        </w:rPr>
        <w:t>.</w:t>
      </w:r>
      <w:r w:rsidRPr="00745FF9">
        <w:rPr>
          <w:rStyle w:val="vkekvd"/>
          <w:rFonts w:ascii="Times New Roman" w:hAnsi="Times New Roman"/>
          <w:b/>
          <w:color w:val="0A0A0A"/>
          <w:sz w:val="24"/>
          <w:szCs w:val="24"/>
          <w:shd w:val="clear" w:color="auto" w:fill="FFFFFF"/>
        </w:rPr>
        <w:t> </w:t>
      </w:r>
    </w:p>
    <w:p w:rsidR="00934282" w:rsidRPr="002E58AC" w:rsidRDefault="00934282" w:rsidP="00934282">
      <w:pPr>
        <w:spacing w:after="0" w:line="240" w:lineRule="auto"/>
        <w:jc w:val="both"/>
        <w:rPr>
          <w:rStyle w:val="vkekvd"/>
          <w:rFonts w:ascii="Times New Roman" w:hAnsi="Times New Roman"/>
          <w:color w:val="0A0A0A"/>
          <w:sz w:val="24"/>
          <w:szCs w:val="24"/>
          <w:shd w:val="clear" w:color="auto" w:fill="FFFFFF"/>
        </w:rPr>
      </w:pPr>
    </w:p>
    <w:p w:rsidR="00934282" w:rsidRPr="002E58AC" w:rsidRDefault="00934282" w:rsidP="00934282">
      <w:pPr>
        <w:spacing w:after="0" w:line="240" w:lineRule="auto"/>
        <w:jc w:val="both"/>
        <w:rPr>
          <w:rFonts w:ascii="Times New Roman" w:eastAsia="Times New Roman" w:hAnsi="Times New Roman"/>
          <w:b/>
          <w:bCs/>
          <w:sz w:val="24"/>
          <w:szCs w:val="24"/>
          <w:lang w:eastAsia="uk-UA" w:bidi="uk-UA"/>
        </w:rPr>
      </w:pPr>
      <w:r w:rsidRPr="002E58AC">
        <w:rPr>
          <w:rFonts w:ascii="Times New Roman" w:eastAsia="Times New Roman" w:hAnsi="Times New Roman"/>
          <w:b/>
          <w:bCs/>
          <w:sz w:val="24"/>
          <w:szCs w:val="24"/>
          <w:lang w:eastAsia="uk-UA" w:bidi="uk-UA"/>
        </w:rPr>
        <w:t xml:space="preserve"> Основні поняття (перелік питань): </w:t>
      </w:r>
    </w:p>
    <w:p w:rsidR="00934282"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1652DC">
        <w:rPr>
          <w:rFonts w:ascii="Times New Roman" w:hAnsi="Times New Roman"/>
          <w:b/>
          <w:i/>
          <w:sz w:val="24"/>
          <w:szCs w:val="24"/>
        </w:rPr>
        <w:t>Електробезпека</w:t>
      </w:r>
      <w:r w:rsidRPr="002E58AC">
        <w:rPr>
          <w:rFonts w:ascii="Times New Roman" w:hAnsi="Times New Roman"/>
          <w:sz w:val="24"/>
          <w:szCs w:val="24"/>
        </w:rPr>
        <w:t xml:space="preserve"> — це система організаційних та технічних заходів і засобів, що забезпечують захист людей від шкідливого та небезпечного впливу електричного струму, електричної дуги, електромагнітного поля і статичної електрики.</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1652DC">
        <w:rPr>
          <w:rFonts w:ascii="Times New Roman" w:hAnsi="Times New Roman"/>
          <w:b/>
          <w:i/>
          <w:sz w:val="24"/>
          <w:szCs w:val="24"/>
        </w:rPr>
        <w:t>Електротравма</w:t>
      </w:r>
      <w:r w:rsidRPr="002E58AC">
        <w:rPr>
          <w:rFonts w:ascii="Times New Roman" w:hAnsi="Times New Roman"/>
          <w:sz w:val="24"/>
          <w:szCs w:val="24"/>
        </w:rPr>
        <w:t xml:space="preserve"> — це травма, яка спричинена дією електричного струму чи електричної дуги. За наслідками електротравми умовно підрозділяють на два види: місцеві електротравми, коли виникає місцеве ушкодження організму, та загальні електротравми (електричні удари), коли уражається весь організм внаслідок порушення нормальної діяльності життєво важливих органів і систем. </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1652DC">
        <w:rPr>
          <w:rFonts w:ascii="Times New Roman" w:hAnsi="Times New Roman"/>
          <w:b/>
          <w:i/>
          <w:sz w:val="24"/>
          <w:szCs w:val="24"/>
        </w:rPr>
        <w:t>Електричний опік</w:t>
      </w:r>
      <w:r w:rsidRPr="002E58AC">
        <w:rPr>
          <w:rFonts w:ascii="Times New Roman" w:hAnsi="Times New Roman"/>
          <w:sz w:val="24"/>
          <w:szCs w:val="24"/>
        </w:rPr>
        <w:t xml:space="preserve"> — найбільш поширена місцева електротравма (близько 60%), яка, в основному, спостерігається у працівників, що обслуговують діючі електроустановки.</w:t>
      </w:r>
    </w:p>
    <w:p w:rsidR="00934282" w:rsidRPr="00464BD1" w:rsidRDefault="00934282" w:rsidP="00934282">
      <w:pPr>
        <w:spacing w:after="0" w:line="240" w:lineRule="auto"/>
        <w:jc w:val="both"/>
        <w:rPr>
          <w:rFonts w:ascii="Times New Roman" w:eastAsia="Times New Roman" w:hAnsi="Times New Roman"/>
          <w:b/>
          <w:bCs/>
          <w:sz w:val="24"/>
          <w:szCs w:val="24"/>
          <w:lang w:eastAsia="uk-UA" w:bidi="uk-UA"/>
        </w:rPr>
      </w:pPr>
    </w:p>
    <w:p w:rsidR="00934282" w:rsidRPr="006D1434" w:rsidRDefault="00934282" w:rsidP="00934282">
      <w:pPr>
        <w:widowControl w:val="0"/>
        <w:spacing w:after="0" w:line="240" w:lineRule="auto"/>
        <w:jc w:val="center"/>
        <w:rPr>
          <w:rFonts w:ascii="Times New Roman" w:eastAsia="Times New Roman" w:hAnsi="Times New Roman"/>
          <w:b/>
          <w:sz w:val="24"/>
          <w:szCs w:val="24"/>
          <w:lang w:eastAsia="uk-UA" w:bidi="uk-UA"/>
        </w:rPr>
      </w:pPr>
      <w:r w:rsidRPr="006D1434">
        <w:rPr>
          <w:rFonts w:ascii="Times New Roman" w:eastAsia="Times New Roman" w:hAnsi="Times New Roman"/>
          <w:b/>
          <w:sz w:val="24"/>
          <w:szCs w:val="24"/>
          <w:lang w:eastAsia="uk-UA" w:bidi="uk-UA"/>
        </w:rPr>
        <w:t>План</w:t>
      </w:r>
    </w:p>
    <w:p w:rsidR="00934282" w:rsidRPr="006D1434" w:rsidRDefault="00934282" w:rsidP="00934282">
      <w:pPr>
        <w:widowControl w:val="0"/>
        <w:spacing w:after="0" w:line="240" w:lineRule="auto"/>
        <w:rPr>
          <w:rFonts w:ascii="Times New Roman" w:eastAsia="Times New Roman" w:hAnsi="Times New Roman"/>
          <w:b/>
          <w:sz w:val="24"/>
          <w:szCs w:val="24"/>
          <w:lang w:eastAsia="uk-UA" w:bidi="uk-UA"/>
        </w:rPr>
      </w:pPr>
    </w:p>
    <w:p w:rsidR="00934282" w:rsidRPr="00934282" w:rsidRDefault="00934282" w:rsidP="00A62D27">
      <w:pPr>
        <w:pStyle w:val="a5"/>
        <w:widowControl w:val="0"/>
        <w:numPr>
          <w:ilvl w:val="0"/>
          <w:numId w:val="48"/>
        </w:numPr>
        <w:tabs>
          <w:tab w:val="left" w:pos="349"/>
        </w:tabs>
        <w:spacing w:after="0" w:line="240" w:lineRule="auto"/>
        <w:jc w:val="both"/>
        <w:outlineLvl w:val="0"/>
        <w:rPr>
          <w:rFonts w:ascii="Times New Roman" w:eastAsia="Times New Roman" w:hAnsi="Times New Roman"/>
          <w:b/>
          <w:bCs/>
          <w:noProof/>
          <w:sz w:val="24"/>
          <w:szCs w:val="24"/>
          <w:lang w:eastAsia="uk-UA" w:bidi="uk-UA"/>
        </w:rPr>
      </w:pPr>
      <w:r w:rsidRPr="00934282">
        <w:rPr>
          <w:rFonts w:ascii="Times New Roman" w:eastAsia="Times New Roman" w:hAnsi="Times New Roman"/>
          <w:b/>
          <w:bCs/>
          <w:noProof/>
          <w:sz w:val="24"/>
          <w:szCs w:val="24"/>
          <w:lang w:eastAsia="uk-UA" w:bidi="uk-UA"/>
        </w:rPr>
        <w:t>Теоретичні питання:</w:t>
      </w:r>
    </w:p>
    <w:p w:rsidR="00934282" w:rsidRDefault="00934282" w:rsidP="00A62D27">
      <w:pPr>
        <w:pStyle w:val="a5"/>
        <w:widowControl w:val="0"/>
        <w:numPr>
          <w:ilvl w:val="0"/>
          <w:numId w:val="49"/>
        </w:numPr>
        <w:tabs>
          <w:tab w:val="left" w:pos="349"/>
        </w:tabs>
        <w:spacing w:after="0" w:line="240" w:lineRule="auto"/>
        <w:jc w:val="both"/>
        <w:outlineLvl w:val="0"/>
        <w:rPr>
          <w:rFonts w:ascii="Times New Roman" w:hAnsi="Times New Roman"/>
          <w:w w:val="105"/>
          <w:sz w:val="24"/>
          <w:szCs w:val="24"/>
        </w:rPr>
      </w:pPr>
      <w:r w:rsidRPr="00934282">
        <w:rPr>
          <w:rFonts w:ascii="Times New Roman" w:hAnsi="Times New Roman"/>
          <w:w w:val="105"/>
          <w:sz w:val="24"/>
          <w:szCs w:val="24"/>
        </w:rPr>
        <w:lastRenderedPageBreak/>
        <w:t>Дія електричного струму на людину.</w:t>
      </w:r>
    </w:p>
    <w:p w:rsidR="00934282" w:rsidRDefault="00934282" w:rsidP="00A62D27">
      <w:pPr>
        <w:pStyle w:val="a5"/>
        <w:widowControl w:val="0"/>
        <w:numPr>
          <w:ilvl w:val="0"/>
          <w:numId w:val="49"/>
        </w:numPr>
        <w:tabs>
          <w:tab w:val="left" w:pos="349"/>
        </w:tabs>
        <w:spacing w:after="0" w:line="240" w:lineRule="auto"/>
        <w:jc w:val="both"/>
        <w:outlineLvl w:val="0"/>
        <w:rPr>
          <w:rFonts w:ascii="Times New Roman" w:hAnsi="Times New Roman"/>
          <w:w w:val="105"/>
          <w:sz w:val="24"/>
          <w:szCs w:val="24"/>
        </w:rPr>
      </w:pPr>
      <w:r w:rsidRPr="00934282">
        <w:rPr>
          <w:rFonts w:ascii="Times New Roman" w:hAnsi="Times New Roman"/>
          <w:w w:val="105"/>
          <w:sz w:val="24"/>
          <w:szCs w:val="24"/>
        </w:rPr>
        <w:t xml:space="preserve">Фактори, що впливають на наслідки ураження електричним струмом. </w:t>
      </w:r>
    </w:p>
    <w:p w:rsidR="00934282" w:rsidRDefault="00934282" w:rsidP="00A62D27">
      <w:pPr>
        <w:pStyle w:val="a5"/>
        <w:widowControl w:val="0"/>
        <w:numPr>
          <w:ilvl w:val="0"/>
          <w:numId w:val="49"/>
        </w:numPr>
        <w:tabs>
          <w:tab w:val="left" w:pos="349"/>
        </w:tabs>
        <w:spacing w:after="0" w:line="240" w:lineRule="auto"/>
        <w:jc w:val="both"/>
        <w:outlineLvl w:val="0"/>
        <w:rPr>
          <w:rFonts w:ascii="Times New Roman" w:hAnsi="Times New Roman"/>
          <w:w w:val="105"/>
          <w:sz w:val="24"/>
          <w:szCs w:val="24"/>
        </w:rPr>
      </w:pPr>
      <w:r w:rsidRPr="00934282">
        <w:rPr>
          <w:rFonts w:ascii="Times New Roman" w:hAnsi="Times New Roman"/>
          <w:w w:val="105"/>
          <w:sz w:val="24"/>
          <w:szCs w:val="24"/>
        </w:rPr>
        <w:t xml:space="preserve">Типи електротравми. </w:t>
      </w:r>
    </w:p>
    <w:p w:rsidR="00934282" w:rsidRDefault="00934282" w:rsidP="00A62D27">
      <w:pPr>
        <w:pStyle w:val="a5"/>
        <w:widowControl w:val="0"/>
        <w:numPr>
          <w:ilvl w:val="0"/>
          <w:numId w:val="49"/>
        </w:numPr>
        <w:tabs>
          <w:tab w:val="left" w:pos="349"/>
        </w:tabs>
        <w:spacing w:after="0" w:line="240" w:lineRule="auto"/>
        <w:jc w:val="both"/>
        <w:outlineLvl w:val="0"/>
        <w:rPr>
          <w:rFonts w:ascii="Times New Roman" w:hAnsi="Times New Roman"/>
          <w:w w:val="105"/>
          <w:sz w:val="24"/>
          <w:szCs w:val="24"/>
        </w:rPr>
      </w:pPr>
      <w:r w:rsidRPr="00934282">
        <w:rPr>
          <w:rFonts w:ascii="Times New Roman" w:hAnsi="Times New Roman"/>
          <w:w w:val="105"/>
          <w:sz w:val="24"/>
          <w:szCs w:val="24"/>
        </w:rPr>
        <w:t>Техніка безпеки при роботи з електричними приладами.</w:t>
      </w:r>
    </w:p>
    <w:p w:rsidR="00934282" w:rsidRDefault="00934282" w:rsidP="00A62D27">
      <w:pPr>
        <w:pStyle w:val="a5"/>
        <w:widowControl w:val="0"/>
        <w:numPr>
          <w:ilvl w:val="0"/>
          <w:numId w:val="49"/>
        </w:numPr>
        <w:tabs>
          <w:tab w:val="left" w:pos="349"/>
        </w:tabs>
        <w:spacing w:after="0" w:line="240" w:lineRule="auto"/>
        <w:jc w:val="both"/>
        <w:outlineLvl w:val="0"/>
        <w:rPr>
          <w:rFonts w:ascii="Times New Roman" w:hAnsi="Times New Roman"/>
          <w:w w:val="105"/>
          <w:sz w:val="24"/>
          <w:szCs w:val="24"/>
        </w:rPr>
      </w:pPr>
      <w:r w:rsidRPr="00934282">
        <w:rPr>
          <w:rFonts w:ascii="Times New Roman" w:hAnsi="Times New Roman"/>
          <w:w w:val="105"/>
          <w:sz w:val="24"/>
          <w:szCs w:val="24"/>
        </w:rPr>
        <w:t xml:space="preserve">Організація безпечної роботи електричних приладів. </w:t>
      </w:r>
    </w:p>
    <w:p w:rsidR="00934282" w:rsidRDefault="00934282" w:rsidP="00A62D27">
      <w:pPr>
        <w:pStyle w:val="a5"/>
        <w:widowControl w:val="0"/>
        <w:numPr>
          <w:ilvl w:val="0"/>
          <w:numId w:val="49"/>
        </w:numPr>
        <w:tabs>
          <w:tab w:val="left" w:pos="349"/>
        </w:tabs>
        <w:spacing w:after="0" w:line="240" w:lineRule="auto"/>
        <w:jc w:val="both"/>
        <w:outlineLvl w:val="0"/>
        <w:rPr>
          <w:rFonts w:ascii="Times New Roman" w:hAnsi="Times New Roman"/>
          <w:w w:val="105"/>
          <w:sz w:val="24"/>
          <w:szCs w:val="24"/>
        </w:rPr>
      </w:pPr>
      <w:r w:rsidRPr="00934282">
        <w:rPr>
          <w:rFonts w:ascii="Times New Roman" w:hAnsi="Times New Roman"/>
          <w:w w:val="105"/>
          <w:sz w:val="24"/>
          <w:szCs w:val="24"/>
        </w:rPr>
        <w:t xml:space="preserve">Надання першої допомоги при ураженні електричним струмом. </w:t>
      </w:r>
    </w:p>
    <w:p w:rsidR="00934282" w:rsidRPr="00934282" w:rsidRDefault="00934282" w:rsidP="00A62D27">
      <w:pPr>
        <w:pStyle w:val="a5"/>
        <w:widowControl w:val="0"/>
        <w:numPr>
          <w:ilvl w:val="0"/>
          <w:numId w:val="49"/>
        </w:numPr>
        <w:tabs>
          <w:tab w:val="left" w:pos="349"/>
        </w:tabs>
        <w:spacing w:after="0" w:line="240" w:lineRule="auto"/>
        <w:jc w:val="both"/>
        <w:outlineLvl w:val="0"/>
        <w:rPr>
          <w:rFonts w:ascii="Times New Roman" w:eastAsia="Times New Roman" w:hAnsi="Times New Roman"/>
          <w:b/>
          <w:bCs/>
          <w:noProof/>
          <w:sz w:val="24"/>
          <w:szCs w:val="24"/>
          <w:lang w:eastAsia="uk-UA" w:bidi="uk-UA"/>
        </w:rPr>
      </w:pPr>
      <w:r w:rsidRPr="00934282">
        <w:rPr>
          <w:rFonts w:ascii="Times New Roman" w:hAnsi="Times New Roman"/>
          <w:w w:val="105"/>
          <w:sz w:val="24"/>
          <w:szCs w:val="24"/>
        </w:rPr>
        <w:t>Навчання та інструктажі з електробезпеки.</w:t>
      </w:r>
    </w:p>
    <w:p w:rsidR="00934282" w:rsidRDefault="00934282" w:rsidP="00934282">
      <w:pPr>
        <w:pStyle w:val="a5"/>
        <w:widowControl w:val="0"/>
        <w:tabs>
          <w:tab w:val="left" w:pos="349"/>
        </w:tabs>
        <w:spacing w:after="0" w:line="240" w:lineRule="auto"/>
        <w:ind w:left="2062"/>
        <w:jc w:val="both"/>
        <w:outlineLvl w:val="0"/>
        <w:rPr>
          <w:rFonts w:ascii="Times New Roman" w:eastAsia="Times New Roman" w:hAnsi="Times New Roman"/>
          <w:b/>
          <w:bCs/>
          <w:noProof/>
          <w:sz w:val="24"/>
          <w:szCs w:val="24"/>
          <w:lang w:eastAsia="uk-UA" w:bidi="uk-UA"/>
        </w:rPr>
      </w:pP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Електробезпека — це система організаційних та технічних заходів і засобів, що забезпечують захист людей від шкідливого та небезпечного впливу електричного струму, електричної дуги, електромагнітного поля і статичної електрики.</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Аналіз виробничого травматизму показує, що кількість травм, які спричинені дією електричного струму є незначною і складає близько 1 %, однак із загальної кількості смертельних нещасних випадків частка електротравм вже складає 20—40% і займає одне з перших місць. Найбільша кількість випадків електротравматизму, в тому числі із смертельними наслідками, стається при експлуатації електроустановок напругою до 1000 В, що пов'язано з їх поширенням і відносною доступністю практично для кожного, хто працює на виробництві. Випадки електротравматизму, під час експлуатації електроустановок напругою понад 1000 В (вольт), що обумовлено незначним поширенням таких електроустановок і обслуговуванням їх висококваліфікованим персоналом.</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 xml:space="preserve">Основними причинами електротравматизму на виробництві є: </w:t>
      </w:r>
    </w:p>
    <w:p w:rsidR="00934282" w:rsidRPr="002E58AC" w:rsidRDefault="00934282" w:rsidP="00A62D27">
      <w:pPr>
        <w:widowControl w:val="0"/>
        <w:numPr>
          <w:ilvl w:val="0"/>
          <w:numId w:val="5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випадкове дотор</w:t>
      </w:r>
      <w:r w:rsidRPr="002E58AC">
        <w:rPr>
          <w:rFonts w:ascii="Times New Roman" w:hAnsi="Times New Roman"/>
          <w:sz w:val="24"/>
          <w:szCs w:val="24"/>
        </w:rPr>
        <w:softHyphen/>
        <w:t xml:space="preserve">кання до неізольованих струмопровідних частин електроустаткування; </w:t>
      </w:r>
    </w:p>
    <w:p w:rsidR="00934282" w:rsidRPr="002E58AC" w:rsidRDefault="00934282" w:rsidP="00A62D27">
      <w:pPr>
        <w:widowControl w:val="0"/>
        <w:numPr>
          <w:ilvl w:val="0"/>
          <w:numId w:val="50"/>
        </w:numPr>
        <w:autoSpaceDE w:val="0"/>
        <w:autoSpaceDN w:val="0"/>
        <w:adjustRightInd w:val="0"/>
        <w:spacing w:after="0" w:line="240" w:lineRule="auto"/>
        <w:jc w:val="both"/>
        <w:rPr>
          <w:rFonts w:ascii="Times New Roman" w:hAnsi="Times New Roman"/>
          <w:sz w:val="24"/>
          <w:szCs w:val="24"/>
          <w:lang w:val="ru-RU"/>
        </w:rPr>
      </w:pPr>
      <w:r w:rsidRPr="002E58AC">
        <w:rPr>
          <w:rFonts w:ascii="Times New Roman" w:hAnsi="Times New Roman"/>
          <w:sz w:val="24"/>
          <w:szCs w:val="24"/>
        </w:rPr>
        <w:t xml:space="preserve">використання несправних ручних електроінструментів; </w:t>
      </w:r>
    </w:p>
    <w:p w:rsidR="00934282" w:rsidRPr="002E58AC" w:rsidRDefault="00934282" w:rsidP="00A62D27">
      <w:pPr>
        <w:widowControl w:val="0"/>
        <w:numPr>
          <w:ilvl w:val="0"/>
          <w:numId w:val="5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застосування нестандартних або несправних переносних світильників напругою 220 чи 127 В;</w:t>
      </w:r>
    </w:p>
    <w:p w:rsidR="00934282" w:rsidRPr="002E58AC" w:rsidRDefault="00934282" w:rsidP="00A62D27">
      <w:pPr>
        <w:widowControl w:val="0"/>
        <w:numPr>
          <w:ilvl w:val="0"/>
          <w:numId w:val="5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робота без надійних захисних засобів та запобіжних пристосувань;</w:t>
      </w:r>
    </w:p>
    <w:p w:rsidR="00934282" w:rsidRPr="002E58AC" w:rsidRDefault="00934282" w:rsidP="00A62D27">
      <w:pPr>
        <w:widowControl w:val="0"/>
        <w:numPr>
          <w:ilvl w:val="0"/>
          <w:numId w:val="5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доторкання до незаземлених корпусів електроустаткування, що опинилися під напругою внаслідок пошкодження ізоляції;</w:t>
      </w:r>
    </w:p>
    <w:p w:rsidR="00934282" w:rsidRPr="002E58AC" w:rsidRDefault="00934282" w:rsidP="00A62D27">
      <w:pPr>
        <w:widowControl w:val="0"/>
        <w:numPr>
          <w:ilvl w:val="0"/>
          <w:numId w:val="5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недотримання правил улаштування, технічної експлуатації та правил техніки безпеки при експлуатації електроустановок та ін.</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lang w:val="ru-RU"/>
        </w:rPr>
      </w:pPr>
      <w:r w:rsidRPr="002E58AC">
        <w:rPr>
          <w:rFonts w:ascii="Times New Roman" w:hAnsi="Times New Roman"/>
          <w:sz w:val="24"/>
          <w:szCs w:val="24"/>
        </w:rPr>
        <w:t>Електроустаткування, з яким доводиться мати справу практично всім працівникам на виробництві, становить значну потенційну небезпеку ще й тому, що органи чуття людини не здатні на відстані виявляти наявність електричної напруги. В зв'язку з цим захисна реакція організму проявляється лише після того, як людина потрапила під дію електричної напруги. Проходячи через організм людини електричний струм справляє на нього термічну, електролітичну, механічну та біологічну дію.</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Термічна дія струму проявляється опіками окремих ділянок тіла, нагріванням кровоносних судин, серця, мозку та інших органів, через які проходить струм, що призводить до виникнення в них функціональних розладів.</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Електролітична дія струму характеризується розкладом крові та інших органічних рідин, що викликає суттєві порушення їх фізико-хімічного складу.</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Механічна дія струму проявляється ушкодженнями (розриви, розшарування тощо) різноманітних тканин організму внаслідок електродинамічного ефекту.</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Біологічна дія струму на живу тканину проявляється небезпечним збудженням клітин та тканин організму, що супроводжується мимовільним судомним скороченням м'язів. Таке збудження може призвести до суттєвих порушень і навіть повного припинення діяльності органів дихання та кровообігу.</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Подразнення тканин організму внаслідок дії електричного струму може бути:</w:t>
      </w:r>
    </w:p>
    <w:p w:rsidR="00934282" w:rsidRPr="002E58AC" w:rsidRDefault="00934282" w:rsidP="00A62D27">
      <w:pPr>
        <w:widowControl w:val="0"/>
        <w:numPr>
          <w:ilvl w:val="0"/>
          <w:numId w:val="5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прямим, коли струм проходить безпосередньо через ці тканини;</w:t>
      </w:r>
    </w:p>
    <w:p w:rsidR="00934282" w:rsidRPr="002E58AC" w:rsidRDefault="00934282" w:rsidP="00A62D27">
      <w:pPr>
        <w:widowControl w:val="0"/>
        <w:numPr>
          <w:ilvl w:val="0"/>
          <w:numId w:val="50"/>
        </w:numPr>
        <w:autoSpaceDE w:val="0"/>
        <w:autoSpaceDN w:val="0"/>
        <w:adjustRightInd w:val="0"/>
        <w:spacing w:after="0" w:line="240" w:lineRule="auto"/>
        <w:jc w:val="both"/>
        <w:rPr>
          <w:rFonts w:ascii="Times New Roman" w:hAnsi="Times New Roman"/>
          <w:sz w:val="24"/>
          <w:szCs w:val="24"/>
          <w:lang w:val="ru-RU"/>
        </w:rPr>
      </w:pPr>
      <w:r w:rsidRPr="002E58AC">
        <w:rPr>
          <w:rFonts w:ascii="Times New Roman" w:hAnsi="Times New Roman"/>
          <w:sz w:val="24"/>
          <w:szCs w:val="24"/>
        </w:rPr>
        <w:t xml:space="preserve">рефлекторним (через центральну нервову систему), коли тканини не знаходяться на </w:t>
      </w:r>
      <w:r w:rsidRPr="002E58AC">
        <w:rPr>
          <w:rFonts w:ascii="Times New Roman" w:hAnsi="Times New Roman"/>
          <w:sz w:val="24"/>
          <w:szCs w:val="24"/>
        </w:rPr>
        <w:lastRenderedPageBreak/>
        <w:t>шляху проходження струму.</w:t>
      </w:r>
    </w:p>
    <w:p w:rsidR="00934282" w:rsidRPr="002E58AC" w:rsidRDefault="00934282" w:rsidP="00934282">
      <w:pPr>
        <w:pStyle w:val="21"/>
        <w:spacing w:after="0" w:line="240" w:lineRule="auto"/>
        <w:ind w:left="0"/>
        <w:jc w:val="center"/>
        <w:rPr>
          <w:b/>
          <w:i/>
          <w:sz w:val="24"/>
          <w:szCs w:val="24"/>
        </w:rPr>
      </w:pPr>
      <w:r w:rsidRPr="002E58AC">
        <w:rPr>
          <w:b/>
          <w:i/>
          <w:sz w:val="24"/>
          <w:szCs w:val="24"/>
        </w:rPr>
        <w:t>Види   електричних  травм. Причини   летальних  наслідків  від  дії   електричного   струму</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i/>
          <w:sz w:val="24"/>
          <w:szCs w:val="24"/>
        </w:rPr>
        <w:t>Електротравма</w:t>
      </w:r>
      <w:r w:rsidRPr="002E58AC">
        <w:rPr>
          <w:rFonts w:ascii="Times New Roman" w:hAnsi="Times New Roman"/>
          <w:sz w:val="24"/>
          <w:szCs w:val="24"/>
        </w:rPr>
        <w:t xml:space="preserve"> — це травма, яка спричинена дією електричного струму чи електричної дуги. За наслідками електротравми умовно підрозділяють на два види: місцеві електротравми, коли виникає місцеве ушкодження організму, та загальні електротравми (електричні удари), коли уражається весь організм внаслідок порушення нормальної діяльності життєво важливих органів і систем. </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 xml:space="preserve">Приблизний розподіл електротравм за їх видами має такий вигляд: </w:t>
      </w:r>
    </w:p>
    <w:p w:rsidR="00934282" w:rsidRPr="002E58AC" w:rsidRDefault="00934282" w:rsidP="00A62D27">
      <w:pPr>
        <w:widowControl w:val="0"/>
        <w:numPr>
          <w:ilvl w:val="0"/>
          <w:numId w:val="5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 xml:space="preserve">місцеві електротравми — 20%; </w:t>
      </w:r>
    </w:p>
    <w:p w:rsidR="00934282" w:rsidRPr="002E58AC" w:rsidRDefault="00934282" w:rsidP="00A62D27">
      <w:pPr>
        <w:widowControl w:val="0"/>
        <w:numPr>
          <w:ilvl w:val="0"/>
          <w:numId w:val="5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 xml:space="preserve">електричні удари — 25%; </w:t>
      </w:r>
    </w:p>
    <w:p w:rsidR="00934282" w:rsidRPr="002E58AC" w:rsidRDefault="00934282" w:rsidP="00A62D27">
      <w:pPr>
        <w:widowControl w:val="0"/>
        <w:numPr>
          <w:ilvl w:val="0"/>
          <w:numId w:val="5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змішані травми (сукупність місцевих електротравм та електричних ударів) — 55%.</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Характерними місцевими електричними травмами є електричні опіки, електричні знаки, металізація шкіри, механічні ушкодження та електроофтальмія.</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i/>
          <w:sz w:val="24"/>
          <w:szCs w:val="24"/>
        </w:rPr>
        <w:t>Електричний опік</w:t>
      </w:r>
      <w:r w:rsidRPr="002E58AC">
        <w:rPr>
          <w:rFonts w:ascii="Times New Roman" w:hAnsi="Times New Roman"/>
          <w:sz w:val="24"/>
          <w:szCs w:val="24"/>
        </w:rPr>
        <w:t xml:space="preserve"> — найбільш поширена місцева електротравма (близько 60%), яка, в основному, спостерігається у працівників, що обслуговують діючі електроустановки.</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Електричні опіки залежно від умов їх виникнення бувають двох видів:</w:t>
      </w:r>
    </w:p>
    <w:p w:rsidR="00934282" w:rsidRPr="002E58AC" w:rsidRDefault="00934282" w:rsidP="00A62D27">
      <w:pPr>
        <w:widowControl w:val="0"/>
        <w:numPr>
          <w:ilvl w:val="0"/>
          <w:numId w:val="5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струмові (контактні), коли внаслідок проходження струму електрична енергія перетворюється в теплову;</w:t>
      </w:r>
    </w:p>
    <w:p w:rsidR="00934282" w:rsidRPr="002E58AC" w:rsidRDefault="00934282" w:rsidP="00A62D27">
      <w:pPr>
        <w:widowControl w:val="0"/>
        <w:numPr>
          <w:ilvl w:val="0"/>
          <w:numId w:val="50"/>
        </w:numPr>
        <w:autoSpaceDE w:val="0"/>
        <w:autoSpaceDN w:val="0"/>
        <w:adjustRightInd w:val="0"/>
        <w:spacing w:after="0" w:line="240" w:lineRule="auto"/>
        <w:jc w:val="both"/>
        <w:rPr>
          <w:rFonts w:ascii="Times New Roman" w:hAnsi="Times New Roman"/>
          <w:sz w:val="24"/>
          <w:szCs w:val="24"/>
        </w:rPr>
      </w:pPr>
      <w:r w:rsidRPr="002E58AC">
        <w:rPr>
          <w:rFonts w:ascii="Times New Roman" w:hAnsi="Times New Roman"/>
          <w:sz w:val="24"/>
          <w:szCs w:val="24"/>
        </w:rPr>
        <w:t>дугові, які виникають внаслідок дії на тіло людини електричної дуги.</w:t>
      </w:r>
    </w:p>
    <w:p w:rsidR="00934282" w:rsidRPr="002E58AC" w:rsidRDefault="00934282" w:rsidP="00934282">
      <w:pPr>
        <w:widowControl w:val="0"/>
        <w:autoSpaceDE w:val="0"/>
        <w:autoSpaceDN w:val="0"/>
        <w:adjustRightInd w:val="0"/>
        <w:spacing w:after="0" w:line="240" w:lineRule="auto"/>
        <w:ind w:firstLine="360"/>
        <w:jc w:val="both"/>
        <w:rPr>
          <w:rFonts w:ascii="Times New Roman" w:hAnsi="Times New Roman"/>
          <w:sz w:val="24"/>
          <w:szCs w:val="24"/>
        </w:rPr>
      </w:pPr>
      <w:r w:rsidRPr="002E58AC">
        <w:rPr>
          <w:rFonts w:ascii="Times New Roman" w:hAnsi="Times New Roman"/>
          <w:sz w:val="24"/>
          <w:szCs w:val="24"/>
        </w:rPr>
        <w:t>Залежно від кількості виділеної теплоти та температури, а також і розмірів дуги електричні опіки можуть уражати не лише шкіру, але й м'язи, нерви і навіть кістки. Такі опіки називаються глибинними і заживають досить довго.</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i/>
          <w:sz w:val="24"/>
          <w:szCs w:val="24"/>
        </w:rPr>
        <w:t>Електричні знаки</w:t>
      </w:r>
      <w:r w:rsidRPr="002E58AC">
        <w:rPr>
          <w:rFonts w:ascii="Times New Roman" w:hAnsi="Times New Roman"/>
          <w:sz w:val="24"/>
          <w:szCs w:val="24"/>
        </w:rPr>
        <w:t xml:space="preserve"> (електричні позначки) являють собою плями сірого чи блідо-жовтого кольору у вигляді мозоля на поверхні шкіри в місці її контакту із струмопровідними частинами.</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i/>
          <w:sz w:val="24"/>
          <w:szCs w:val="24"/>
        </w:rPr>
      </w:pPr>
      <w:r w:rsidRPr="002E58AC">
        <w:rPr>
          <w:rFonts w:ascii="Times New Roman" w:hAnsi="Times New Roman"/>
          <w:i/>
          <w:sz w:val="24"/>
          <w:szCs w:val="24"/>
        </w:rPr>
        <w:t>Металізація шкіри</w:t>
      </w:r>
      <w:r w:rsidRPr="002E58AC">
        <w:rPr>
          <w:rFonts w:ascii="Times New Roman" w:hAnsi="Times New Roman"/>
          <w:sz w:val="24"/>
          <w:szCs w:val="24"/>
        </w:rPr>
        <w:t xml:space="preserve"> — це проникнення у верхні шари шкіри найдрібніших часточок металу, що розплавляється внаслідок дії електричної дуги. Такого ушкодження, зазвичай, зазнають відкриті частини тіла — руки та лице. Ушкоджена ділянка шкіри стає твердою та шорсткою, однак за відносно короткий час вона знову набуває попереднього вигляду та еластичності.</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i/>
          <w:sz w:val="24"/>
          <w:szCs w:val="24"/>
        </w:rPr>
        <w:t>Механічні ушкодження</w:t>
      </w:r>
      <w:r w:rsidRPr="002E58AC">
        <w:rPr>
          <w:rFonts w:ascii="Times New Roman" w:hAnsi="Times New Roman"/>
          <w:sz w:val="24"/>
          <w:szCs w:val="24"/>
        </w:rPr>
        <w:t xml:space="preserve"> — це ушкодження, які виникають внаслідок судомних скорочень м'язів під дією електричного струму, що проходить через тіло людини. Механічні ушкодження проявляються у вигляді розривів шкіри, кровоносних судин, нервових тканин, а також вивихів суглобів і навіть переломів кісток.</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i/>
          <w:sz w:val="24"/>
          <w:szCs w:val="24"/>
        </w:rPr>
        <w:t>Електроофтальмія</w:t>
      </w:r>
      <w:r w:rsidRPr="002E58AC">
        <w:rPr>
          <w:rFonts w:ascii="Times New Roman" w:hAnsi="Times New Roman"/>
          <w:sz w:val="24"/>
          <w:szCs w:val="24"/>
        </w:rPr>
        <w:t xml:space="preserve"> — це ураження очей внаслідок дії ультрафіолетових випромінювань електричної дуги.</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sz w:val="24"/>
          <w:szCs w:val="24"/>
        </w:rPr>
        <w:t>Найбільш небезпечним видом електротравм є електричний удар, який у більшості випадків (близько 80%, включаючи й змішані травми) призводить до смерті потерпілого.</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i/>
          <w:sz w:val="24"/>
          <w:szCs w:val="24"/>
        </w:rPr>
        <w:t>Електричний удар</w:t>
      </w:r>
      <w:r w:rsidRPr="002E58AC">
        <w:rPr>
          <w:rFonts w:ascii="Times New Roman" w:hAnsi="Times New Roman"/>
          <w:sz w:val="24"/>
          <w:szCs w:val="24"/>
        </w:rPr>
        <w:t xml:space="preserve"> — це збудження живих тканин організму електричним струмом, що супроводжується судомним скороченням м'язів. Залежно від наслідків ураження електричні удари можна умовно підрозділити на чотири ступеня:</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b/>
          <w:sz w:val="24"/>
          <w:szCs w:val="24"/>
        </w:rPr>
        <w:t>I</w:t>
      </w:r>
      <w:r w:rsidRPr="002E58AC">
        <w:rPr>
          <w:rFonts w:ascii="Times New Roman" w:hAnsi="Times New Roman"/>
          <w:sz w:val="24"/>
          <w:szCs w:val="24"/>
        </w:rPr>
        <w:t xml:space="preserve">  — судомні скорочення м'язів без втрати свідомості;</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b/>
          <w:sz w:val="24"/>
          <w:szCs w:val="24"/>
          <w:lang w:val="en-US"/>
        </w:rPr>
        <w:t>II</w:t>
      </w:r>
      <w:r w:rsidRPr="002E58AC">
        <w:rPr>
          <w:rFonts w:ascii="Times New Roman" w:hAnsi="Times New Roman"/>
          <w:sz w:val="24"/>
          <w:szCs w:val="24"/>
        </w:rPr>
        <w:t xml:space="preserve"> — судомні скорочення м'язів з втратою свідомості, але зі збереженням дихання та роботи серця;</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b/>
          <w:sz w:val="24"/>
          <w:szCs w:val="24"/>
          <w:lang w:val="en-US"/>
        </w:rPr>
        <w:t>III</w:t>
      </w:r>
      <w:r w:rsidRPr="002E58AC">
        <w:rPr>
          <w:rFonts w:ascii="Times New Roman" w:hAnsi="Times New Roman"/>
          <w:sz w:val="24"/>
          <w:szCs w:val="24"/>
        </w:rPr>
        <w:t xml:space="preserve"> — втрата свідомості та порушення серцевої діяльності чи дихання (або одного і другого разом);                                                                                             </w:t>
      </w:r>
    </w:p>
    <w:p w:rsidR="00934282" w:rsidRPr="002E58AC" w:rsidRDefault="00934282" w:rsidP="00934282">
      <w:pPr>
        <w:widowControl w:val="0"/>
        <w:autoSpaceDE w:val="0"/>
        <w:autoSpaceDN w:val="0"/>
        <w:adjustRightInd w:val="0"/>
        <w:spacing w:after="0" w:line="240" w:lineRule="auto"/>
        <w:ind w:firstLine="709"/>
        <w:jc w:val="both"/>
        <w:rPr>
          <w:rFonts w:ascii="Times New Roman" w:hAnsi="Times New Roman"/>
          <w:sz w:val="24"/>
          <w:szCs w:val="24"/>
        </w:rPr>
      </w:pPr>
      <w:r w:rsidRPr="002E58AC">
        <w:rPr>
          <w:rFonts w:ascii="Times New Roman" w:hAnsi="Times New Roman"/>
          <w:b/>
          <w:sz w:val="24"/>
          <w:szCs w:val="24"/>
          <w:lang w:val="en-US"/>
        </w:rPr>
        <w:t>IV</w:t>
      </w:r>
      <w:r w:rsidRPr="002E58AC">
        <w:rPr>
          <w:rFonts w:ascii="Times New Roman" w:hAnsi="Times New Roman"/>
          <w:sz w:val="24"/>
          <w:szCs w:val="24"/>
        </w:rPr>
        <w:t xml:space="preserve"> — клінічна смерть.</w:t>
      </w:r>
    </w:p>
    <w:p w:rsidR="00934282" w:rsidRDefault="00934282" w:rsidP="00934282">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934282" w:rsidRPr="00783D70" w:rsidRDefault="00934282" w:rsidP="00A62D27">
      <w:pPr>
        <w:pStyle w:val="a5"/>
        <w:widowControl w:val="0"/>
        <w:numPr>
          <w:ilvl w:val="0"/>
          <w:numId w:val="48"/>
        </w:numPr>
        <w:spacing w:after="0" w:line="240" w:lineRule="auto"/>
        <w:outlineLvl w:val="0"/>
        <w:rPr>
          <w:rFonts w:ascii="Times New Roman" w:eastAsia="Times New Roman" w:hAnsi="Times New Roman"/>
          <w:b/>
          <w:bCs/>
          <w:sz w:val="24"/>
          <w:szCs w:val="24"/>
          <w:lang w:eastAsia="uk-UA" w:bidi="uk-UA"/>
        </w:rPr>
      </w:pPr>
      <w:r w:rsidRPr="00783D70">
        <w:rPr>
          <w:rFonts w:ascii="Times New Roman" w:eastAsia="Times New Roman" w:hAnsi="Times New Roman"/>
          <w:b/>
          <w:bCs/>
          <w:sz w:val="24"/>
          <w:szCs w:val="24"/>
          <w:lang w:eastAsia="uk-UA" w:bidi="uk-UA"/>
        </w:rPr>
        <w:t>Питання для самоконтролю (перелік питань):</w:t>
      </w:r>
    </w:p>
    <w:p w:rsidR="00934282" w:rsidRPr="002E58AC" w:rsidRDefault="00934282" w:rsidP="00A62D27">
      <w:pPr>
        <w:pStyle w:val="a5"/>
        <w:numPr>
          <w:ilvl w:val="0"/>
          <w:numId w:val="51"/>
        </w:numPr>
        <w:spacing w:after="0" w:line="240" w:lineRule="auto"/>
        <w:jc w:val="both"/>
        <w:rPr>
          <w:rFonts w:ascii="Times New Roman" w:hAnsi="Times New Roman"/>
          <w:w w:val="105"/>
          <w:sz w:val="24"/>
          <w:szCs w:val="24"/>
        </w:rPr>
      </w:pPr>
      <w:r w:rsidRPr="002E58AC">
        <w:rPr>
          <w:rFonts w:ascii="Times New Roman" w:hAnsi="Times New Roman"/>
          <w:w w:val="105"/>
          <w:sz w:val="24"/>
          <w:szCs w:val="24"/>
        </w:rPr>
        <w:t xml:space="preserve">Типи електротравми. </w:t>
      </w:r>
    </w:p>
    <w:p w:rsidR="00934282" w:rsidRPr="002E58AC" w:rsidRDefault="00934282" w:rsidP="00A62D27">
      <w:pPr>
        <w:pStyle w:val="a5"/>
        <w:numPr>
          <w:ilvl w:val="0"/>
          <w:numId w:val="51"/>
        </w:numPr>
        <w:spacing w:after="0" w:line="240" w:lineRule="auto"/>
        <w:jc w:val="both"/>
        <w:rPr>
          <w:rFonts w:ascii="Times New Roman" w:hAnsi="Times New Roman"/>
          <w:sz w:val="24"/>
          <w:szCs w:val="24"/>
        </w:rPr>
      </w:pPr>
      <w:r w:rsidRPr="002E58AC">
        <w:rPr>
          <w:rFonts w:ascii="Times New Roman" w:hAnsi="Times New Roman"/>
          <w:w w:val="105"/>
          <w:sz w:val="24"/>
          <w:szCs w:val="24"/>
        </w:rPr>
        <w:lastRenderedPageBreak/>
        <w:t xml:space="preserve">Техніка безпеки при роботи з електричними </w:t>
      </w:r>
      <w:r w:rsidRPr="002E58AC">
        <w:rPr>
          <w:rFonts w:ascii="Times New Roman" w:hAnsi="Times New Roman"/>
          <w:sz w:val="24"/>
          <w:szCs w:val="24"/>
        </w:rPr>
        <w:t xml:space="preserve">приладами. </w:t>
      </w:r>
    </w:p>
    <w:p w:rsidR="00934282" w:rsidRPr="002E58AC" w:rsidRDefault="00934282" w:rsidP="00A62D27">
      <w:pPr>
        <w:pStyle w:val="a5"/>
        <w:numPr>
          <w:ilvl w:val="0"/>
          <w:numId w:val="51"/>
        </w:numPr>
        <w:spacing w:after="0" w:line="240" w:lineRule="auto"/>
        <w:jc w:val="both"/>
        <w:rPr>
          <w:rFonts w:ascii="Times New Roman" w:hAnsi="Times New Roman"/>
          <w:sz w:val="24"/>
          <w:szCs w:val="24"/>
        </w:rPr>
      </w:pPr>
      <w:r w:rsidRPr="002E58AC">
        <w:rPr>
          <w:rFonts w:ascii="Times New Roman" w:hAnsi="Times New Roman"/>
          <w:sz w:val="24"/>
          <w:szCs w:val="24"/>
        </w:rPr>
        <w:t xml:space="preserve">Організація безпечної роботи електричних приладів. </w:t>
      </w:r>
    </w:p>
    <w:p w:rsidR="00934282" w:rsidRPr="002E58AC" w:rsidRDefault="00934282" w:rsidP="00A62D27">
      <w:pPr>
        <w:pStyle w:val="a5"/>
        <w:numPr>
          <w:ilvl w:val="0"/>
          <w:numId w:val="51"/>
        </w:numPr>
        <w:spacing w:after="0" w:line="240" w:lineRule="auto"/>
        <w:jc w:val="both"/>
        <w:rPr>
          <w:rFonts w:ascii="Times New Roman" w:hAnsi="Times New Roman"/>
          <w:spacing w:val="-4"/>
          <w:w w:val="105"/>
          <w:sz w:val="24"/>
          <w:szCs w:val="24"/>
        </w:rPr>
      </w:pPr>
      <w:r w:rsidRPr="002E58AC">
        <w:rPr>
          <w:rFonts w:ascii="Times New Roman" w:hAnsi="Times New Roman"/>
          <w:sz w:val="24"/>
          <w:szCs w:val="24"/>
        </w:rPr>
        <w:t xml:space="preserve">Надання першої допомоги при </w:t>
      </w:r>
      <w:r w:rsidRPr="002E58AC">
        <w:rPr>
          <w:rFonts w:ascii="Times New Roman" w:hAnsi="Times New Roman"/>
          <w:w w:val="105"/>
          <w:sz w:val="24"/>
          <w:szCs w:val="24"/>
        </w:rPr>
        <w:t>ураженні</w:t>
      </w:r>
      <w:r w:rsidRPr="002E58AC">
        <w:rPr>
          <w:rFonts w:ascii="Times New Roman" w:hAnsi="Times New Roman"/>
          <w:spacing w:val="-12"/>
          <w:w w:val="105"/>
          <w:sz w:val="24"/>
          <w:szCs w:val="24"/>
        </w:rPr>
        <w:t xml:space="preserve"> </w:t>
      </w:r>
      <w:r w:rsidRPr="002E58AC">
        <w:rPr>
          <w:rFonts w:ascii="Times New Roman" w:hAnsi="Times New Roman"/>
          <w:w w:val="105"/>
          <w:sz w:val="24"/>
          <w:szCs w:val="24"/>
        </w:rPr>
        <w:t>електричним</w:t>
      </w:r>
      <w:r w:rsidRPr="002E58AC">
        <w:rPr>
          <w:rFonts w:ascii="Times New Roman" w:hAnsi="Times New Roman"/>
          <w:spacing w:val="-7"/>
          <w:w w:val="105"/>
          <w:sz w:val="24"/>
          <w:szCs w:val="24"/>
        </w:rPr>
        <w:t xml:space="preserve"> </w:t>
      </w:r>
      <w:r w:rsidRPr="002E58AC">
        <w:rPr>
          <w:rFonts w:ascii="Times New Roman" w:hAnsi="Times New Roman"/>
          <w:w w:val="105"/>
          <w:sz w:val="24"/>
          <w:szCs w:val="24"/>
        </w:rPr>
        <w:t>струмом.</w:t>
      </w:r>
      <w:r w:rsidRPr="002E58AC">
        <w:rPr>
          <w:rFonts w:ascii="Times New Roman" w:hAnsi="Times New Roman"/>
          <w:spacing w:val="-4"/>
          <w:w w:val="105"/>
          <w:sz w:val="24"/>
          <w:szCs w:val="24"/>
        </w:rPr>
        <w:t xml:space="preserve"> </w:t>
      </w:r>
    </w:p>
    <w:p w:rsidR="00934282" w:rsidRPr="00FE4A4D" w:rsidRDefault="00934282" w:rsidP="00A62D27">
      <w:pPr>
        <w:pStyle w:val="a5"/>
        <w:numPr>
          <w:ilvl w:val="0"/>
          <w:numId w:val="51"/>
        </w:numPr>
        <w:spacing w:after="0" w:line="240" w:lineRule="auto"/>
        <w:jc w:val="both"/>
        <w:rPr>
          <w:rFonts w:ascii="Times New Roman" w:hAnsi="Times New Roman"/>
          <w:sz w:val="24"/>
          <w:szCs w:val="24"/>
        </w:rPr>
      </w:pPr>
      <w:r w:rsidRPr="002E58AC">
        <w:rPr>
          <w:rFonts w:ascii="Times New Roman" w:hAnsi="Times New Roman"/>
          <w:w w:val="105"/>
          <w:sz w:val="24"/>
          <w:szCs w:val="24"/>
        </w:rPr>
        <w:t>Навчання</w:t>
      </w:r>
      <w:r w:rsidRPr="002E58AC">
        <w:rPr>
          <w:rFonts w:ascii="Times New Roman" w:hAnsi="Times New Roman"/>
          <w:spacing w:val="-8"/>
          <w:w w:val="105"/>
          <w:sz w:val="24"/>
          <w:szCs w:val="24"/>
        </w:rPr>
        <w:t xml:space="preserve"> </w:t>
      </w:r>
      <w:r w:rsidRPr="002E58AC">
        <w:rPr>
          <w:rFonts w:ascii="Times New Roman" w:hAnsi="Times New Roman"/>
          <w:w w:val="105"/>
          <w:sz w:val="24"/>
          <w:szCs w:val="24"/>
        </w:rPr>
        <w:t>та</w:t>
      </w:r>
      <w:r w:rsidRPr="002E58AC">
        <w:rPr>
          <w:rFonts w:ascii="Times New Roman" w:hAnsi="Times New Roman"/>
          <w:spacing w:val="-5"/>
          <w:w w:val="105"/>
          <w:sz w:val="24"/>
          <w:szCs w:val="24"/>
        </w:rPr>
        <w:t xml:space="preserve"> </w:t>
      </w:r>
      <w:r w:rsidRPr="002E58AC">
        <w:rPr>
          <w:rFonts w:ascii="Times New Roman" w:hAnsi="Times New Roman"/>
          <w:w w:val="105"/>
          <w:sz w:val="24"/>
          <w:szCs w:val="24"/>
        </w:rPr>
        <w:t>інструктажі з</w:t>
      </w:r>
      <w:r w:rsidRPr="002E58AC">
        <w:rPr>
          <w:rFonts w:ascii="Times New Roman" w:hAnsi="Times New Roman"/>
          <w:spacing w:val="-2"/>
          <w:w w:val="105"/>
          <w:sz w:val="24"/>
          <w:szCs w:val="24"/>
        </w:rPr>
        <w:t xml:space="preserve"> </w:t>
      </w:r>
      <w:r w:rsidRPr="002E58AC">
        <w:rPr>
          <w:rFonts w:ascii="Times New Roman" w:hAnsi="Times New Roman"/>
          <w:w w:val="105"/>
          <w:sz w:val="24"/>
          <w:szCs w:val="24"/>
        </w:rPr>
        <w:t>електробезпеки.</w:t>
      </w:r>
    </w:p>
    <w:p w:rsidR="00934282" w:rsidRPr="00783D70" w:rsidRDefault="00934282" w:rsidP="00934282">
      <w:pPr>
        <w:pStyle w:val="a5"/>
        <w:spacing w:after="0"/>
        <w:rPr>
          <w:rFonts w:ascii="Times New Roman" w:hAnsi="Times New Roman"/>
          <w:bCs/>
          <w:sz w:val="24"/>
          <w:szCs w:val="24"/>
        </w:rPr>
      </w:pPr>
    </w:p>
    <w:p w:rsidR="00934282" w:rsidRPr="00934282" w:rsidRDefault="00934282" w:rsidP="00934282">
      <w:pPr>
        <w:widowControl w:val="0"/>
        <w:spacing w:after="0" w:line="240" w:lineRule="auto"/>
        <w:jc w:val="both"/>
        <w:outlineLvl w:val="0"/>
        <w:rPr>
          <w:rFonts w:ascii="Times New Roman" w:eastAsia="Times New Roman" w:hAnsi="Times New Roman"/>
          <w:b/>
          <w:bCs/>
          <w:sz w:val="24"/>
          <w:szCs w:val="24"/>
          <w:lang w:eastAsia="uk-UA" w:bidi="uk-UA"/>
        </w:rPr>
      </w:pPr>
      <w:r w:rsidRPr="00934282">
        <w:rPr>
          <w:rFonts w:ascii="Times New Roman" w:eastAsia="Times New Roman" w:hAnsi="Times New Roman"/>
          <w:b/>
          <w:bCs/>
          <w:sz w:val="24"/>
          <w:szCs w:val="24"/>
          <w:lang w:eastAsia="uk-UA" w:bidi="uk-UA"/>
        </w:rPr>
        <w:t>Завдання для самостійного опрацювання матеріалу:</w:t>
      </w:r>
    </w:p>
    <w:p w:rsidR="00934282" w:rsidRPr="00934282" w:rsidRDefault="00934282" w:rsidP="00934282">
      <w:pPr>
        <w:rPr>
          <w:rFonts w:ascii="Times New Roman" w:hAnsi="Times New Roman"/>
          <w:bCs/>
          <w:sz w:val="24"/>
          <w:szCs w:val="24"/>
        </w:rPr>
      </w:pPr>
      <w:r w:rsidRPr="00934282">
        <w:rPr>
          <w:rFonts w:ascii="Times New Roman" w:hAnsi="Times New Roman"/>
          <w:bCs/>
          <w:sz w:val="24"/>
          <w:szCs w:val="24"/>
        </w:rPr>
        <w:t>Вкажіть у схемі види дії струму на організм людини та іх характеристику.</w:t>
      </w:r>
    </w:p>
    <w:p w:rsidR="00934282" w:rsidRPr="00934282" w:rsidRDefault="00934282" w:rsidP="00934282">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r w:rsidRPr="00114A12">
        <w:rPr>
          <w:noProof/>
          <w:lang w:eastAsia="uk-UA"/>
        </w:rPr>
        <w:drawing>
          <wp:inline distT="0" distB="0" distL="0" distR="0" wp14:anchorId="60809AE4" wp14:editId="40C31457">
            <wp:extent cx="6167804" cy="1983545"/>
            <wp:effectExtent l="76200" t="38100" r="99695" b="93345"/>
            <wp:docPr id="12" name="Схема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r w:rsidRPr="00934282">
        <w:rPr>
          <w:rFonts w:ascii="Times New Roman" w:eastAsia="Times New Roman" w:hAnsi="Times New Roman"/>
          <w:b/>
          <w:bCs/>
          <w:sz w:val="24"/>
          <w:szCs w:val="24"/>
          <w:lang w:eastAsia="uk-UA" w:bidi="uk-UA"/>
        </w:rPr>
        <w:t>Практичні роботи / індивідуальні завдання:</w:t>
      </w:r>
    </w:p>
    <w:p w:rsidR="000F72FB" w:rsidRPr="000F72FB" w:rsidRDefault="000F72FB" w:rsidP="000F72FB">
      <w:pPr>
        <w:spacing w:after="0" w:line="240" w:lineRule="auto"/>
        <w:rPr>
          <w:rFonts w:ascii="Times New Roman" w:eastAsia="Times New Roman" w:hAnsi="Times New Roman"/>
          <w:sz w:val="24"/>
          <w:szCs w:val="24"/>
          <w:lang w:eastAsia="uk-UA"/>
        </w:rPr>
      </w:pP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3.</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Система організаційних заходів і засобів, що забезпечують захист людей від </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шкідливого та небезпечного впливу електричного струму, статичної електрики.</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 xml:space="preserve">8. Як часто необхідно перевіряти надійність заземлення електроустановки? </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1.</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Кожен день перед початком включення електроустановки.</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2.</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Один раз в рік.</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3.</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Один раз в три роки.</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9.</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Провідники,</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що</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заземлюють,</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прокладають</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по</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конструкціях</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будинків,</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повинні</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мати</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 xml:space="preserve">відмітне фарбування: </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1.</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По зеленому фону жовті смуги.</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2.</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По синьому фону жовті смуги.</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3.</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По синьому фону червоні смуги.</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10.</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Металеві</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корпуси</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електроустановок</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у</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робочому</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режимі</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при</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справному</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стані</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знаходяться під напругою?</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1.</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Ні.</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2.</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Так</w:t>
      </w:r>
    </w:p>
    <w:p w:rsidR="000F72FB" w:rsidRPr="000F72FB" w:rsidRDefault="000F72FB" w:rsidP="000F72FB">
      <w:pPr>
        <w:shd w:val="clear" w:color="auto" w:fill="FFFFFF"/>
        <w:spacing w:after="0" w:line="0" w:lineRule="auto"/>
        <w:rPr>
          <w:rFonts w:ascii="ff1" w:eastAsia="Times New Roman" w:hAnsi="ff1" w:cs="Arial"/>
          <w:color w:val="000000"/>
          <w:sz w:val="78"/>
          <w:szCs w:val="78"/>
          <w:lang w:eastAsia="uk-UA"/>
        </w:rPr>
      </w:pPr>
      <w:r w:rsidRPr="000F72FB">
        <w:rPr>
          <w:rFonts w:ascii="ff1" w:eastAsia="Times New Roman" w:hAnsi="ff1" w:cs="Arial"/>
          <w:color w:val="000000"/>
          <w:sz w:val="78"/>
          <w:szCs w:val="78"/>
          <w:lang w:eastAsia="uk-UA"/>
        </w:rPr>
        <w:t>Тест з теми «Електробезпека»</w:t>
      </w:r>
    </w:p>
    <w:p w:rsidR="000F72FB" w:rsidRPr="000F72FB" w:rsidRDefault="000F72FB" w:rsidP="000F72FB">
      <w:pPr>
        <w:shd w:val="clear" w:color="auto" w:fill="FFFFFF"/>
        <w:spacing w:after="0" w:line="0" w:lineRule="auto"/>
        <w:rPr>
          <w:rFonts w:ascii="ff1" w:eastAsia="Times New Roman" w:hAnsi="ff1" w:cs="Arial"/>
          <w:color w:val="000000"/>
          <w:sz w:val="78"/>
          <w:szCs w:val="78"/>
          <w:lang w:eastAsia="uk-UA"/>
        </w:rPr>
      </w:pPr>
      <w:r w:rsidRPr="000F72FB">
        <w:rPr>
          <w:rFonts w:ascii="ff1" w:eastAsia="Times New Roman" w:hAnsi="ff1" w:cs="Arial"/>
          <w:color w:val="000000"/>
          <w:sz w:val="78"/>
          <w:szCs w:val="78"/>
          <w:lang w:eastAsia="uk-UA"/>
        </w:rPr>
        <w:t>Варіант № 5</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1.</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Покриття</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струмопровідних</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частин</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шаром</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діелектрика</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для</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захисту</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людини</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від</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випадкового доторкання до частин електроустановок, через які проходить струм має назву:</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1.</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Вирівнювання потенціалів.</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2.</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Ізоляція струмопровідних частин.</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3.</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Недосяжність неізольованих струмопровідних частин.</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2.</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Найменше</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значення</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змінного</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електричного</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струму</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частотою</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50</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Гц,</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який</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під</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час</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проходження через організм людини викликає смертельну небезпеку, мА:</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1. 0,5 - 1,5.</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2. 6 – 10.</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3. 80 – 100.</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4. 200 – 300.</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3.</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Випадкове</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електричне</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з’єднання</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струмопровідної</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частини</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з</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металевими</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не</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струмопровідними частинами електроустановки, це:</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1.</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Замикання на землю.</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2.</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Замикання на корпус.</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3.</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Зона розтікання струму.</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4.</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Основними</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технічними</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заходами</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щодо</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попередження</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електричних</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травм</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при</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замиканнях на корпус електроустановки є:</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1.</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Захисне заземлення, занулення, захисне відключення.</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2.</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Ізоляція струмопровідних частин.</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3.</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Проведення інструктажів з техніки безпеки.</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4.</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Блокування, що забезпечують розрив мережі живлення спеціальними контактами.</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5. Згідно з чинними нормативами який варіант занулення є обов’язковим для житлових,</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адміністративно-побутових</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приміщень,</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приміщень</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масового</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перебування</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людей,</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що</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будуються?</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1.</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Прокладається окремий провідник, який виконує функції тільки нульового </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захисного.</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2.</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Заземлена через певні відстані (100…200 м) нейтраль мережі виконує функції </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нульового робочого і нульового захисного провідника одночасно.</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3.</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У кожному випадку вирішує автор проекту.</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6.</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Ізолюючі</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електрозахисні</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засоби,</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що</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навіть</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при</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дотриманні</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вимог</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безпеки</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 </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щодо</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користування ними не забезпечують захист працівників, це:</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1.</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Запобіжні ізолюючі електрозахисні засоби.</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2.</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Основні ізолюючі електрозахисні засоби.</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3.</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Додаткові ізолюючі електрозахисні засоби.</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7. Електробезпека, це:</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1.</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 xml:space="preserve">Система організаційних та технічних  заходів і засобів, що забезпечують захист </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 xml:space="preserve">людей від шкідливого та небезпечного впливу електричного струму, електричної </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дуги, електромагнітного поля і статичної електрики.</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2.</w:t>
      </w:r>
      <w:r w:rsidRPr="000F72FB">
        <w:rPr>
          <w:rFonts w:ascii="unset" w:eastAsia="Times New Roman" w:hAnsi="unset" w:cs="Arial"/>
          <w:color w:val="000000"/>
          <w:sz w:val="78"/>
          <w:szCs w:val="78"/>
          <w:lang w:eastAsia="uk-UA"/>
        </w:rPr>
        <w:t xml:space="preserve"> </w:t>
      </w:r>
      <w:r w:rsidRPr="000F72FB">
        <w:rPr>
          <w:rFonts w:ascii="ff2" w:eastAsia="Times New Roman" w:hAnsi="ff2" w:cs="Arial"/>
          <w:color w:val="000000"/>
          <w:sz w:val="78"/>
          <w:szCs w:val="78"/>
          <w:lang w:eastAsia="uk-UA"/>
        </w:rPr>
        <w:t>Система технічних  заходів і засобів, що забезпечують захист людей від шкідливого</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 xml:space="preserve">та небезпечного впливу електричного струму, електричної дуги, електромагнітного </w:t>
      </w:r>
    </w:p>
    <w:p w:rsidR="000F72FB" w:rsidRPr="000F72FB" w:rsidRDefault="000F72FB" w:rsidP="000F72FB">
      <w:pPr>
        <w:shd w:val="clear" w:color="auto" w:fill="FFFFFF"/>
        <w:spacing w:after="0" w:line="0" w:lineRule="auto"/>
        <w:rPr>
          <w:rFonts w:ascii="ff2" w:eastAsia="Times New Roman" w:hAnsi="ff2" w:cs="Arial"/>
          <w:color w:val="000000"/>
          <w:sz w:val="78"/>
          <w:szCs w:val="78"/>
          <w:lang w:eastAsia="uk-UA"/>
        </w:rPr>
      </w:pPr>
      <w:r w:rsidRPr="000F72FB">
        <w:rPr>
          <w:rFonts w:ascii="ff2" w:eastAsia="Times New Roman" w:hAnsi="ff2" w:cs="Arial"/>
          <w:color w:val="000000"/>
          <w:sz w:val="78"/>
          <w:szCs w:val="78"/>
          <w:lang w:eastAsia="uk-UA"/>
        </w:rPr>
        <w:t>поля.</w:t>
      </w:r>
    </w:p>
    <w:p w:rsidR="000F72FB" w:rsidRPr="000F72FB" w:rsidRDefault="000F72FB" w:rsidP="000F72FB">
      <w:pPr>
        <w:rPr>
          <w:rFonts w:ascii="Times New Roman" w:hAnsi="Times New Roman"/>
          <w:bCs/>
          <w:sz w:val="24"/>
          <w:szCs w:val="24"/>
        </w:rPr>
      </w:pPr>
      <w:r w:rsidRPr="000F72FB">
        <w:rPr>
          <w:rFonts w:ascii="Times New Roman" w:hAnsi="Times New Roman"/>
          <w:bCs/>
          <w:sz w:val="24"/>
          <w:szCs w:val="24"/>
        </w:rPr>
        <w:t>Заповніть схему, указавши класифікацію електротравм</w:t>
      </w:r>
    </w:p>
    <w:p w:rsidR="000F72FB" w:rsidRPr="00114A12" w:rsidRDefault="000F72FB" w:rsidP="000F72FB">
      <w:pPr>
        <w:jc w:val="center"/>
        <w:rPr>
          <w:bCs/>
        </w:rPr>
      </w:pPr>
      <w:r w:rsidRPr="00114A12">
        <w:rPr>
          <w:bCs/>
          <w:noProof/>
          <w:lang w:eastAsia="uk-UA"/>
        </w:rPr>
        <w:drawing>
          <wp:inline distT="0" distB="0" distL="0" distR="0" wp14:anchorId="0EE522DF" wp14:editId="077783E1">
            <wp:extent cx="5486400" cy="1463040"/>
            <wp:effectExtent l="19050" t="0" r="19050" b="41910"/>
            <wp:docPr id="11" name="Схема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p w:rsidR="000F72FB" w:rsidRPr="00114A12" w:rsidRDefault="000F72FB" w:rsidP="000F72FB">
      <w:pPr>
        <w:rPr>
          <w:b/>
        </w:rPr>
      </w:pPr>
    </w:p>
    <w:p w:rsidR="00934282" w:rsidRPr="001E2DE3" w:rsidRDefault="00934282" w:rsidP="00934282">
      <w:pPr>
        <w:spacing w:after="0"/>
        <w:rPr>
          <w:rFonts w:ascii="Times New Roman" w:hAnsi="Times New Roman"/>
          <w:color w:val="000000"/>
          <w:sz w:val="24"/>
          <w:szCs w:val="24"/>
        </w:rPr>
      </w:pPr>
      <w:r w:rsidRPr="001E2DE3">
        <w:rPr>
          <w:rFonts w:ascii="Times New Roman" w:hAnsi="Times New Roman"/>
          <w:spacing w:val="-2"/>
          <w:w w:val="105"/>
          <w:sz w:val="24"/>
          <w:szCs w:val="24"/>
        </w:rPr>
        <w:t xml:space="preserve">Основна література: </w:t>
      </w:r>
      <w:r w:rsidRPr="001E2DE3">
        <w:rPr>
          <w:rFonts w:ascii="Times New Roman" w:hAnsi="Times New Roman"/>
          <w:color w:val="000000"/>
          <w:sz w:val="24"/>
          <w:szCs w:val="24"/>
        </w:rPr>
        <w:t>[</w:t>
      </w:r>
      <w:r w:rsidRPr="001E2DE3">
        <w:rPr>
          <w:rFonts w:ascii="Times New Roman" w:hAnsi="Times New Roman"/>
          <w:color w:val="000000"/>
          <w:sz w:val="24"/>
          <w:szCs w:val="24"/>
          <w:lang w:val="ru-RU"/>
        </w:rPr>
        <w:t>1-3</w:t>
      </w:r>
      <w:r w:rsidRPr="001E2DE3">
        <w:rPr>
          <w:rFonts w:ascii="Times New Roman" w:hAnsi="Times New Roman"/>
          <w:color w:val="000000"/>
          <w:sz w:val="24"/>
          <w:szCs w:val="24"/>
        </w:rPr>
        <w:t>];</w:t>
      </w:r>
    </w:p>
    <w:p w:rsidR="00934282" w:rsidRPr="001E2DE3" w:rsidRDefault="00934282" w:rsidP="00934282">
      <w:pPr>
        <w:spacing w:after="0"/>
        <w:rPr>
          <w:rFonts w:ascii="Times New Roman" w:hAnsi="Times New Roman"/>
          <w:color w:val="000000"/>
          <w:sz w:val="24"/>
          <w:szCs w:val="24"/>
        </w:rPr>
      </w:pPr>
      <w:r w:rsidRPr="001E2DE3">
        <w:rPr>
          <w:rFonts w:ascii="Times New Roman" w:hAnsi="Times New Roman"/>
          <w:color w:val="000000"/>
          <w:sz w:val="24"/>
          <w:szCs w:val="24"/>
        </w:rPr>
        <w:t>Додаткова: [</w:t>
      </w:r>
      <w:r>
        <w:rPr>
          <w:rFonts w:ascii="Times New Roman" w:hAnsi="Times New Roman"/>
          <w:color w:val="000000"/>
          <w:sz w:val="24"/>
          <w:szCs w:val="24"/>
          <w:lang w:val="ru-RU"/>
        </w:rPr>
        <w:t>8, 12</w:t>
      </w:r>
      <w:r w:rsidRPr="001E2DE3">
        <w:rPr>
          <w:rFonts w:ascii="Times New Roman" w:hAnsi="Times New Roman"/>
          <w:color w:val="000000"/>
          <w:sz w:val="24"/>
          <w:szCs w:val="24"/>
        </w:rPr>
        <w:t xml:space="preserve">]; </w:t>
      </w:r>
    </w:p>
    <w:p w:rsidR="00934282" w:rsidRPr="00AE4BF9" w:rsidRDefault="00934282" w:rsidP="00934282">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r w:rsidRPr="00AE4BF9">
        <w:rPr>
          <w:rFonts w:ascii="Times New Roman" w:hAnsi="Times New Roman"/>
          <w:color w:val="000000"/>
          <w:sz w:val="24"/>
          <w:szCs w:val="24"/>
        </w:rPr>
        <w:t>Електронні інформаційні ресурси [</w:t>
      </w:r>
      <w:r>
        <w:rPr>
          <w:rFonts w:ascii="Times New Roman" w:hAnsi="Times New Roman"/>
          <w:color w:val="000000"/>
          <w:sz w:val="24"/>
          <w:szCs w:val="24"/>
          <w:lang w:val="ru-RU"/>
        </w:rPr>
        <w:t>1, 3</w:t>
      </w:r>
      <w:r w:rsidRPr="00AE4BF9">
        <w:rPr>
          <w:rFonts w:ascii="Times New Roman" w:hAnsi="Times New Roman"/>
          <w:color w:val="000000"/>
          <w:sz w:val="24"/>
          <w:szCs w:val="24"/>
        </w:rPr>
        <w:t>]</w:t>
      </w:r>
    </w:p>
    <w:p w:rsidR="00783D70" w:rsidRPr="00934282" w:rsidRDefault="00783D70" w:rsidP="00CF1683">
      <w:pPr>
        <w:pStyle w:val="a5"/>
        <w:widowControl w:val="0"/>
        <w:tabs>
          <w:tab w:val="left" w:pos="349"/>
        </w:tabs>
        <w:spacing w:after="0" w:line="240" w:lineRule="auto"/>
        <w:jc w:val="both"/>
        <w:outlineLvl w:val="0"/>
      </w:pPr>
    </w:p>
    <w:p w:rsidR="00783D70" w:rsidRDefault="00783D70" w:rsidP="00CF1683">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2C01C5" w:rsidRPr="006D1434" w:rsidRDefault="002C01C5" w:rsidP="002C01C5">
      <w:pPr>
        <w:widowControl w:val="0"/>
        <w:spacing w:after="0" w:line="240" w:lineRule="auto"/>
        <w:jc w:val="center"/>
        <w:rPr>
          <w:rFonts w:ascii="Times New Roman" w:eastAsia="Times New Roman" w:hAnsi="Times New Roman"/>
          <w:b/>
          <w:bCs/>
          <w:caps/>
          <w:sz w:val="24"/>
          <w:szCs w:val="24"/>
          <w:lang w:eastAsia="uk-UA" w:bidi="uk-UA"/>
        </w:rPr>
      </w:pPr>
      <w:r w:rsidRPr="006D1434">
        <w:rPr>
          <w:rFonts w:ascii="Times New Roman" w:eastAsia="Times New Roman" w:hAnsi="Times New Roman"/>
          <w:b/>
          <w:bCs/>
          <w:caps/>
          <w:sz w:val="24"/>
          <w:szCs w:val="24"/>
          <w:lang w:eastAsia="uk-UA" w:bidi="uk-UA"/>
        </w:rPr>
        <w:t xml:space="preserve">Тема </w:t>
      </w:r>
      <w:r>
        <w:rPr>
          <w:rFonts w:ascii="Times New Roman" w:eastAsia="Times New Roman" w:hAnsi="Times New Roman"/>
          <w:b/>
          <w:bCs/>
          <w:caps/>
          <w:sz w:val="24"/>
          <w:szCs w:val="24"/>
          <w:lang w:eastAsia="uk-UA" w:bidi="uk-UA"/>
        </w:rPr>
        <w:t>12</w:t>
      </w:r>
    </w:p>
    <w:p w:rsidR="002C01C5" w:rsidRDefault="002C01C5" w:rsidP="002C01C5">
      <w:pPr>
        <w:spacing w:after="0" w:line="240" w:lineRule="auto"/>
        <w:jc w:val="center"/>
        <w:rPr>
          <w:rStyle w:val="a8"/>
          <w:rFonts w:ascii="Times New Roman" w:hAnsi="Times New Roman"/>
          <w:bCs w:val="0"/>
          <w:w w:val="105"/>
          <w:sz w:val="24"/>
          <w:szCs w:val="24"/>
        </w:rPr>
      </w:pPr>
      <w:r w:rsidRPr="002C01C5">
        <w:rPr>
          <w:rFonts w:ascii="Times New Roman" w:hAnsi="Times New Roman"/>
          <w:b/>
          <w:w w:val="105"/>
          <w:sz w:val="24"/>
          <w:szCs w:val="24"/>
        </w:rPr>
        <w:t>Випромінювання</w:t>
      </w:r>
    </w:p>
    <w:p w:rsidR="002C01C5" w:rsidRPr="002C01C5" w:rsidRDefault="002C01C5" w:rsidP="002C01C5">
      <w:pPr>
        <w:tabs>
          <w:tab w:val="left" w:pos="709"/>
          <w:tab w:val="left" w:pos="3584"/>
        </w:tabs>
        <w:jc w:val="both"/>
        <w:rPr>
          <w:rFonts w:ascii="Times New Roman" w:hAnsi="Times New Roman"/>
          <w:color w:val="000000"/>
          <w:sz w:val="24"/>
          <w:szCs w:val="24"/>
        </w:rPr>
      </w:pPr>
      <w:r w:rsidRPr="002C01C5">
        <w:rPr>
          <w:rStyle w:val="a8"/>
          <w:rFonts w:ascii="Times New Roman" w:hAnsi="Times New Roman"/>
          <w:sz w:val="24"/>
          <w:szCs w:val="24"/>
        </w:rPr>
        <w:t>Мета:</w:t>
      </w:r>
      <w:r w:rsidRPr="002C01C5">
        <w:rPr>
          <w:rFonts w:ascii="Times New Roman" w:hAnsi="Times New Roman"/>
          <w:sz w:val="24"/>
          <w:szCs w:val="24"/>
        </w:rPr>
        <w:t xml:space="preserve"> </w:t>
      </w:r>
      <w:r w:rsidRPr="002C01C5">
        <w:rPr>
          <w:rFonts w:ascii="Times New Roman" w:hAnsi="Times New Roman"/>
          <w:color w:val="000000"/>
          <w:sz w:val="24"/>
          <w:szCs w:val="24"/>
        </w:rPr>
        <w:t>вивчити природу випромінювання, можливий вплив випромінювання на організм людини, приймати заходи, які попереджають цей вплив.</w:t>
      </w:r>
    </w:p>
    <w:p w:rsidR="002C01C5" w:rsidRDefault="002C01C5" w:rsidP="002C01C5">
      <w:pPr>
        <w:tabs>
          <w:tab w:val="left" w:pos="709"/>
          <w:tab w:val="left" w:pos="3584"/>
        </w:tabs>
        <w:jc w:val="both"/>
        <w:rPr>
          <w:rFonts w:ascii="Times New Roman" w:eastAsia="Times New Roman" w:hAnsi="Times New Roman"/>
          <w:b/>
          <w:bCs/>
          <w:sz w:val="24"/>
          <w:szCs w:val="24"/>
          <w:lang w:eastAsia="uk-UA" w:bidi="uk-UA"/>
        </w:rPr>
      </w:pPr>
      <w:r w:rsidRPr="006D1434">
        <w:rPr>
          <w:rFonts w:ascii="Times New Roman" w:eastAsia="Times New Roman" w:hAnsi="Times New Roman"/>
          <w:b/>
          <w:bCs/>
          <w:sz w:val="24"/>
          <w:szCs w:val="24"/>
          <w:lang w:eastAsia="uk-UA" w:bidi="uk-UA"/>
        </w:rPr>
        <w:t xml:space="preserve">Основні поняття (перелік питань): </w:t>
      </w:r>
    </w:p>
    <w:p w:rsidR="002C01C5" w:rsidRPr="002C01C5" w:rsidRDefault="00187D25" w:rsidP="002C01C5">
      <w:pPr>
        <w:shd w:val="clear" w:color="auto" w:fill="FFFFFF"/>
        <w:spacing w:after="0" w:line="240" w:lineRule="auto"/>
        <w:jc w:val="both"/>
        <w:rPr>
          <w:rFonts w:ascii="Times New Roman" w:hAnsi="Times New Roman"/>
          <w:sz w:val="24"/>
          <w:szCs w:val="24"/>
        </w:rPr>
      </w:pPr>
      <w:hyperlink r:id="rId27" w:history="1">
        <w:r w:rsidR="002C01C5" w:rsidRPr="002C01C5">
          <w:rPr>
            <w:rStyle w:val="a6"/>
            <w:rFonts w:ascii="Times New Roman" w:hAnsi="Times New Roman"/>
            <w:b/>
            <w:bCs/>
            <w:i/>
            <w:color w:val="auto"/>
            <w:sz w:val="24"/>
            <w:szCs w:val="24"/>
            <w:u w:val="none"/>
          </w:rPr>
          <w:t>Електромагнітне випромінювання</w:t>
        </w:r>
      </w:hyperlink>
      <w:r w:rsidR="002C01C5" w:rsidRPr="002C01C5">
        <w:rPr>
          <w:rStyle w:val="t286pc"/>
          <w:rFonts w:ascii="Times New Roman" w:hAnsi="Times New Roman"/>
          <w:b/>
          <w:i/>
          <w:sz w:val="24"/>
          <w:szCs w:val="24"/>
        </w:rPr>
        <w:t>:</w:t>
      </w:r>
      <w:r w:rsidR="002C01C5" w:rsidRPr="002C01C5">
        <w:rPr>
          <w:rStyle w:val="t286pc"/>
          <w:rFonts w:ascii="Times New Roman" w:hAnsi="Times New Roman"/>
          <w:sz w:val="24"/>
          <w:szCs w:val="24"/>
        </w:rPr>
        <w:t xml:space="preserve"> Енергія, що поширюється у вигляді хвиль: радіохвилі, мікрохвилі, інфрачервоне випромінювання, видиме світло, ультрафіолет, рентгенівське та гамма-випромінювання.</w:t>
      </w:r>
    </w:p>
    <w:p w:rsidR="002C01C5" w:rsidRPr="002C01C5" w:rsidRDefault="00187D25" w:rsidP="002C01C5">
      <w:pPr>
        <w:shd w:val="clear" w:color="auto" w:fill="FFFFFF"/>
        <w:spacing w:after="0" w:line="240" w:lineRule="auto"/>
        <w:jc w:val="both"/>
        <w:rPr>
          <w:rFonts w:ascii="Times New Roman" w:hAnsi="Times New Roman"/>
          <w:sz w:val="24"/>
          <w:szCs w:val="24"/>
        </w:rPr>
      </w:pPr>
      <w:hyperlink r:id="rId28" w:history="1">
        <w:r w:rsidR="002C01C5" w:rsidRPr="002C01C5">
          <w:rPr>
            <w:rStyle w:val="a6"/>
            <w:rFonts w:ascii="Times New Roman" w:hAnsi="Times New Roman"/>
            <w:b/>
            <w:bCs/>
            <w:i/>
            <w:color w:val="auto"/>
            <w:sz w:val="24"/>
            <w:szCs w:val="24"/>
            <w:u w:val="none"/>
          </w:rPr>
          <w:t>Іонізуюче випромінювання</w:t>
        </w:r>
      </w:hyperlink>
      <w:r w:rsidR="002C01C5" w:rsidRPr="002C01C5">
        <w:rPr>
          <w:rStyle w:val="t286pc"/>
          <w:rFonts w:ascii="Times New Roman" w:hAnsi="Times New Roman"/>
          <w:b/>
          <w:i/>
          <w:sz w:val="24"/>
          <w:szCs w:val="24"/>
        </w:rPr>
        <w:t>:</w:t>
      </w:r>
      <w:r w:rsidR="002C01C5" w:rsidRPr="002C01C5">
        <w:rPr>
          <w:rStyle w:val="t286pc"/>
          <w:rFonts w:ascii="Times New Roman" w:hAnsi="Times New Roman"/>
          <w:sz w:val="24"/>
          <w:szCs w:val="24"/>
        </w:rPr>
        <w:t xml:space="preserve"> Потік частинок або електромагнітних хвиль, взаємодія яких із речовиною призводить до іонізації її атомів (альфа, бета, гамма).</w:t>
      </w:r>
    </w:p>
    <w:p w:rsidR="002C01C5" w:rsidRPr="002C01C5" w:rsidRDefault="00187D25" w:rsidP="002C01C5">
      <w:pPr>
        <w:shd w:val="clear" w:color="auto" w:fill="FFFFFF"/>
        <w:spacing w:after="0" w:line="240" w:lineRule="auto"/>
        <w:jc w:val="both"/>
        <w:rPr>
          <w:rFonts w:ascii="Times New Roman" w:hAnsi="Times New Roman"/>
          <w:sz w:val="24"/>
          <w:szCs w:val="24"/>
        </w:rPr>
      </w:pPr>
      <w:hyperlink r:id="rId29" w:history="1">
        <w:r w:rsidR="002C01C5" w:rsidRPr="002C01C5">
          <w:rPr>
            <w:rStyle w:val="a6"/>
            <w:rFonts w:ascii="Times New Roman" w:hAnsi="Times New Roman"/>
            <w:b/>
            <w:bCs/>
            <w:i/>
            <w:color w:val="auto"/>
            <w:sz w:val="24"/>
            <w:szCs w:val="24"/>
            <w:u w:val="none"/>
          </w:rPr>
          <w:t>Теплове випромінювання</w:t>
        </w:r>
      </w:hyperlink>
      <w:r w:rsidR="002C01C5" w:rsidRPr="002C01C5">
        <w:rPr>
          <w:rStyle w:val="t286pc"/>
          <w:rFonts w:ascii="Times New Roman" w:hAnsi="Times New Roman"/>
          <w:b/>
          <w:i/>
          <w:sz w:val="24"/>
          <w:szCs w:val="24"/>
        </w:rPr>
        <w:t>:</w:t>
      </w:r>
      <w:r w:rsidR="002C01C5" w:rsidRPr="002C01C5">
        <w:rPr>
          <w:rStyle w:val="t286pc"/>
          <w:rFonts w:ascii="Times New Roman" w:hAnsi="Times New Roman"/>
          <w:sz w:val="24"/>
          <w:szCs w:val="24"/>
        </w:rPr>
        <w:t xml:space="preserve"> Електромагнітне випромінювання, що випускається тілами за рахунок їхньої внутрішньої енергії.</w:t>
      </w:r>
    </w:p>
    <w:p w:rsidR="002C01C5" w:rsidRPr="002C01C5" w:rsidRDefault="00187D25" w:rsidP="002C01C5">
      <w:pPr>
        <w:spacing w:line="240" w:lineRule="auto"/>
        <w:rPr>
          <w:rStyle w:val="vkekvd"/>
          <w:rFonts w:ascii="Times New Roman" w:hAnsi="Times New Roman"/>
          <w:sz w:val="24"/>
          <w:szCs w:val="24"/>
        </w:rPr>
      </w:pPr>
      <w:hyperlink r:id="rId30" w:history="1">
        <w:r w:rsidR="002C01C5" w:rsidRPr="002C01C5">
          <w:rPr>
            <w:rStyle w:val="a6"/>
            <w:rFonts w:ascii="Times New Roman" w:hAnsi="Times New Roman"/>
            <w:b/>
            <w:bCs/>
            <w:i/>
            <w:color w:val="auto"/>
            <w:sz w:val="24"/>
            <w:szCs w:val="24"/>
            <w:u w:val="none"/>
          </w:rPr>
          <w:t>Радіоактивне випромінювання</w:t>
        </w:r>
      </w:hyperlink>
      <w:r w:rsidR="002C01C5" w:rsidRPr="002C01C5">
        <w:rPr>
          <w:rStyle w:val="t286pc"/>
          <w:rFonts w:ascii="Times New Roman" w:hAnsi="Times New Roman"/>
          <w:b/>
          <w:i/>
          <w:sz w:val="24"/>
          <w:szCs w:val="24"/>
        </w:rPr>
        <w:t>:</w:t>
      </w:r>
      <w:r w:rsidR="002C01C5" w:rsidRPr="002C01C5">
        <w:rPr>
          <w:rStyle w:val="t286pc"/>
          <w:rFonts w:ascii="Times New Roman" w:hAnsi="Times New Roman"/>
          <w:sz w:val="24"/>
          <w:szCs w:val="24"/>
        </w:rPr>
        <w:t xml:space="preserve"> Потік частинок та енергії </w:t>
      </w:r>
      <w:r w:rsidR="002C01C5" w:rsidRPr="002C01C5">
        <w:rPr>
          <w:rStyle w:val="t286pc"/>
          <w:rFonts w:ascii="Times New Roman" w:hAnsi="Times New Roman"/>
          <w:color w:val="0A0A0A"/>
          <w:sz w:val="24"/>
          <w:szCs w:val="24"/>
          <w:shd w:val="clear" w:color="auto" w:fill="FFFFFF"/>
        </w:rPr>
        <w:t>: Потік частинок та енергії, що виникає при розпаді атомних ядер.</w:t>
      </w:r>
      <w:r w:rsidR="002C01C5" w:rsidRPr="002C01C5">
        <w:rPr>
          <w:rStyle w:val="vkekvd"/>
          <w:rFonts w:ascii="Times New Roman" w:hAnsi="Times New Roman"/>
          <w:color w:val="0A0A0A"/>
          <w:sz w:val="24"/>
          <w:szCs w:val="24"/>
          <w:shd w:val="clear" w:color="auto" w:fill="FFFFFF"/>
        </w:rPr>
        <w:t> </w:t>
      </w:r>
    </w:p>
    <w:p w:rsidR="002C01C5" w:rsidRPr="006D1434" w:rsidRDefault="002C01C5" w:rsidP="002C01C5">
      <w:pPr>
        <w:shd w:val="clear" w:color="auto" w:fill="FFFFFF"/>
        <w:spacing w:after="0" w:line="240" w:lineRule="auto"/>
        <w:ind w:left="360"/>
        <w:jc w:val="center"/>
        <w:rPr>
          <w:rFonts w:ascii="Times New Roman" w:eastAsia="Times New Roman" w:hAnsi="Times New Roman"/>
          <w:b/>
          <w:sz w:val="24"/>
          <w:szCs w:val="24"/>
          <w:lang w:eastAsia="uk-UA" w:bidi="uk-UA"/>
        </w:rPr>
      </w:pPr>
      <w:r w:rsidRPr="002C01C5">
        <w:rPr>
          <w:rFonts w:ascii="Times New Roman" w:hAnsi="Times New Roman"/>
          <w:noProof/>
          <w:sz w:val="24"/>
          <w:szCs w:val="24"/>
          <w:lang w:eastAsia="uk-UA"/>
        </w:rPr>
        <mc:AlternateContent>
          <mc:Choice Requires="wps">
            <w:drawing>
              <wp:inline distT="0" distB="0" distL="0" distR="0" wp14:anchorId="5FB57431" wp14:editId="4F376453">
                <wp:extent cx="304800" cy="304800"/>
                <wp:effectExtent l="0" t="0" r="0" b="0"/>
                <wp:docPr id="28" name="Прямоугольник 28"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28" o:spid="_x0000_s1026" alt="Описание: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" filled="f" stroked="f">
                <o:lock v:ext="edit" aspectratio="t"/>
                <w10:anchorlock/>
              </v:rect>
            </w:pict>
          </mc:Fallback>
        </mc:AlternateContent>
      </w:r>
      <w:r>
        <w:rPr>
          <w:rFonts w:ascii="Arial" w:hAnsi="Arial" w:cs="Arial"/>
          <w:noProof/>
          <w:color w:val="0A0A0A"/>
          <w:sz w:val="28"/>
          <w:szCs w:val="28"/>
          <w:lang w:eastAsia="uk-UA"/>
        </w:rPr>
        <mc:AlternateContent>
          <mc:Choice Requires="wps">
            <w:drawing>
              <wp:inline distT="0" distB="0" distL="0" distR="0" wp14:anchorId="1B10ACE8" wp14:editId="69C5F135">
                <wp:extent cx="304800" cy="304800"/>
                <wp:effectExtent l="0" t="0" r="0" b="0"/>
                <wp:docPr id="27" name="Прямоугольник 27"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27" o:spid="_x0000_s1026" alt="Описание: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" filled="f" stroked="f">
                <o:lock v:ext="edit" aspectratio="t"/>
                <w10:anchorlock/>
              </v:rect>
            </w:pict>
          </mc:Fallback>
        </mc:AlternateContent>
      </w:r>
      <w:r w:rsidRPr="006D1434">
        <w:rPr>
          <w:rFonts w:ascii="Times New Roman" w:eastAsia="Times New Roman" w:hAnsi="Times New Roman"/>
          <w:b/>
          <w:sz w:val="24"/>
          <w:szCs w:val="24"/>
          <w:lang w:eastAsia="uk-UA" w:bidi="uk-UA"/>
        </w:rPr>
        <w:t>План</w:t>
      </w:r>
    </w:p>
    <w:p w:rsidR="002C01C5" w:rsidRPr="006D1434" w:rsidRDefault="002C01C5" w:rsidP="002C01C5">
      <w:pPr>
        <w:widowControl w:val="0"/>
        <w:spacing w:after="0" w:line="240" w:lineRule="auto"/>
        <w:rPr>
          <w:rFonts w:ascii="Times New Roman" w:eastAsia="Times New Roman" w:hAnsi="Times New Roman"/>
          <w:b/>
          <w:sz w:val="24"/>
          <w:szCs w:val="24"/>
          <w:lang w:eastAsia="uk-UA" w:bidi="uk-UA"/>
        </w:rPr>
      </w:pPr>
    </w:p>
    <w:p w:rsidR="002C01C5" w:rsidRPr="002C01C5" w:rsidRDefault="002C01C5" w:rsidP="002C01C5">
      <w:pPr>
        <w:widowControl w:val="0"/>
        <w:tabs>
          <w:tab w:val="left" w:pos="349"/>
        </w:tabs>
        <w:spacing w:after="0" w:line="240" w:lineRule="auto"/>
        <w:ind w:left="1702"/>
        <w:jc w:val="both"/>
        <w:outlineLvl w:val="0"/>
        <w:rPr>
          <w:rFonts w:ascii="Times New Roman" w:eastAsia="Times New Roman" w:hAnsi="Times New Roman"/>
          <w:b/>
          <w:bCs/>
          <w:noProof/>
          <w:sz w:val="24"/>
          <w:szCs w:val="24"/>
          <w:lang w:eastAsia="uk-UA" w:bidi="uk-UA"/>
        </w:rPr>
      </w:pPr>
      <w:r>
        <w:rPr>
          <w:rFonts w:ascii="Times New Roman" w:eastAsia="Times New Roman" w:hAnsi="Times New Roman"/>
          <w:b/>
          <w:bCs/>
          <w:noProof/>
          <w:sz w:val="24"/>
          <w:szCs w:val="24"/>
          <w:lang w:eastAsia="uk-UA" w:bidi="uk-UA"/>
        </w:rPr>
        <w:t>1.</w:t>
      </w:r>
      <w:r w:rsidRPr="002C01C5">
        <w:rPr>
          <w:rFonts w:ascii="Times New Roman" w:eastAsia="Times New Roman" w:hAnsi="Times New Roman"/>
          <w:b/>
          <w:bCs/>
          <w:noProof/>
          <w:sz w:val="24"/>
          <w:szCs w:val="24"/>
          <w:lang w:eastAsia="uk-UA" w:bidi="uk-UA"/>
        </w:rPr>
        <w:t>Теоретичні питання:</w:t>
      </w:r>
    </w:p>
    <w:p w:rsidR="002C01C5" w:rsidRPr="002C01C5" w:rsidRDefault="002C01C5" w:rsidP="00A62D27">
      <w:pPr>
        <w:numPr>
          <w:ilvl w:val="0"/>
          <w:numId w:val="52"/>
        </w:numPr>
        <w:spacing w:after="0" w:line="240" w:lineRule="auto"/>
        <w:contextualSpacing/>
        <w:jc w:val="both"/>
        <w:rPr>
          <w:rFonts w:ascii="Times New Roman" w:hAnsi="Times New Roman"/>
          <w:bCs/>
          <w:sz w:val="24"/>
          <w:szCs w:val="24"/>
          <w:lang w:eastAsia="ar-SA"/>
        </w:rPr>
      </w:pPr>
      <w:r w:rsidRPr="002C01C5">
        <w:rPr>
          <w:rFonts w:ascii="Times New Roman" w:hAnsi="Times New Roman"/>
          <w:bCs/>
          <w:sz w:val="24"/>
          <w:szCs w:val="24"/>
          <w:lang w:eastAsia="ar-SA"/>
        </w:rPr>
        <w:t>Захист людини від впливу іонізуючого випромінювання</w:t>
      </w:r>
    </w:p>
    <w:p w:rsidR="002C01C5" w:rsidRPr="002C01C5" w:rsidRDefault="002C01C5" w:rsidP="00A62D27">
      <w:pPr>
        <w:numPr>
          <w:ilvl w:val="0"/>
          <w:numId w:val="52"/>
        </w:numPr>
        <w:spacing w:after="0" w:line="240" w:lineRule="auto"/>
        <w:contextualSpacing/>
        <w:jc w:val="both"/>
        <w:rPr>
          <w:rFonts w:ascii="Times New Roman" w:hAnsi="Times New Roman"/>
          <w:bCs/>
          <w:sz w:val="24"/>
          <w:szCs w:val="24"/>
          <w:lang w:eastAsia="ar-SA"/>
        </w:rPr>
      </w:pPr>
      <w:r w:rsidRPr="002C01C5">
        <w:rPr>
          <w:rFonts w:ascii="Times New Roman" w:hAnsi="Times New Roman"/>
          <w:bCs/>
          <w:sz w:val="24"/>
          <w:szCs w:val="24"/>
          <w:lang w:eastAsia="ar-SA"/>
        </w:rPr>
        <w:t>Підвищений рівень вимог з охорони праці</w:t>
      </w:r>
    </w:p>
    <w:p w:rsidR="002C01C5" w:rsidRPr="002C01C5" w:rsidRDefault="002C01C5" w:rsidP="00A62D27">
      <w:pPr>
        <w:numPr>
          <w:ilvl w:val="0"/>
          <w:numId w:val="52"/>
        </w:numPr>
        <w:spacing w:after="0" w:line="240" w:lineRule="auto"/>
        <w:contextualSpacing/>
        <w:jc w:val="both"/>
        <w:rPr>
          <w:rFonts w:ascii="Times New Roman" w:hAnsi="Times New Roman"/>
          <w:bCs/>
          <w:sz w:val="24"/>
          <w:szCs w:val="24"/>
          <w:lang w:eastAsia="ar-SA"/>
        </w:rPr>
      </w:pPr>
      <w:r w:rsidRPr="002C01C5">
        <w:rPr>
          <w:rFonts w:ascii="Times New Roman" w:hAnsi="Times New Roman"/>
          <w:bCs/>
          <w:sz w:val="24"/>
          <w:szCs w:val="24"/>
          <w:lang w:eastAsia="ar-SA"/>
        </w:rPr>
        <w:t>Детальні інструкції, щодо порядку проведення робіт, обліку, збереження та використання джерел випромінювання</w:t>
      </w:r>
    </w:p>
    <w:p w:rsidR="009B1E3D" w:rsidRDefault="009B1E3D" w:rsidP="002C01C5">
      <w:pPr>
        <w:pStyle w:val="a5"/>
        <w:widowControl w:val="0"/>
        <w:tabs>
          <w:tab w:val="left" w:pos="349"/>
        </w:tabs>
        <w:spacing w:after="0" w:line="240" w:lineRule="auto"/>
        <w:jc w:val="both"/>
        <w:outlineLvl w:val="0"/>
        <w:rPr>
          <w:rFonts w:ascii="Times New Roman" w:eastAsia="Times New Roman" w:hAnsi="Times New Roman"/>
          <w:b/>
          <w:bCs/>
          <w:noProof/>
          <w:sz w:val="24"/>
          <w:szCs w:val="24"/>
          <w:lang w:eastAsia="uk-UA" w:bidi="uk-UA"/>
        </w:rPr>
      </w:pPr>
    </w:p>
    <w:p w:rsidR="009B1E3D" w:rsidRPr="009B1E3D" w:rsidRDefault="009B1E3D" w:rsidP="009B1E3D">
      <w:pPr>
        <w:shd w:val="clear" w:color="auto" w:fill="FFFFFF"/>
        <w:spacing w:after="0" w:line="240" w:lineRule="auto"/>
        <w:jc w:val="both"/>
        <w:rPr>
          <w:rStyle w:val="vkekvd"/>
          <w:rFonts w:ascii="Times New Roman" w:hAnsi="Times New Roman"/>
          <w:sz w:val="24"/>
          <w:szCs w:val="24"/>
        </w:rPr>
      </w:pPr>
      <w:r w:rsidRPr="009B1E3D">
        <w:rPr>
          <w:rFonts w:ascii="Times New Roman" w:hAnsi="Times New Roman"/>
          <w:sz w:val="24"/>
          <w:szCs w:val="24"/>
        </w:rPr>
        <w:t>Охорона праці при роботі з іонізуючим випромінюванням (ІВ) в Україні регулюється Законом «Про захист людини від впливу іонізуючого випромінювання» та передбачає захист часом, відстанню, екрануванням і ЗІЗ. Основні заходи включають контроль доз опромінення (персонал кат. А — до 20 мЗв/рік), використання спецзасобів (фартухи, рукавички) та регулярні медогляди.</w:t>
      </w:r>
      <w:r w:rsidRPr="009B1E3D">
        <w:rPr>
          <w:rStyle w:val="vkekvd"/>
          <w:rFonts w:ascii="Times New Roman" w:hAnsi="Times New Roman"/>
          <w:sz w:val="24"/>
          <w:szCs w:val="24"/>
        </w:rPr>
        <w:t> </w:t>
      </w:r>
    </w:p>
    <w:p w:rsidR="009B1E3D" w:rsidRPr="004B1FF1" w:rsidRDefault="009B1E3D" w:rsidP="009B1E3D">
      <w:pPr>
        <w:shd w:val="clear" w:color="auto" w:fill="FFFFFF"/>
        <w:spacing w:after="0" w:line="240" w:lineRule="auto"/>
        <w:jc w:val="both"/>
        <w:rPr>
          <w:rFonts w:ascii="Times New Roman" w:hAnsi="Times New Roman"/>
          <w:i/>
          <w:sz w:val="24"/>
          <w:szCs w:val="24"/>
        </w:rPr>
      </w:pPr>
      <w:r w:rsidRPr="004B1FF1">
        <w:rPr>
          <w:rStyle w:val="a8"/>
          <w:rFonts w:ascii="Times New Roman" w:hAnsi="Times New Roman"/>
          <w:i/>
          <w:sz w:val="24"/>
          <w:szCs w:val="24"/>
        </w:rPr>
        <w:t>Основні принципи охорони праці:</w:t>
      </w:r>
    </w:p>
    <w:p w:rsidR="009B1E3D" w:rsidRPr="009B1E3D" w:rsidRDefault="00187D25" w:rsidP="00A62D27">
      <w:pPr>
        <w:numPr>
          <w:ilvl w:val="0"/>
          <w:numId w:val="53"/>
        </w:numPr>
        <w:shd w:val="clear" w:color="auto" w:fill="FFFFFF"/>
        <w:spacing w:after="0" w:line="240" w:lineRule="auto"/>
        <w:ind w:left="0"/>
        <w:jc w:val="both"/>
        <w:rPr>
          <w:rFonts w:ascii="Times New Roman" w:hAnsi="Times New Roman"/>
          <w:sz w:val="24"/>
          <w:szCs w:val="24"/>
        </w:rPr>
      </w:pPr>
      <w:hyperlink r:id="rId31" w:history="1">
        <w:r w:rsidR="009B1E3D" w:rsidRPr="009B1E3D">
          <w:rPr>
            <w:rStyle w:val="a6"/>
            <w:rFonts w:ascii="Times New Roman" w:hAnsi="Times New Roman"/>
            <w:bCs/>
            <w:color w:val="auto"/>
            <w:sz w:val="24"/>
            <w:szCs w:val="24"/>
            <w:u w:val="none"/>
          </w:rPr>
          <w:t>Нормування</w:t>
        </w:r>
      </w:hyperlink>
      <w:r w:rsidR="009B1E3D" w:rsidRPr="009B1E3D">
        <w:rPr>
          <w:rStyle w:val="a8"/>
          <w:rFonts w:ascii="Times New Roman" w:hAnsi="Times New Roman"/>
          <w:b w:val="0"/>
          <w:sz w:val="24"/>
          <w:szCs w:val="24"/>
        </w:rPr>
        <w:t>:</w:t>
      </w:r>
      <w:r w:rsidR="009B1E3D" w:rsidRPr="009B1E3D">
        <w:rPr>
          <w:rStyle w:val="t286pc"/>
          <w:rFonts w:ascii="Times New Roman" w:hAnsi="Times New Roman"/>
          <w:sz w:val="24"/>
          <w:szCs w:val="24"/>
        </w:rPr>
        <w:t> Встановлення гранично допустимих доз опромінення (персонал категорії А — не більше 20 мЗв на рік, персонал категорії Б — 5 мЗв).</w:t>
      </w:r>
    </w:p>
    <w:p w:rsidR="009B1E3D" w:rsidRPr="009B1E3D" w:rsidRDefault="00187D25" w:rsidP="00A62D27">
      <w:pPr>
        <w:numPr>
          <w:ilvl w:val="0"/>
          <w:numId w:val="53"/>
        </w:numPr>
        <w:shd w:val="clear" w:color="auto" w:fill="FFFFFF"/>
        <w:spacing w:after="0" w:line="240" w:lineRule="auto"/>
        <w:ind w:left="0"/>
        <w:jc w:val="both"/>
        <w:rPr>
          <w:rFonts w:ascii="Times New Roman" w:hAnsi="Times New Roman"/>
          <w:sz w:val="24"/>
          <w:szCs w:val="24"/>
        </w:rPr>
      </w:pPr>
      <w:hyperlink r:id="rId32" w:history="1">
        <w:r w:rsidR="009B1E3D" w:rsidRPr="009B1E3D">
          <w:rPr>
            <w:rStyle w:val="a6"/>
            <w:rFonts w:ascii="Times New Roman" w:hAnsi="Times New Roman"/>
            <w:bCs/>
            <w:color w:val="auto"/>
            <w:sz w:val="24"/>
            <w:szCs w:val="24"/>
            <w:u w:val="none"/>
          </w:rPr>
          <w:t>Захист часом</w:t>
        </w:r>
      </w:hyperlink>
      <w:r w:rsidR="009B1E3D" w:rsidRPr="009B1E3D">
        <w:rPr>
          <w:rStyle w:val="a8"/>
          <w:rFonts w:ascii="Times New Roman" w:hAnsi="Times New Roman"/>
          <w:b w:val="0"/>
          <w:sz w:val="24"/>
          <w:szCs w:val="24"/>
        </w:rPr>
        <w:t>:</w:t>
      </w:r>
      <w:r w:rsidR="009B1E3D" w:rsidRPr="009B1E3D">
        <w:rPr>
          <w:rStyle w:val="t286pc"/>
          <w:rFonts w:ascii="Times New Roman" w:hAnsi="Times New Roman"/>
          <w:sz w:val="24"/>
          <w:szCs w:val="24"/>
        </w:rPr>
        <w:t> Скорочення часу перебування поруч із джерелом випромінювання.</w:t>
      </w:r>
    </w:p>
    <w:p w:rsidR="009B1E3D" w:rsidRPr="009B1E3D" w:rsidRDefault="00187D25" w:rsidP="00A62D27">
      <w:pPr>
        <w:numPr>
          <w:ilvl w:val="0"/>
          <w:numId w:val="53"/>
        </w:numPr>
        <w:shd w:val="clear" w:color="auto" w:fill="FFFFFF"/>
        <w:spacing w:after="0" w:line="240" w:lineRule="auto"/>
        <w:ind w:left="0"/>
        <w:jc w:val="both"/>
        <w:rPr>
          <w:rFonts w:ascii="Times New Roman" w:hAnsi="Times New Roman"/>
          <w:sz w:val="24"/>
          <w:szCs w:val="24"/>
        </w:rPr>
      </w:pPr>
      <w:hyperlink r:id="rId33" w:history="1">
        <w:r w:rsidR="009B1E3D" w:rsidRPr="009B1E3D">
          <w:rPr>
            <w:rStyle w:val="a6"/>
            <w:rFonts w:ascii="Times New Roman" w:hAnsi="Times New Roman"/>
            <w:bCs/>
            <w:color w:val="auto"/>
            <w:sz w:val="24"/>
            <w:szCs w:val="24"/>
            <w:u w:val="none"/>
          </w:rPr>
          <w:t>Захист відстанню</w:t>
        </w:r>
      </w:hyperlink>
      <w:r w:rsidR="009B1E3D" w:rsidRPr="009B1E3D">
        <w:rPr>
          <w:rStyle w:val="a8"/>
          <w:rFonts w:ascii="Times New Roman" w:hAnsi="Times New Roman"/>
          <w:b w:val="0"/>
          <w:sz w:val="24"/>
          <w:szCs w:val="24"/>
        </w:rPr>
        <w:t>:</w:t>
      </w:r>
      <w:r w:rsidR="009B1E3D" w:rsidRPr="009B1E3D">
        <w:rPr>
          <w:rStyle w:val="t286pc"/>
          <w:rFonts w:ascii="Times New Roman" w:hAnsi="Times New Roman"/>
          <w:sz w:val="24"/>
          <w:szCs w:val="24"/>
        </w:rPr>
        <w:t> Збільшення відстані між працюючим та джерелом радіації.</w:t>
      </w:r>
    </w:p>
    <w:p w:rsidR="009B1E3D" w:rsidRPr="009B1E3D" w:rsidRDefault="00187D25" w:rsidP="00A62D27">
      <w:pPr>
        <w:numPr>
          <w:ilvl w:val="0"/>
          <w:numId w:val="53"/>
        </w:numPr>
        <w:shd w:val="clear" w:color="auto" w:fill="FFFFFF"/>
        <w:spacing w:after="0" w:line="240" w:lineRule="auto"/>
        <w:ind w:left="0"/>
        <w:jc w:val="both"/>
        <w:rPr>
          <w:rStyle w:val="vkekvd"/>
          <w:rFonts w:ascii="Times New Roman" w:hAnsi="Times New Roman"/>
          <w:sz w:val="24"/>
          <w:szCs w:val="24"/>
        </w:rPr>
      </w:pPr>
      <w:hyperlink r:id="rId34" w:history="1">
        <w:r w:rsidR="009B1E3D" w:rsidRPr="009B1E3D">
          <w:rPr>
            <w:rStyle w:val="a6"/>
            <w:rFonts w:ascii="Times New Roman" w:hAnsi="Times New Roman"/>
            <w:bCs/>
            <w:color w:val="auto"/>
            <w:sz w:val="24"/>
            <w:szCs w:val="24"/>
            <w:u w:val="none"/>
          </w:rPr>
          <w:t>Екранування</w:t>
        </w:r>
      </w:hyperlink>
      <w:r w:rsidR="009B1E3D" w:rsidRPr="009B1E3D">
        <w:rPr>
          <w:rStyle w:val="a8"/>
          <w:rFonts w:ascii="Times New Roman" w:hAnsi="Times New Roman"/>
          <w:b w:val="0"/>
          <w:sz w:val="24"/>
          <w:szCs w:val="24"/>
        </w:rPr>
        <w:t>:</w:t>
      </w:r>
      <w:r w:rsidR="009B1E3D" w:rsidRPr="009B1E3D">
        <w:rPr>
          <w:rStyle w:val="t286pc"/>
          <w:rFonts w:ascii="Times New Roman" w:hAnsi="Times New Roman"/>
          <w:sz w:val="24"/>
          <w:szCs w:val="24"/>
        </w:rPr>
        <w:t> Використання захисних матеріалів (свинець, бетон, сталь) для зниження рівня випромінювання.</w:t>
      </w:r>
      <w:r w:rsidR="009B1E3D" w:rsidRPr="009B1E3D">
        <w:rPr>
          <w:rStyle w:val="vkekvd"/>
          <w:rFonts w:ascii="Times New Roman" w:hAnsi="Times New Roman"/>
          <w:sz w:val="24"/>
          <w:szCs w:val="24"/>
        </w:rPr>
        <w:t> </w:t>
      </w:r>
    </w:p>
    <w:p w:rsidR="009B1E3D" w:rsidRPr="004B1FF1" w:rsidRDefault="009B1E3D" w:rsidP="009B1E3D">
      <w:pPr>
        <w:shd w:val="clear" w:color="auto" w:fill="FFFFFF"/>
        <w:spacing w:after="0" w:line="240" w:lineRule="auto"/>
        <w:jc w:val="both"/>
        <w:rPr>
          <w:rFonts w:ascii="Times New Roman" w:hAnsi="Times New Roman"/>
          <w:i/>
          <w:sz w:val="24"/>
          <w:szCs w:val="24"/>
        </w:rPr>
      </w:pPr>
      <w:r w:rsidRPr="004B1FF1">
        <w:rPr>
          <w:rStyle w:val="a8"/>
          <w:rFonts w:ascii="Times New Roman" w:hAnsi="Times New Roman"/>
          <w:i/>
          <w:sz w:val="24"/>
          <w:szCs w:val="24"/>
        </w:rPr>
        <w:t>Заходи безпеки на робочому місці:</w:t>
      </w:r>
    </w:p>
    <w:p w:rsidR="009B1E3D" w:rsidRPr="009B1E3D" w:rsidRDefault="009B1E3D" w:rsidP="00A62D27">
      <w:pPr>
        <w:numPr>
          <w:ilvl w:val="0"/>
          <w:numId w:val="54"/>
        </w:numPr>
        <w:shd w:val="clear" w:color="auto" w:fill="FFFFFF"/>
        <w:spacing w:after="0" w:line="240" w:lineRule="auto"/>
        <w:ind w:left="0"/>
        <w:jc w:val="both"/>
        <w:rPr>
          <w:rFonts w:ascii="Times New Roman" w:hAnsi="Times New Roman"/>
          <w:sz w:val="24"/>
          <w:szCs w:val="24"/>
        </w:rPr>
      </w:pPr>
      <w:r w:rsidRPr="009B1E3D">
        <w:rPr>
          <w:rStyle w:val="a8"/>
          <w:rFonts w:ascii="Times New Roman" w:hAnsi="Times New Roman"/>
          <w:b w:val="0"/>
          <w:sz w:val="24"/>
          <w:szCs w:val="24"/>
        </w:rPr>
        <w:t>Засоби індивідуального захисту (ЗІЗ):</w:t>
      </w:r>
      <w:r w:rsidRPr="009B1E3D">
        <w:rPr>
          <w:rStyle w:val="t286pc"/>
          <w:rFonts w:ascii="Times New Roman" w:hAnsi="Times New Roman"/>
          <w:sz w:val="24"/>
          <w:szCs w:val="24"/>
        </w:rPr>
        <w:t> Використання халатів, фартухів, рукавичок, окулярів та бахіл, що містять свинець.</w:t>
      </w:r>
    </w:p>
    <w:p w:rsidR="009B1E3D" w:rsidRPr="009B1E3D" w:rsidRDefault="00187D25" w:rsidP="00A62D27">
      <w:pPr>
        <w:numPr>
          <w:ilvl w:val="0"/>
          <w:numId w:val="54"/>
        </w:numPr>
        <w:shd w:val="clear" w:color="auto" w:fill="FFFFFF"/>
        <w:spacing w:after="0" w:line="240" w:lineRule="auto"/>
        <w:ind w:left="0"/>
        <w:jc w:val="both"/>
        <w:rPr>
          <w:rFonts w:ascii="Times New Roman" w:hAnsi="Times New Roman"/>
          <w:sz w:val="24"/>
          <w:szCs w:val="24"/>
        </w:rPr>
      </w:pPr>
      <w:hyperlink r:id="rId35" w:history="1">
        <w:r w:rsidR="009B1E3D" w:rsidRPr="009B1E3D">
          <w:rPr>
            <w:rStyle w:val="a6"/>
            <w:rFonts w:ascii="Times New Roman" w:hAnsi="Times New Roman"/>
            <w:bCs/>
            <w:color w:val="auto"/>
            <w:sz w:val="24"/>
            <w:szCs w:val="24"/>
            <w:u w:val="none"/>
          </w:rPr>
          <w:t>Дозиметричний контроль</w:t>
        </w:r>
      </w:hyperlink>
      <w:r w:rsidR="009B1E3D" w:rsidRPr="009B1E3D">
        <w:rPr>
          <w:rStyle w:val="a8"/>
          <w:rFonts w:ascii="Times New Roman" w:hAnsi="Times New Roman"/>
          <w:b w:val="0"/>
          <w:sz w:val="24"/>
          <w:szCs w:val="24"/>
        </w:rPr>
        <w:t>:</w:t>
      </w:r>
      <w:r w:rsidR="009B1E3D" w:rsidRPr="009B1E3D">
        <w:rPr>
          <w:rStyle w:val="t286pc"/>
          <w:rFonts w:ascii="Times New Roman" w:hAnsi="Times New Roman"/>
          <w:sz w:val="24"/>
          <w:szCs w:val="24"/>
        </w:rPr>
        <w:t> Індивідуальний контроль доз опромінення для кожного працівника.</w:t>
      </w:r>
    </w:p>
    <w:p w:rsidR="009B1E3D" w:rsidRPr="009B1E3D" w:rsidRDefault="00187D25" w:rsidP="00A62D27">
      <w:pPr>
        <w:numPr>
          <w:ilvl w:val="0"/>
          <w:numId w:val="54"/>
        </w:numPr>
        <w:shd w:val="clear" w:color="auto" w:fill="FFFFFF"/>
        <w:spacing w:after="0" w:line="240" w:lineRule="auto"/>
        <w:ind w:left="0"/>
        <w:jc w:val="both"/>
        <w:rPr>
          <w:rFonts w:ascii="Times New Roman" w:hAnsi="Times New Roman"/>
          <w:sz w:val="24"/>
          <w:szCs w:val="24"/>
        </w:rPr>
      </w:pPr>
      <w:hyperlink r:id="rId36" w:history="1">
        <w:r w:rsidR="009B1E3D" w:rsidRPr="009B1E3D">
          <w:rPr>
            <w:rStyle w:val="a6"/>
            <w:rFonts w:ascii="Times New Roman" w:hAnsi="Times New Roman"/>
            <w:bCs/>
            <w:color w:val="auto"/>
            <w:sz w:val="24"/>
            <w:szCs w:val="24"/>
            <w:u w:val="none"/>
          </w:rPr>
          <w:t>Технічні засоби</w:t>
        </w:r>
      </w:hyperlink>
      <w:r w:rsidR="009B1E3D" w:rsidRPr="009B1E3D">
        <w:rPr>
          <w:rStyle w:val="a8"/>
          <w:rFonts w:ascii="Times New Roman" w:hAnsi="Times New Roman"/>
          <w:b w:val="0"/>
          <w:sz w:val="24"/>
          <w:szCs w:val="24"/>
        </w:rPr>
        <w:t>:</w:t>
      </w:r>
      <w:r w:rsidR="009B1E3D" w:rsidRPr="009B1E3D">
        <w:rPr>
          <w:rStyle w:val="t286pc"/>
          <w:rFonts w:ascii="Times New Roman" w:hAnsi="Times New Roman"/>
          <w:sz w:val="24"/>
          <w:szCs w:val="24"/>
        </w:rPr>
        <w:t> Застосування сигналізації, знаків радіаційної небезпеки та автоматизація процесів.</w:t>
      </w:r>
    </w:p>
    <w:p w:rsidR="009B1E3D" w:rsidRPr="009B1E3D" w:rsidRDefault="00187D25" w:rsidP="00A62D27">
      <w:pPr>
        <w:numPr>
          <w:ilvl w:val="0"/>
          <w:numId w:val="54"/>
        </w:numPr>
        <w:shd w:val="clear" w:color="auto" w:fill="FFFFFF"/>
        <w:spacing w:after="0" w:line="240" w:lineRule="auto"/>
        <w:ind w:left="0"/>
        <w:jc w:val="both"/>
        <w:rPr>
          <w:rStyle w:val="vkekvd"/>
          <w:rFonts w:ascii="Times New Roman" w:hAnsi="Times New Roman"/>
          <w:sz w:val="24"/>
          <w:szCs w:val="24"/>
        </w:rPr>
      </w:pPr>
      <w:hyperlink r:id="rId37" w:history="1">
        <w:r w:rsidR="009B1E3D" w:rsidRPr="009B1E3D">
          <w:rPr>
            <w:rStyle w:val="a6"/>
            <w:rFonts w:ascii="Times New Roman" w:hAnsi="Times New Roman"/>
            <w:bCs/>
            <w:color w:val="auto"/>
            <w:sz w:val="24"/>
            <w:szCs w:val="24"/>
            <w:u w:val="none"/>
          </w:rPr>
          <w:t>Навчання</w:t>
        </w:r>
      </w:hyperlink>
      <w:r w:rsidR="009B1E3D" w:rsidRPr="009B1E3D">
        <w:rPr>
          <w:rStyle w:val="a8"/>
          <w:rFonts w:ascii="Times New Roman" w:hAnsi="Times New Roman"/>
          <w:b w:val="0"/>
          <w:sz w:val="24"/>
          <w:szCs w:val="24"/>
        </w:rPr>
        <w:t>:</w:t>
      </w:r>
      <w:r w:rsidR="009B1E3D" w:rsidRPr="009B1E3D">
        <w:rPr>
          <w:rStyle w:val="t286pc"/>
          <w:rFonts w:ascii="Times New Roman" w:hAnsi="Times New Roman"/>
          <w:sz w:val="24"/>
          <w:szCs w:val="24"/>
        </w:rPr>
        <w:t> До роботи допускаються особи, які пройшли інструктаж та навчання.</w:t>
      </w:r>
      <w:r w:rsidR="009B1E3D" w:rsidRPr="009B1E3D">
        <w:rPr>
          <w:rStyle w:val="vkekvd"/>
          <w:rFonts w:ascii="Times New Roman" w:hAnsi="Times New Roman"/>
          <w:sz w:val="24"/>
          <w:szCs w:val="24"/>
        </w:rPr>
        <w:t> </w:t>
      </w:r>
    </w:p>
    <w:p w:rsidR="009B1E3D" w:rsidRPr="004B1FF1" w:rsidRDefault="009B1E3D" w:rsidP="009B1E3D">
      <w:pPr>
        <w:shd w:val="clear" w:color="auto" w:fill="FFFFFF"/>
        <w:spacing w:after="0" w:line="240" w:lineRule="auto"/>
        <w:jc w:val="both"/>
        <w:rPr>
          <w:rFonts w:ascii="Times New Roman" w:hAnsi="Times New Roman"/>
          <w:i/>
          <w:sz w:val="24"/>
          <w:szCs w:val="24"/>
        </w:rPr>
      </w:pPr>
      <w:r w:rsidRPr="004B1FF1">
        <w:rPr>
          <w:rStyle w:val="a8"/>
          <w:rFonts w:ascii="Times New Roman" w:hAnsi="Times New Roman"/>
          <w:i/>
          <w:sz w:val="24"/>
          <w:szCs w:val="24"/>
        </w:rPr>
        <w:t>Медичні та організаційні заходи:</w:t>
      </w:r>
    </w:p>
    <w:p w:rsidR="009B1E3D" w:rsidRPr="009B1E3D" w:rsidRDefault="009B1E3D" w:rsidP="00A62D27">
      <w:pPr>
        <w:numPr>
          <w:ilvl w:val="0"/>
          <w:numId w:val="55"/>
        </w:numPr>
        <w:shd w:val="clear" w:color="auto" w:fill="FFFFFF"/>
        <w:spacing w:after="0" w:line="240" w:lineRule="auto"/>
        <w:ind w:left="0"/>
        <w:jc w:val="both"/>
        <w:rPr>
          <w:rFonts w:ascii="Times New Roman" w:hAnsi="Times New Roman"/>
          <w:sz w:val="24"/>
          <w:szCs w:val="24"/>
        </w:rPr>
      </w:pPr>
      <w:r w:rsidRPr="009B1E3D">
        <w:rPr>
          <w:rStyle w:val="t286pc"/>
          <w:rFonts w:ascii="Times New Roman" w:hAnsi="Times New Roman"/>
          <w:sz w:val="24"/>
          <w:szCs w:val="24"/>
        </w:rPr>
        <w:t>Обов'язкові попередні та періодичні медичні огляди.</w:t>
      </w:r>
    </w:p>
    <w:p w:rsidR="009B1E3D" w:rsidRPr="009B1E3D" w:rsidRDefault="009B1E3D" w:rsidP="00A62D27">
      <w:pPr>
        <w:numPr>
          <w:ilvl w:val="0"/>
          <w:numId w:val="55"/>
        </w:numPr>
        <w:shd w:val="clear" w:color="auto" w:fill="FFFFFF"/>
        <w:spacing w:after="0" w:line="240" w:lineRule="auto"/>
        <w:ind w:left="0"/>
        <w:jc w:val="both"/>
        <w:rPr>
          <w:rFonts w:ascii="Times New Roman" w:hAnsi="Times New Roman"/>
          <w:sz w:val="24"/>
          <w:szCs w:val="24"/>
        </w:rPr>
      </w:pPr>
      <w:r w:rsidRPr="009B1E3D">
        <w:rPr>
          <w:rStyle w:val="t286pc"/>
          <w:rFonts w:ascii="Times New Roman" w:hAnsi="Times New Roman"/>
          <w:sz w:val="24"/>
          <w:szCs w:val="24"/>
        </w:rPr>
        <w:t>Заборона роботи з джерелами ІВ для осіб молодше 18 років.</w:t>
      </w:r>
    </w:p>
    <w:p w:rsidR="009B1E3D" w:rsidRPr="009B1E3D" w:rsidRDefault="009B1E3D" w:rsidP="00A62D27">
      <w:pPr>
        <w:numPr>
          <w:ilvl w:val="0"/>
          <w:numId w:val="55"/>
        </w:numPr>
        <w:shd w:val="clear" w:color="auto" w:fill="FFFFFF"/>
        <w:spacing w:after="0" w:line="240" w:lineRule="auto"/>
        <w:ind w:left="0"/>
        <w:jc w:val="both"/>
        <w:rPr>
          <w:rStyle w:val="vkekvd"/>
          <w:rFonts w:ascii="Times New Roman" w:hAnsi="Times New Roman"/>
          <w:sz w:val="24"/>
          <w:szCs w:val="24"/>
        </w:rPr>
      </w:pPr>
      <w:r w:rsidRPr="009B1E3D">
        <w:rPr>
          <w:rStyle w:val="t286pc"/>
          <w:rFonts w:ascii="Times New Roman" w:hAnsi="Times New Roman"/>
          <w:sz w:val="24"/>
          <w:szCs w:val="24"/>
        </w:rPr>
        <w:t>Забезпечення ЗІЗ та спецхарчуванням (за потреби).</w:t>
      </w:r>
      <w:r w:rsidRPr="009B1E3D">
        <w:rPr>
          <w:rStyle w:val="vkekvd"/>
          <w:rFonts w:ascii="Times New Roman" w:hAnsi="Times New Roman"/>
          <w:sz w:val="24"/>
          <w:szCs w:val="24"/>
        </w:rPr>
        <w:t> </w:t>
      </w:r>
    </w:p>
    <w:p w:rsidR="009B1E3D" w:rsidRPr="009B1E3D" w:rsidRDefault="009B1E3D" w:rsidP="009B1E3D">
      <w:pPr>
        <w:shd w:val="clear" w:color="auto" w:fill="FFFFFF"/>
        <w:spacing w:after="0" w:line="240" w:lineRule="auto"/>
        <w:jc w:val="both"/>
        <w:rPr>
          <w:rFonts w:ascii="Times New Roman" w:hAnsi="Times New Roman"/>
          <w:sz w:val="24"/>
          <w:szCs w:val="24"/>
        </w:rPr>
      </w:pPr>
      <w:r w:rsidRPr="009B1E3D">
        <w:rPr>
          <w:rFonts w:ascii="Times New Roman" w:hAnsi="Times New Roman"/>
          <w:sz w:val="24"/>
          <w:szCs w:val="24"/>
        </w:rPr>
        <w:t>Порушення правил безпеки тягне за собою цивільну, адміністративну або кримінальну відповідальність</w:t>
      </w:r>
    </w:p>
    <w:p w:rsidR="004B1FF1" w:rsidRPr="004B1FF1" w:rsidRDefault="004B1FF1" w:rsidP="004B1FF1">
      <w:pPr>
        <w:shd w:val="clear" w:color="auto" w:fill="FFFFFF"/>
        <w:spacing w:after="0" w:line="240" w:lineRule="auto"/>
        <w:jc w:val="both"/>
        <w:rPr>
          <w:rFonts w:ascii="Times New Roman" w:hAnsi="Times New Roman"/>
          <w:b/>
          <w:bCs/>
          <w:i/>
          <w:sz w:val="24"/>
          <w:szCs w:val="24"/>
        </w:rPr>
      </w:pPr>
      <w:r w:rsidRPr="004B1FF1">
        <w:rPr>
          <w:rFonts w:ascii="Times New Roman" w:hAnsi="Times New Roman"/>
          <w:b/>
          <w:bCs/>
          <w:i/>
          <w:sz w:val="24"/>
          <w:szCs w:val="24"/>
        </w:rPr>
        <w:t xml:space="preserve"> Види іонізуючого випромінювання</w:t>
      </w:r>
    </w:p>
    <w:p w:rsidR="004B1FF1" w:rsidRPr="004B1FF1" w:rsidRDefault="004B1FF1" w:rsidP="004B1FF1">
      <w:pPr>
        <w:shd w:val="clear" w:color="auto" w:fill="FFFFFF"/>
        <w:spacing w:after="0" w:line="240" w:lineRule="auto"/>
        <w:jc w:val="both"/>
        <w:rPr>
          <w:rFonts w:ascii="Times New Roman" w:hAnsi="Times New Roman"/>
          <w:sz w:val="24"/>
          <w:szCs w:val="24"/>
        </w:rPr>
      </w:pPr>
      <w:r w:rsidRPr="004B1FF1">
        <w:rPr>
          <w:rFonts w:ascii="Times New Roman" w:hAnsi="Times New Roman"/>
          <w:sz w:val="24"/>
          <w:szCs w:val="24"/>
        </w:rPr>
        <w:t>Іонізуюче випромінювання поділяється на кілька основних видів, які відрізняються за природою та проникною здатністю:</w:t>
      </w:r>
    </w:p>
    <w:p w:rsidR="004B1FF1" w:rsidRPr="004B1FF1" w:rsidRDefault="00187D25" w:rsidP="00A62D27">
      <w:pPr>
        <w:numPr>
          <w:ilvl w:val="0"/>
          <w:numId w:val="57"/>
        </w:numPr>
        <w:shd w:val="clear" w:color="auto" w:fill="FFFFFF"/>
        <w:spacing w:after="0" w:line="240" w:lineRule="auto"/>
        <w:ind w:left="0"/>
        <w:jc w:val="both"/>
        <w:rPr>
          <w:rFonts w:ascii="Times New Roman" w:hAnsi="Times New Roman"/>
          <w:sz w:val="24"/>
          <w:szCs w:val="24"/>
        </w:rPr>
      </w:pPr>
      <w:hyperlink r:id="rId38" w:history="1">
        <w:r w:rsidR="004B1FF1" w:rsidRPr="004B1FF1">
          <w:rPr>
            <w:rStyle w:val="a6"/>
            <w:rFonts w:ascii="Times New Roman" w:hAnsi="Times New Roman"/>
            <w:bCs/>
            <w:color w:val="auto"/>
            <w:sz w:val="24"/>
            <w:szCs w:val="24"/>
          </w:rPr>
          <w:t>Альфа-випромінювання</w:t>
        </w:r>
      </w:hyperlink>
      <w:r w:rsidR="004B1FF1" w:rsidRPr="004B1FF1">
        <w:rPr>
          <w:rStyle w:val="a8"/>
          <w:rFonts w:ascii="Times New Roman" w:hAnsi="Times New Roman"/>
          <w:b w:val="0"/>
          <w:sz w:val="24"/>
          <w:szCs w:val="24"/>
        </w:rPr>
        <w:t> (α):</w:t>
      </w:r>
      <w:r w:rsidR="004B1FF1" w:rsidRPr="004B1FF1">
        <w:rPr>
          <w:rStyle w:val="t286pc"/>
          <w:rFonts w:ascii="Times New Roman" w:hAnsi="Times New Roman"/>
          <w:sz w:val="24"/>
          <w:szCs w:val="24"/>
        </w:rPr>
        <w:t> Потік важких частинок. Має низьку проникну здатність (зупиняється аркушем паперу або шкірою), але небезпечне при попаданні всередину організму.</w:t>
      </w:r>
    </w:p>
    <w:p w:rsidR="004B1FF1" w:rsidRPr="004B1FF1" w:rsidRDefault="00187D25" w:rsidP="00A62D27">
      <w:pPr>
        <w:numPr>
          <w:ilvl w:val="0"/>
          <w:numId w:val="57"/>
        </w:numPr>
        <w:shd w:val="clear" w:color="auto" w:fill="FFFFFF"/>
        <w:spacing w:after="0" w:line="240" w:lineRule="auto"/>
        <w:ind w:left="0"/>
        <w:jc w:val="both"/>
        <w:rPr>
          <w:rFonts w:ascii="Times New Roman" w:hAnsi="Times New Roman"/>
          <w:sz w:val="24"/>
          <w:szCs w:val="24"/>
        </w:rPr>
      </w:pPr>
      <w:hyperlink r:id="rId39" w:history="1">
        <w:r w:rsidR="004B1FF1" w:rsidRPr="004B1FF1">
          <w:rPr>
            <w:rStyle w:val="a6"/>
            <w:rFonts w:ascii="Times New Roman" w:hAnsi="Times New Roman"/>
            <w:bCs/>
            <w:color w:val="auto"/>
            <w:sz w:val="24"/>
            <w:szCs w:val="24"/>
          </w:rPr>
          <w:t>Бета-випромінювання</w:t>
        </w:r>
      </w:hyperlink>
      <w:r w:rsidR="004B1FF1" w:rsidRPr="004B1FF1">
        <w:rPr>
          <w:rStyle w:val="a8"/>
          <w:rFonts w:ascii="Times New Roman" w:hAnsi="Times New Roman"/>
          <w:b w:val="0"/>
          <w:sz w:val="24"/>
          <w:szCs w:val="24"/>
        </w:rPr>
        <w:t> (β):</w:t>
      </w:r>
      <w:r w:rsidR="004B1FF1" w:rsidRPr="004B1FF1">
        <w:rPr>
          <w:rStyle w:val="t286pc"/>
          <w:rFonts w:ascii="Times New Roman" w:hAnsi="Times New Roman"/>
          <w:sz w:val="24"/>
          <w:szCs w:val="24"/>
        </w:rPr>
        <w:t> Потік електронів або позитронів. Проникає на кілька сантиметрів у тканини. Захист: алюмінієві екрани, оргскло.</w:t>
      </w:r>
    </w:p>
    <w:p w:rsidR="004B1FF1" w:rsidRPr="004B1FF1" w:rsidRDefault="00187D25" w:rsidP="00A62D27">
      <w:pPr>
        <w:numPr>
          <w:ilvl w:val="0"/>
          <w:numId w:val="57"/>
        </w:numPr>
        <w:shd w:val="clear" w:color="auto" w:fill="FFFFFF"/>
        <w:spacing w:after="0" w:line="240" w:lineRule="auto"/>
        <w:ind w:left="0"/>
        <w:jc w:val="both"/>
        <w:rPr>
          <w:rFonts w:ascii="Times New Roman" w:hAnsi="Times New Roman"/>
          <w:sz w:val="24"/>
          <w:szCs w:val="24"/>
        </w:rPr>
      </w:pPr>
      <w:hyperlink r:id="rId40" w:history="1">
        <w:r w:rsidR="004B1FF1" w:rsidRPr="004B1FF1">
          <w:rPr>
            <w:rStyle w:val="a6"/>
            <w:rFonts w:ascii="Times New Roman" w:hAnsi="Times New Roman"/>
            <w:bCs/>
            <w:color w:val="auto"/>
            <w:sz w:val="24"/>
            <w:szCs w:val="24"/>
          </w:rPr>
          <w:t>Гамма-випромінювання</w:t>
        </w:r>
      </w:hyperlink>
      <w:r w:rsidR="004B1FF1" w:rsidRPr="004B1FF1">
        <w:rPr>
          <w:rStyle w:val="a8"/>
          <w:rFonts w:ascii="Times New Roman" w:hAnsi="Times New Roman"/>
          <w:b w:val="0"/>
          <w:sz w:val="24"/>
          <w:szCs w:val="24"/>
        </w:rPr>
        <w:t> та </w:t>
      </w:r>
      <w:hyperlink r:id="rId41" w:history="1">
        <w:r w:rsidR="004B1FF1" w:rsidRPr="004B1FF1">
          <w:rPr>
            <w:rStyle w:val="a6"/>
            <w:rFonts w:ascii="Times New Roman" w:hAnsi="Times New Roman"/>
            <w:bCs/>
            <w:color w:val="auto"/>
            <w:sz w:val="24"/>
            <w:szCs w:val="24"/>
          </w:rPr>
          <w:t>рентгенівське випромінювання</w:t>
        </w:r>
      </w:hyperlink>
      <w:r w:rsidR="004B1FF1" w:rsidRPr="004B1FF1">
        <w:rPr>
          <w:rStyle w:val="a8"/>
          <w:rFonts w:ascii="Times New Roman" w:hAnsi="Times New Roman"/>
          <w:b w:val="0"/>
          <w:sz w:val="24"/>
          <w:szCs w:val="24"/>
        </w:rPr>
        <w:t>:</w:t>
      </w:r>
      <w:r w:rsidR="004B1FF1" w:rsidRPr="004B1FF1">
        <w:rPr>
          <w:rStyle w:val="t286pc"/>
          <w:rFonts w:ascii="Times New Roman" w:hAnsi="Times New Roman"/>
          <w:sz w:val="24"/>
          <w:szCs w:val="24"/>
        </w:rPr>
        <w:t> Електромагнітні хвилі високої енергії. Висока проникна здатність. Захист: свинець, бетон.</w:t>
      </w:r>
    </w:p>
    <w:p w:rsidR="004B1FF1" w:rsidRPr="004B1FF1" w:rsidRDefault="00187D25" w:rsidP="00A62D27">
      <w:pPr>
        <w:numPr>
          <w:ilvl w:val="0"/>
          <w:numId w:val="57"/>
        </w:numPr>
        <w:shd w:val="clear" w:color="auto" w:fill="FFFFFF"/>
        <w:spacing w:after="0" w:line="240" w:lineRule="auto"/>
        <w:ind w:left="0"/>
        <w:jc w:val="both"/>
        <w:rPr>
          <w:rStyle w:val="vkekvd"/>
          <w:rFonts w:ascii="Times New Roman" w:hAnsi="Times New Roman"/>
          <w:sz w:val="24"/>
          <w:szCs w:val="24"/>
        </w:rPr>
      </w:pPr>
      <w:hyperlink r:id="rId42" w:history="1">
        <w:r w:rsidR="004B1FF1" w:rsidRPr="004B1FF1">
          <w:rPr>
            <w:rStyle w:val="a6"/>
            <w:rFonts w:ascii="Times New Roman" w:hAnsi="Times New Roman"/>
            <w:bCs/>
            <w:color w:val="auto"/>
            <w:sz w:val="24"/>
            <w:szCs w:val="24"/>
          </w:rPr>
          <w:t>Нейтронне випромінювання</w:t>
        </w:r>
      </w:hyperlink>
      <w:r w:rsidR="004B1FF1" w:rsidRPr="004B1FF1">
        <w:rPr>
          <w:rStyle w:val="a8"/>
          <w:rFonts w:ascii="Times New Roman" w:hAnsi="Times New Roman"/>
          <w:b w:val="0"/>
          <w:sz w:val="24"/>
          <w:szCs w:val="24"/>
        </w:rPr>
        <w:t>:</w:t>
      </w:r>
      <w:r w:rsidR="004B1FF1" w:rsidRPr="004B1FF1">
        <w:rPr>
          <w:rStyle w:val="t286pc"/>
          <w:rFonts w:ascii="Times New Roman" w:hAnsi="Times New Roman"/>
          <w:sz w:val="24"/>
          <w:szCs w:val="24"/>
        </w:rPr>
        <w:t> Нейтральні частинки. Захист: матеріали з високим вмістом водню (вода, парафін, бетон).</w:t>
      </w:r>
      <w:r w:rsidR="004B1FF1" w:rsidRPr="004B1FF1">
        <w:rPr>
          <w:rStyle w:val="vkekvd"/>
          <w:rFonts w:ascii="Times New Roman" w:hAnsi="Times New Roman"/>
          <w:sz w:val="24"/>
          <w:szCs w:val="24"/>
        </w:rPr>
        <w:t> </w:t>
      </w:r>
    </w:p>
    <w:p w:rsidR="004B1FF1" w:rsidRPr="004B1FF1" w:rsidRDefault="004B1FF1" w:rsidP="004B1FF1">
      <w:pPr>
        <w:shd w:val="clear" w:color="auto" w:fill="FFFFFF"/>
        <w:spacing w:after="0" w:line="240" w:lineRule="auto"/>
        <w:jc w:val="both"/>
        <w:rPr>
          <w:rFonts w:ascii="Times New Roman" w:hAnsi="Times New Roman"/>
          <w:bCs/>
          <w:sz w:val="24"/>
          <w:szCs w:val="24"/>
        </w:rPr>
      </w:pPr>
      <w:r w:rsidRPr="004B1FF1">
        <w:rPr>
          <w:rFonts w:ascii="Times New Roman" w:hAnsi="Times New Roman"/>
          <w:noProof/>
          <w:sz w:val="24"/>
          <w:szCs w:val="24"/>
          <w:lang w:eastAsia="uk-UA"/>
        </w:rPr>
        <w:lastRenderedPageBreak/>
        <mc:AlternateContent>
          <mc:Choice Requires="wps">
            <w:drawing>
              <wp:inline distT="0" distB="0" distL="0" distR="0" wp14:anchorId="536B21CC" wp14:editId="4FFC662D">
                <wp:extent cx="304800" cy="304800"/>
                <wp:effectExtent l="0" t="0" r="0" b="0"/>
                <wp:docPr id="100" name="Прямоугольник 100" descr="Кафедра ядерної фізики"/>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00" o:spid="_x0000_s1026" alt="Описание: Кафедра ядерної фізики"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iBHaoAcDAAD/BQAADgAAAAAAAAAAAAAAAAAuAgAAZHJzL2Uyb0RvYy54bWxQSwEC&#10;LQAUAAYACAAAACEATKDpLNgAAAADAQAADwAAAAAAAAAAAAAAAABhBQAAZHJzL2Rvd25yZXYueG1s&#10;UEsFBgAAAAAEAAQA8wAAAGYGAAAAAA==&#10;" filled="f" stroked="f">
                <o:lock v:ext="edit" aspectratio="t"/>
                <w10:anchorlock/>
              </v:rect>
            </w:pict>
          </mc:Fallback>
        </mc:AlternateContent>
      </w:r>
      <w:r w:rsidRPr="004B1FF1">
        <w:rPr>
          <w:rFonts w:ascii="Times New Roman" w:hAnsi="Times New Roman"/>
          <w:bCs/>
          <w:sz w:val="24"/>
          <w:szCs w:val="24"/>
        </w:rPr>
        <w:t xml:space="preserve"> </w:t>
      </w:r>
      <w:r w:rsidRPr="004B1FF1">
        <w:rPr>
          <w:rFonts w:ascii="Times New Roman" w:hAnsi="Times New Roman"/>
          <w:b/>
          <w:bCs/>
          <w:i/>
          <w:sz w:val="24"/>
          <w:szCs w:val="24"/>
        </w:rPr>
        <w:t>Захист людини від іонізуючого випромінювання</w:t>
      </w:r>
    </w:p>
    <w:p w:rsidR="004B1FF1" w:rsidRPr="004B1FF1" w:rsidRDefault="004B1FF1" w:rsidP="004B1FF1">
      <w:pPr>
        <w:shd w:val="clear" w:color="auto" w:fill="FFFFFF"/>
        <w:spacing w:after="0" w:line="240" w:lineRule="auto"/>
        <w:jc w:val="both"/>
        <w:rPr>
          <w:rFonts w:ascii="Times New Roman" w:hAnsi="Times New Roman"/>
          <w:sz w:val="24"/>
          <w:szCs w:val="24"/>
        </w:rPr>
      </w:pPr>
      <w:r w:rsidRPr="004B1FF1">
        <w:rPr>
          <w:rFonts w:ascii="Times New Roman" w:hAnsi="Times New Roman"/>
          <w:sz w:val="24"/>
          <w:szCs w:val="24"/>
        </w:rPr>
        <w:t>Захист базується на трьох основних методах:</w:t>
      </w:r>
    </w:p>
    <w:p w:rsidR="004B1FF1" w:rsidRPr="004B1FF1" w:rsidRDefault="004B1FF1" w:rsidP="00A62D27">
      <w:pPr>
        <w:numPr>
          <w:ilvl w:val="0"/>
          <w:numId w:val="58"/>
        </w:numPr>
        <w:shd w:val="clear" w:color="auto" w:fill="FFFFFF"/>
        <w:spacing w:after="0" w:line="240" w:lineRule="auto"/>
        <w:ind w:left="0"/>
        <w:jc w:val="both"/>
        <w:rPr>
          <w:rFonts w:ascii="Times New Roman" w:hAnsi="Times New Roman"/>
          <w:sz w:val="24"/>
          <w:szCs w:val="24"/>
        </w:rPr>
      </w:pPr>
      <w:r w:rsidRPr="004B1FF1">
        <w:rPr>
          <w:rStyle w:val="a8"/>
          <w:rFonts w:ascii="Times New Roman" w:hAnsi="Times New Roman"/>
          <w:b w:val="0"/>
          <w:sz w:val="24"/>
          <w:szCs w:val="24"/>
        </w:rPr>
        <w:t>Захист часом:</w:t>
      </w:r>
      <w:r w:rsidRPr="004B1FF1">
        <w:rPr>
          <w:rStyle w:val="t286pc"/>
          <w:rFonts w:ascii="Times New Roman" w:hAnsi="Times New Roman"/>
          <w:sz w:val="24"/>
          <w:szCs w:val="24"/>
        </w:rPr>
        <w:t> Скорочення часу перебування в зоні опромінення.</w:t>
      </w:r>
    </w:p>
    <w:p w:rsidR="004B1FF1" w:rsidRPr="004B1FF1" w:rsidRDefault="004B1FF1" w:rsidP="00A62D27">
      <w:pPr>
        <w:numPr>
          <w:ilvl w:val="0"/>
          <w:numId w:val="58"/>
        </w:numPr>
        <w:shd w:val="clear" w:color="auto" w:fill="FFFFFF"/>
        <w:spacing w:after="0" w:line="240" w:lineRule="auto"/>
        <w:ind w:left="0"/>
        <w:jc w:val="both"/>
        <w:rPr>
          <w:rFonts w:ascii="Times New Roman" w:hAnsi="Times New Roman"/>
          <w:sz w:val="24"/>
          <w:szCs w:val="24"/>
        </w:rPr>
      </w:pPr>
      <w:r w:rsidRPr="004B1FF1">
        <w:rPr>
          <w:rStyle w:val="a8"/>
          <w:rFonts w:ascii="Times New Roman" w:hAnsi="Times New Roman"/>
          <w:b w:val="0"/>
          <w:sz w:val="24"/>
          <w:szCs w:val="24"/>
        </w:rPr>
        <w:t>Захист відстанню:</w:t>
      </w:r>
      <w:r w:rsidRPr="004B1FF1">
        <w:rPr>
          <w:rStyle w:val="t286pc"/>
          <w:rFonts w:ascii="Times New Roman" w:hAnsi="Times New Roman"/>
          <w:sz w:val="24"/>
          <w:szCs w:val="24"/>
        </w:rPr>
        <w:t> Збільшення відстані до джерела (доза зменшується пропорційно квадрату відстані).</w:t>
      </w:r>
    </w:p>
    <w:p w:rsidR="004B1FF1" w:rsidRPr="004B1FF1" w:rsidRDefault="004B1FF1" w:rsidP="00A62D27">
      <w:pPr>
        <w:numPr>
          <w:ilvl w:val="0"/>
          <w:numId w:val="58"/>
        </w:numPr>
        <w:shd w:val="clear" w:color="auto" w:fill="FFFFFF"/>
        <w:spacing w:after="0" w:line="240" w:lineRule="auto"/>
        <w:ind w:left="0"/>
        <w:jc w:val="both"/>
        <w:rPr>
          <w:rStyle w:val="vkekvd"/>
          <w:rFonts w:ascii="Times New Roman" w:hAnsi="Times New Roman"/>
          <w:sz w:val="24"/>
          <w:szCs w:val="24"/>
        </w:rPr>
      </w:pPr>
      <w:r w:rsidRPr="004B1FF1">
        <w:rPr>
          <w:rStyle w:val="a8"/>
          <w:rFonts w:ascii="Times New Roman" w:hAnsi="Times New Roman"/>
          <w:b w:val="0"/>
          <w:sz w:val="24"/>
          <w:szCs w:val="24"/>
        </w:rPr>
        <w:t>Захист екрануванням:</w:t>
      </w:r>
      <w:r w:rsidRPr="004B1FF1">
        <w:rPr>
          <w:rStyle w:val="t286pc"/>
          <w:rFonts w:ascii="Times New Roman" w:hAnsi="Times New Roman"/>
          <w:sz w:val="24"/>
          <w:szCs w:val="24"/>
        </w:rPr>
        <w:t> Використання захисних матеріалів (свинець, бетон, вода).</w:t>
      </w:r>
      <w:r w:rsidRPr="004B1FF1">
        <w:rPr>
          <w:rStyle w:val="vkekvd"/>
          <w:rFonts w:ascii="Times New Roman" w:hAnsi="Times New Roman"/>
          <w:sz w:val="24"/>
          <w:szCs w:val="24"/>
        </w:rPr>
        <w:t> </w:t>
      </w:r>
    </w:p>
    <w:p w:rsidR="004B1FF1" w:rsidRPr="004B1FF1" w:rsidRDefault="004B1FF1" w:rsidP="004B1FF1">
      <w:pPr>
        <w:shd w:val="clear" w:color="auto" w:fill="FFFFFF"/>
        <w:spacing w:after="0" w:line="240" w:lineRule="auto"/>
        <w:jc w:val="both"/>
        <w:rPr>
          <w:rFonts w:ascii="Times New Roman" w:hAnsi="Times New Roman"/>
          <w:sz w:val="24"/>
          <w:szCs w:val="24"/>
        </w:rPr>
      </w:pPr>
      <w:r w:rsidRPr="004B1FF1">
        <w:rPr>
          <w:rStyle w:val="ifmvxd"/>
          <w:rFonts w:ascii="Times New Roman" w:hAnsi="Times New Roman"/>
          <w:sz w:val="24"/>
          <w:szCs w:val="24"/>
        </w:rPr>
        <w:t>Полтавський державний медичний університет</w:t>
      </w:r>
    </w:p>
    <w:p w:rsidR="004B1FF1" w:rsidRPr="004B1FF1" w:rsidRDefault="004B1FF1" w:rsidP="004B1FF1">
      <w:pPr>
        <w:shd w:val="clear" w:color="auto" w:fill="FFFFFF"/>
        <w:spacing w:after="0" w:line="240" w:lineRule="auto"/>
        <w:jc w:val="both"/>
        <w:rPr>
          <w:rFonts w:ascii="Times New Roman" w:hAnsi="Times New Roman"/>
          <w:i/>
          <w:sz w:val="24"/>
          <w:szCs w:val="24"/>
        </w:rPr>
      </w:pPr>
      <w:r w:rsidRPr="004B1FF1">
        <w:rPr>
          <w:rStyle w:val="a8"/>
          <w:rFonts w:ascii="Times New Roman" w:hAnsi="Times New Roman"/>
          <w:i/>
          <w:sz w:val="24"/>
          <w:szCs w:val="24"/>
        </w:rPr>
        <w:t>Засоби захисту працівників:</w:t>
      </w:r>
    </w:p>
    <w:p w:rsidR="004B1FF1" w:rsidRPr="004B1FF1" w:rsidRDefault="004B1FF1" w:rsidP="00A62D27">
      <w:pPr>
        <w:numPr>
          <w:ilvl w:val="0"/>
          <w:numId w:val="59"/>
        </w:numPr>
        <w:shd w:val="clear" w:color="auto" w:fill="FFFFFF"/>
        <w:spacing w:after="0" w:line="240" w:lineRule="auto"/>
        <w:ind w:left="0"/>
        <w:jc w:val="both"/>
        <w:rPr>
          <w:rFonts w:ascii="Times New Roman" w:hAnsi="Times New Roman"/>
          <w:sz w:val="24"/>
          <w:szCs w:val="24"/>
        </w:rPr>
      </w:pPr>
      <w:r w:rsidRPr="004B1FF1">
        <w:rPr>
          <w:rStyle w:val="a8"/>
          <w:rFonts w:ascii="Times New Roman" w:hAnsi="Times New Roman"/>
          <w:b w:val="0"/>
          <w:sz w:val="24"/>
          <w:szCs w:val="24"/>
        </w:rPr>
        <w:t>Колективні:</w:t>
      </w:r>
      <w:r w:rsidRPr="004B1FF1">
        <w:rPr>
          <w:rStyle w:val="t286pc"/>
          <w:rFonts w:ascii="Times New Roman" w:hAnsi="Times New Roman"/>
          <w:sz w:val="24"/>
          <w:szCs w:val="24"/>
        </w:rPr>
        <w:t> Захисні екрани, маніпулятори для дистанційної роботи, автоматизовані системи, обладнання для вентиляції.</w:t>
      </w:r>
    </w:p>
    <w:p w:rsidR="004B1FF1" w:rsidRPr="004B1FF1" w:rsidRDefault="004B1FF1" w:rsidP="00A62D27">
      <w:pPr>
        <w:numPr>
          <w:ilvl w:val="0"/>
          <w:numId w:val="59"/>
        </w:numPr>
        <w:shd w:val="clear" w:color="auto" w:fill="FFFFFF"/>
        <w:spacing w:after="0" w:line="240" w:lineRule="auto"/>
        <w:ind w:left="0"/>
        <w:jc w:val="both"/>
        <w:rPr>
          <w:rStyle w:val="vkekvd"/>
          <w:rFonts w:ascii="Times New Roman" w:hAnsi="Times New Roman"/>
          <w:sz w:val="24"/>
          <w:szCs w:val="24"/>
        </w:rPr>
      </w:pPr>
      <w:r w:rsidRPr="004B1FF1">
        <w:rPr>
          <w:rStyle w:val="a8"/>
          <w:rFonts w:ascii="Times New Roman" w:hAnsi="Times New Roman"/>
          <w:b w:val="0"/>
          <w:sz w:val="24"/>
          <w:szCs w:val="24"/>
        </w:rPr>
        <w:t>Індивідуальні (ЗІЗ):</w:t>
      </w:r>
      <w:r w:rsidRPr="004B1FF1">
        <w:rPr>
          <w:rStyle w:val="t286pc"/>
          <w:rFonts w:ascii="Times New Roman" w:hAnsi="Times New Roman"/>
          <w:sz w:val="24"/>
          <w:szCs w:val="24"/>
        </w:rPr>
        <w:t> Спецодяг (халати, фартухи), засоби захисту органів дихання (респіратори), захисні окуляри, спецвзуття.</w:t>
      </w:r>
      <w:r w:rsidRPr="004B1FF1">
        <w:rPr>
          <w:rStyle w:val="vkekvd"/>
          <w:rFonts w:ascii="Times New Roman" w:hAnsi="Times New Roman"/>
          <w:sz w:val="24"/>
          <w:szCs w:val="24"/>
        </w:rPr>
        <w:t> </w:t>
      </w:r>
    </w:p>
    <w:p w:rsidR="004B1FF1" w:rsidRPr="004B1FF1" w:rsidRDefault="004B1FF1" w:rsidP="004B1FF1">
      <w:pPr>
        <w:shd w:val="clear" w:color="auto" w:fill="FFFFFF"/>
        <w:spacing w:after="0" w:line="240" w:lineRule="auto"/>
        <w:jc w:val="both"/>
        <w:rPr>
          <w:rFonts w:ascii="Times New Roman" w:hAnsi="Times New Roman"/>
          <w:b/>
          <w:bCs/>
          <w:i/>
          <w:sz w:val="24"/>
          <w:szCs w:val="24"/>
        </w:rPr>
      </w:pPr>
      <w:r w:rsidRPr="004B1FF1">
        <w:rPr>
          <w:rFonts w:ascii="Times New Roman" w:hAnsi="Times New Roman"/>
          <w:b/>
          <w:bCs/>
          <w:i/>
          <w:sz w:val="24"/>
          <w:szCs w:val="24"/>
        </w:rPr>
        <w:t xml:space="preserve"> Інструкції щодо роботи з джерелами випромінювання (ДІВ)</w:t>
      </w:r>
    </w:p>
    <w:p w:rsidR="004B1FF1" w:rsidRPr="004B1FF1" w:rsidRDefault="004B1FF1" w:rsidP="004B1FF1">
      <w:pPr>
        <w:shd w:val="clear" w:color="auto" w:fill="FFFFFF"/>
        <w:spacing w:after="0" w:line="240" w:lineRule="auto"/>
        <w:jc w:val="both"/>
        <w:rPr>
          <w:rStyle w:val="vkekvd"/>
          <w:rFonts w:ascii="Times New Roman" w:hAnsi="Times New Roman"/>
          <w:sz w:val="24"/>
          <w:szCs w:val="24"/>
        </w:rPr>
      </w:pPr>
      <w:r w:rsidRPr="004B1FF1">
        <w:rPr>
          <w:rFonts w:ascii="Times New Roman" w:hAnsi="Times New Roman"/>
          <w:sz w:val="24"/>
          <w:szCs w:val="24"/>
        </w:rPr>
        <w:t>Згідно з вимогами, робота з ДІВ включає:</w:t>
      </w:r>
      <w:r w:rsidRPr="004B1FF1">
        <w:rPr>
          <w:rStyle w:val="vkekvd"/>
          <w:rFonts w:ascii="Times New Roman" w:hAnsi="Times New Roman"/>
          <w:sz w:val="24"/>
          <w:szCs w:val="24"/>
        </w:rPr>
        <w:t> </w:t>
      </w:r>
    </w:p>
    <w:p w:rsidR="004B1FF1" w:rsidRPr="004B1FF1" w:rsidRDefault="004B1FF1" w:rsidP="004B1FF1">
      <w:pPr>
        <w:shd w:val="clear" w:color="auto" w:fill="FFFFFF"/>
        <w:spacing w:after="0" w:line="240" w:lineRule="auto"/>
        <w:ind w:left="-360"/>
        <w:jc w:val="both"/>
        <w:rPr>
          <w:rFonts w:ascii="Times New Roman" w:hAnsi="Times New Roman"/>
          <w:sz w:val="24"/>
          <w:szCs w:val="24"/>
        </w:rPr>
      </w:pPr>
      <w:r w:rsidRPr="004B1FF1">
        <w:rPr>
          <w:rStyle w:val="a8"/>
          <w:rFonts w:ascii="Times New Roman" w:hAnsi="Times New Roman"/>
          <w:b w:val="0"/>
          <w:sz w:val="24"/>
          <w:szCs w:val="24"/>
        </w:rPr>
        <w:t>Облік:</w:t>
      </w:r>
      <w:r w:rsidRPr="004B1FF1">
        <w:rPr>
          <w:rStyle w:val="t286pc"/>
          <w:rFonts w:ascii="Times New Roman" w:hAnsi="Times New Roman"/>
          <w:sz w:val="24"/>
          <w:szCs w:val="24"/>
        </w:rPr>
        <w:t> Всі ДІВ підлягають суворому обліку, реєстрації в журналах, інвентаризації.</w:t>
      </w:r>
    </w:p>
    <w:p w:rsidR="004B1FF1" w:rsidRPr="004B1FF1" w:rsidRDefault="004B1FF1" w:rsidP="004B1FF1">
      <w:pPr>
        <w:shd w:val="clear" w:color="auto" w:fill="FFFFFF"/>
        <w:spacing w:after="0" w:line="240" w:lineRule="auto"/>
        <w:ind w:left="-360"/>
        <w:jc w:val="both"/>
        <w:rPr>
          <w:rFonts w:ascii="Times New Roman" w:hAnsi="Times New Roman"/>
          <w:sz w:val="24"/>
          <w:szCs w:val="24"/>
        </w:rPr>
      </w:pPr>
      <w:r w:rsidRPr="004B1FF1">
        <w:rPr>
          <w:rStyle w:val="a8"/>
          <w:rFonts w:ascii="Times New Roman" w:hAnsi="Times New Roman"/>
          <w:b w:val="0"/>
          <w:sz w:val="24"/>
          <w:szCs w:val="24"/>
        </w:rPr>
        <w:t>Зберігання:</w:t>
      </w:r>
      <w:r w:rsidRPr="004B1FF1">
        <w:rPr>
          <w:rStyle w:val="t286pc"/>
          <w:rFonts w:ascii="Times New Roman" w:hAnsi="Times New Roman"/>
          <w:sz w:val="24"/>
          <w:szCs w:val="24"/>
        </w:rPr>
        <w:t> ДІВ зберігаються у спеціально обладнаних сховищах, сейфах з маркуванням «Радіаційна небезпека».</w:t>
      </w:r>
    </w:p>
    <w:p w:rsidR="004B1FF1" w:rsidRPr="004B1FF1" w:rsidRDefault="004B1FF1" w:rsidP="004B1FF1">
      <w:pPr>
        <w:shd w:val="clear" w:color="auto" w:fill="FFFFFF"/>
        <w:spacing w:after="0" w:line="240" w:lineRule="auto"/>
        <w:ind w:left="-360"/>
        <w:jc w:val="both"/>
        <w:rPr>
          <w:rFonts w:ascii="Times New Roman" w:hAnsi="Times New Roman"/>
          <w:sz w:val="24"/>
          <w:szCs w:val="24"/>
        </w:rPr>
      </w:pPr>
      <w:r w:rsidRPr="004B1FF1">
        <w:rPr>
          <w:rStyle w:val="a8"/>
          <w:rFonts w:ascii="Times New Roman" w:hAnsi="Times New Roman"/>
          <w:b w:val="0"/>
          <w:sz w:val="24"/>
          <w:szCs w:val="24"/>
        </w:rPr>
        <w:t>Використання:</w:t>
      </w:r>
      <w:r w:rsidRPr="004B1FF1">
        <w:rPr>
          <w:rStyle w:val="t286pc"/>
          <w:rFonts w:ascii="Times New Roman" w:hAnsi="Times New Roman"/>
          <w:sz w:val="24"/>
          <w:szCs w:val="24"/>
        </w:rPr>
        <w:t> Роботи проводяться лише за наявності спеціальних дозволів (ліцензій) та з дотриманням інструкцій.</w:t>
      </w:r>
    </w:p>
    <w:p w:rsidR="004B1FF1" w:rsidRPr="004B1FF1" w:rsidRDefault="004B1FF1" w:rsidP="004B1FF1">
      <w:pPr>
        <w:shd w:val="clear" w:color="auto" w:fill="FFFFFF"/>
        <w:spacing w:after="0" w:line="240" w:lineRule="auto"/>
        <w:ind w:left="-360"/>
        <w:jc w:val="both"/>
        <w:rPr>
          <w:rStyle w:val="vkekvd"/>
          <w:rFonts w:ascii="Times New Roman" w:hAnsi="Times New Roman"/>
          <w:sz w:val="24"/>
          <w:szCs w:val="24"/>
        </w:rPr>
      </w:pPr>
      <w:r w:rsidRPr="004B1FF1">
        <w:rPr>
          <w:rStyle w:val="a8"/>
          <w:rFonts w:ascii="Times New Roman" w:hAnsi="Times New Roman"/>
          <w:b w:val="0"/>
          <w:sz w:val="24"/>
          <w:szCs w:val="24"/>
        </w:rPr>
        <w:t>Транспортування:</w:t>
      </w:r>
      <w:r w:rsidRPr="004B1FF1">
        <w:rPr>
          <w:rStyle w:val="t286pc"/>
          <w:rFonts w:ascii="Times New Roman" w:hAnsi="Times New Roman"/>
          <w:sz w:val="24"/>
          <w:szCs w:val="24"/>
        </w:rPr>
        <w:t> Здійснюється у спеціальних контейнерах, що забезпечують захист.</w:t>
      </w:r>
      <w:r w:rsidRPr="004B1FF1">
        <w:rPr>
          <w:rStyle w:val="vkekvd"/>
          <w:rFonts w:ascii="Times New Roman" w:hAnsi="Times New Roman"/>
          <w:sz w:val="24"/>
          <w:szCs w:val="24"/>
        </w:rPr>
        <w:t> </w:t>
      </w:r>
    </w:p>
    <w:p w:rsidR="004B1FF1" w:rsidRPr="004B1FF1" w:rsidRDefault="004B1FF1" w:rsidP="004B1FF1">
      <w:pPr>
        <w:shd w:val="clear" w:color="auto" w:fill="FFFFFF"/>
        <w:spacing w:after="0" w:line="240" w:lineRule="auto"/>
        <w:jc w:val="both"/>
        <w:rPr>
          <w:rFonts w:ascii="Times New Roman" w:hAnsi="Times New Roman"/>
          <w:b/>
          <w:bCs/>
          <w:i/>
          <w:sz w:val="24"/>
          <w:szCs w:val="24"/>
        </w:rPr>
      </w:pPr>
      <w:r w:rsidRPr="004B1FF1">
        <w:rPr>
          <w:rFonts w:ascii="Times New Roman" w:hAnsi="Times New Roman"/>
          <w:b/>
          <w:bCs/>
          <w:i/>
          <w:sz w:val="24"/>
          <w:szCs w:val="24"/>
        </w:rPr>
        <w:t>Порядок проведення дозиметричного контролю</w:t>
      </w:r>
    </w:p>
    <w:p w:rsidR="004B1FF1" w:rsidRPr="004B1FF1" w:rsidRDefault="004B1FF1" w:rsidP="00A62D27">
      <w:pPr>
        <w:numPr>
          <w:ilvl w:val="0"/>
          <w:numId w:val="60"/>
        </w:numPr>
        <w:shd w:val="clear" w:color="auto" w:fill="FFFFFF"/>
        <w:spacing w:after="0" w:line="240" w:lineRule="auto"/>
        <w:ind w:left="0"/>
        <w:jc w:val="both"/>
        <w:rPr>
          <w:rFonts w:ascii="Times New Roman" w:hAnsi="Times New Roman"/>
          <w:sz w:val="24"/>
          <w:szCs w:val="24"/>
        </w:rPr>
      </w:pPr>
      <w:r w:rsidRPr="004B1FF1">
        <w:rPr>
          <w:rStyle w:val="a8"/>
          <w:rFonts w:ascii="Times New Roman" w:hAnsi="Times New Roman"/>
          <w:b w:val="0"/>
          <w:sz w:val="24"/>
          <w:szCs w:val="24"/>
        </w:rPr>
        <w:t>Індивідуальний контроль:</w:t>
      </w:r>
      <w:r w:rsidRPr="004B1FF1">
        <w:rPr>
          <w:rStyle w:val="t286pc"/>
          <w:rFonts w:ascii="Times New Roman" w:hAnsi="Times New Roman"/>
          <w:sz w:val="24"/>
          <w:szCs w:val="24"/>
        </w:rPr>
        <w:t> Проводиться за допомогою індивідуальних дозиметрів (накопичувальних) для оцінки отриманої дози кожним працівником.</w:t>
      </w:r>
    </w:p>
    <w:p w:rsidR="004B1FF1" w:rsidRPr="004B1FF1" w:rsidRDefault="004B1FF1" w:rsidP="00A62D27">
      <w:pPr>
        <w:numPr>
          <w:ilvl w:val="0"/>
          <w:numId w:val="60"/>
        </w:numPr>
        <w:shd w:val="clear" w:color="auto" w:fill="FFFFFF"/>
        <w:spacing w:after="0" w:line="240" w:lineRule="auto"/>
        <w:ind w:left="0"/>
        <w:jc w:val="both"/>
        <w:rPr>
          <w:rFonts w:ascii="Times New Roman" w:hAnsi="Times New Roman"/>
          <w:sz w:val="24"/>
          <w:szCs w:val="24"/>
        </w:rPr>
      </w:pPr>
      <w:r w:rsidRPr="004B1FF1">
        <w:rPr>
          <w:rStyle w:val="a8"/>
          <w:rFonts w:ascii="Times New Roman" w:hAnsi="Times New Roman"/>
          <w:b w:val="0"/>
          <w:sz w:val="24"/>
          <w:szCs w:val="24"/>
        </w:rPr>
        <w:t>Поточний контроль:</w:t>
      </w:r>
      <w:r w:rsidRPr="004B1FF1">
        <w:rPr>
          <w:rStyle w:val="t286pc"/>
          <w:rFonts w:ascii="Times New Roman" w:hAnsi="Times New Roman"/>
          <w:sz w:val="24"/>
          <w:szCs w:val="24"/>
        </w:rPr>
        <w:t> Вимірювання рівня випромінювання на робочих місцях, в робочій зоні, перевірка забрудненості поверхонь, повітря.</w:t>
      </w:r>
    </w:p>
    <w:p w:rsidR="009B1E3D" w:rsidRPr="009B1E3D" w:rsidRDefault="009B1E3D" w:rsidP="009B1E3D">
      <w:pPr>
        <w:pStyle w:val="a5"/>
        <w:widowControl w:val="0"/>
        <w:tabs>
          <w:tab w:val="left" w:pos="349"/>
        </w:tabs>
        <w:spacing w:after="0" w:line="240" w:lineRule="auto"/>
        <w:jc w:val="both"/>
        <w:outlineLvl w:val="0"/>
        <w:rPr>
          <w:rFonts w:ascii="Times New Roman" w:eastAsia="Times New Roman" w:hAnsi="Times New Roman"/>
          <w:b/>
          <w:bCs/>
          <w:noProof/>
          <w:sz w:val="24"/>
          <w:szCs w:val="24"/>
          <w:lang w:eastAsia="uk-UA" w:bidi="uk-UA"/>
        </w:rPr>
      </w:pPr>
    </w:p>
    <w:p w:rsidR="002C01C5" w:rsidRPr="009B1E3D" w:rsidRDefault="009B1E3D" w:rsidP="009B1E3D">
      <w:pPr>
        <w:pStyle w:val="a5"/>
        <w:widowControl w:val="0"/>
        <w:spacing w:after="0" w:line="240" w:lineRule="auto"/>
        <w:ind w:left="786"/>
        <w:outlineLvl w:val="0"/>
        <w:rPr>
          <w:rFonts w:ascii="Times New Roman" w:eastAsia="Times New Roman" w:hAnsi="Times New Roman"/>
          <w:b/>
          <w:bCs/>
          <w:sz w:val="24"/>
          <w:szCs w:val="24"/>
          <w:lang w:eastAsia="uk-UA" w:bidi="uk-UA"/>
        </w:rPr>
      </w:pPr>
      <w:r>
        <w:rPr>
          <w:rFonts w:ascii="Times New Roman" w:eastAsia="Times New Roman" w:hAnsi="Times New Roman"/>
          <w:b/>
          <w:bCs/>
          <w:sz w:val="24"/>
          <w:szCs w:val="24"/>
          <w:lang w:eastAsia="uk-UA" w:bidi="uk-UA"/>
        </w:rPr>
        <w:t>2.</w:t>
      </w:r>
      <w:r w:rsidR="002C01C5" w:rsidRPr="009B1E3D">
        <w:rPr>
          <w:rFonts w:ascii="Times New Roman" w:eastAsia="Times New Roman" w:hAnsi="Times New Roman"/>
          <w:b/>
          <w:bCs/>
          <w:sz w:val="24"/>
          <w:szCs w:val="24"/>
          <w:lang w:eastAsia="uk-UA" w:bidi="uk-UA"/>
        </w:rPr>
        <w:t>Питання для самоконтролю (перелік питань):</w:t>
      </w:r>
    </w:p>
    <w:p w:rsidR="004B1FF1" w:rsidRPr="004B1FF1" w:rsidRDefault="004B1FF1" w:rsidP="00A62D27">
      <w:pPr>
        <w:pStyle w:val="a5"/>
        <w:numPr>
          <w:ilvl w:val="0"/>
          <w:numId w:val="56"/>
        </w:numPr>
        <w:spacing w:after="0" w:line="240" w:lineRule="auto"/>
        <w:jc w:val="both"/>
        <w:rPr>
          <w:rFonts w:ascii="Times New Roman" w:hAnsi="Times New Roman"/>
          <w:bCs/>
          <w:sz w:val="24"/>
          <w:szCs w:val="24"/>
          <w:lang w:eastAsia="ar-SA"/>
        </w:rPr>
      </w:pPr>
      <w:r w:rsidRPr="004B1FF1">
        <w:rPr>
          <w:rFonts w:ascii="Times New Roman" w:hAnsi="Times New Roman"/>
          <w:bCs/>
          <w:sz w:val="24"/>
          <w:szCs w:val="24"/>
          <w:lang w:eastAsia="ar-SA"/>
        </w:rPr>
        <w:t>Порядку проведення дозиметричного контролю</w:t>
      </w:r>
    </w:p>
    <w:p w:rsidR="002C01C5" w:rsidRPr="004B1FF1" w:rsidRDefault="004B1FF1" w:rsidP="00A62D27">
      <w:pPr>
        <w:pStyle w:val="a5"/>
        <w:numPr>
          <w:ilvl w:val="0"/>
          <w:numId w:val="56"/>
        </w:numPr>
        <w:spacing w:after="0"/>
        <w:rPr>
          <w:rFonts w:ascii="Times New Roman" w:hAnsi="Times New Roman"/>
          <w:bCs/>
          <w:sz w:val="24"/>
          <w:szCs w:val="24"/>
        </w:rPr>
      </w:pPr>
      <w:r w:rsidRPr="004B1FF1">
        <w:rPr>
          <w:rFonts w:ascii="Times New Roman" w:hAnsi="Times New Roman"/>
          <w:bCs/>
          <w:sz w:val="24"/>
          <w:szCs w:val="24"/>
          <w:lang w:eastAsia="ar-SA"/>
        </w:rPr>
        <w:t>Засоби захисту працівників від радіації</w:t>
      </w:r>
    </w:p>
    <w:p w:rsidR="004B1FF1" w:rsidRPr="004B1FF1" w:rsidRDefault="004B1FF1" w:rsidP="004B1FF1">
      <w:pPr>
        <w:pStyle w:val="a5"/>
        <w:spacing w:after="0"/>
        <w:ind w:left="928"/>
        <w:rPr>
          <w:rFonts w:ascii="Times New Roman" w:hAnsi="Times New Roman"/>
          <w:bCs/>
          <w:sz w:val="24"/>
          <w:szCs w:val="24"/>
        </w:rPr>
      </w:pPr>
    </w:p>
    <w:p w:rsidR="002C01C5" w:rsidRPr="009B1E3D" w:rsidRDefault="002C01C5" w:rsidP="00A62D27">
      <w:pPr>
        <w:pStyle w:val="a5"/>
        <w:widowControl w:val="0"/>
        <w:numPr>
          <w:ilvl w:val="0"/>
          <w:numId w:val="48"/>
        </w:numPr>
        <w:spacing w:after="0" w:line="240" w:lineRule="auto"/>
        <w:jc w:val="both"/>
        <w:outlineLvl w:val="0"/>
        <w:rPr>
          <w:rFonts w:ascii="Times New Roman" w:eastAsia="Times New Roman" w:hAnsi="Times New Roman"/>
          <w:b/>
          <w:bCs/>
          <w:sz w:val="24"/>
          <w:szCs w:val="24"/>
          <w:lang w:eastAsia="uk-UA" w:bidi="uk-UA"/>
        </w:rPr>
      </w:pPr>
      <w:r w:rsidRPr="009B1E3D">
        <w:rPr>
          <w:rFonts w:ascii="Times New Roman" w:eastAsia="Times New Roman" w:hAnsi="Times New Roman"/>
          <w:b/>
          <w:bCs/>
          <w:sz w:val="24"/>
          <w:szCs w:val="24"/>
          <w:lang w:eastAsia="uk-UA" w:bidi="uk-UA"/>
        </w:rPr>
        <w:t>Завдання для самостійного опрацювання матеріалу:</w:t>
      </w:r>
    </w:p>
    <w:p w:rsidR="009B1E3D" w:rsidRDefault="009B1E3D" w:rsidP="009B1E3D">
      <w:pPr>
        <w:pStyle w:val="1"/>
        <w:jc w:val="both"/>
        <w:rPr>
          <w:b w:val="0"/>
          <w:bCs w:val="0"/>
        </w:rPr>
      </w:pPr>
      <w:r w:rsidRPr="009B1E3D">
        <w:rPr>
          <w:b w:val="0"/>
          <w:bCs w:val="0"/>
        </w:rPr>
        <w:t>Ознайомитись з Наказом Про захист людини від впливу іонізуючого випромінювання</w:t>
      </w:r>
      <w:r>
        <w:rPr>
          <w:b w:val="0"/>
          <w:bCs w:val="0"/>
        </w:rPr>
        <w:t xml:space="preserve"> за посиланням </w:t>
      </w:r>
      <w:hyperlink r:id="rId43" w:anchor="Text" w:history="1">
        <w:r w:rsidRPr="00A15B49">
          <w:rPr>
            <w:rStyle w:val="a6"/>
            <w:b w:val="0"/>
            <w:bCs w:val="0"/>
          </w:rPr>
          <w:t>https://zakon.rada.gov.ua/laws/show/15/98-%D0%B2%D1%80#Text</w:t>
        </w:r>
      </w:hyperlink>
      <w:r>
        <w:rPr>
          <w:b w:val="0"/>
          <w:bCs w:val="0"/>
        </w:rPr>
        <w:t xml:space="preserve"> </w:t>
      </w:r>
    </w:p>
    <w:p w:rsidR="009B1E3D" w:rsidRPr="009B1E3D" w:rsidRDefault="009B1E3D" w:rsidP="009B1E3D">
      <w:pPr>
        <w:pStyle w:val="1"/>
        <w:jc w:val="both"/>
        <w:rPr>
          <w:b w:val="0"/>
          <w:bCs w:val="0"/>
        </w:rPr>
      </w:pPr>
    </w:p>
    <w:p w:rsidR="002C01C5" w:rsidRDefault="002C01C5" w:rsidP="002C01C5">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r w:rsidRPr="00841763">
        <w:rPr>
          <w:rFonts w:ascii="Times New Roman" w:eastAsia="Times New Roman" w:hAnsi="Times New Roman"/>
          <w:b/>
          <w:bCs/>
          <w:sz w:val="24"/>
          <w:szCs w:val="24"/>
          <w:lang w:eastAsia="uk-UA" w:bidi="uk-UA"/>
        </w:rPr>
        <w:t>Практичні роботи / індивідуальні завдання:</w:t>
      </w:r>
    </w:p>
    <w:p w:rsidR="00A62D27" w:rsidRPr="00A62D27" w:rsidRDefault="00A62D27" w:rsidP="002C01C5">
      <w:pPr>
        <w:pStyle w:val="a5"/>
        <w:widowControl w:val="0"/>
        <w:tabs>
          <w:tab w:val="left" w:pos="349"/>
        </w:tabs>
        <w:spacing w:after="0" w:line="240" w:lineRule="auto"/>
        <w:ind w:left="1077"/>
        <w:jc w:val="both"/>
        <w:outlineLvl w:val="0"/>
        <w:rPr>
          <w:rFonts w:ascii="Times New Roman" w:eastAsia="Times New Roman" w:hAnsi="Times New Roman"/>
          <w:b/>
          <w:bCs/>
          <w:i/>
          <w:sz w:val="24"/>
          <w:szCs w:val="24"/>
          <w:lang w:eastAsia="uk-UA" w:bidi="uk-UA"/>
        </w:rPr>
      </w:pPr>
      <w:r>
        <w:rPr>
          <w:rFonts w:ascii="Times New Roman" w:eastAsia="Times New Roman" w:hAnsi="Times New Roman"/>
          <w:b/>
          <w:bCs/>
          <w:i/>
          <w:sz w:val="24"/>
          <w:szCs w:val="24"/>
          <w:lang w:eastAsia="uk-UA" w:bidi="uk-UA"/>
        </w:rPr>
        <w:t>Надати відповіді</w:t>
      </w:r>
      <w:r w:rsidRPr="00A62D27">
        <w:rPr>
          <w:rFonts w:ascii="Times New Roman" w:eastAsia="Times New Roman" w:hAnsi="Times New Roman"/>
          <w:b/>
          <w:bCs/>
          <w:i/>
          <w:sz w:val="24"/>
          <w:szCs w:val="24"/>
          <w:lang w:eastAsia="uk-UA" w:bidi="uk-UA"/>
        </w:rPr>
        <w:t xml:space="preserve"> на питання:</w:t>
      </w:r>
    </w:p>
    <w:p w:rsidR="00A62D27" w:rsidRPr="00A62D27" w:rsidRDefault="00A62D27" w:rsidP="00A62D27">
      <w:pPr>
        <w:pStyle w:val="a5"/>
        <w:widowControl w:val="0"/>
        <w:tabs>
          <w:tab w:val="left" w:pos="349"/>
        </w:tabs>
        <w:spacing w:after="0" w:line="240" w:lineRule="auto"/>
        <w:jc w:val="both"/>
        <w:outlineLvl w:val="0"/>
        <w:rPr>
          <w:rFonts w:ascii="Times New Roman" w:hAnsi="Times New Roman"/>
          <w:sz w:val="24"/>
          <w:szCs w:val="24"/>
        </w:rPr>
      </w:pPr>
      <w:r w:rsidRPr="00A62D27">
        <w:rPr>
          <w:rFonts w:ascii="Times New Roman" w:hAnsi="Times New Roman"/>
          <w:sz w:val="24"/>
          <w:szCs w:val="24"/>
        </w:rPr>
        <w:t>Захист від електромагнітних випромінювань.</w:t>
      </w:r>
    </w:p>
    <w:p w:rsidR="00A62D27" w:rsidRPr="00A62D27" w:rsidRDefault="00A62D27" w:rsidP="00A62D27">
      <w:pPr>
        <w:pStyle w:val="a5"/>
        <w:widowControl w:val="0"/>
        <w:tabs>
          <w:tab w:val="left" w:pos="349"/>
        </w:tabs>
        <w:spacing w:after="0" w:line="240" w:lineRule="auto"/>
        <w:jc w:val="both"/>
        <w:outlineLvl w:val="0"/>
        <w:rPr>
          <w:rFonts w:ascii="Times New Roman" w:hAnsi="Times New Roman"/>
          <w:sz w:val="24"/>
          <w:szCs w:val="24"/>
        </w:rPr>
      </w:pPr>
      <w:r w:rsidRPr="00A62D27">
        <w:rPr>
          <w:rFonts w:ascii="Times New Roman" w:hAnsi="Times New Roman"/>
          <w:sz w:val="24"/>
          <w:szCs w:val="24"/>
        </w:rPr>
        <w:t>Захист від ІЧ випромінювань.</w:t>
      </w:r>
    </w:p>
    <w:p w:rsidR="00A62D27" w:rsidRPr="00A62D27" w:rsidRDefault="00A62D27" w:rsidP="00A62D27">
      <w:pPr>
        <w:pStyle w:val="a5"/>
        <w:widowControl w:val="0"/>
        <w:tabs>
          <w:tab w:val="left" w:pos="349"/>
        </w:tabs>
        <w:spacing w:after="0" w:line="240" w:lineRule="auto"/>
        <w:jc w:val="both"/>
        <w:outlineLvl w:val="0"/>
        <w:rPr>
          <w:rFonts w:ascii="Times New Roman" w:hAnsi="Times New Roman"/>
          <w:sz w:val="24"/>
          <w:szCs w:val="24"/>
        </w:rPr>
      </w:pPr>
      <w:r w:rsidRPr="00A62D27">
        <w:rPr>
          <w:rFonts w:ascii="Times New Roman" w:hAnsi="Times New Roman"/>
          <w:sz w:val="24"/>
          <w:szCs w:val="24"/>
        </w:rPr>
        <w:t>Захист від ультрафіолетових випромінювань (УФВ).</w:t>
      </w:r>
    </w:p>
    <w:p w:rsidR="00A62D27" w:rsidRPr="00A62D27" w:rsidRDefault="00A62D27" w:rsidP="00A62D27">
      <w:pPr>
        <w:pStyle w:val="a5"/>
        <w:widowControl w:val="0"/>
        <w:tabs>
          <w:tab w:val="left" w:pos="349"/>
        </w:tabs>
        <w:spacing w:after="0" w:line="240" w:lineRule="auto"/>
        <w:jc w:val="both"/>
        <w:outlineLvl w:val="0"/>
        <w:rPr>
          <w:rFonts w:ascii="Times New Roman" w:hAnsi="Times New Roman"/>
          <w:sz w:val="24"/>
          <w:szCs w:val="24"/>
        </w:rPr>
      </w:pPr>
      <w:r w:rsidRPr="00A62D27">
        <w:rPr>
          <w:rFonts w:ascii="Times New Roman" w:hAnsi="Times New Roman"/>
          <w:sz w:val="24"/>
          <w:szCs w:val="24"/>
        </w:rPr>
        <w:t>Захист від лазерних випромінювань.</w:t>
      </w:r>
    </w:p>
    <w:p w:rsidR="002C01C5" w:rsidRPr="003D1EFD" w:rsidRDefault="00A62D27" w:rsidP="00A62D27">
      <w:pPr>
        <w:pStyle w:val="a5"/>
        <w:widowControl w:val="0"/>
        <w:tabs>
          <w:tab w:val="left" w:pos="349"/>
        </w:tabs>
        <w:spacing w:after="0" w:line="240" w:lineRule="auto"/>
        <w:jc w:val="both"/>
        <w:outlineLvl w:val="0"/>
        <w:rPr>
          <w:rFonts w:ascii="Times New Roman" w:hAnsi="Times New Roman"/>
          <w:sz w:val="24"/>
          <w:szCs w:val="24"/>
        </w:rPr>
      </w:pPr>
      <w:r w:rsidRPr="00A62D27">
        <w:rPr>
          <w:rFonts w:ascii="Times New Roman" w:hAnsi="Times New Roman"/>
          <w:sz w:val="24"/>
          <w:szCs w:val="24"/>
        </w:rPr>
        <w:t>Захист від іонізуючих випромінювань.</w:t>
      </w:r>
    </w:p>
    <w:p w:rsidR="002C01C5" w:rsidRPr="003D1EFD" w:rsidRDefault="002C01C5" w:rsidP="002C01C5">
      <w:pPr>
        <w:pStyle w:val="a5"/>
        <w:widowControl w:val="0"/>
        <w:tabs>
          <w:tab w:val="left" w:pos="349"/>
        </w:tabs>
        <w:spacing w:after="0" w:line="240" w:lineRule="auto"/>
        <w:jc w:val="both"/>
        <w:outlineLvl w:val="0"/>
        <w:rPr>
          <w:rFonts w:ascii="Times New Roman" w:hAnsi="Times New Roman"/>
          <w:sz w:val="24"/>
          <w:szCs w:val="24"/>
        </w:rPr>
      </w:pPr>
    </w:p>
    <w:p w:rsidR="002C01C5" w:rsidRPr="001E2DE3" w:rsidRDefault="002C01C5" w:rsidP="002C01C5">
      <w:pPr>
        <w:spacing w:after="0"/>
        <w:rPr>
          <w:rFonts w:ascii="Times New Roman" w:hAnsi="Times New Roman"/>
          <w:color w:val="000000"/>
          <w:sz w:val="24"/>
          <w:szCs w:val="24"/>
        </w:rPr>
      </w:pPr>
      <w:r w:rsidRPr="001E2DE3">
        <w:rPr>
          <w:rFonts w:ascii="Times New Roman" w:hAnsi="Times New Roman"/>
          <w:spacing w:val="-2"/>
          <w:w w:val="105"/>
          <w:sz w:val="24"/>
          <w:szCs w:val="24"/>
        </w:rPr>
        <w:t xml:space="preserve">Основна література: </w:t>
      </w:r>
      <w:r w:rsidRPr="001E2DE3">
        <w:rPr>
          <w:rFonts w:ascii="Times New Roman" w:hAnsi="Times New Roman"/>
          <w:color w:val="000000"/>
          <w:sz w:val="24"/>
          <w:szCs w:val="24"/>
        </w:rPr>
        <w:t>[</w:t>
      </w:r>
      <w:r w:rsidRPr="001E2DE3">
        <w:rPr>
          <w:rFonts w:ascii="Times New Roman" w:hAnsi="Times New Roman"/>
          <w:color w:val="000000"/>
          <w:sz w:val="24"/>
          <w:szCs w:val="24"/>
          <w:lang w:val="ru-RU"/>
        </w:rPr>
        <w:t>1-3</w:t>
      </w:r>
      <w:r w:rsidRPr="001E2DE3">
        <w:rPr>
          <w:rFonts w:ascii="Times New Roman" w:hAnsi="Times New Roman"/>
          <w:color w:val="000000"/>
          <w:sz w:val="24"/>
          <w:szCs w:val="24"/>
        </w:rPr>
        <w:t>];</w:t>
      </w:r>
    </w:p>
    <w:p w:rsidR="002C01C5" w:rsidRPr="001E2DE3" w:rsidRDefault="002C01C5" w:rsidP="002C01C5">
      <w:pPr>
        <w:spacing w:after="0"/>
        <w:rPr>
          <w:rFonts w:ascii="Times New Roman" w:hAnsi="Times New Roman"/>
          <w:color w:val="000000"/>
          <w:sz w:val="24"/>
          <w:szCs w:val="24"/>
        </w:rPr>
      </w:pPr>
      <w:r w:rsidRPr="001E2DE3">
        <w:rPr>
          <w:rFonts w:ascii="Times New Roman" w:hAnsi="Times New Roman"/>
          <w:color w:val="000000"/>
          <w:sz w:val="24"/>
          <w:szCs w:val="24"/>
        </w:rPr>
        <w:t>Додаткова: [</w:t>
      </w:r>
      <w:r>
        <w:rPr>
          <w:rFonts w:ascii="Times New Roman" w:hAnsi="Times New Roman"/>
          <w:color w:val="000000"/>
          <w:sz w:val="24"/>
          <w:szCs w:val="24"/>
          <w:lang w:val="ru-RU"/>
        </w:rPr>
        <w:t>8, 12</w:t>
      </w:r>
      <w:r w:rsidRPr="001E2DE3">
        <w:rPr>
          <w:rFonts w:ascii="Times New Roman" w:hAnsi="Times New Roman"/>
          <w:color w:val="000000"/>
          <w:sz w:val="24"/>
          <w:szCs w:val="24"/>
        </w:rPr>
        <w:t xml:space="preserve">]; </w:t>
      </w:r>
    </w:p>
    <w:p w:rsidR="002C01C5" w:rsidRPr="00AE4BF9" w:rsidRDefault="002C01C5" w:rsidP="002C01C5">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r w:rsidRPr="00AE4BF9">
        <w:rPr>
          <w:rFonts w:ascii="Times New Roman" w:hAnsi="Times New Roman"/>
          <w:color w:val="000000"/>
          <w:sz w:val="24"/>
          <w:szCs w:val="24"/>
        </w:rPr>
        <w:t>Електронні інформаційні ресурси [</w:t>
      </w:r>
      <w:r>
        <w:rPr>
          <w:rFonts w:ascii="Times New Roman" w:hAnsi="Times New Roman"/>
          <w:color w:val="000000"/>
          <w:sz w:val="24"/>
          <w:szCs w:val="24"/>
          <w:lang w:val="ru-RU"/>
        </w:rPr>
        <w:t>1, 3</w:t>
      </w:r>
      <w:r w:rsidRPr="00AE4BF9">
        <w:rPr>
          <w:rFonts w:ascii="Times New Roman" w:hAnsi="Times New Roman"/>
          <w:color w:val="000000"/>
          <w:sz w:val="24"/>
          <w:szCs w:val="24"/>
        </w:rPr>
        <w:t>]</w:t>
      </w:r>
    </w:p>
    <w:p w:rsidR="000F72FB" w:rsidRDefault="000F72FB" w:rsidP="00CF1683">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0F72FB" w:rsidRDefault="000F72FB" w:rsidP="00CF1683">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F83E08" w:rsidRDefault="00F83E08" w:rsidP="00CF1683">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F83E08" w:rsidRDefault="00F83E08" w:rsidP="00CF1683">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F83E08" w:rsidRDefault="00F83E08" w:rsidP="00F83E08">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F83E08" w:rsidRPr="00DA4B41" w:rsidRDefault="00F83E08" w:rsidP="00DA4B41">
      <w:pPr>
        <w:widowControl w:val="0"/>
        <w:spacing w:after="0" w:line="240" w:lineRule="auto"/>
        <w:jc w:val="center"/>
        <w:rPr>
          <w:rFonts w:ascii="Times New Roman" w:eastAsia="Times New Roman" w:hAnsi="Times New Roman"/>
          <w:b/>
          <w:bCs/>
          <w:caps/>
          <w:sz w:val="24"/>
          <w:szCs w:val="24"/>
          <w:lang w:eastAsia="uk-UA" w:bidi="uk-UA"/>
        </w:rPr>
      </w:pPr>
      <w:r w:rsidRPr="00DA4B41">
        <w:rPr>
          <w:rFonts w:ascii="Times New Roman" w:eastAsia="Times New Roman" w:hAnsi="Times New Roman"/>
          <w:b/>
          <w:bCs/>
          <w:caps/>
          <w:sz w:val="24"/>
          <w:szCs w:val="24"/>
          <w:lang w:eastAsia="uk-UA" w:bidi="uk-UA"/>
        </w:rPr>
        <w:lastRenderedPageBreak/>
        <w:t>Тема 13</w:t>
      </w:r>
    </w:p>
    <w:p w:rsidR="00F83E08" w:rsidRPr="00DA4B41" w:rsidRDefault="00F83E08" w:rsidP="00DA4B41">
      <w:pPr>
        <w:tabs>
          <w:tab w:val="left" w:pos="709"/>
          <w:tab w:val="left" w:pos="3584"/>
        </w:tabs>
        <w:spacing w:line="240" w:lineRule="auto"/>
        <w:jc w:val="center"/>
        <w:rPr>
          <w:rStyle w:val="a8"/>
          <w:rFonts w:ascii="Times New Roman" w:hAnsi="Times New Roman"/>
          <w:sz w:val="24"/>
          <w:szCs w:val="24"/>
        </w:rPr>
      </w:pPr>
      <w:r w:rsidRPr="00DA4B41">
        <w:rPr>
          <w:rFonts w:ascii="Times New Roman" w:hAnsi="Times New Roman"/>
          <w:b/>
          <w:w w:val="105"/>
          <w:sz w:val="24"/>
          <w:szCs w:val="24"/>
        </w:rPr>
        <w:t>Техніка</w:t>
      </w:r>
      <w:r w:rsidRPr="00DA4B41">
        <w:rPr>
          <w:rFonts w:ascii="Times New Roman" w:hAnsi="Times New Roman"/>
          <w:b/>
          <w:spacing w:val="-6"/>
          <w:w w:val="105"/>
          <w:sz w:val="24"/>
          <w:szCs w:val="24"/>
        </w:rPr>
        <w:t xml:space="preserve"> </w:t>
      </w:r>
      <w:r w:rsidRPr="00DA4B41">
        <w:rPr>
          <w:rFonts w:ascii="Times New Roman" w:hAnsi="Times New Roman"/>
          <w:b/>
          <w:w w:val="105"/>
          <w:sz w:val="24"/>
          <w:szCs w:val="24"/>
        </w:rPr>
        <w:t>безпеки і</w:t>
      </w:r>
      <w:r w:rsidRPr="00DA4B41">
        <w:rPr>
          <w:rFonts w:ascii="Times New Roman" w:hAnsi="Times New Roman"/>
          <w:b/>
          <w:spacing w:val="-3"/>
          <w:w w:val="105"/>
          <w:sz w:val="24"/>
          <w:szCs w:val="24"/>
        </w:rPr>
        <w:t xml:space="preserve"> </w:t>
      </w:r>
      <w:r w:rsidRPr="00DA4B41">
        <w:rPr>
          <w:rFonts w:ascii="Times New Roman" w:hAnsi="Times New Roman"/>
          <w:b/>
          <w:w w:val="105"/>
          <w:sz w:val="24"/>
          <w:szCs w:val="24"/>
        </w:rPr>
        <w:t>особиста</w:t>
      </w:r>
      <w:r w:rsidRPr="00DA4B41">
        <w:rPr>
          <w:rFonts w:ascii="Times New Roman" w:hAnsi="Times New Roman"/>
          <w:b/>
          <w:spacing w:val="-2"/>
          <w:w w:val="105"/>
          <w:sz w:val="24"/>
          <w:szCs w:val="24"/>
        </w:rPr>
        <w:t xml:space="preserve"> </w:t>
      </w:r>
      <w:r w:rsidRPr="00DA4B41">
        <w:rPr>
          <w:rFonts w:ascii="Times New Roman" w:hAnsi="Times New Roman"/>
          <w:b/>
          <w:w w:val="105"/>
          <w:sz w:val="24"/>
          <w:szCs w:val="24"/>
        </w:rPr>
        <w:t>гігієна персоналу при роботі</w:t>
      </w:r>
      <w:r w:rsidRPr="00DA4B41">
        <w:rPr>
          <w:rFonts w:ascii="Times New Roman" w:hAnsi="Times New Roman"/>
          <w:b/>
          <w:spacing w:val="-3"/>
          <w:w w:val="105"/>
          <w:sz w:val="24"/>
          <w:szCs w:val="24"/>
        </w:rPr>
        <w:t xml:space="preserve"> </w:t>
      </w:r>
      <w:r w:rsidRPr="00DA4B41">
        <w:rPr>
          <w:rFonts w:ascii="Times New Roman" w:hAnsi="Times New Roman"/>
          <w:b/>
          <w:w w:val="105"/>
          <w:sz w:val="24"/>
          <w:szCs w:val="24"/>
        </w:rPr>
        <w:t>в</w:t>
      </w:r>
      <w:r w:rsidRPr="00DA4B41">
        <w:rPr>
          <w:rFonts w:ascii="Times New Roman" w:hAnsi="Times New Roman"/>
          <w:b/>
          <w:spacing w:val="-3"/>
          <w:w w:val="105"/>
          <w:sz w:val="24"/>
          <w:szCs w:val="24"/>
        </w:rPr>
        <w:t xml:space="preserve"> </w:t>
      </w:r>
      <w:r w:rsidRPr="00DA4B41">
        <w:rPr>
          <w:rFonts w:ascii="Times New Roman" w:hAnsi="Times New Roman"/>
          <w:b/>
          <w:w w:val="105"/>
          <w:sz w:val="24"/>
          <w:szCs w:val="24"/>
        </w:rPr>
        <w:t>аптеках</w:t>
      </w:r>
    </w:p>
    <w:p w:rsidR="00DA4B41" w:rsidRPr="00DA4B41" w:rsidRDefault="00F83E08" w:rsidP="00DA4B41">
      <w:pPr>
        <w:tabs>
          <w:tab w:val="left" w:pos="709"/>
          <w:tab w:val="left" w:pos="3584"/>
        </w:tabs>
        <w:spacing w:line="240" w:lineRule="auto"/>
        <w:jc w:val="both"/>
        <w:rPr>
          <w:rFonts w:ascii="Times New Roman" w:hAnsi="Times New Roman"/>
          <w:color w:val="0A0A0A"/>
          <w:sz w:val="24"/>
          <w:szCs w:val="24"/>
          <w:shd w:val="clear" w:color="auto" w:fill="FFFFFF"/>
        </w:rPr>
      </w:pPr>
      <w:r w:rsidRPr="002C01C5">
        <w:rPr>
          <w:rStyle w:val="a8"/>
          <w:rFonts w:ascii="Times New Roman" w:hAnsi="Times New Roman"/>
          <w:sz w:val="24"/>
          <w:szCs w:val="24"/>
        </w:rPr>
        <w:t>Мета:</w:t>
      </w:r>
      <w:r w:rsidRPr="002C01C5">
        <w:rPr>
          <w:rFonts w:ascii="Times New Roman" w:hAnsi="Times New Roman"/>
          <w:sz w:val="24"/>
          <w:szCs w:val="24"/>
        </w:rPr>
        <w:t xml:space="preserve"> </w:t>
      </w:r>
      <w:r w:rsidR="00DA4B41" w:rsidRPr="00DA4B41">
        <w:rPr>
          <w:rFonts w:ascii="Times New Roman" w:hAnsi="Times New Roman"/>
          <w:sz w:val="24"/>
          <w:szCs w:val="24"/>
        </w:rPr>
        <w:t xml:space="preserve">Метою </w:t>
      </w:r>
      <w:r w:rsidR="00DA4B41">
        <w:rPr>
          <w:rFonts w:ascii="Times New Roman" w:hAnsi="Times New Roman"/>
          <w:sz w:val="24"/>
          <w:szCs w:val="24"/>
        </w:rPr>
        <w:t xml:space="preserve">вивчення </w:t>
      </w:r>
      <w:r w:rsidR="00DA4B41" w:rsidRPr="00DA4B41">
        <w:rPr>
          <w:rFonts w:ascii="Times New Roman" w:hAnsi="Times New Roman"/>
          <w:sz w:val="24"/>
          <w:szCs w:val="24"/>
        </w:rPr>
        <w:t>техніки безпеки та особистої гігієни в аптеках є захист персоналу від професійних захворювань і травм, а також запобігання мікробному забрудненню лікарських засобів</w:t>
      </w:r>
      <w:r w:rsidR="00DA4B41" w:rsidRPr="00DA4B41">
        <w:rPr>
          <w:rFonts w:ascii="Times New Roman" w:hAnsi="Times New Roman"/>
          <w:color w:val="0A0A0A"/>
          <w:sz w:val="24"/>
          <w:szCs w:val="24"/>
          <w:shd w:val="clear" w:color="auto" w:fill="FFFFFF"/>
        </w:rPr>
        <w:t>. Дотримання вимог забезпечує безпечні умови праці, створення стерильного середовища, профілактику інфекцій та якісне обслуговування пацієнтів</w:t>
      </w:r>
    </w:p>
    <w:p w:rsidR="00F83E08" w:rsidRDefault="00F83E08" w:rsidP="00F83E08">
      <w:pPr>
        <w:tabs>
          <w:tab w:val="left" w:pos="709"/>
          <w:tab w:val="left" w:pos="3584"/>
        </w:tabs>
        <w:jc w:val="both"/>
        <w:rPr>
          <w:rFonts w:ascii="Times New Roman" w:eastAsia="Times New Roman" w:hAnsi="Times New Roman"/>
          <w:b/>
          <w:bCs/>
          <w:sz w:val="24"/>
          <w:szCs w:val="24"/>
          <w:lang w:eastAsia="uk-UA" w:bidi="uk-UA"/>
        </w:rPr>
      </w:pPr>
      <w:r w:rsidRPr="006D1434">
        <w:rPr>
          <w:rFonts w:ascii="Times New Roman" w:eastAsia="Times New Roman" w:hAnsi="Times New Roman"/>
          <w:b/>
          <w:bCs/>
          <w:sz w:val="24"/>
          <w:szCs w:val="24"/>
          <w:lang w:eastAsia="uk-UA" w:bidi="uk-UA"/>
        </w:rPr>
        <w:t xml:space="preserve">Основні поняття (перелік питань): </w:t>
      </w:r>
    </w:p>
    <w:p w:rsidR="00DA4B41" w:rsidRPr="00DA4B41" w:rsidRDefault="00DA4B41" w:rsidP="00DA4B41">
      <w:pPr>
        <w:pStyle w:val="a3"/>
        <w:spacing w:after="0"/>
        <w:ind w:firstLine="280"/>
        <w:jc w:val="both"/>
        <w:rPr>
          <w:color w:val="000000"/>
          <w:sz w:val="24"/>
          <w:szCs w:val="24"/>
          <w:lang w:val="uk-UA"/>
        </w:rPr>
      </w:pPr>
      <w:r w:rsidRPr="00DA4B41">
        <w:rPr>
          <w:rStyle w:val="a70"/>
          <w:b/>
          <w:bCs/>
          <w:i/>
          <w:iCs/>
          <w:spacing w:val="10"/>
          <w:sz w:val="24"/>
          <w:szCs w:val="24"/>
          <w:lang w:val="uk-UA"/>
        </w:rPr>
        <w:t>Аптека</w:t>
      </w:r>
      <w:r w:rsidRPr="00DA4B41">
        <w:rPr>
          <w:rStyle w:val="apple-converted-space"/>
          <w:color w:val="000000"/>
          <w:sz w:val="24"/>
          <w:szCs w:val="24"/>
          <w:lang w:val="uk-UA"/>
        </w:rPr>
        <w:t> </w:t>
      </w:r>
      <w:r w:rsidRPr="00DA4B41">
        <w:rPr>
          <w:color w:val="000000"/>
          <w:sz w:val="24"/>
          <w:szCs w:val="24"/>
          <w:lang w:val="uk-UA"/>
        </w:rPr>
        <w:t>— заклад охорони здоров'я, що забезпечує ЛЗ насе</w:t>
      </w:r>
      <w:r w:rsidRPr="00DA4B41">
        <w:rPr>
          <w:color w:val="000000"/>
          <w:sz w:val="24"/>
          <w:szCs w:val="24"/>
          <w:lang w:val="uk-UA"/>
        </w:rPr>
        <w:softHyphen/>
        <w:t>лення, заклади охорони здоров'я, підприємства, установи й ор</w:t>
      </w:r>
      <w:r w:rsidRPr="00DA4B41">
        <w:rPr>
          <w:color w:val="000000"/>
          <w:sz w:val="24"/>
          <w:szCs w:val="24"/>
          <w:lang w:val="uk-UA"/>
        </w:rPr>
        <w:softHyphen/>
        <w:t>ганізації завдяки здійсненню роздрібної торгівлі.</w:t>
      </w:r>
    </w:p>
    <w:p w:rsidR="00DA4B41" w:rsidRPr="00DA4B41" w:rsidRDefault="00DA4B41" w:rsidP="00DA4B41">
      <w:pPr>
        <w:pStyle w:val="a3"/>
        <w:spacing w:after="0"/>
        <w:ind w:firstLine="280"/>
        <w:jc w:val="both"/>
        <w:rPr>
          <w:color w:val="000000"/>
          <w:sz w:val="24"/>
          <w:szCs w:val="24"/>
          <w:lang w:val="uk-UA"/>
        </w:rPr>
      </w:pPr>
      <w:r w:rsidRPr="00DA4B41">
        <w:rPr>
          <w:rStyle w:val="a70"/>
          <w:b/>
          <w:bCs/>
          <w:i/>
          <w:iCs/>
          <w:spacing w:val="10"/>
          <w:sz w:val="24"/>
          <w:szCs w:val="24"/>
          <w:lang w:val="uk-UA"/>
        </w:rPr>
        <w:t>Аптечні склади</w:t>
      </w:r>
      <w:r w:rsidRPr="00DA4B41">
        <w:rPr>
          <w:rStyle w:val="apple-converted-space"/>
          <w:color w:val="000000"/>
          <w:sz w:val="24"/>
          <w:szCs w:val="24"/>
          <w:lang w:val="uk-UA"/>
        </w:rPr>
        <w:t> </w:t>
      </w:r>
      <w:r w:rsidRPr="00DA4B41">
        <w:rPr>
          <w:color w:val="000000"/>
          <w:sz w:val="24"/>
          <w:szCs w:val="24"/>
          <w:lang w:val="uk-UA"/>
        </w:rPr>
        <w:t>— заклади охорони здоров'я, що забезпечують лікарськими засобами (ЛЗ) інших суб'єктів оптової або роздріб</w:t>
      </w:r>
      <w:r w:rsidRPr="00DA4B41">
        <w:rPr>
          <w:color w:val="000000"/>
          <w:sz w:val="24"/>
          <w:szCs w:val="24"/>
          <w:lang w:val="uk-UA"/>
        </w:rPr>
        <w:softHyphen/>
        <w:t>ної торгівлі, заклади охорони здоров'я та виробників ЛЗ завдяки здійсненню оптової торгівлі.</w:t>
      </w:r>
    </w:p>
    <w:p w:rsidR="00DA4B41" w:rsidRPr="00DA4B41" w:rsidRDefault="00DA4B41" w:rsidP="00DA4B41">
      <w:pPr>
        <w:pStyle w:val="a3"/>
        <w:spacing w:after="0"/>
        <w:ind w:firstLine="280"/>
        <w:jc w:val="both"/>
        <w:rPr>
          <w:color w:val="000000"/>
          <w:sz w:val="24"/>
          <w:szCs w:val="24"/>
        </w:rPr>
      </w:pPr>
      <w:r w:rsidRPr="00DA4B41">
        <w:rPr>
          <w:rStyle w:val="61"/>
          <w:b/>
          <w:i/>
          <w:color w:val="000000"/>
          <w:sz w:val="24"/>
          <w:szCs w:val="24"/>
          <w:lang w:val="uk-UA"/>
        </w:rPr>
        <w:t>Аптечний пункт</w:t>
      </w:r>
      <w:r w:rsidRPr="00DA4B41">
        <w:rPr>
          <w:rStyle w:val="apple-converted-space"/>
          <w:color w:val="000000"/>
          <w:sz w:val="24"/>
          <w:szCs w:val="24"/>
          <w:lang w:val="uk-UA"/>
        </w:rPr>
        <w:t> </w:t>
      </w:r>
      <w:r w:rsidRPr="00DA4B41">
        <w:rPr>
          <w:color w:val="000000"/>
          <w:sz w:val="24"/>
          <w:szCs w:val="24"/>
          <w:lang w:val="uk-UA"/>
        </w:rPr>
        <w:t>— структурний підрозділ аптеки, який від</w:t>
      </w:r>
      <w:r w:rsidRPr="00DA4B41">
        <w:rPr>
          <w:color w:val="000000"/>
          <w:sz w:val="24"/>
          <w:szCs w:val="24"/>
          <w:lang w:val="uk-UA"/>
        </w:rPr>
        <w:softHyphen/>
        <w:t>кривають у лікувально-профілактичному закладі для торгівлі го</w:t>
      </w:r>
      <w:r w:rsidRPr="00DA4B41">
        <w:rPr>
          <w:color w:val="000000"/>
          <w:sz w:val="24"/>
          <w:szCs w:val="24"/>
          <w:lang w:val="uk-UA"/>
        </w:rPr>
        <w:softHyphen/>
        <w:t>товими ЛЗ.</w:t>
      </w:r>
    </w:p>
    <w:p w:rsidR="00F83E08" w:rsidRPr="006D1434" w:rsidRDefault="00F83E08" w:rsidP="00F83E08">
      <w:pPr>
        <w:shd w:val="clear" w:color="auto" w:fill="FFFFFF"/>
        <w:spacing w:after="0" w:line="240" w:lineRule="auto"/>
        <w:ind w:left="360"/>
        <w:jc w:val="center"/>
        <w:rPr>
          <w:rFonts w:ascii="Times New Roman" w:eastAsia="Times New Roman" w:hAnsi="Times New Roman"/>
          <w:b/>
          <w:sz w:val="24"/>
          <w:szCs w:val="24"/>
          <w:lang w:eastAsia="uk-UA" w:bidi="uk-UA"/>
        </w:rPr>
      </w:pPr>
      <w:r w:rsidRPr="002C01C5">
        <w:rPr>
          <w:rFonts w:ascii="Times New Roman" w:hAnsi="Times New Roman"/>
          <w:noProof/>
          <w:sz w:val="24"/>
          <w:szCs w:val="24"/>
          <w:lang w:eastAsia="uk-UA"/>
        </w:rPr>
        <mc:AlternateContent>
          <mc:Choice Requires="wps">
            <w:drawing>
              <wp:inline distT="0" distB="0" distL="0" distR="0" wp14:anchorId="51BA8B73" wp14:editId="7C8495E3">
                <wp:extent cx="304800" cy="304800"/>
                <wp:effectExtent l="0" t="0" r="0" b="0"/>
                <wp:docPr id="102" name="Прямоугольник 102"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02" o:spid="_x0000_s1026" alt="Описание: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" filled="f" stroked="f">
                <o:lock v:ext="edit" aspectratio="t"/>
                <w10:anchorlock/>
              </v:rect>
            </w:pict>
          </mc:Fallback>
        </mc:AlternateContent>
      </w:r>
      <w:r>
        <w:rPr>
          <w:rFonts w:ascii="Arial" w:hAnsi="Arial" w:cs="Arial"/>
          <w:noProof/>
          <w:color w:val="0A0A0A"/>
          <w:sz w:val="28"/>
          <w:szCs w:val="28"/>
          <w:lang w:eastAsia="uk-UA"/>
        </w:rPr>
        <mc:AlternateContent>
          <mc:Choice Requires="wps">
            <w:drawing>
              <wp:inline distT="0" distB="0" distL="0" distR="0" wp14:anchorId="057720E0" wp14:editId="4634EB25">
                <wp:extent cx="304800" cy="304800"/>
                <wp:effectExtent l="0" t="0" r="0" b="0"/>
                <wp:docPr id="103" name="Прямоугольник 103"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03" o:spid="_x0000_s1026" alt="Описание: data:image/gif;base64,R0lGODlhAQABAIAAAP///wAAACH5BAEAAAAALAAAAAABAAEAAAICR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" filled="f" stroked="f">
                <o:lock v:ext="edit" aspectratio="t"/>
                <w10:anchorlock/>
              </v:rect>
            </w:pict>
          </mc:Fallback>
        </mc:AlternateContent>
      </w:r>
      <w:r w:rsidRPr="006D1434">
        <w:rPr>
          <w:rFonts w:ascii="Times New Roman" w:eastAsia="Times New Roman" w:hAnsi="Times New Roman"/>
          <w:b/>
          <w:sz w:val="24"/>
          <w:szCs w:val="24"/>
          <w:lang w:eastAsia="uk-UA" w:bidi="uk-UA"/>
        </w:rPr>
        <w:t>План</w:t>
      </w:r>
    </w:p>
    <w:p w:rsidR="00F83E08" w:rsidRPr="006D1434" w:rsidRDefault="00F83E08" w:rsidP="00F83E08">
      <w:pPr>
        <w:widowControl w:val="0"/>
        <w:spacing w:after="0" w:line="240" w:lineRule="auto"/>
        <w:rPr>
          <w:rFonts w:ascii="Times New Roman" w:eastAsia="Times New Roman" w:hAnsi="Times New Roman"/>
          <w:b/>
          <w:sz w:val="24"/>
          <w:szCs w:val="24"/>
          <w:lang w:eastAsia="uk-UA" w:bidi="uk-UA"/>
        </w:rPr>
      </w:pPr>
    </w:p>
    <w:p w:rsidR="00F83E08" w:rsidRDefault="00F83E08" w:rsidP="00F83E08">
      <w:pPr>
        <w:widowControl w:val="0"/>
        <w:tabs>
          <w:tab w:val="left" w:pos="349"/>
        </w:tabs>
        <w:spacing w:after="0" w:line="240" w:lineRule="auto"/>
        <w:ind w:left="1702"/>
        <w:jc w:val="both"/>
        <w:outlineLvl w:val="0"/>
        <w:rPr>
          <w:rFonts w:ascii="Times New Roman" w:eastAsia="Times New Roman" w:hAnsi="Times New Roman"/>
          <w:b/>
          <w:bCs/>
          <w:noProof/>
          <w:sz w:val="24"/>
          <w:szCs w:val="24"/>
          <w:lang w:eastAsia="uk-UA" w:bidi="uk-UA"/>
        </w:rPr>
      </w:pPr>
      <w:r>
        <w:rPr>
          <w:rFonts w:ascii="Times New Roman" w:eastAsia="Times New Roman" w:hAnsi="Times New Roman"/>
          <w:b/>
          <w:bCs/>
          <w:noProof/>
          <w:sz w:val="24"/>
          <w:szCs w:val="24"/>
          <w:lang w:eastAsia="uk-UA" w:bidi="uk-UA"/>
        </w:rPr>
        <w:t>1.</w:t>
      </w:r>
      <w:r w:rsidRPr="002C01C5">
        <w:rPr>
          <w:rFonts w:ascii="Times New Roman" w:eastAsia="Times New Roman" w:hAnsi="Times New Roman"/>
          <w:b/>
          <w:bCs/>
          <w:noProof/>
          <w:sz w:val="24"/>
          <w:szCs w:val="24"/>
          <w:lang w:eastAsia="uk-UA" w:bidi="uk-UA"/>
        </w:rPr>
        <w:t>Теоретичні питання:</w:t>
      </w:r>
    </w:p>
    <w:p w:rsidR="00F83E08" w:rsidRPr="00F83E08" w:rsidRDefault="00F83E08" w:rsidP="00F83E08">
      <w:pPr>
        <w:pStyle w:val="a5"/>
        <w:widowControl w:val="0"/>
        <w:numPr>
          <w:ilvl w:val="0"/>
          <w:numId w:val="61"/>
        </w:numPr>
        <w:tabs>
          <w:tab w:val="left" w:pos="349"/>
        </w:tabs>
        <w:spacing w:after="0" w:line="240" w:lineRule="auto"/>
        <w:jc w:val="both"/>
        <w:outlineLvl w:val="0"/>
        <w:rPr>
          <w:rFonts w:ascii="Times New Roman" w:eastAsia="Times New Roman" w:hAnsi="Times New Roman"/>
          <w:bCs/>
          <w:noProof/>
          <w:sz w:val="24"/>
          <w:szCs w:val="24"/>
          <w:lang w:eastAsia="uk-UA" w:bidi="uk-UA"/>
        </w:rPr>
      </w:pPr>
      <w:r w:rsidRPr="00F83E08">
        <w:rPr>
          <w:rFonts w:ascii="Times New Roman" w:eastAsia="Times New Roman" w:hAnsi="Times New Roman"/>
          <w:bCs/>
          <w:noProof/>
          <w:sz w:val="24"/>
          <w:szCs w:val="24"/>
          <w:lang w:eastAsia="uk-UA" w:bidi="uk-UA"/>
        </w:rPr>
        <w:t xml:space="preserve">Правила техніки безпеки та виробничої санітарії НАОП 9.1.50-1.07-76. </w:t>
      </w:r>
    </w:p>
    <w:p w:rsidR="00F83E08" w:rsidRPr="00F83E08" w:rsidRDefault="00F83E08" w:rsidP="00F83E08">
      <w:pPr>
        <w:pStyle w:val="a5"/>
        <w:widowControl w:val="0"/>
        <w:numPr>
          <w:ilvl w:val="0"/>
          <w:numId w:val="61"/>
        </w:numPr>
        <w:tabs>
          <w:tab w:val="left" w:pos="349"/>
        </w:tabs>
        <w:spacing w:after="0" w:line="240" w:lineRule="auto"/>
        <w:jc w:val="both"/>
        <w:outlineLvl w:val="0"/>
        <w:rPr>
          <w:rFonts w:ascii="Times New Roman" w:eastAsia="Times New Roman" w:hAnsi="Times New Roman"/>
          <w:bCs/>
          <w:noProof/>
          <w:sz w:val="24"/>
          <w:szCs w:val="24"/>
          <w:lang w:eastAsia="uk-UA" w:bidi="uk-UA"/>
        </w:rPr>
      </w:pPr>
      <w:r w:rsidRPr="00F83E08">
        <w:rPr>
          <w:rFonts w:ascii="Times New Roman" w:eastAsia="Times New Roman" w:hAnsi="Times New Roman"/>
          <w:bCs/>
          <w:noProof/>
          <w:sz w:val="24"/>
          <w:szCs w:val="24"/>
          <w:lang w:eastAsia="uk-UA" w:bidi="uk-UA"/>
        </w:rPr>
        <w:t xml:space="preserve">Проведення заходів, спрямованих на запобігання небезпеки, пов'язаної з особливостями роботи в аптеці. </w:t>
      </w:r>
    </w:p>
    <w:p w:rsidR="00F83E08" w:rsidRPr="00F83E08" w:rsidRDefault="00F83E08" w:rsidP="00F83E08">
      <w:pPr>
        <w:pStyle w:val="a5"/>
        <w:widowControl w:val="0"/>
        <w:numPr>
          <w:ilvl w:val="0"/>
          <w:numId w:val="61"/>
        </w:numPr>
        <w:tabs>
          <w:tab w:val="left" w:pos="349"/>
        </w:tabs>
        <w:spacing w:after="0" w:line="240" w:lineRule="auto"/>
        <w:jc w:val="both"/>
        <w:outlineLvl w:val="0"/>
        <w:rPr>
          <w:rFonts w:ascii="Times New Roman" w:eastAsia="Times New Roman" w:hAnsi="Times New Roman"/>
          <w:bCs/>
          <w:noProof/>
          <w:sz w:val="24"/>
          <w:szCs w:val="24"/>
          <w:lang w:eastAsia="uk-UA" w:bidi="uk-UA"/>
        </w:rPr>
      </w:pPr>
      <w:r w:rsidRPr="00F83E08">
        <w:rPr>
          <w:rFonts w:ascii="Times New Roman" w:eastAsia="Times New Roman" w:hAnsi="Times New Roman"/>
          <w:bCs/>
          <w:noProof/>
          <w:sz w:val="24"/>
          <w:szCs w:val="24"/>
          <w:lang w:eastAsia="uk-UA" w:bidi="uk-UA"/>
        </w:rPr>
        <w:t>Техніка безпеки і особиста гігієна персоналу при роботі в аптеках.</w:t>
      </w:r>
    </w:p>
    <w:p w:rsidR="00F83E08" w:rsidRPr="00DA4B41" w:rsidRDefault="00F83E08" w:rsidP="00602B09">
      <w:pPr>
        <w:widowControl w:val="0"/>
        <w:tabs>
          <w:tab w:val="left" w:pos="349"/>
        </w:tabs>
        <w:spacing w:after="0" w:line="240" w:lineRule="auto"/>
        <w:ind w:left="1702"/>
        <w:jc w:val="both"/>
        <w:outlineLvl w:val="0"/>
        <w:rPr>
          <w:rFonts w:ascii="Times New Roman" w:eastAsia="Times New Roman" w:hAnsi="Times New Roman"/>
          <w:b/>
          <w:bCs/>
          <w:i/>
          <w:noProof/>
          <w:sz w:val="24"/>
          <w:szCs w:val="24"/>
          <w:lang w:eastAsia="uk-UA" w:bidi="uk-UA"/>
        </w:rPr>
      </w:pPr>
    </w:p>
    <w:p w:rsidR="00602B09" w:rsidRPr="00DA4B41" w:rsidRDefault="00602B09" w:rsidP="00602B09">
      <w:pPr>
        <w:pStyle w:val="1"/>
        <w:jc w:val="both"/>
        <w:rPr>
          <w:bCs w:val="0"/>
          <w:i/>
        </w:rPr>
      </w:pPr>
      <w:r w:rsidRPr="00DA4B41">
        <w:rPr>
          <w:bCs w:val="0"/>
          <w:i/>
        </w:rPr>
        <w:t>Техніка безпеки й особиста гігієна персоналу під час роботи в аптеці</w:t>
      </w:r>
    </w:p>
    <w:p w:rsidR="00602B09" w:rsidRPr="00602B09" w:rsidRDefault="00602B09" w:rsidP="00DA4B41">
      <w:pPr>
        <w:pStyle w:val="a7"/>
        <w:spacing w:before="0" w:beforeAutospacing="0" w:after="0" w:afterAutospacing="0"/>
        <w:jc w:val="both"/>
      </w:pPr>
      <w:r w:rsidRPr="00602B09">
        <w:t>Працівники аптек мають суворо дотримуватися чинних Правил техніки безпеки та виробничої санітарії НАОП 9.1.50-1.07-76.</w:t>
      </w:r>
    </w:p>
    <w:p w:rsidR="00602B09" w:rsidRPr="00602B09" w:rsidRDefault="00602B09" w:rsidP="00DA4B41">
      <w:pPr>
        <w:pStyle w:val="a7"/>
        <w:spacing w:before="0" w:beforeAutospacing="0" w:after="0" w:afterAutospacing="0"/>
        <w:jc w:val="both"/>
      </w:pPr>
      <w:r w:rsidRPr="00602B09">
        <w:t>Згадані Правила передбачають проведення заходів, спрямова</w:t>
      </w:r>
      <w:r w:rsidRPr="00602B09">
        <w:softHyphen/>
        <w:t>них на запобігання небезпеки, пов’язаної з особливостями роботи в аптеці, а саме:</w:t>
      </w:r>
    </w:p>
    <w:p w:rsidR="00602B09" w:rsidRPr="00602B09" w:rsidRDefault="00602B09" w:rsidP="00DA4B41">
      <w:pPr>
        <w:pStyle w:val="a7"/>
        <w:numPr>
          <w:ilvl w:val="0"/>
          <w:numId w:val="63"/>
        </w:numPr>
        <w:spacing w:before="0" w:beforeAutospacing="0" w:after="0" w:afterAutospacing="0"/>
        <w:jc w:val="both"/>
      </w:pPr>
      <w:r w:rsidRPr="00602B09">
        <w:t>отруєнням, алергійним реакціям, опікам і іншим уражен</w:t>
      </w:r>
      <w:r w:rsidRPr="00602B09">
        <w:softHyphen/>
        <w:t>ням унаслідок застосування токсичних, агресивних, вогненебез</w:t>
      </w:r>
      <w:r w:rsidRPr="00602B09">
        <w:softHyphen/>
        <w:t>печних та інших речовин;</w:t>
      </w:r>
    </w:p>
    <w:p w:rsidR="00602B09" w:rsidRPr="00602B09" w:rsidRDefault="00602B09" w:rsidP="00DA4B41">
      <w:pPr>
        <w:pStyle w:val="a7"/>
        <w:numPr>
          <w:ilvl w:val="0"/>
          <w:numId w:val="63"/>
        </w:numPr>
        <w:spacing w:before="0" w:beforeAutospacing="0" w:after="0" w:afterAutospacing="0"/>
        <w:jc w:val="both"/>
      </w:pPr>
      <w:r w:rsidRPr="00602B09">
        <w:t>ураженням під час роботи зі спеціальними приладами, апа</w:t>
      </w:r>
      <w:r w:rsidRPr="00602B09">
        <w:softHyphen/>
        <w:t>ратами, обладнанням, скляним посудом тощо;</w:t>
      </w:r>
    </w:p>
    <w:p w:rsidR="00602B09" w:rsidRPr="00602B09" w:rsidRDefault="00602B09" w:rsidP="00DA4B41">
      <w:pPr>
        <w:pStyle w:val="a7"/>
        <w:numPr>
          <w:ilvl w:val="0"/>
          <w:numId w:val="63"/>
        </w:numPr>
        <w:spacing w:before="0" w:beforeAutospacing="0" w:after="0" w:afterAutospacing="0"/>
        <w:jc w:val="both"/>
      </w:pPr>
      <w:r w:rsidRPr="00602B09">
        <w:t>нервовому перенапруженню;</w:t>
      </w:r>
    </w:p>
    <w:p w:rsidR="00602B09" w:rsidRPr="00602B09" w:rsidRDefault="00602B09" w:rsidP="00DA4B41">
      <w:pPr>
        <w:pStyle w:val="a7"/>
        <w:numPr>
          <w:ilvl w:val="0"/>
          <w:numId w:val="63"/>
        </w:numPr>
        <w:spacing w:before="0" w:beforeAutospacing="0" w:after="0" w:afterAutospacing="0"/>
        <w:jc w:val="both"/>
      </w:pPr>
      <w:r w:rsidRPr="00602B09">
        <w:t>зараженню персоналу від клієнтів аптек.</w:t>
      </w:r>
    </w:p>
    <w:p w:rsidR="00602B09" w:rsidRPr="00602B09" w:rsidRDefault="00602B09" w:rsidP="00DA4B41">
      <w:pPr>
        <w:pStyle w:val="a7"/>
        <w:spacing w:before="0" w:beforeAutospacing="0" w:after="0" w:afterAutospacing="0"/>
        <w:jc w:val="both"/>
      </w:pPr>
      <w:r w:rsidRPr="00602B09">
        <w:t>За загальну організацію робіт з охорони праці відповідає адміні</w:t>
      </w:r>
      <w:r w:rsidRPr="00602B09">
        <w:softHyphen/>
        <w:t>страція аптеки, а за окремими напрямами — завідувачі відділів.</w:t>
      </w:r>
    </w:p>
    <w:p w:rsidR="00602B09" w:rsidRPr="00602B09" w:rsidRDefault="00602B09" w:rsidP="00DA4B41">
      <w:pPr>
        <w:pStyle w:val="a7"/>
        <w:spacing w:before="0" w:beforeAutospacing="0" w:after="0" w:afterAutospacing="0"/>
        <w:jc w:val="both"/>
      </w:pPr>
      <w:r w:rsidRPr="00602B09">
        <w:t>Контролює виконання Правил Державна санітарно-епідеміо</w:t>
      </w:r>
      <w:r w:rsidRPr="00602B09">
        <w:softHyphen/>
        <w:t>логічна служба та вищі організації (для державних аптек).</w:t>
      </w:r>
    </w:p>
    <w:p w:rsidR="00602B09" w:rsidRPr="00602B09" w:rsidRDefault="00602B09" w:rsidP="00DA4B41">
      <w:pPr>
        <w:pStyle w:val="a7"/>
        <w:spacing w:before="0" w:beforeAutospacing="0" w:after="0" w:afterAutospacing="0"/>
        <w:jc w:val="both"/>
      </w:pPr>
      <w:r w:rsidRPr="00602B09">
        <w:t>У кожній аптеці має бути екземпляр чинних Правил. Адмініст</w:t>
      </w:r>
      <w:r w:rsidRPr="00602B09">
        <w:softHyphen/>
        <w:t>рація аптеки зобов’язана забезпечити розроблення інструкцій з охорони праці, техніки безпеки та виробничої санітарії для персо</w:t>
      </w:r>
      <w:r w:rsidRPr="00602B09">
        <w:softHyphen/>
        <w:t>налу окремих ділянок робіт з урахуванням їх специфіки.</w:t>
      </w:r>
    </w:p>
    <w:p w:rsidR="00602B09" w:rsidRPr="00602B09" w:rsidRDefault="00602B09" w:rsidP="00DA4B41">
      <w:pPr>
        <w:pStyle w:val="a7"/>
        <w:spacing w:before="0" w:beforeAutospacing="0" w:after="0" w:afterAutospacing="0"/>
        <w:jc w:val="both"/>
      </w:pPr>
      <w:r w:rsidRPr="00602B09">
        <w:t>Після затвердження інструкцій керівництвом їх узгоджують і вивішують на робочому місці кожного працівника.</w:t>
      </w:r>
    </w:p>
    <w:p w:rsidR="00602B09" w:rsidRPr="00602B09" w:rsidRDefault="00602B09" w:rsidP="00DA4B41">
      <w:pPr>
        <w:pStyle w:val="a7"/>
        <w:spacing w:before="0" w:beforeAutospacing="0" w:after="0" w:afterAutospacing="0"/>
        <w:jc w:val="both"/>
      </w:pPr>
      <w:r w:rsidRPr="00602B09">
        <w:t>Особи, яких приймають на роботу, можуть бути допущеними до її виконання лише після проведення відповідного інструктажу з охорони праці, техніки безпеки та виробничої санітарії. Інструк</w:t>
      </w:r>
      <w:r w:rsidRPr="00602B09">
        <w:softHyphen/>
        <w:t>таж співробітників щодо безпечних прийомів і методів праці про</w:t>
      </w:r>
      <w:r w:rsidRPr="00602B09">
        <w:softHyphen/>
        <w:t>водять у вигляді:</w:t>
      </w:r>
    </w:p>
    <w:p w:rsidR="00602B09" w:rsidRPr="00602B09" w:rsidRDefault="00602B09" w:rsidP="00DA4B41">
      <w:pPr>
        <w:pStyle w:val="a7"/>
        <w:numPr>
          <w:ilvl w:val="0"/>
          <w:numId w:val="64"/>
        </w:numPr>
        <w:spacing w:before="0" w:beforeAutospacing="0" w:after="0" w:afterAutospacing="0"/>
        <w:jc w:val="both"/>
      </w:pPr>
      <w:r w:rsidRPr="00602B09">
        <w:t>вступного інструктажу під час прийому на роботу із записом у відповідному журналі;</w:t>
      </w:r>
    </w:p>
    <w:p w:rsidR="00602B09" w:rsidRPr="00602B09" w:rsidRDefault="00602B09" w:rsidP="00DA4B41">
      <w:pPr>
        <w:pStyle w:val="a7"/>
        <w:numPr>
          <w:ilvl w:val="0"/>
          <w:numId w:val="64"/>
        </w:numPr>
        <w:spacing w:before="0" w:beforeAutospacing="0" w:after="0" w:afterAutospacing="0"/>
        <w:jc w:val="both"/>
      </w:pPr>
      <w:r w:rsidRPr="00602B09">
        <w:lastRenderedPageBreak/>
        <w:t>первинного інструктажу на робочому місці із записом у жур</w:t>
      </w:r>
      <w:r w:rsidRPr="00602B09">
        <w:softHyphen/>
        <w:t>налі інструктажу на робочому місці;</w:t>
      </w:r>
    </w:p>
    <w:p w:rsidR="00602B09" w:rsidRPr="00602B09" w:rsidRDefault="00602B09" w:rsidP="00DA4B41">
      <w:pPr>
        <w:pStyle w:val="a7"/>
        <w:numPr>
          <w:ilvl w:val="0"/>
          <w:numId w:val="64"/>
        </w:numPr>
        <w:spacing w:before="0" w:beforeAutospacing="0" w:after="0" w:afterAutospacing="0"/>
        <w:jc w:val="both"/>
      </w:pPr>
      <w:r w:rsidRPr="00602B09">
        <w:t>періодичного (не рідше 1 разу на рік) інструктажу із запи</w:t>
      </w:r>
      <w:r w:rsidRPr="00602B09">
        <w:softHyphen/>
        <w:t>сом у журналі;</w:t>
      </w:r>
    </w:p>
    <w:p w:rsidR="00602B09" w:rsidRPr="00602B09" w:rsidRDefault="00602B09" w:rsidP="00DA4B41">
      <w:pPr>
        <w:pStyle w:val="a7"/>
        <w:numPr>
          <w:ilvl w:val="0"/>
          <w:numId w:val="64"/>
        </w:numPr>
        <w:spacing w:before="0" w:beforeAutospacing="0" w:after="0" w:afterAutospacing="0"/>
        <w:jc w:val="both"/>
      </w:pPr>
      <w:r w:rsidRPr="00602B09">
        <w:t>позачергового інструктажу в разі застосування нових дезін</w:t>
      </w:r>
      <w:r w:rsidRPr="00602B09">
        <w:softHyphen/>
        <w:t>фекційних речовин, встановлення нового приладу чи апарата, екс</w:t>
      </w:r>
      <w:r w:rsidRPr="00602B09">
        <w:softHyphen/>
        <w:t>плуатація і догляд за яким потребують певних знань з техніки безпе</w:t>
      </w:r>
      <w:r w:rsidRPr="00602B09">
        <w:softHyphen/>
        <w:t>ки, перерви в роботі понад 60 робочих днів, переводу на іншу посаду.</w:t>
      </w:r>
    </w:p>
    <w:p w:rsidR="00602B09" w:rsidRPr="00602B09" w:rsidRDefault="00602B09" w:rsidP="00DA4B41">
      <w:pPr>
        <w:pStyle w:val="a7"/>
        <w:spacing w:before="0" w:beforeAutospacing="0" w:after="0" w:afterAutospacing="0"/>
        <w:jc w:val="both"/>
      </w:pPr>
      <w:r w:rsidRPr="00602B09">
        <w:t>Однією з умов прийняття на роботу в аптеку є проходження по</w:t>
      </w:r>
      <w:r w:rsidRPr="00602B09">
        <w:softHyphen/>
        <w:t>переднього медичного обстеження й оформлення медичної книж</w:t>
      </w:r>
      <w:r w:rsidRPr="00602B09">
        <w:softHyphen/>
        <w:t>ки. За збереження медичних книжок співробітників відповідає керівник аптеки, який до того ж забезпечує ведення журналу реєстрації, в якому зазначають номер, серію, дату видачі книжки та прізвище, ім’я, по батькові її власника.</w:t>
      </w:r>
    </w:p>
    <w:p w:rsidR="00602B09" w:rsidRPr="00602B09" w:rsidRDefault="00602B09" w:rsidP="00DA4B41">
      <w:pPr>
        <w:pStyle w:val="a7"/>
        <w:spacing w:before="0" w:beforeAutospacing="0" w:after="0" w:afterAutospacing="0"/>
        <w:jc w:val="both"/>
      </w:pPr>
      <w:r w:rsidRPr="00602B09">
        <w:t>Порядок проходження медичного обстеження регламентує постанова Кабінету Міністрів України № 559 від 23.05.2001 р. “Про затвердження переліку професій, виробництв та організа</w:t>
      </w:r>
      <w:r w:rsidRPr="00602B09">
        <w:softHyphen/>
        <w:t>цій, працівники яких підлягають обов’язковим профілактичним медичним оглядам, порядок проведення цих оглядів та видачі особистих медичних книжок”. Обстеження включає лікарський огляд, психологічне тестування та медичне лабораторне обсте</w:t>
      </w:r>
      <w:r w:rsidRPr="00602B09">
        <w:softHyphen/>
        <w:t>ження (аналіз крові).</w:t>
      </w:r>
    </w:p>
    <w:p w:rsidR="00602B09" w:rsidRPr="00602B09" w:rsidRDefault="00602B09" w:rsidP="00DA4B41">
      <w:pPr>
        <w:pStyle w:val="a7"/>
        <w:spacing w:before="0" w:beforeAutospacing="0" w:after="0" w:afterAutospacing="0"/>
        <w:jc w:val="both"/>
      </w:pPr>
      <w:r w:rsidRPr="00602B09">
        <w:t>У подальшому працівники аптек проходять періодичні медич</w:t>
      </w:r>
      <w:r w:rsidRPr="00602B09">
        <w:softHyphen/>
        <w:t>ні обстеження відповідно до чинних вимог ДІІАОП 0.03-4.02-94 “Положення про порядок проведення медичних оглядів праців</w:t>
      </w:r>
      <w:r w:rsidRPr="00602B09">
        <w:softHyphen/>
        <w:t>ників певних категорій” та наказу МОЗ України № 246 від 21.05.2007 р. “Про внесення змін і доповнень до Положення про порядок проведення медичних оглядів працівників певних ка</w:t>
      </w:r>
      <w:r w:rsidRPr="00602B09">
        <w:softHyphen/>
        <w:t>тегорій“. Особи, які мають відношення до обігу наркотичних і психотропних речовин, окрім щорічного медичного зобов’язані проходити черговий наркологічний огляд.</w:t>
      </w:r>
    </w:p>
    <w:p w:rsidR="00602B09" w:rsidRPr="00602B09" w:rsidRDefault="00602B09" w:rsidP="00DA4B41">
      <w:pPr>
        <w:pStyle w:val="a7"/>
        <w:spacing w:before="0" w:beforeAutospacing="0" w:after="0" w:afterAutospacing="0"/>
        <w:jc w:val="both"/>
      </w:pPr>
      <w:r w:rsidRPr="00602B09">
        <w:t>Осіб, у яких виявлено захворювання, а також бактеріоносіїв спрямовують на лікування або санацію. До подальшої роботи та</w:t>
      </w:r>
      <w:r w:rsidRPr="00602B09">
        <w:softHyphen/>
        <w:t>ких осіб допускають лише за наявності довідки лікувально-про</w:t>
      </w:r>
      <w:r w:rsidRPr="00602B09">
        <w:softHyphen/>
        <w:t>філактичного закладу про видужання або негативні результати аналізу на бактеріоносійство.</w:t>
      </w:r>
    </w:p>
    <w:p w:rsidR="00602B09" w:rsidRPr="00602B09" w:rsidRDefault="00602B09" w:rsidP="00DA4B41">
      <w:pPr>
        <w:pStyle w:val="a7"/>
        <w:spacing w:before="0" w:beforeAutospacing="0" w:after="0" w:afterAutospacing="0"/>
        <w:jc w:val="both"/>
      </w:pPr>
      <w:r w:rsidRPr="00602B09">
        <w:t>Щоб уникнути поширення збудників, про всі випадки за</w:t>
      </w:r>
      <w:r w:rsidRPr="00602B09">
        <w:softHyphen/>
        <w:t>хворювань персонал аптеки має негайно повідомляти адміні</w:t>
      </w:r>
      <w:r w:rsidRPr="00602B09">
        <w:softHyphen/>
        <w:t>страцію.</w:t>
      </w:r>
    </w:p>
    <w:p w:rsidR="00602B09" w:rsidRPr="00602B09" w:rsidRDefault="00602B09" w:rsidP="00DA4B41">
      <w:pPr>
        <w:pStyle w:val="a7"/>
        <w:spacing w:before="0" w:beforeAutospacing="0" w:after="0" w:afterAutospacing="0"/>
        <w:jc w:val="both"/>
      </w:pPr>
      <w:r w:rsidRPr="00602B09">
        <w:t>Відповідальність за приймання та перебування на роботі осіб, які не пройшли медичного обстеження, порушили строки та по</w:t>
      </w:r>
      <w:r w:rsidRPr="00602B09">
        <w:softHyphen/>
        <w:t>рядок його проходження, несе адміністрація аптеки.</w:t>
      </w:r>
    </w:p>
    <w:p w:rsidR="00602B09" w:rsidRPr="00602B09" w:rsidRDefault="00602B09" w:rsidP="00DA4B41">
      <w:pPr>
        <w:pStyle w:val="a7"/>
        <w:spacing w:before="0" w:beforeAutospacing="0" w:after="0" w:afterAutospacing="0"/>
        <w:jc w:val="both"/>
      </w:pPr>
      <w:r w:rsidRPr="00602B09">
        <w:t>Працівників аптек відповідно до чинних нормативів безплатно забезпечують спеціальними одягом і взуттям та іншими 313. Змі</w:t>
      </w:r>
      <w:r w:rsidRPr="00602B09">
        <w:softHyphen/>
        <w:t>ну технологічного одягу потрібно проводити не рідше 2 разів на тиждень. Для цього в кожного співробітника аптеки має бути не менше двох його комплектів.</w:t>
      </w:r>
    </w:p>
    <w:p w:rsidR="00602B09" w:rsidRPr="00602B09" w:rsidRDefault="00602B09" w:rsidP="00DA4B41">
      <w:pPr>
        <w:pStyle w:val="a7"/>
        <w:spacing w:before="0" w:beforeAutospacing="0" w:after="0" w:afterAutospacing="0"/>
        <w:jc w:val="both"/>
      </w:pPr>
      <w:r w:rsidRPr="00602B09">
        <w:t>Під час роботи співробітники аптек зобов’язані користуватися 313. Строки використання 313 визначають від дня їх фактичного отримання.</w:t>
      </w:r>
    </w:p>
    <w:p w:rsidR="00602B09" w:rsidRPr="00602B09" w:rsidRDefault="00602B09" w:rsidP="00DA4B41">
      <w:pPr>
        <w:pStyle w:val="a7"/>
        <w:spacing w:before="0" w:beforeAutospacing="0" w:after="0" w:afterAutospacing="0"/>
        <w:jc w:val="both"/>
      </w:pPr>
      <w:r w:rsidRPr="00602B09">
        <w:t>Керівництво аптеки зобов’язане замінити або відремонтувати 313, що стали непридатними до застосування до закінчення вста</w:t>
      </w:r>
      <w:r w:rsidRPr="00602B09">
        <w:softHyphen/>
        <w:t>новленого строку з незалежних від робітника причин.</w:t>
      </w:r>
    </w:p>
    <w:p w:rsidR="00602B09" w:rsidRPr="00602B09" w:rsidRDefault="00602B09" w:rsidP="00DA4B41">
      <w:pPr>
        <w:pStyle w:val="a7"/>
        <w:spacing w:before="0" w:beforeAutospacing="0" w:after="0" w:afterAutospacing="0"/>
        <w:jc w:val="both"/>
      </w:pPr>
      <w:r w:rsidRPr="00602B09">
        <w:t>Прання та ремонт спецодягу здійснюють в аптеці.</w:t>
      </w:r>
    </w:p>
    <w:p w:rsidR="00602B09" w:rsidRPr="00602B09" w:rsidRDefault="00602B09" w:rsidP="00DA4B41">
      <w:pPr>
        <w:pStyle w:val="a7"/>
        <w:spacing w:before="0" w:beforeAutospacing="0" w:after="0" w:afterAutospacing="0"/>
        <w:jc w:val="both"/>
      </w:pPr>
      <w:r w:rsidRPr="00602B09">
        <w:t>Робочий одяг і верхній одяг персоналу аптек зберігають у гар</w:t>
      </w:r>
      <w:r w:rsidRPr="00602B09">
        <w:softHyphen/>
        <w:t>деробних кімнатах, які облаштовують подвоєними шафами, кіль</w:t>
      </w:r>
      <w:r w:rsidRPr="00602B09">
        <w:softHyphen/>
        <w:t>кість яких має відповідати 100 % кількості працівників.</w:t>
      </w:r>
    </w:p>
    <w:p w:rsidR="00602B09" w:rsidRPr="00602B09" w:rsidRDefault="00602B09" w:rsidP="00DA4B41">
      <w:pPr>
        <w:pStyle w:val="a7"/>
        <w:spacing w:before="0" w:beforeAutospacing="0" w:after="0" w:afterAutospacing="0"/>
        <w:jc w:val="both"/>
      </w:pPr>
      <w:r w:rsidRPr="00602B09">
        <w:t>Персонал аптек повинен дотримуватися таких </w:t>
      </w:r>
      <w:r w:rsidRPr="00602B09">
        <w:rPr>
          <w:b/>
          <w:bCs/>
        </w:rPr>
        <w:t>правил</w:t>
      </w:r>
      <w:r w:rsidRPr="00602B09">
        <w:t>:</w:t>
      </w:r>
    </w:p>
    <w:p w:rsidR="00602B09" w:rsidRPr="00602B09" w:rsidRDefault="00602B09" w:rsidP="00DA4B41">
      <w:pPr>
        <w:pStyle w:val="a7"/>
        <w:numPr>
          <w:ilvl w:val="0"/>
          <w:numId w:val="65"/>
        </w:numPr>
        <w:spacing w:before="0" w:beforeAutospacing="0" w:after="0" w:afterAutospacing="0"/>
        <w:jc w:val="both"/>
      </w:pPr>
      <w:r w:rsidRPr="00602B09">
        <w:t>прийшовши на роботу, зняти верхній одяг і взуття в гарде</w:t>
      </w:r>
      <w:r w:rsidRPr="00602B09">
        <w:softHyphen/>
        <w:t>робній;</w:t>
      </w:r>
    </w:p>
    <w:p w:rsidR="00602B09" w:rsidRPr="00602B09" w:rsidRDefault="00602B09" w:rsidP="00DA4B41">
      <w:pPr>
        <w:pStyle w:val="a7"/>
        <w:numPr>
          <w:ilvl w:val="0"/>
          <w:numId w:val="65"/>
        </w:numPr>
        <w:spacing w:before="0" w:beforeAutospacing="0" w:after="0" w:afterAutospacing="0"/>
        <w:jc w:val="both"/>
      </w:pPr>
      <w:r w:rsidRPr="00602B09">
        <w:t>перед початком роботи в другій гардеробній зняти особисті речі, розвісити їх в індивідуальних шафах і вимити руки;</w:t>
      </w:r>
    </w:p>
    <w:p w:rsidR="00602B09" w:rsidRPr="00602B09" w:rsidRDefault="00602B09" w:rsidP="00DA4B41">
      <w:pPr>
        <w:pStyle w:val="a7"/>
        <w:numPr>
          <w:ilvl w:val="0"/>
          <w:numId w:val="65"/>
        </w:numPr>
        <w:spacing w:before="0" w:beforeAutospacing="0" w:after="0" w:afterAutospacing="0"/>
        <w:jc w:val="both"/>
      </w:pPr>
      <w:r w:rsidRPr="00602B09">
        <w:t>надягти технологічний одяг і взути спеціальне взуття, які зберігають в окремих шафах під бактерицидним опромінюван</w:t>
      </w:r>
      <w:r w:rsidRPr="00602B09">
        <w:softHyphen/>
        <w:t>ням, вимити і продезінфікувати руки.</w:t>
      </w:r>
    </w:p>
    <w:p w:rsidR="00602B09" w:rsidRPr="00602B09" w:rsidRDefault="00602B09" w:rsidP="00DA4B41">
      <w:pPr>
        <w:pStyle w:val="a7"/>
        <w:spacing w:before="0" w:beforeAutospacing="0" w:after="0" w:afterAutospacing="0"/>
        <w:jc w:val="both"/>
      </w:pPr>
      <w:r w:rsidRPr="00602B09">
        <w:lastRenderedPageBreak/>
        <w:t>Оброблення рук потрібно проводити до та під час роботи, але не більше 3 разів за зміну.</w:t>
      </w:r>
    </w:p>
    <w:p w:rsidR="00602B09" w:rsidRPr="00602B09" w:rsidRDefault="00602B09" w:rsidP="00DA4B41">
      <w:pPr>
        <w:pStyle w:val="a7"/>
        <w:spacing w:before="0" w:beforeAutospacing="0" w:after="0" w:afterAutospacing="0"/>
        <w:jc w:val="both"/>
      </w:pPr>
      <w:r w:rsidRPr="00602B09">
        <w:t>Дезінфекційні суміші потрібно міняти кожного тижня.</w:t>
      </w:r>
    </w:p>
    <w:p w:rsidR="00602B09" w:rsidRPr="00602B09" w:rsidRDefault="00602B09" w:rsidP="00DA4B41">
      <w:pPr>
        <w:pStyle w:val="a7"/>
        <w:spacing w:before="0" w:beforeAutospacing="0" w:after="0" w:afterAutospacing="0"/>
        <w:jc w:val="both"/>
      </w:pPr>
      <w:r w:rsidRPr="00602B09">
        <w:t>Перед відвідуванням туалету необхідно знімати халат, а після — ретельно мити та дезінфікувати руки.</w:t>
      </w:r>
    </w:p>
    <w:p w:rsidR="00602B09" w:rsidRPr="00602B09" w:rsidRDefault="00602B09" w:rsidP="00DA4B41">
      <w:pPr>
        <w:pStyle w:val="a7"/>
        <w:spacing w:before="0" w:beforeAutospacing="0" w:after="0" w:afterAutospacing="0"/>
        <w:jc w:val="both"/>
      </w:pPr>
      <w:r w:rsidRPr="00602B09">
        <w:t>Виробничому персоналу </w:t>
      </w:r>
      <w:r w:rsidRPr="00602B09">
        <w:rPr>
          <w:b/>
          <w:bCs/>
        </w:rPr>
        <w:t>заборонено</w:t>
      </w:r>
      <w:r w:rsidRPr="00602B09">
        <w:t>:</w:t>
      </w:r>
    </w:p>
    <w:p w:rsidR="00602B09" w:rsidRPr="00602B09" w:rsidRDefault="00602B09" w:rsidP="00DA4B41">
      <w:pPr>
        <w:pStyle w:val="a7"/>
        <w:numPr>
          <w:ilvl w:val="0"/>
          <w:numId w:val="66"/>
        </w:numPr>
        <w:spacing w:before="0" w:beforeAutospacing="0" w:after="0" w:afterAutospacing="0"/>
        <w:jc w:val="both"/>
      </w:pPr>
      <w:r w:rsidRPr="00602B09">
        <w:t>виходити за межі аптеки в технологічному одязі та взутті;</w:t>
      </w:r>
    </w:p>
    <w:p w:rsidR="00602B09" w:rsidRPr="00602B09" w:rsidRDefault="00602B09" w:rsidP="00DA4B41">
      <w:pPr>
        <w:pStyle w:val="a7"/>
        <w:numPr>
          <w:ilvl w:val="0"/>
          <w:numId w:val="66"/>
        </w:numPr>
        <w:spacing w:before="0" w:beforeAutospacing="0" w:after="0" w:afterAutospacing="0"/>
        <w:jc w:val="both"/>
      </w:pPr>
      <w:r w:rsidRPr="00602B09">
        <w:t>зберігати на робочих місцях і в кишенях халатів речі осо</w:t>
      </w:r>
      <w:r w:rsidRPr="00602B09">
        <w:softHyphen/>
        <w:t>бистого користування;</w:t>
      </w:r>
    </w:p>
    <w:p w:rsidR="00602B09" w:rsidRPr="00602B09" w:rsidRDefault="00602B09" w:rsidP="00DA4B41">
      <w:pPr>
        <w:pStyle w:val="a7"/>
        <w:numPr>
          <w:ilvl w:val="0"/>
          <w:numId w:val="66"/>
        </w:numPr>
        <w:spacing w:before="0" w:beforeAutospacing="0" w:after="0" w:afterAutospacing="0"/>
        <w:jc w:val="both"/>
      </w:pPr>
      <w:r w:rsidRPr="00602B09">
        <w:t>їсти на робочих місцях.</w:t>
      </w:r>
    </w:p>
    <w:p w:rsidR="00602B09" w:rsidRPr="00602B09" w:rsidRDefault="00602B09" w:rsidP="00DA4B41">
      <w:pPr>
        <w:pStyle w:val="a7"/>
        <w:spacing w:before="0" w:beforeAutospacing="0" w:after="0" w:afterAutospacing="0"/>
        <w:jc w:val="both"/>
      </w:pPr>
      <w:r w:rsidRPr="00602B09">
        <w:t>Особи, які виготовляють, контролюють, фасують ліки, зобов’яза</w:t>
      </w:r>
      <w:r w:rsidRPr="00602B09">
        <w:softHyphen/>
        <w:t>ні коротко стригти нігті, не покривати їх лаком і під час роботи зні</w:t>
      </w:r>
      <w:r w:rsidRPr="00602B09">
        <w:softHyphen/>
        <w:t>мати з рук прикраси. Перед початком зміни кожному працівникові мають видавати чисті рушники для особистого користування.</w:t>
      </w:r>
    </w:p>
    <w:p w:rsidR="00602B09" w:rsidRPr="00602B09" w:rsidRDefault="00602B09" w:rsidP="00DA4B41">
      <w:pPr>
        <w:pStyle w:val="a7"/>
        <w:spacing w:before="0" w:beforeAutospacing="0" w:after="0" w:afterAutospacing="0"/>
        <w:jc w:val="both"/>
      </w:pPr>
      <w:r w:rsidRPr="00602B09">
        <w:t>Працівники аптеки зобов’язані брати участь у щорічних занят</w:t>
      </w:r>
      <w:r w:rsidRPr="00602B09">
        <w:softHyphen/>
        <w:t>тях на тему “Особиста гігієна та додержання санітарно-протиепідеміологічного режиму”, які організовує адміністрація аптеки із залученням фахівців Державної санітарно-епідемічної служби.</w:t>
      </w:r>
    </w:p>
    <w:p w:rsidR="00602B09" w:rsidRPr="00602B09" w:rsidRDefault="00602B09" w:rsidP="00DA4B41">
      <w:pPr>
        <w:pStyle w:val="a7"/>
        <w:spacing w:before="0" w:beforeAutospacing="0" w:after="0" w:afterAutospacing="0"/>
        <w:jc w:val="both"/>
      </w:pPr>
      <w:r w:rsidRPr="00602B09">
        <w:t>Адміністрація аптеки несе відповідальність за рівень кваліфі</w:t>
      </w:r>
      <w:r w:rsidRPr="00602B09">
        <w:softHyphen/>
        <w:t>кації спеціалістів, їх професійну підготовку та перепідготовку.</w:t>
      </w:r>
    </w:p>
    <w:p w:rsidR="00F83E08" w:rsidRPr="009B1E3D" w:rsidRDefault="00F83E08" w:rsidP="00F83E08">
      <w:pPr>
        <w:pStyle w:val="a5"/>
        <w:widowControl w:val="0"/>
        <w:tabs>
          <w:tab w:val="left" w:pos="349"/>
        </w:tabs>
        <w:spacing w:after="0" w:line="240" w:lineRule="auto"/>
        <w:jc w:val="both"/>
        <w:outlineLvl w:val="0"/>
        <w:rPr>
          <w:rFonts w:ascii="Times New Roman" w:eastAsia="Times New Roman" w:hAnsi="Times New Roman"/>
          <w:b/>
          <w:bCs/>
          <w:noProof/>
          <w:sz w:val="24"/>
          <w:szCs w:val="24"/>
          <w:lang w:eastAsia="uk-UA" w:bidi="uk-UA"/>
        </w:rPr>
      </w:pPr>
    </w:p>
    <w:p w:rsidR="00F83E08" w:rsidRPr="009B1E3D" w:rsidRDefault="00F83E08" w:rsidP="00F83E08">
      <w:pPr>
        <w:pStyle w:val="a5"/>
        <w:widowControl w:val="0"/>
        <w:spacing w:after="0" w:line="240" w:lineRule="auto"/>
        <w:ind w:left="786"/>
        <w:outlineLvl w:val="0"/>
        <w:rPr>
          <w:rFonts w:ascii="Times New Roman" w:eastAsia="Times New Roman" w:hAnsi="Times New Roman"/>
          <w:b/>
          <w:bCs/>
          <w:sz w:val="24"/>
          <w:szCs w:val="24"/>
          <w:lang w:eastAsia="uk-UA" w:bidi="uk-UA"/>
        </w:rPr>
      </w:pPr>
      <w:r>
        <w:rPr>
          <w:rFonts w:ascii="Times New Roman" w:eastAsia="Times New Roman" w:hAnsi="Times New Roman"/>
          <w:b/>
          <w:bCs/>
          <w:sz w:val="24"/>
          <w:szCs w:val="24"/>
          <w:lang w:eastAsia="uk-UA" w:bidi="uk-UA"/>
        </w:rPr>
        <w:t>2.</w:t>
      </w:r>
      <w:r w:rsidRPr="009B1E3D">
        <w:rPr>
          <w:rFonts w:ascii="Times New Roman" w:eastAsia="Times New Roman" w:hAnsi="Times New Roman"/>
          <w:b/>
          <w:bCs/>
          <w:sz w:val="24"/>
          <w:szCs w:val="24"/>
          <w:lang w:eastAsia="uk-UA" w:bidi="uk-UA"/>
        </w:rPr>
        <w:t>Питання для самоконтролю (перелік питань):</w:t>
      </w:r>
    </w:p>
    <w:p w:rsidR="00F83E08" w:rsidRPr="00602B09" w:rsidRDefault="00F83E08" w:rsidP="00602B09">
      <w:pPr>
        <w:pStyle w:val="a5"/>
        <w:numPr>
          <w:ilvl w:val="0"/>
          <w:numId w:val="62"/>
        </w:numPr>
        <w:spacing w:after="0" w:line="240" w:lineRule="auto"/>
        <w:jc w:val="both"/>
        <w:rPr>
          <w:rFonts w:ascii="Times New Roman" w:hAnsi="Times New Roman"/>
          <w:w w:val="105"/>
          <w:sz w:val="24"/>
          <w:szCs w:val="24"/>
        </w:rPr>
      </w:pPr>
      <w:r w:rsidRPr="00602B09">
        <w:rPr>
          <w:rFonts w:ascii="Times New Roman" w:hAnsi="Times New Roman"/>
          <w:w w:val="105"/>
          <w:sz w:val="24"/>
          <w:szCs w:val="24"/>
        </w:rPr>
        <w:t xml:space="preserve">Інструкції з охорони праці за професіями та видами робіт. </w:t>
      </w:r>
    </w:p>
    <w:p w:rsidR="00F83E08" w:rsidRPr="00602B09" w:rsidRDefault="00F83E08" w:rsidP="00602B09">
      <w:pPr>
        <w:pStyle w:val="a5"/>
        <w:numPr>
          <w:ilvl w:val="0"/>
          <w:numId w:val="62"/>
        </w:numPr>
        <w:spacing w:after="0" w:line="240" w:lineRule="auto"/>
        <w:jc w:val="both"/>
        <w:rPr>
          <w:rFonts w:ascii="Times New Roman" w:hAnsi="Times New Roman"/>
          <w:sz w:val="24"/>
          <w:szCs w:val="24"/>
        </w:rPr>
      </w:pPr>
      <w:r w:rsidRPr="00602B09">
        <w:rPr>
          <w:rFonts w:ascii="Times New Roman" w:hAnsi="Times New Roman"/>
          <w:w w:val="105"/>
          <w:sz w:val="24"/>
          <w:szCs w:val="24"/>
        </w:rPr>
        <w:t>Посадові інструкції фармацевтичних фахівців.</w:t>
      </w:r>
    </w:p>
    <w:p w:rsidR="00F83E08" w:rsidRPr="00F83E08" w:rsidRDefault="00F83E08" w:rsidP="00F83E08">
      <w:pPr>
        <w:pStyle w:val="a5"/>
        <w:widowControl w:val="0"/>
        <w:spacing w:after="0" w:line="240" w:lineRule="auto"/>
        <w:ind w:left="928"/>
        <w:jc w:val="both"/>
        <w:outlineLvl w:val="0"/>
        <w:rPr>
          <w:rFonts w:ascii="Times New Roman" w:eastAsia="Times New Roman" w:hAnsi="Times New Roman"/>
          <w:bCs/>
          <w:sz w:val="24"/>
          <w:szCs w:val="24"/>
          <w:lang w:eastAsia="uk-UA" w:bidi="uk-UA"/>
        </w:rPr>
      </w:pPr>
    </w:p>
    <w:p w:rsidR="00F83E08" w:rsidRPr="00602B09" w:rsidRDefault="00602B09" w:rsidP="00602B09">
      <w:pPr>
        <w:widowControl w:val="0"/>
        <w:spacing w:after="0" w:line="240" w:lineRule="auto"/>
        <w:ind w:left="568"/>
        <w:jc w:val="both"/>
        <w:outlineLvl w:val="0"/>
        <w:rPr>
          <w:rFonts w:ascii="Times New Roman" w:eastAsia="Times New Roman" w:hAnsi="Times New Roman"/>
          <w:b/>
          <w:bCs/>
          <w:sz w:val="24"/>
          <w:szCs w:val="24"/>
          <w:lang w:eastAsia="uk-UA" w:bidi="uk-UA"/>
        </w:rPr>
      </w:pPr>
      <w:r>
        <w:rPr>
          <w:rFonts w:ascii="Times New Roman" w:eastAsia="Times New Roman" w:hAnsi="Times New Roman"/>
          <w:b/>
          <w:bCs/>
          <w:sz w:val="24"/>
          <w:szCs w:val="24"/>
          <w:lang w:eastAsia="uk-UA" w:bidi="uk-UA"/>
        </w:rPr>
        <w:t>3.</w:t>
      </w:r>
      <w:r w:rsidR="00F83E08" w:rsidRPr="00602B09">
        <w:rPr>
          <w:rFonts w:ascii="Times New Roman" w:eastAsia="Times New Roman" w:hAnsi="Times New Roman"/>
          <w:b/>
          <w:bCs/>
          <w:sz w:val="24"/>
          <w:szCs w:val="24"/>
          <w:lang w:eastAsia="uk-UA" w:bidi="uk-UA"/>
        </w:rPr>
        <w:t>Завдання для самостійного опрацювання матеріалу:</w:t>
      </w:r>
    </w:p>
    <w:p w:rsidR="00602B09" w:rsidRPr="00602B09" w:rsidRDefault="00602B09" w:rsidP="00602B09">
      <w:pPr>
        <w:pStyle w:val="1"/>
        <w:jc w:val="both"/>
        <w:rPr>
          <w:b w:val="0"/>
          <w:bCs w:val="0"/>
        </w:rPr>
      </w:pPr>
      <w:r w:rsidRPr="00602B09">
        <w:rPr>
          <w:b w:val="0"/>
          <w:bCs w:val="0"/>
          <w:lang w:eastAsia="uk-UA" w:bidi="uk-UA"/>
        </w:rPr>
        <w:t xml:space="preserve">Ознайомитись з  Наказом </w:t>
      </w:r>
      <w:r w:rsidRPr="00602B09">
        <w:rPr>
          <w:b w:val="0"/>
          <w:bCs w:val="0"/>
        </w:rPr>
        <w:t>Про затвердження Положення про розробку інструкцій з охорони праці (ДНАОП 0.00-4.15-98)</w:t>
      </w:r>
    </w:p>
    <w:p w:rsidR="00602B09" w:rsidRPr="00602B09" w:rsidRDefault="00602B09" w:rsidP="00F83E08">
      <w:pPr>
        <w:pStyle w:val="a5"/>
        <w:widowControl w:val="0"/>
        <w:tabs>
          <w:tab w:val="left" w:pos="349"/>
        </w:tabs>
        <w:spacing w:after="0" w:line="240" w:lineRule="auto"/>
        <w:ind w:left="1077"/>
        <w:jc w:val="both"/>
        <w:outlineLvl w:val="0"/>
        <w:rPr>
          <w:rFonts w:ascii="Times New Roman" w:eastAsia="Times New Roman" w:hAnsi="Times New Roman"/>
          <w:bCs/>
          <w:sz w:val="24"/>
          <w:szCs w:val="24"/>
          <w:lang w:eastAsia="uk-UA" w:bidi="uk-UA"/>
        </w:rPr>
      </w:pPr>
      <w:r>
        <w:rPr>
          <w:rFonts w:ascii="Times New Roman" w:eastAsia="Times New Roman" w:hAnsi="Times New Roman"/>
          <w:bCs/>
          <w:sz w:val="24"/>
          <w:szCs w:val="24"/>
          <w:lang w:eastAsia="uk-UA" w:bidi="uk-UA"/>
        </w:rPr>
        <w:t xml:space="preserve"> </w:t>
      </w:r>
      <w:hyperlink r:id="rId44" w:anchor="Text" w:history="1">
        <w:r w:rsidRPr="00A15B49">
          <w:rPr>
            <w:rStyle w:val="a6"/>
            <w:rFonts w:ascii="Times New Roman" w:eastAsia="Times New Roman" w:hAnsi="Times New Roman"/>
            <w:bCs/>
            <w:sz w:val="24"/>
            <w:szCs w:val="24"/>
            <w:lang w:eastAsia="uk-UA" w:bidi="uk-UA"/>
          </w:rPr>
          <w:t>https://zakon.rada.gov.ua/laws/show/z0226-98#Text</w:t>
        </w:r>
      </w:hyperlink>
      <w:r>
        <w:rPr>
          <w:rFonts w:ascii="Times New Roman" w:eastAsia="Times New Roman" w:hAnsi="Times New Roman"/>
          <w:bCs/>
          <w:sz w:val="24"/>
          <w:szCs w:val="24"/>
          <w:lang w:eastAsia="uk-UA" w:bidi="uk-UA"/>
        </w:rPr>
        <w:t xml:space="preserve"> </w:t>
      </w:r>
    </w:p>
    <w:p w:rsidR="00602B09" w:rsidRPr="00602B09" w:rsidRDefault="00602B09" w:rsidP="00F83E08">
      <w:pPr>
        <w:pStyle w:val="a5"/>
        <w:widowControl w:val="0"/>
        <w:tabs>
          <w:tab w:val="left" w:pos="349"/>
        </w:tabs>
        <w:spacing w:after="0" w:line="240" w:lineRule="auto"/>
        <w:ind w:left="1077"/>
        <w:jc w:val="both"/>
        <w:outlineLvl w:val="0"/>
        <w:rPr>
          <w:rFonts w:ascii="Times New Roman" w:eastAsia="Times New Roman" w:hAnsi="Times New Roman"/>
          <w:bCs/>
          <w:sz w:val="24"/>
          <w:szCs w:val="24"/>
          <w:lang w:eastAsia="uk-UA" w:bidi="uk-UA"/>
        </w:rPr>
      </w:pPr>
    </w:p>
    <w:p w:rsidR="00F83E08" w:rsidRDefault="00F83E08" w:rsidP="00F83E08">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r w:rsidRPr="00841763">
        <w:rPr>
          <w:rFonts w:ascii="Times New Roman" w:eastAsia="Times New Roman" w:hAnsi="Times New Roman"/>
          <w:b/>
          <w:bCs/>
          <w:sz w:val="24"/>
          <w:szCs w:val="24"/>
          <w:lang w:eastAsia="uk-UA" w:bidi="uk-UA"/>
        </w:rPr>
        <w:t>Практичні роботи / індивідуальні завдання:</w:t>
      </w:r>
    </w:p>
    <w:p w:rsidR="00602B09" w:rsidRPr="00602B09" w:rsidRDefault="00602B09" w:rsidP="00602B09">
      <w:pPr>
        <w:pStyle w:val="a5"/>
        <w:spacing w:after="0" w:line="240" w:lineRule="auto"/>
        <w:jc w:val="both"/>
        <w:rPr>
          <w:rFonts w:ascii="Times New Roman" w:hAnsi="Times New Roman"/>
          <w:sz w:val="24"/>
          <w:szCs w:val="24"/>
        </w:rPr>
      </w:pPr>
      <w:r>
        <w:rPr>
          <w:rFonts w:ascii="Times New Roman" w:hAnsi="Times New Roman"/>
          <w:sz w:val="24"/>
          <w:szCs w:val="24"/>
        </w:rPr>
        <w:t xml:space="preserve">Скласти </w:t>
      </w:r>
      <w:r w:rsidRPr="00602B09">
        <w:rPr>
          <w:rFonts w:ascii="Times New Roman" w:hAnsi="Times New Roman"/>
          <w:w w:val="105"/>
          <w:sz w:val="24"/>
          <w:szCs w:val="24"/>
        </w:rPr>
        <w:t>Посадов</w:t>
      </w:r>
      <w:r>
        <w:rPr>
          <w:rFonts w:ascii="Times New Roman" w:hAnsi="Times New Roman"/>
          <w:w w:val="105"/>
          <w:sz w:val="24"/>
          <w:szCs w:val="24"/>
        </w:rPr>
        <w:t>у</w:t>
      </w:r>
      <w:r w:rsidRPr="00602B09">
        <w:rPr>
          <w:rFonts w:ascii="Times New Roman" w:hAnsi="Times New Roman"/>
          <w:w w:val="105"/>
          <w:sz w:val="24"/>
          <w:szCs w:val="24"/>
        </w:rPr>
        <w:t xml:space="preserve"> інструкці</w:t>
      </w:r>
      <w:r>
        <w:rPr>
          <w:rFonts w:ascii="Times New Roman" w:hAnsi="Times New Roman"/>
          <w:w w:val="105"/>
          <w:sz w:val="24"/>
          <w:szCs w:val="24"/>
        </w:rPr>
        <w:t>ю</w:t>
      </w:r>
      <w:r w:rsidRPr="00602B09">
        <w:rPr>
          <w:rFonts w:ascii="Times New Roman" w:hAnsi="Times New Roman"/>
          <w:w w:val="105"/>
          <w:sz w:val="24"/>
          <w:szCs w:val="24"/>
        </w:rPr>
        <w:t xml:space="preserve"> фармацевтичних фахівців.</w:t>
      </w:r>
    </w:p>
    <w:p w:rsidR="00F83E08" w:rsidRPr="003D1EFD" w:rsidRDefault="00F83E08" w:rsidP="00F83E08">
      <w:pPr>
        <w:pStyle w:val="a5"/>
        <w:widowControl w:val="0"/>
        <w:tabs>
          <w:tab w:val="left" w:pos="349"/>
        </w:tabs>
        <w:spacing w:after="0" w:line="240" w:lineRule="auto"/>
        <w:jc w:val="both"/>
        <w:outlineLvl w:val="0"/>
        <w:rPr>
          <w:rFonts w:ascii="Times New Roman" w:hAnsi="Times New Roman"/>
          <w:sz w:val="24"/>
          <w:szCs w:val="24"/>
        </w:rPr>
      </w:pPr>
    </w:p>
    <w:p w:rsidR="00F83E08" w:rsidRPr="001E2DE3" w:rsidRDefault="00F83E08" w:rsidP="00F83E08">
      <w:pPr>
        <w:spacing w:after="0"/>
        <w:rPr>
          <w:rFonts w:ascii="Times New Roman" w:hAnsi="Times New Roman"/>
          <w:color w:val="000000"/>
          <w:sz w:val="24"/>
          <w:szCs w:val="24"/>
        </w:rPr>
      </w:pPr>
      <w:r w:rsidRPr="001E2DE3">
        <w:rPr>
          <w:rFonts w:ascii="Times New Roman" w:hAnsi="Times New Roman"/>
          <w:spacing w:val="-2"/>
          <w:w w:val="105"/>
          <w:sz w:val="24"/>
          <w:szCs w:val="24"/>
        </w:rPr>
        <w:t xml:space="preserve">Основна література: </w:t>
      </w:r>
      <w:r w:rsidRPr="001E2DE3">
        <w:rPr>
          <w:rFonts w:ascii="Times New Roman" w:hAnsi="Times New Roman"/>
          <w:color w:val="000000"/>
          <w:sz w:val="24"/>
          <w:szCs w:val="24"/>
        </w:rPr>
        <w:t>[</w:t>
      </w:r>
      <w:r w:rsidRPr="001E2DE3">
        <w:rPr>
          <w:rFonts w:ascii="Times New Roman" w:hAnsi="Times New Roman"/>
          <w:color w:val="000000"/>
          <w:sz w:val="24"/>
          <w:szCs w:val="24"/>
          <w:lang w:val="ru-RU"/>
        </w:rPr>
        <w:t>1-3</w:t>
      </w:r>
      <w:r w:rsidRPr="001E2DE3">
        <w:rPr>
          <w:rFonts w:ascii="Times New Roman" w:hAnsi="Times New Roman"/>
          <w:color w:val="000000"/>
          <w:sz w:val="24"/>
          <w:szCs w:val="24"/>
        </w:rPr>
        <w:t>];</w:t>
      </w:r>
    </w:p>
    <w:p w:rsidR="00F83E08" w:rsidRPr="001E2DE3" w:rsidRDefault="00F83E08" w:rsidP="00F83E08">
      <w:pPr>
        <w:spacing w:after="0"/>
        <w:rPr>
          <w:rFonts w:ascii="Times New Roman" w:hAnsi="Times New Roman"/>
          <w:color w:val="000000"/>
          <w:sz w:val="24"/>
          <w:szCs w:val="24"/>
        </w:rPr>
      </w:pPr>
      <w:r w:rsidRPr="001E2DE3">
        <w:rPr>
          <w:rFonts w:ascii="Times New Roman" w:hAnsi="Times New Roman"/>
          <w:color w:val="000000"/>
          <w:sz w:val="24"/>
          <w:szCs w:val="24"/>
        </w:rPr>
        <w:t>Додаткова: [</w:t>
      </w:r>
      <w:r>
        <w:rPr>
          <w:rFonts w:ascii="Times New Roman" w:hAnsi="Times New Roman"/>
          <w:color w:val="000000"/>
          <w:sz w:val="24"/>
          <w:szCs w:val="24"/>
          <w:lang w:val="ru-RU"/>
        </w:rPr>
        <w:t>8, 12</w:t>
      </w:r>
      <w:r w:rsidRPr="001E2DE3">
        <w:rPr>
          <w:rFonts w:ascii="Times New Roman" w:hAnsi="Times New Roman"/>
          <w:color w:val="000000"/>
          <w:sz w:val="24"/>
          <w:szCs w:val="24"/>
        </w:rPr>
        <w:t xml:space="preserve">]; </w:t>
      </w:r>
    </w:p>
    <w:p w:rsidR="00F83E08" w:rsidRPr="00AE4BF9" w:rsidRDefault="00F83E08" w:rsidP="00F83E08">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r w:rsidRPr="00AE4BF9">
        <w:rPr>
          <w:rFonts w:ascii="Times New Roman" w:hAnsi="Times New Roman"/>
          <w:color w:val="000000"/>
          <w:sz w:val="24"/>
          <w:szCs w:val="24"/>
        </w:rPr>
        <w:t>Електронні інформаційні ресурси [</w:t>
      </w:r>
      <w:r>
        <w:rPr>
          <w:rFonts w:ascii="Times New Roman" w:hAnsi="Times New Roman"/>
          <w:color w:val="000000"/>
          <w:sz w:val="24"/>
          <w:szCs w:val="24"/>
          <w:lang w:val="ru-RU"/>
        </w:rPr>
        <w:t>1, 3</w:t>
      </w:r>
      <w:r w:rsidRPr="00AE4BF9">
        <w:rPr>
          <w:rFonts w:ascii="Times New Roman" w:hAnsi="Times New Roman"/>
          <w:color w:val="000000"/>
          <w:sz w:val="24"/>
          <w:szCs w:val="24"/>
        </w:rPr>
        <w:t>]</w:t>
      </w:r>
    </w:p>
    <w:p w:rsidR="00F83E08" w:rsidRDefault="00F83E08" w:rsidP="00F83E08">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F83E08" w:rsidRDefault="00F83E08" w:rsidP="00F83E08">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F83E08" w:rsidRDefault="00F83E08" w:rsidP="00F83E08">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DA4B41" w:rsidRPr="00DA4B41" w:rsidRDefault="00DA4B41" w:rsidP="00DA4B41">
      <w:pPr>
        <w:widowControl w:val="0"/>
        <w:spacing w:after="0" w:line="240" w:lineRule="auto"/>
        <w:jc w:val="center"/>
        <w:rPr>
          <w:rFonts w:ascii="Times New Roman" w:eastAsia="Times New Roman" w:hAnsi="Times New Roman"/>
          <w:b/>
          <w:bCs/>
          <w:caps/>
          <w:sz w:val="24"/>
          <w:szCs w:val="24"/>
          <w:lang w:eastAsia="uk-UA" w:bidi="uk-UA"/>
        </w:rPr>
      </w:pPr>
      <w:r w:rsidRPr="00DA4B41">
        <w:rPr>
          <w:rFonts w:ascii="Times New Roman" w:eastAsia="Times New Roman" w:hAnsi="Times New Roman"/>
          <w:b/>
          <w:bCs/>
          <w:caps/>
          <w:sz w:val="24"/>
          <w:szCs w:val="24"/>
          <w:lang w:eastAsia="uk-UA" w:bidi="uk-UA"/>
        </w:rPr>
        <w:t>Тема 1</w:t>
      </w:r>
      <w:r>
        <w:rPr>
          <w:rFonts w:ascii="Times New Roman" w:eastAsia="Times New Roman" w:hAnsi="Times New Roman"/>
          <w:b/>
          <w:bCs/>
          <w:caps/>
          <w:sz w:val="24"/>
          <w:szCs w:val="24"/>
          <w:lang w:eastAsia="uk-UA" w:bidi="uk-UA"/>
        </w:rPr>
        <w:t>4</w:t>
      </w:r>
    </w:p>
    <w:p w:rsidR="00DA4B41" w:rsidRPr="00825FB1" w:rsidRDefault="00DA4B41" w:rsidP="00DA4B41">
      <w:pPr>
        <w:tabs>
          <w:tab w:val="left" w:pos="709"/>
          <w:tab w:val="left" w:pos="3584"/>
        </w:tabs>
        <w:spacing w:line="240" w:lineRule="auto"/>
        <w:jc w:val="center"/>
        <w:rPr>
          <w:rStyle w:val="a8"/>
          <w:rFonts w:ascii="Times New Roman" w:hAnsi="Times New Roman"/>
          <w:bCs w:val="0"/>
          <w:w w:val="105"/>
          <w:sz w:val="24"/>
          <w:szCs w:val="24"/>
        </w:rPr>
      </w:pPr>
      <w:r w:rsidRPr="00825FB1">
        <w:rPr>
          <w:rFonts w:ascii="Times New Roman" w:hAnsi="Times New Roman"/>
          <w:b/>
          <w:w w:val="105"/>
          <w:sz w:val="24"/>
          <w:szCs w:val="24"/>
        </w:rPr>
        <w:t>Засоби індивідуального захисту фармацевтичних працівників</w:t>
      </w:r>
    </w:p>
    <w:p w:rsidR="00DA4B41" w:rsidRPr="00825FB1" w:rsidRDefault="00DA4B41" w:rsidP="00DA4B41">
      <w:pPr>
        <w:rPr>
          <w:rFonts w:ascii="Times New Roman" w:hAnsi="Times New Roman"/>
          <w:color w:val="000000"/>
          <w:sz w:val="24"/>
          <w:szCs w:val="24"/>
        </w:rPr>
      </w:pPr>
      <w:r w:rsidRPr="00825FB1">
        <w:rPr>
          <w:rStyle w:val="a8"/>
          <w:rFonts w:ascii="Times New Roman" w:hAnsi="Times New Roman"/>
          <w:sz w:val="24"/>
          <w:szCs w:val="24"/>
        </w:rPr>
        <w:t>Мета:</w:t>
      </w:r>
      <w:r w:rsidRPr="00825FB1">
        <w:rPr>
          <w:rFonts w:ascii="Times New Roman" w:hAnsi="Times New Roman"/>
          <w:sz w:val="24"/>
          <w:szCs w:val="24"/>
        </w:rPr>
        <w:t xml:space="preserve"> </w:t>
      </w:r>
      <w:r w:rsidRPr="00825FB1">
        <w:rPr>
          <w:rFonts w:ascii="Times New Roman" w:hAnsi="Times New Roman"/>
          <w:color w:val="000000"/>
          <w:sz w:val="24"/>
          <w:szCs w:val="24"/>
        </w:rPr>
        <w:t>Дізнатися про особливості безпеки праці з застосуванням ЗІЗ, знати вимоги до зберігання ЗІЗ, класифікацію та застосування ЗІЗ, правила догляду, зберігання та утилізації.</w:t>
      </w:r>
    </w:p>
    <w:p w:rsidR="00825FB1" w:rsidRDefault="00DA4B41" w:rsidP="00825FB1">
      <w:pPr>
        <w:tabs>
          <w:tab w:val="left" w:pos="709"/>
          <w:tab w:val="left" w:pos="3584"/>
        </w:tabs>
        <w:jc w:val="both"/>
        <w:rPr>
          <w:rFonts w:ascii="Times New Roman" w:eastAsia="Times New Roman" w:hAnsi="Times New Roman"/>
          <w:b/>
          <w:bCs/>
          <w:sz w:val="24"/>
          <w:szCs w:val="24"/>
          <w:lang w:eastAsia="uk-UA" w:bidi="uk-UA"/>
        </w:rPr>
      </w:pPr>
      <w:r w:rsidRPr="00825FB1">
        <w:rPr>
          <w:rFonts w:ascii="Times New Roman" w:eastAsia="Times New Roman" w:hAnsi="Times New Roman"/>
          <w:b/>
          <w:bCs/>
          <w:sz w:val="24"/>
          <w:szCs w:val="24"/>
          <w:lang w:eastAsia="uk-UA" w:bidi="uk-UA"/>
        </w:rPr>
        <w:t xml:space="preserve">Основні поняття (перелік питань): </w:t>
      </w:r>
    </w:p>
    <w:p w:rsidR="00825FB1" w:rsidRPr="00825FB1" w:rsidRDefault="00DA4B41" w:rsidP="00825FB1">
      <w:pPr>
        <w:tabs>
          <w:tab w:val="left" w:pos="709"/>
          <w:tab w:val="left" w:pos="3584"/>
        </w:tabs>
        <w:jc w:val="both"/>
        <w:rPr>
          <w:rStyle w:val="a8"/>
          <w:rFonts w:ascii="Times New Roman" w:hAnsi="Times New Roman"/>
          <w:b w:val="0"/>
          <w:bCs w:val="0"/>
          <w:sz w:val="24"/>
          <w:szCs w:val="24"/>
        </w:rPr>
      </w:pPr>
      <w:r w:rsidRPr="00825FB1">
        <w:rPr>
          <w:rStyle w:val="a8"/>
          <w:rFonts w:ascii="Times New Roman" w:hAnsi="Times New Roman"/>
          <w:bCs w:val="0"/>
          <w:i/>
          <w:sz w:val="24"/>
          <w:szCs w:val="24"/>
        </w:rPr>
        <w:t>Засоби індивідуального захисту</w:t>
      </w:r>
      <w:r w:rsidRPr="00825FB1">
        <w:rPr>
          <w:rFonts w:ascii="Times New Roman" w:hAnsi="Times New Roman"/>
          <w:sz w:val="24"/>
          <w:szCs w:val="24"/>
        </w:rPr>
        <w:t> (далі – ЗІЗ) - означає всі засоби, які призначені для використання працівником з метою</w:t>
      </w:r>
      <w:r w:rsidRPr="00825FB1">
        <w:rPr>
          <w:rStyle w:val="a8"/>
          <w:rFonts w:ascii="Times New Roman" w:hAnsi="Times New Roman"/>
          <w:b w:val="0"/>
          <w:bCs w:val="0"/>
          <w:sz w:val="24"/>
          <w:szCs w:val="24"/>
        </w:rPr>
        <w:t> індивідуального захисту від одного або більше ризиків, які могли б становити загрозу безпеці та здоров’ю на роботі</w:t>
      </w:r>
      <w:r w:rsidR="00825FB1" w:rsidRPr="00825FB1">
        <w:rPr>
          <w:rStyle w:val="a8"/>
          <w:rFonts w:ascii="Times New Roman" w:hAnsi="Times New Roman"/>
          <w:b w:val="0"/>
          <w:bCs w:val="0"/>
          <w:sz w:val="24"/>
          <w:szCs w:val="24"/>
        </w:rPr>
        <w:t>.</w:t>
      </w:r>
    </w:p>
    <w:p w:rsidR="00825FB1" w:rsidRPr="00825FB1" w:rsidRDefault="00825FB1" w:rsidP="00825FB1">
      <w:pPr>
        <w:pStyle w:val="aa"/>
        <w:rPr>
          <w:rFonts w:ascii="Times New Roman" w:hAnsi="Times New Roman"/>
          <w:sz w:val="24"/>
          <w:szCs w:val="24"/>
        </w:rPr>
      </w:pPr>
    </w:p>
    <w:p w:rsidR="00DA4B41" w:rsidRPr="006D1434" w:rsidRDefault="00DA4B41" w:rsidP="00825FB1">
      <w:pPr>
        <w:shd w:val="clear" w:color="auto" w:fill="FFFFFF"/>
        <w:spacing w:line="240" w:lineRule="auto"/>
        <w:jc w:val="center"/>
        <w:rPr>
          <w:rFonts w:ascii="Times New Roman" w:eastAsia="Times New Roman" w:hAnsi="Times New Roman"/>
          <w:b/>
          <w:sz w:val="24"/>
          <w:szCs w:val="24"/>
          <w:lang w:eastAsia="uk-UA" w:bidi="uk-UA"/>
        </w:rPr>
      </w:pPr>
      <w:r w:rsidRPr="006D1434">
        <w:rPr>
          <w:rFonts w:ascii="Times New Roman" w:eastAsia="Times New Roman" w:hAnsi="Times New Roman"/>
          <w:b/>
          <w:sz w:val="24"/>
          <w:szCs w:val="24"/>
          <w:lang w:eastAsia="uk-UA" w:bidi="uk-UA"/>
        </w:rPr>
        <w:t>План</w:t>
      </w:r>
    </w:p>
    <w:p w:rsidR="00DA4B41" w:rsidRDefault="00DA4B41" w:rsidP="00DA4B41">
      <w:pPr>
        <w:widowControl w:val="0"/>
        <w:tabs>
          <w:tab w:val="left" w:pos="349"/>
        </w:tabs>
        <w:spacing w:after="0" w:line="240" w:lineRule="auto"/>
        <w:ind w:left="1702"/>
        <w:jc w:val="both"/>
        <w:outlineLvl w:val="0"/>
        <w:rPr>
          <w:rFonts w:ascii="Times New Roman" w:eastAsia="Times New Roman" w:hAnsi="Times New Roman"/>
          <w:b/>
          <w:bCs/>
          <w:noProof/>
          <w:sz w:val="24"/>
          <w:szCs w:val="24"/>
          <w:lang w:eastAsia="uk-UA" w:bidi="uk-UA"/>
        </w:rPr>
      </w:pPr>
      <w:r>
        <w:rPr>
          <w:rFonts w:ascii="Times New Roman" w:eastAsia="Times New Roman" w:hAnsi="Times New Roman"/>
          <w:b/>
          <w:bCs/>
          <w:noProof/>
          <w:sz w:val="24"/>
          <w:szCs w:val="24"/>
          <w:lang w:eastAsia="uk-UA" w:bidi="uk-UA"/>
        </w:rPr>
        <w:t>1.</w:t>
      </w:r>
      <w:r w:rsidRPr="002C01C5">
        <w:rPr>
          <w:rFonts w:ascii="Times New Roman" w:eastAsia="Times New Roman" w:hAnsi="Times New Roman"/>
          <w:b/>
          <w:bCs/>
          <w:noProof/>
          <w:sz w:val="24"/>
          <w:szCs w:val="24"/>
          <w:lang w:eastAsia="uk-UA" w:bidi="uk-UA"/>
        </w:rPr>
        <w:t>Теоретичні питання:</w:t>
      </w:r>
    </w:p>
    <w:p w:rsidR="00825FB1" w:rsidRPr="00825FB1" w:rsidRDefault="00825FB1" w:rsidP="00825FB1">
      <w:pPr>
        <w:pStyle w:val="a3"/>
        <w:numPr>
          <w:ilvl w:val="0"/>
          <w:numId w:val="67"/>
        </w:numPr>
        <w:spacing w:after="0"/>
        <w:jc w:val="both"/>
        <w:rPr>
          <w:w w:val="105"/>
          <w:sz w:val="24"/>
          <w:szCs w:val="24"/>
          <w:lang w:val="uk-UA"/>
        </w:rPr>
      </w:pPr>
      <w:r w:rsidRPr="00825FB1">
        <w:rPr>
          <w:w w:val="105"/>
          <w:sz w:val="24"/>
          <w:szCs w:val="24"/>
        </w:rPr>
        <w:lastRenderedPageBreak/>
        <w:t>Роль ЗІЗ у безпеці на робочому місці.</w:t>
      </w:r>
    </w:p>
    <w:p w:rsidR="00825FB1" w:rsidRPr="00825FB1" w:rsidRDefault="00825FB1" w:rsidP="00825FB1">
      <w:pPr>
        <w:pStyle w:val="a3"/>
        <w:numPr>
          <w:ilvl w:val="0"/>
          <w:numId w:val="67"/>
        </w:numPr>
        <w:spacing w:after="0"/>
        <w:jc w:val="both"/>
        <w:rPr>
          <w:w w:val="105"/>
          <w:sz w:val="24"/>
          <w:szCs w:val="24"/>
          <w:lang w:val="uk-UA"/>
        </w:rPr>
      </w:pPr>
      <w:r w:rsidRPr="00825FB1">
        <w:rPr>
          <w:w w:val="105"/>
          <w:sz w:val="24"/>
          <w:szCs w:val="24"/>
        </w:rPr>
        <w:t xml:space="preserve">Призначення ЗІЗ. </w:t>
      </w:r>
    </w:p>
    <w:p w:rsidR="00825FB1" w:rsidRPr="00825FB1" w:rsidRDefault="00825FB1" w:rsidP="00825FB1">
      <w:pPr>
        <w:pStyle w:val="a3"/>
        <w:numPr>
          <w:ilvl w:val="0"/>
          <w:numId w:val="67"/>
        </w:numPr>
        <w:spacing w:after="0"/>
        <w:jc w:val="both"/>
        <w:rPr>
          <w:w w:val="105"/>
          <w:sz w:val="24"/>
          <w:szCs w:val="24"/>
          <w:lang w:val="uk-UA"/>
        </w:rPr>
      </w:pPr>
      <w:r w:rsidRPr="00825FB1">
        <w:rPr>
          <w:w w:val="105"/>
          <w:sz w:val="24"/>
          <w:szCs w:val="24"/>
        </w:rPr>
        <w:t>Класифікація.</w:t>
      </w:r>
    </w:p>
    <w:p w:rsidR="00825FB1" w:rsidRPr="00825FB1" w:rsidRDefault="00825FB1" w:rsidP="00825FB1">
      <w:pPr>
        <w:pStyle w:val="a3"/>
        <w:numPr>
          <w:ilvl w:val="0"/>
          <w:numId w:val="67"/>
        </w:numPr>
        <w:spacing w:after="0"/>
        <w:jc w:val="both"/>
        <w:rPr>
          <w:w w:val="105"/>
          <w:sz w:val="24"/>
          <w:szCs w:val="24"/>
          <w:lang w:val="uk-UA"/>
        </w:rPr>
      </w:pPr>
      <w:r w:rsidRPr="00825FB1">
        <w:rPr>
          <w:w w:val="105"/>
          <w:sz w:val="24"/>
          <w:szCs w:val="24"/>
        </w:rPr>
        <w:t xml:space="preserve">Принципи вибору ЗІЗ. </w:t>
      </w:r>
    </w:p>
    <w:p w:rsidR="00825FB1" w:rsidRPr="00825FB1" w:rsidRDefault="00825FB1" w:rsidP="00825FB1">
      <w:pPr>
        <w:pStyle w:val="a3"/>
        <w:numPr>
          <w:ilvl w:val="0"/>
          <w:numId w:val="67"/>
        </w:numPr>
        <w:spacing w:after="0"/>
        <w:jc w:val="both"/>
        <w:rPr>
          <w:w w:val="105"/>
          <w:sz w:val="24"/>
          <w:szCs w:val="24"/>
          <w:lang w:val="uk-UA"/>
        </w:rPr>
      </w:pPr>
      <w:r w:rsidRPr="00825FB1">
        <w:rPr>
          <w:w w:val="105"/>
          <w:sz w:val="24"/>
          <w:szCs w:val="24"/>
        </w:rPr>
        <w:t xml:space="preserve">Застосування , догляд за ЗІЗ. </w:t>
      </w:r>
    </w:p>
    <w:p w:rsidR="00825FB1" w:rsidRPr="00825FB1" w:rsidRDefault="00825FB1" w:rsidP="00825FB1">
      <w:pPr>
        <w:pStyle w:val="a3"/>
        <w:numPr>
          <w:ilvl w:val="0"/>
          <w:numId w:val="67"/>
        </w:numPr>
        <w:spacing w:after="0"/>
        <w:jc w:val="both"/>
        <w:rPr>
          <w:w w:val="105"/>
          <w:sz w:val="24"/>
          <w:szCs w:val="24"/>
          <w:lang w:val="uk-UA"/>
        </w:rPr>
      </w:pPr>
      <w:r w:rsidRPr="00825FB1">
        <w:rPr>
          <w:w w:val="105"/>
          <w:sz w:val="24"/>
          <w:szCs w:val="24"/>
        </w:rPr>
        <w:t xml:space="preserve">Правила використання ЗІЗ. </w:t>
      </w:r>
    </w:p>
    <w:p w:rsidR="00825FB1" w:rsidRPr="00825FB1" w:rsidRDefault="00825FB1" w:rsidP="00825FB1">
      <w:pPr>
        <w:pStyle w:val="a3"/>
        <w:numPr>
          <w:ilvl w:val="0"/>
          <w:numId w:val="67"/>
        </w:numPr>
        <w:spacing w:after="0"/>
        <w:jc w:val="both"/>
        <w:rPr>
          <w:sz w:val="24"/>
          <w:szCs w:val="24"/>
        </w:rPr>
      </w:pPr>
      <w:r w:rsidRPr="00825FB1">
        <w:rPr>
          <w:w w:val="105"/>
          <w:sz w:val="24"/>
          <w:szCs w:val="24"/>
        </w:rPr>
        <w:t>Відповідальність за належний стан ЗІЗ</w:t>
      </w:r>
    </w:p>
    <w:p w:rsidR="00DA4B41" w:rsidRPr="00825FB1" w:rsidRDefault="00DA4B41" w:rsidP="00DA4B41">
      <w:pPr>
        <w:widowControl w:val="0"/>
        <w:tabs>
          <w:tab w:val="left" w:pos="349"/>
        </w:tabs>
        <w:spacing w:after="0" w:line="240" w:lineRule="auto"/>
        <w:ind w:left="1702"/>
        <w:jc w:val="both"/>
        <w:outlineLvl w:val="0"/>
        <w:rPr>
          <w:rFonts w:ascii="Times New Roman" w:eastAsia="Times New Roman" w:hAnsi="Times New Roman"/>
          <w:b/>
          <w:bCs/>
          <w:i/>
          <w:noProof/>
          <w:sz w:val="24"/>
          <w:szCs w:val="24"/>
          <w:lang w:val="ru-RU" w:eastAsia="uk-UA" w:bidi="uk-UA"/>
        </w:rPr>
      </w:pPr>
    </w:p>
    <w:p w:rsidR="00825FB1" w:rsidRPr="003E327E" w:rsidRDefault="00825FB1" w:rsidP="003E327E">
      <w:pPr>
        <w:pStyle w:val="2"/>
        <w:shd w:val="clear" w:color="auto" w:fill="FFFFFF"/>
        <w:spacing w:before="0" w:line="240" w:lineRule="auto"/>
        <w:jc w:val="both"/>
        <w:textAlignment w:val="baseline"/>
        <w:rPr>
          <w:rFonts w:ascii="Times New Roman" w:hAnsi="Times New Roman" w:cs="Times New Roman"/>
          <w:bCs w:val="0"/>
          <w:i/>
          <w:caps/>
          <w:color w:val="auto"/>
          <w:sz w:val="24"/>
          <w:szCs w:val="24"/>
        </w:rPr>
      </w:pPr>
      <w:r w:rsidRPr="003E327E">
        <w:rPr>
          <w:rFonts w:ascii="Times New Roman" w:hAnsi="Times New Roman" w:cs="Times New Roman"/>
          <w:bCs w:val="0"/>
          <w:i/>
          <w:caps/>
          <w:color w:val="auto"/>
          <w:sz w:val="24"/>
          <w:szCs w:val="24"/>
        </w:rPr>
        <w:t>Засоби індивідуального захисту</w:t>
      </w:r>
      <w:r w:rsidR="003E327E">
        <w:rPr>
          <w:rFonts w:ascii="Times New Roman" w:hAnsi="Times New Roman" w:cs="Times New Roman"/>
          <w:bCs w:val="0"/>
          <w:i/>
          <w:caps/>
          <w:color w:val="auto"/>
          <w:sz w:val="24"/>
          <w:szCs w:val="24"/>
        </w:rPr>
        <w:t xml:space="preserve"> МЕДИЧНИХ ПРАЦІВНИКІВ</w:t>
      </w:r>
    </w:p>
    <w:p w:rsidR="003E327E" w:rsidRPr="003E327E" w:rsidRDefault="003E327E" w:rsidP="003E327E">
      <w:pPr>
        <w:pStyle w:val="a7"/>
        <w:shd w:val="clear" w:color="auto" w:fill="FFFFFF"/>
        <w:spacing w:before="0" w:beforeAutospacing="0" w:after="0" w:afterAutospacing="0"/>
        <w:jc w:val="both"/>
        <w:textAlignment w:val="baseline"/>
      </w:pPr>
      <w:r w:rsidRPr="003E327E">
        <w:t>Засоби індивідуального захисту (ЗІЗ) обирають з огляду на характер взаємодії з пацієнтом та потенційний шлях інфікування.</w:t>
      </w:r>
    </w:p>
    <w:p w:rsidR="003E327E" w:rsidRPr="003E327E" w:rsidRDefault="003E327E" w:rsidP="003E327E">
      <w:pPr>
        <w:pStyle w:val="a7"/>
        <w:shd w:val="clear" w:color="auto" w:fill="FFFFFF"/>
        <w:spacing w:before="0" w:beforeAutospacing="0" w:after="0" w:afterAutospacing="0"/>
        <w:jc w:val="both"/>
        <w:textAlignment w:val="baseline"/>
      </w:pPr>
      <w:r w:rsidRPr="003E327E">
        <w:t>У медицині ЗІЗ використовують для захисту слизових оболонок, дихальних шляхів, шкіри й одягу від контакту з інфекціями.</w:t>
      </w:r>
    </w:p>
    <w:p w:rsidR="003E327E" w:rsidRPr="003E327E" w:rsidRDefault="003E327E" w:rsidP="003E327E">
      <w:pPr>
        <w:pStyle w:val="a7"/>
        <w:shd w:val="clear" w:color="auto" w:fill="FFFFFF"/>
        <w:spacing w:before="0" w:beforeAutospacing="0" w:after="0" w:afterAutospacing="0"/>
        <w:jc w:val="both"/>
        <w:textAlignment w:val="baseline"/>
      </w:pPr>
      <w:r w:rsidRPr="003E327E">
        <w:t>Кожен медичний працівник повинен вміти користуватися засобами індивідуального захисту, оцінювати ризики та вирішувати, який саме ЗІЗ і коли застосовувати.</w:t>
      </w:r>
    </w:p>
    <w:p w:rsidR="003E327E" w:rsidRPr="003E327E" w:rsidRDefault="003E327E" w:rsidP="003E327E">
      <w:pPr>
        <w:pStyle w:val="a7"/>
        <w:shd w:val="clear" w:color="auto" w:fill="FFFFFF"/>
        <w:spacing w:before="0" w:beforeAutospacing="0" w:after="0" w:afterAutospacing="0"/>
        <w:jc w:val="both"/>
        <w:textAlignment w:val="baseline"/>
      </w:pPr>
      <w:r w:rsidRPr="003E327E">
        <w:t>Керівники закладів охорони здоров’я повинні організовувати навчання працівників та забезпечити їх необхідною кількістю ЗІЗ.</w:t>
      </w:r>
    </w:p>
    <w:p w:rsidR="003E327E" w:rsidRPr="003E327E" w:rsidRDefault="003E327E" w:rsidP="003E327E">
      <w:pPr>
        <w:pStyle w:val="a7"/>
        <w:shd w:val="clear" w:color="auto" w:fill="FFFFFF"/>
        <w:spacing w:before="0" w:beforeAutospacing="0" w:after="0" w:afterAutospacing="0"/>
        <w:jc w:val="both"/>
        <w:textAlignment w:val="baseline"/>
      </w:pPr>
      <w:r w:rsidRPr="003E327E">
        <w:t>Учасники навчань мають засвоїти правила вибору, одягання, знімання та утилізації ЗІЗ.</w:t>
      </w:r>
    </w:p>
    <w:p w:rsidR="003E327E" w:rsidRPr="003E327E" w:rsidRDefault="003E327E" w:rsidP="003E327E">
      <w:pPr>
        <w:pStyle w:val="a7"/>
        <w:shd w:val="clear" w:color="auto" w:fill="FFFFFF"/>
        <w:spacing w:before="0" w:beforeAutospacing="0" w:after="0" w:afterAutospacing="0"/>
        <w:jc w:val="both"/>
        <w:textAlignment w:val="baseline"/>
      </w:pPr>
      <w:r w:rsidRPr="003E327E">
        <w:t>Засоби індивідуального захисту, які використовують медичні працівники, повинні відповідати вимогам державних стандартів.</w:t>
      </w:r>
    </w:p>
    <w:p w:rsidR="003E327E" w:rsidRPr="003E327E" w:rsidRDefault="003E327E" w:rsidP="003E327E">
      <w:pPr>
        <w:pStyle w:val="a7"/>
        <w:shd w:val="clear" w:color="auto" w:fill="FFFFFF"/>
        <w:spacing w:before="0" w:beforeAutospacing="0" w:after="0" w:afterAutospacing="0"/>
        <w:jc w:val="both"/>
        <w:textAlignment w:val="baseline"/>
      </w:pPr>
      <w:r w:rsidRPr="003E327E">
        <w:rPr>
          <w:rStyle w:val="a8"/>
          <w:bdr w:val="none" w:sz="0" w:space="0" w:color="auto" w:frame="1"/>
        </w:rPr>
        <w:t>Маска</w:t>
      </w:r>
    </w:p>
    <w:p w:rsidR="003E327E" w:rsidRPr="003E327E" w:rsidRDefault="003E327E" w:rsidP="003E327E">
      <w:pPr>
        <w:pStyle w:val="a7"/>
        <w:shd w:val="clear" w:color="auto" w:fill="FFFFFF"/>
        <w:spacing w:before="0" w:beforeAutospacing="0" w:after="0" w:afterAutospacing="0"/>
        <w:jc w:val="both"/>
        <w:textAlignment w:val="baseline"/>
      </w:pPr>
      <w:r w:rsidRPr="003E327E">
        <w:t>ДСТУ EN 14683</w:t>
      </w:r>
    </w:p>
    <w:p w:rsidR="003E327E" w:rsidRPr="003E327E" w:rsidRDefault="003E327E" w:rsidP="003E327E">
      <w:pPr>
        <w:pStyle w:val="a7"/>
        <w:shd w:val="clear" w:color="auto" w:fill="FFFFFF"/>
        <w:spacing w:before="0" w:beforeAutospacing="0" w:after="0" w:afterAutospacing="0"/>
        <w:jc w:val="both"/>
        <w:textAlignment w:val="baseline"/>
      </w:pPr>
      <w:r w:rsidRPr="003E327E">
        <w:t>Маска призначена для зменшення виділення збудників інфекційних хвороб з дихальних шляхів. Маску необхідно надягати пацієнтам, щоб зменшити поширення інфекцій у закритих приміщеннях, або тим, хто працює в асептичних умовах, наприклад, проводить операції.</w:t>
      </w:r>
    </w:p>
    <w:p w:rsidR="003E327E" w:rsidRPr="003E327E" w:rsidRDefault="003E327E" w:rsidP="003E327E">
      <w:pPr>
        <w:pStyle w:val="a7"/>
        <w:shd w:val="clear" w:color="auto" w:fill="FFFFFF"/>
        <w:spacing w:before="0" w:beforeAutospacing="0" w:after="0" w:afterAutospacing="0"/>
        <w:jc w:val="both"/>
        <w:textAlignment w:val="baseline"/>
      </w:pPr>
      <w:r w:rsidRPr="003E327E">
        <w:t>Хірургічна маска захищає медиків від потрапляння великих крапель та бризок біологічних рідин пацієнта на слизові.</w:t>
      </w:r>
    </w:p>
    <w:p w:rsidR="003E327E" w:rsidRPr="003E327E" w:rsidRDefault="003E327E" w:rsidP="003E327E">
      <w:pPr>
        <w:pStyle w:val="a7"/>
        <w:shd w:val="clear" w:color="auto" w:fill="FFFFFF"/>
        <w:spacing w:before="0" w:beforeAutospacing="0" w:after="0" w:afterAutospacing="0"/>
        <w:jc w:val="both"/>
        <w:textAlignment w:val="baseline"/>
      </w:pPr>
      <w:r w:rsidRPr="003E327E">
        <w:t>У яких випадках слід використовувати маску:</w:t>
      </w:r>
    </w:p>
    <w:p w:rsidR="003E327E" w:rsidRPr="003E327E" w:rsidRDefault="003E327E" w:rsidP="003E327E">
      <w:pPr>
        <w:numPr>
          <w:ilvl w:val="0"/>
          <w:numId w:val="69"/>
        </w:numPr>
        <w:shd w:val="clear" w:color="auto" w:fill="FFFFFF"/>
        <w:spacing w:after="0" w:line="240" w:lineRule="auto"/>
        <w:ind w:left="0"/>
        <w:jc w:val="both"/>
        <w:textAlignment w:val="baseline"/>
        <w:rPr>
          <w:rFonts w:ascii="Times New Roman" w:hAnsi="Times New Roman"/>
          <w:sz w:val="24"/>
          <w:szCs w:val="24"/>
        </w:rPr>
      </w:pPr>
      <w:bookmarkStart w:id="19" w:name="_gjdgxs"/>
      <w:bookmarkEnd w:id="19"/>
      <w:r w:rsidRPr="003E327E">
        <w:rPr>
          <w:rFonts w:ascii="Times New Roman" w:hAnsi="Times New Roman"/>
          <w:sz w:val="24"/>
          <w:szCs w:val="24"/>
        </w:rPr>
        <w:t>пацієнти із симптомами застуди або з підозрою на інфекцію, що передається краплинно-аерогенним шляхом, мають надягати маску — вона обмежить потенційне розповсюдження респіраторних виділень;</w:t>
      </w:r>
    </w:p>
    <w:p w:rsidR="003E327E" w:rsidRPr="003E327E" w:rsidRDefault="003E327E" w:rsidP="003E327E">
      <w:pPr>
        <w:numPr>
          <w:ilvl w:val="0"/>
          <w:numId w:val="69"/>
        </w:numPr>
        <w:shd w:val="clear" w:color="auto" w:fill="FFFFFF"/>
        <w:spacing w:after="0" w:line="240" w:lineRule="auto"/>
        <w:ind w:left="0"/>
        <w:jc w:val="both"/>
        <w:textAlignment w:val="baseline"/>
        <w:rPr>
          <w:rFonts w:ascii="Times New Roman" w:hAnsi="Times New Roman"/>
          <w:sz w:val="24"/>
          <w:szCs w:val="24"/>
        </w:rPr>
      </w:pPr>
      <w:r w:rsidRPr="003E327E">
        <w:rPr>
          <w:rFonts w:ascii="Times New Roman" w:hAnsi="Times New Roman"/>
          <w:sz w:val="24"/>
          <w:szCs w:val="24"/>
        </w:rPr>
        <w:t>медичні працівники мають надягати маску, щоб захиститися під час надання медичної допомоги і за наявності ризику утворення великих крапель та бризок біологічних рідин пацієнта (кашель у пацієнта з бронхоектатичною хворобою легень, промивання хірургічної рани тощо);</w:t>
      </w:r>
    </w:p>
    <w:p w:rsidR="003E327E" w:rsidRPr="003E327E" w:rsidRDefault="003E327E" w:rsidP="003E327E">
      <w:pPr>
        <w:numPr>
          <w:ilvl w:val="0"/>
          <w:numId w:val="69"/>
        </w:numPr>
        <w:shd w:val="clear" w:color="auto" w:fill="FFFFFF"/>
        <w:spacing w:after="0" w:line="240" w:lineRule="auto"/>
        <w:ind w:left="0"/>
        <w:jc w:val="both"/>
        <w:textAlignment w:val="baseline"/>
        <w:rPr>
          <w:rFonts w:ascii="Times New Roman" w:hAnsi="Times New Roman"/>
          <w:sz w:val="24"/>
          <w:szCs w:val="24"/>
        </w:rPr>
      </w:pPr>
      <w:r w:rsidRPr="003E327E">
        <w:rPr>
          <w:rFonts w:ascii="Times New Roman" w:hAnsi="Times New Roman"/>
          <w:sz w:val="24"/>
          <w:szCs w:val="24"/>
        </w:rPr>
        <w:t>медичні працівники мають надягати маску під час процедур і маніпуляцій, які вимагають стерильності, щоб захистити пацієнта від можливих інфекцій.</w:t>
      </w:r>
    </w:p>
    <w:p w:rsidR="003E327E" w:rsidRPr="003E327E" w:rsidRDefault="003E327E" w:rsidP="003E327E">
      <w:pPr>
        <w:pStyle w:val="a7"/>
        <w:shd w:val="clear" w:color="auto" w:fill="FFFFFF"/>
        <w:spacing w:before="0" w:beforeAutospacing="0" w:after="0" w:afterAutospacing="0"/>
        <w:jc w:val="both"/>
        <w:textAlignment w:val="baseline"/>
      </w:pPr>
      <w:r w:rsidRPr="003E327E">
        <w:t>Також маску слід надягати:</w:t>
      </w:r>
    </w:p>
    <w:p w:rsidR="003E327E" w:rsidRPr="003E327E" w:rsidRDefault="003E327E" w:rsidP="003E327E">
      <w:pPr>
        <w:numPr>
          <w:ilvl w:val="0"/>
          <w:numId w:val="70"/>
        </w:numPr>
        <w:shd w:val="clear" w:color="auto" w:fill="FFFFFF"/>
        <w:spacing w:after="0" w:line="240" w:lineRule="auto"/>
        <w:ind w:left="0"/>
        <w:jc w:val="both"/>
        <w:textAlignment w:val="baseline"/>
        <w:rPr>
          <w:rFonts w:ascii="Times New Roman" w:hAnsi="Times New Roman"/>
          <w:sz w:val="24"/>
          <w:szCs w:val="24"/>
        </w:rPr>
      </w:pPr>
      <w:r w:rsidRPr="003E327E">
        <w:rPr>
          <w:rFonts w:ascii="Times New Roman" w:hAnsi="Times New Roman"/>
          <w:sz w:val="24"/>
          <w:szCs w:val="24"/>
        </w:rPr>
        <w:t>хворим, які мають респіраторні симптоми — кашель, нежить;</w:t>
      </w:r>
    </w:p>
    <w:p w:rsidR="003E327E" w:rsidRPr="003E327E" w:rsidRDefault="003E327E" w:rsidP="003E327E">
      <w:pPr>
        <w:numPr>
          <w:ilvl w:val="0"/>
          <w:numId w:val="70"/>
        </w:numPr>
        <w:shd w:val="clear" w:color="auto" w:fill="FFFFFF"/>
        <w:spacing w:after="0" w:line="240" w:lineRule="auto"/>
        <w:ind w:left="0"/>
        <w:jc w:val="both"/>
        <w:textAlignment w:val="baseline"/>
        <w:rPr>
          <w:rFonts w:ascii="Times New Roman" w:hAnsi="Times New Roman"/>
          <w:sz w:val="24"/>
          <w:szCs w:val="24"/>
        </w:rPr>
      </w:pPr>
      <w:r w:rsidRPr="003E327E">
        <w:rPr>
          <w:rFonts w:ascii="Times New Roman" w:hAnsi="Times New Roman"/>
          <w:sz w:val="24"/>
          <w:szCs w:val="24"/>
        </w:rPr>
        <w:t>здоровим людям, які перебувають у місцях великого скупчення, з метою додаткового захисту.</w:t>
      </w:r>
    </w:p>
    <w:p w:rsidR="003E327E" w:rsidRPr="003E327E" w:rsidRDefault="003E327E" w:rsidP="003E327E">
      <w:pPr>
        <w:pStyle w:val="a7"/>
        <w:shd w:val="clear" w:color="auto" w:fill="FFFFFF"/>
        <w:spacing w:before="0" w:beforeAutospacing="0" w:after="0" w:afterAutospacing="0"/>
        <w:jc w:val="both"/>
        <w:textAlignment w:val="baseline"/>
      </w:pPr>
      <w:r w:rsidRPr="003E327E">
        <w:t>Маска попереджує зайві доторки руками до обличчя. Ризик занесення інфекції на слизові значно зменшується.</w:t>
      </w:r>
    </w:p>
    <w:p w:rsidR="003E327E" w:rsidRPr="003E327E" w:rsidRDefault="003E327E" w:rsidP="003E327E">
      <w:pPr>
        <w:pStyle w:val="a7"/>
        <w:shd w:val="clear" w:color="auto" w:fill="FFFFFF"/>
        <w:spacing w:before="0" w:beforeAutospacing="0" w:after="0" w:afterAutospacing="0"/>
        <w:jc w:val="both"/>
        <w:textAlignment w:val="baseline"/>
      </w:pPr>
      <w:r w:rsidRPr="003E327E">
        <w:t>Як надягати маску: закиньте гумки за вуха, розправте маску, щоб вона прикривала ніс та рот, обтисніть носову пластину.</w:t>
      </w:r>
    </w:p>
    <w:p w:rsidR="003E327E" w:rsidRPr="003E327E" w:rsidRDefault="003E327E" w:rsidP="003E327E">
      <w:pPr>
        <w:pStyle w:val="a7"/>
        <w:shd w:val="clear" w:color="auto" w:fill="FFFFFF"/>
        <w:spacing w:before="0" w:beforeAutospacing="0" w:after="0" w:afterAutospacing="0"/>
        <w:jc w:val="both"/>
        <w:textAlignment w:val="baseline"/>
      </w:pPr>
      <w:r w:rsidRPr="003E327E">
        <w:t>Маску слід змінювати, щойно вона стала вологою.</w:t>
      </w:r>
    </w:p>
    <w:p w:rsidR="003E327E" w:rsidRPr="003E327E" w:rsidRDefault="003E327E" w:rsidP="003E327E">
      <w:pPr>
        <w:pStyle w:val="a7"/>
        <w:shd w:val="clear" w:color="auto" w:fill="FFFFFF"/>
        <w:spacing w:before="0" w:beforeAutospacing="0" w:after="0" w:afterAutospacing="0"/>
        <w:jc w:val="both"/>
        <w:textAlignment w:val="baseline"/>
      </w:pPr>
      <w:r w:rsidRPr="003E327E">
        <w:t>Не можна чіпати зовнішню частину маски руками. Якщо доторкнулися, помийте руки з милом чи обробіть спиртовмісним антисептиком.</w:t>
      </w:r>
    </w:p>
    <w:p w:rsidR="003E327E" w:rsidRPr="003E327E" w:rsidRDefault="003E327E" w:rsidP="003E327E">
      <w:pPr>
        <w:pStyle w:val="a7"/>
        <w:shd w:val="clear" w:color="auto" w:fill="FFFFFF"/>
        <w:spacing w:before="0" w:beforeAutospacing="0" w:after="0" w:afterAutospacing="0"/>
        <w:jc w:val="both"/>
        <w:textAlignment w:val="baseline"/>
      </w:pPr>
      <w:r w:rsidRPr="003E327E">
        <w:t>Маску слід змінювати щочотири години.</w:t>
      </w:r>
    </w:p>
    <w:p w:rsidR="003E327E" w:rsidRPr="003E327E" w:rsidRDefault="003E327E" w:rsidP="003E327E">
      <w:pPr>
        <w:pStyle w:val="a7"/>
        <w:shd w:val="clear" w:color="auto" w:fill="FFFFFF"/>
        <w:spacing w:before="0" w:beforeAutospacing="0" w:after="0" w:afterAutospacing="0"/>
        <w:jc w:val="both"/>
        <w:textAlignment w:val="baseline"/>
      </w:pPr>
      <w:r w:rsidRPr="003E327E">
        <w:t>Не можна використовувати маску повторно.</w:t>
      </w:r>
    </w:p>
    <w:p w:rsidR="003E327E" w:rsidRPr="003E327E" w:rsidRDefault="003E327E" w:rsidP="003E327E">
      <w:pPr>
        <w:pStyle w:val="a7"/>
        <w:shd w:val="clear" w:color="auto" w:fill="FFFFFF"/>
        <w:spacing w:before="0" w:beforeAutospacing="0" w:after="0" w:afterAutospacing="0"/>
        <w:jc w:val="both"/>
        <w:textAlignment w:val="baseline"/>
      </w:pPr>
      <w:r w:rsidRPr="003E327E">
        <w:t>Не можна використовувати марлеві маски, вони не забезпечують належного рівня захисту.</w:t>
      </w:r>
    </w:p>
    <w:p w:rsidR="003E327E" w:rsidRPr="003E327E" w:rsidRDefault="003E327E" w:rsidP="003E327E">
      <w:pPr>
        <w:pStyle w:val="a7"/>
        <w:shd w:val="clear" w:color="auto" w:fill="FFFFFF"/>
        <w:spacing w:before="0" w:beforeAutospacing="0" w:after="0" w:afterAutospacing="0"/>
        <w:jc w:val="both"/>
        <w:textAlignment w:val="baseline"/>
      </w:pPr>
      <w:r w:rsidRPr="003E327E">
        <w:lastRenderedPageBreak/>
        <w:t>Як знімати маску: не торкайтеся до її зовнішньої поверхні — зніміть маску за гумки, згорніть і викиньте у смітник.</w:t>
      </w:r>
    </w:p>
    <w:p w:rsidR="003E327E" w:rsidRPr="003E327E" w:rsidRDefault="003E327E" w:rsidP="003E327E">
      <w:pPr>
        <w:pStyle w:val="a7"/>
        <w:shd w:val="clear" w:color="auto" w:fill="FFFFFF"/>
        <w:spacing w:before="0" w:beforeAutospacing="0" w:after="0" w:afterAutospacing="0"/>
        <w:jc w:val="both"/>
        <w:textAlignment w:val="baseline"/>
      </w:pPr>
      <w:r w:rsidRPr="003E327E">
        <w:rPr>
          <w:rStyle w:val="a8"/>
          <w:bdr w:val="none" w:sz="0" w:space="0" w:color="auto" w:frame="1"/>
        </w:rPr>
        <w:t>Респіратор</w:t>
      </w:r>
    </w:p>
    <w:p w:rsidR="003E327E" w:rsidRPr="003E327E" w:rsidRDefault="003E327E" w:rsidP="003E327E">
      <w:pPr>
        <w:pStyle w:val="a7"/>
        <w:shd w:val="clear" w:color="auto" w:fill="FFFFFF"/>
        <w:spacing w:before="0" w:beforeAutospacing="0" w:after="0" w:afterAutospacing="0"/>
        <w:jc w:val="both"/>
        <w:textAlignment w:val="baseline"/>
      </w:pPr>
      <w:r w:rsidRPr="003E327E">
        <w:t>ДСТУ EN 149</w:t>
      </w:r>
    </w:p>
    <w:p w:rsidR="003E327E" w:rsidRPr="003E327E" w:rsidRDefault="003E327E" w:rsidP="003E327E">
      <w:pPr>
        <w:pStyle w:val="a7"/>
        <w:shd w:val="clear" w:color="auto" w:fill="FFFFFF"/>
        <w:spacing w:before="0" w:beforeAutospacing="0" w:after="0" w:afterAutospacing="0"/>
        <w:jc w:val="both"/>
        <w:textAlignment w:val="baseline"/>
      </w:pPr>
      <w:r w:rsidRPr="003E327E">
        <w:t>Ще одна назва респіраторів — протиаерозольні респіратори. Їх потрібно використовувати під час роботи з пацієнтами, що мають інфекції із повітряно-краплинним шляхом передавання: туберкульоз, кір, вітряну віспу тощо.</w:t>
      </w:r>
    </w:p>
    <w:p w:rsidR="003E327E" w:rsidRPr="003E327E" w:rsidRDefault="003E327E" w:rsidP="003E327E">
      <w:pPr>
        <w:pStyle w:val="a7"/>
        <w:shd w:val="clear" w:color="auto" w:fill="FFFFFF"/>
        <w:spacing w:before="0" w:beforeAutospacing="0" w:after="0" w:afterAutospacing="0"/>
        <w:jc w:val="both"/>
        <w:textAlignment w:val="baseline"/>
      </w:pPr>
      <w:r w:rsidRPr="003E327E">
        <w:t>Під час деяких процедур (бронхоскопія, інтубація трахеї, санація трахеобронхіального дерева, збір мокротиння тощо) патогенні мікроорганізми потрапляють у повітря з дуже маленькими часточками — дрібнодисперсним аерозолем. Хірургічна маска не може захистити від їх вдихання. У цих випадках потрібно використовувати респіратори класів захисту FFР3 і FFР2.</w:t>
      </w:r>
    </w:p>
    <w:p w:rsidR="003E327E" w:rsidRPr="003E327E" w:rsidRDefault="003E327E" w:rsidP="003E327E">
      <w:pPr>
        <w:pStyle w:val="a7"/>
        <w:shd w:val="clear" w:color="auto" w:fill="FFFFFF"/>
        <w:spacing w:before="0" w:beforeAutospacing="0" w:after="0" w:afterAutospacing="0"/>
        <w:jc w:val="both"/>
        <w:textAlignment w:val="baseline"/>
      </w:pPr>
      <w:r w:rsidRPr="003E327E">
        <w:t>Респіратори слід використовувати і для догляду за пацієнтами, що мають інфекцію з невідомими шляхами передавання.</w:t>
      </w:r>
    </w:p>
    <w:p w:rsidR="003E327E" w:rsidRPr="003E327E" w:rsidRDefault="003E327E" w:rsidP="003E327E">
      <w:pPr>
        <w:pStyle w:val="a7"/>
        <w:shd w:val="clear" w:color="auto" w:fill="FFFFFF"/>
        <w:spacing w:before="0" w:beforeAutospacing="0" w:after="0" w:afterAutospacing="0"/>
        <w:jc w:val="both"/>
        <w:textAlignment w:val="baseline"/>
      </w:pPr>
      <w:r w:rsidRPr="003E327E">
        <w:t>Під час догляду за пацієнтом з коронавірусною інфекцією медичним працівникам рекомендовано використовувати респіратор класу захисту не нижче FFP2.</w:t>
      </w:r>
    </w:p>
    <w:p w:rsidR="003E327E" w:rsidRPr="003E327E" w:rsidRDefault="003E327E" w:rsidP="003E327E">
      <w:pPr>
        <w:pStyle w:val="a7"/>
        <w:shd w:val="clear" w:color="auto" w:fill="FFFFFF"/>
        <w:spacing w:before="0" w:beforeAutospacing="0" w:after="0" w:afterAutospacing="0"/>
        <w:jc w:val="both"/>
        <w:textAlignment w:val="baseline"/>
      </w:pPr>
      <w:r w:rsidRPr="003E327E">
        <w:t>Як надягати респіратор:</w:t>
      </w:r>
    </w:p>
    <w:p w:rsidR="003E327E" w:rsidRPr="003E327E" w:rsidRDefault="003E327E" w:rsidP="003E327E">
      <w:pPr>
        <w:numPr>
          <w:ilvl w:val="0"/>
          <w:numId w:val="71"/>
        </w:numPr>
        <w:shd w:val="clear" w:color="auto" w:fill="FFFFFF"/>
        <w:spacing w:after="0" w:line="240" w:lineRule="auto"/>
        <w:ind w:left="0"/>
        <w:jc w:val="both"/>
        <w:textAlignment w:val="baseline"/>
        <w:rPr>
          <w:rFonts w:ascii="Times New Roman" w:hAnsi="Times New Roman"/>
          <w:sz w:val="24"/>
          <w:szCs w:val="24"/>
        </w:rPr>
      </w:pPr>
      <w:r w:rsidRPr="003E327E">
        <w:rPr>
          <w:rFonts w:ascii="Times New Roman" w:hAnsi="Times New Roman"/>
          <w:sz w:val="24"/>
          <w:szCs w:val="24"/>
        </w:rPr>
        <w:t>довге волосся треба зібрати у хвіст, чоловікам — поголитися;</w:t>
      </w:r>
    </w:p>
    <w:p w:rsidR="003E327E" w:rsidRPr="003E327E" w:rsidRDefault="003E327E" w:rsidP="003E327E">
      <w:pPr>
        <w:numPr>
          <w:ilvl w:val="0"/>
          <w:numId w:val="71"/>
        </w:numPr>
        <w:shd w:val="clear" w:color="auto" w:fill="FFFFFF"/>
        <w:spacing w:after="0" w:line="240" w:lineRule="auto"/>
        <w:ind w:left="0"/>
        <w:jc w:val="both"/>
        <w:textAlignment w:val="baseline"/>
        <w:rPr>
          <w:rFonts w:ascii="Times New Roman" w:hAnsi="Times New Roman"/>
          <w:sz w:val="24"/>
          <w:szCs w:val="24"/>
        </w:rPr>
      </w:pPr>
      <w:r w:rsidRPr="003E327E">
        <w:rPr>
          <w:rFonts w:ascii="Times New Roman" w:hAnsi="Times New Roman"/>
          <w:sz w:val="24"/>
          <w:szCs w:val="24"/>
        </w:rPr>
        <w:t>якщо носите окуляри, їх варто зняти, а руки обробити;</w:t>
      </w:r>
    </w:p>
    <w:p w:rsidR="003E327E" w:rsidRPr="003E327E" w:rsidRDefault="003E327E" w:rsidP="003E327E">
      <w:pPr>
        <w:numPr>
          <w:ilvl w:val="0"/>
          <w:numId w:val="71"/>
        </w:numPr>
        <w:shd w:val="clear" w:color="auto" w:fill="FFFFFF"/>
        <w:spacing w:after="0" w:line="240" w:lineRule="auto"/>
        <w:ind w:left="0"/>
        <w:jc w:val="both"/>
        <w:textAlignment w:val="baseline"/>
        <w:rPr>
          <w:rFonts w:ascii="Times New Roman" w:hAnsi="Times New Roman"/>
          <w:sz w:val="24"/>
          <w:szCs w:val="24"/>
        </w:rPr>
      </w:pPr>
      <w:r w:rsidRPr="003E327E">
        <w:rPr>
          <w:rFonts w:ascii="Times New Roman" w:hAnsi="Times New Roman"/>
          <w:sz w:val="24"/>
          <w:szCs w:val="24"/>
        </w:rPr>
        <w:t>заведіть гумки на передню частину респіратора та просуньте долоню під ними;</w:t>
      </w:r>
    </w:p>
    <w:p w:rsidR="003E327E" w:rsidRPr="003E327E" w:rsidRDefault="003E327E" w:rsidP="003E327E">
      <w:pPr>
        <w:numPr>
          <w:ilvl w:val="0"/>
          <w:numId w:val="71"/>
        </w:numPr>
        <w:shd w:val="clear" w:color="auto" w:fill="FFFFFF"/>
        <w:spacing w:after="0" w:line="240" w:lineRule="auto"/>
        <w:ind w:left="0"/>
        <w:jc w:val="both"/>
        <w:textAlignment w:val="baseline"/>
        <w:rPr>
          <w:rFonts w:ascii="Times New Roman" w:hAnsi="Times New Roman"/>
          <w:sz w:val="24"/>
          <w:szCs w:val="24"/>
        </w:rPr>
      </w:pPr>
      <w:r w:rsidRPr="003E327E">
        <w:rPr>
          <w:rFonts w:ascii="Times New Roman" w:hAnsi="Times New Roman"/>
          <w:sz w:val="24"/>
          <w:szCs w:val="24"/>
        </w:rPr>
        <w:t>прикладіть чашу респіратора до обличчя, верхню гумку перекиньте на потилицю, нижню — за вуха;</w:t>
      </w:r>
    </w:p>
    <w:p w:rsidR="003E327E" w:rsidRPr="003E327E" w:rsidRDefault="003E327E" w:rsidP="003E327E">
      <w:pPr>
        <w:numPr>
          <w:ilvl w:val="0"/>
          <w:numId w:val="71"/>
        </w:numPr>
        <w:shd w:val="clear" w:color="auto" w:fill="FFFFFF"/>
        <w:spacing w:after="0" w:line="240" w:lineRule="auto"/>
        <w:ind w:left="0"/>
        <w:jc w:val="both"/>
        <w:textAlignment w:val="baseline"/>
        <w:rPr>
          <w:rFonts w:ascii="Times New Roman" w:hAnsi="Times New Roman"/>
          <w:sz w:val="24"/>
          <w:szCs w:val="24"/>
        </w:rPr>
      </w:pPr>
      <w:r w:rsidRPr="003E327E">
        <w:rPr>
          <w:rFonts w:ascii="Times New Roman" w:hAnsi="Times New Roman"/>
          <w:sz w:val="24"/>
          <w:szCs w:val="24"/>
        </w:rPr>
        <w:t>розправте респіратор на обличчі, обтисніть носову пластину пальцями обох рук;</w:t>
      </w:r>
    </w:p>
    <w:p w:rsidR="003E327E" w:rsidRPr="003E327E" w:rsidRDefault="003E327E" w:rsidP="003E327E">
      <w:pPr>
        <w:numPr>
          <w:ilvl w:val="0"/>
          <w:numId w:val="71"/>
        </w:numPr>
        <w:shd w:val="clear" w:color="auto" w:fill="FFFFFF"/>
        <w:spacing w:after="0" w:line="240" w:lineRule="auto"/>
        <w:ind w:left="0"/>
        <w:jc w:val="both"/>
        <w:textAlignment w:val="baseline"/>
        <w:rPr>
          <w:rFonts w:ascii="Times New Roman" w:hAnsi="Times New Roman"/>
          <w:sz w:val="24"/>
          <w:szCs w:val="24"/>
        </w:rPr>
      </w:pPr>
      <w:r w:rsidRPr="003E327E">
        <w:rPr>
          <w:rFonts w:ascii="Times New Roman" w:hAnsi="Times New Roman"/>
          <w:sz w:val="24"/>
          <w:szCs w:val="24"/>
        </w:rPr>
        <w:t>перевірте, щоб гумки респіратора не перехрещувалися — для цього достатньо подивитися на себе в дзеркало.</w:t>
      </w:r>
    </w:p>
    <w:p w:rsidR="003E327E" w:rsidRPr="003E327E" w:rsidRDefault="003E327E" w:rsidP="003E327E">
      <w:pPr>
        <w:pStyle w:val="a7"/>
        <w:shd w:val="clear" w:color="auto" w:fill="FFFFFF"/>
        <w:spacing w:before="0" w:beforeAutospacing="0" w:after="0" w:afterAutospacing="0"/>
        <w:jc w:val="both"/>
        <w:textAlignment w:val="baseline"/>
      </w:pPr>
      <w:r w:rsidRPr="003E327E">
        <w:t>Після кожного надягання треба робити так званий тест долоні. Тримайте руки перед респіратором і зробіть різкий вдих або видих. Якщо відчули, що повітря проходить між респіратором та шкірою, треба поправити респіратор на обличчі.</w:t>
      </w:r>
    </w:p>
    <w:p w:rsidR="003E327E" w:rsidRPr="003E327E" w:rsidRDefault="003E327E" w:rsidP="003E327E">
      <w:pPr>
        <w:pStyle w:val="a7"/>
        <w:shd w:val="clear" w:color="auto" w:fill="FFFFFF"/>
        <w:spacing w:before="0" w:beforeAutospacing="0" w:after="0" w:afterAutospacing="0"/>
        <w:jc w:val="both"/>
        <w:textAlignment w:val="baseline"/>
      </w:pPr>
      <w:r w:rsidRPr="003E327E">
        <w:t>Пам’ятайте, що респіратори не забезпечують надійного захисту неголеним людям, а надто тим, хто має бороду.</w:t>
      </w:r>
    </w:p>
    <w:p w:rsidR="003E327E" w:rsidRPr="003E327E" w:rsidRDefault="003E327E" w:rsidP="003E327E">
      <w:pPr>
        <w:pStyle w:val="a7"/>
        <w:shd w:val="clear" w:color="auto" w:fill="FFFFFF"/>
        <w:spacing w:before="0" w:beforeAutospacing="0" w:after="0" w:afterAutospacing="0"/>
        <w:jc w:val="both"/>
        <w:textAlignment w:val="baseline"/>
      </w:pPr>
      <w:r w:rsidRPr="003E327E">
        <w:t>Під час догляду за хворими, які мають інфекції із контактним або краплинним шляхом передавання, зовнішня поверхня респіратора може забруднитися мікроорганізмами. Тому їх можна використовувати лише як одноразовий засіб. Також слід замінити респіратор, щойно він став вологим. Зазвичай виробники респіраторів зазначають максимальний термін використання — не більше восьми годин безперервної роботи чи одна робоча зміна.</w:t>
      </w:r>
    </w:p>
    <w:p w:rsidR="003E327E" w:rsidRPr="003E327E" w:rsidRDefault="003E327E" w:rsidP="003E327E">
      <w:pPr>
        <w:pStyle w:val="a7"/>
        <w:shd w:val="clear" w:color="auto" w:fill="FFFFFF"/>
        <w:spacing w:before="0" w:beforeAutospacing="0" w:after="0" w:afterAutospacing="0"/>
        <w:jc w:val="both"/>
        <w:textAlignment w:val="baseline"/>
      </w:pPr>
      <w:r w:rsidRPr="003E327E">
        <w:t>Медичні працівники, які допомагають хворим з інфекційними захворюваннями, що передаються краплинно-повітряним шляхом, обов’язково мають проходити фіт-тестування для перевірки щільності прилягання респіратора. Такий тест потрібно робити хоча б раз на рік.</w:t>
      </w:r>
    </w:p>
    <w:p w:rsidR="003E327E" w:rsidRPr="003E327E" w:rsidRDefault="003E327E" w:rsidP="003E327E">
      <w:pPr>
        <w:pStyle w:val="a7"/>
        <w:shd w:val="clear" w:color="auto" w:fill="FFFFFF"/>
        <w:spacing w:before="0" w:beforeAutospacing="0" w:after="0" w:afterAutospacing="0"/>
        <w:jc w:val="both"/>
        <w:textAlignment w:val="baseline"/>
      </w:pPr>
      <w:r w:rsidRPr="003E327E">
        <w:rPr>
          <w:rStyle w:val="a8"/>
          <w:bdr w:val="none" w:sz="0" w:space="0" w:color="auto" w:frame="1"/>
        </w:rPr>
        <w:t>Халат</w:t>
      </w:r>
    </w:p>
    <w:p w:rsidR="003E327E" w:rsidRPr="003E327E" w:rsidRDefault="003E327E" w:rsidP="003E327E">
      <w:pPr>
        <w:pStyle w:val="a7"/>
        <w:shd w:val="clear" w:color="auto" w:fill="FFFFFF"/>
        <w:spacing w:before="0" w:beforeAutospacing="0" w:after="0" w:afterAutospacing="0"/>
        <w:jc w:val="both"/>
        <w:textAlignment w:val="baseline"/>
      </w:pPr>
      <w:r w:rsidRPr="003E327E">
        <w:t>ДСТУ EN 14126</w:t>
      </w:r>
    </w:p>
    <w:p w:rsidR="003E327E" w:rsidRPr="003E327E" w:rsidRDefault="003E327E" w:rsidP="003E327E">
      <w:pPr>
        <w:pStyle w:val="a7"/>
        <w:shd w:val="clear" w:color="auto" w:fill="FFFFFF"/>
        <w:spacing w:before="0" w:beforeAutospacing="0" w:after="0" w:afterAutospacing="0"/>
        <w:jc w:val="both"/>
        <w:textAlignment w:val="baseline"/>
      </w:pPr>
      <w:r w:rsidRPr="003E327E">
        <w:t>Ізоляційний халат слід використовувати, щоб захистити шкіру та попередити забруднення одягу під час роботи. Якщо халат не є водостійким, треба використовувати фартух.</w:t>
      </w:r>
    </w:p>
    <w:p w:rsidR="003E327E" w:rsidRPr="003E327E" w:rsidRDefault="003E327E" w:rsidP="003E327E">
      <w:pPr>
        <w:pStyle w:val="a7"/>
        <w:shd w:val="clear" w:color="auto" w:fill="FFFFFF"/>
        <w:spacing w:before="0" w:beforeAutospacing="0" w:after="0" w:afterAutospacing="0"/>
        <w:jc w:val="both"/>
        <w:textAlignment w:val="baseline"/>
      </w:pPr>
      <w:r w:rsidRPr="003E327E">
        <w:t>Халат має бути завдовжки до середини литок і з довгими рукавами.</w:t>
      </w:r>
    </w:p>
    <w:p w:rsidR="003E327E" w:rsidRPr="003E327E" w:rsidRDefault="003E327E" w:rsidP="003E327E">
      <w:pPr>
        <w:pStyle w:val="a7"/>
        <w:shd w:val="clear" w:color="auto" w:fill="FFFFFF"/>
        <w:spacing w:before="0" w:beforeAutospacing="0" w:after="0" w:afterAutospacing="0"/>
        <w:jc w:val="both"/>
        <w:textAlignment w:val="baseline"/>
      </w:pPr>
      <w:r w:rsidRPr="003E327E">
        <w:t>Халат має бути світлого кольору, щоб легше можна було ідентифікувати забруднення, з петлями для пальців або з еластичною манжетою, щоб рукави не закочувалися.</w:t>
      </w:r>
    </w:p>
    <w:p w:rsidR="003E327E" w:rsidRPr="003E327E" w:rsidRDefault="003E327E" w:rsidP="003E327E">
      <w:pPr>
        <w:pStyle w:val="a7"/>
        <w:shd w:val="clear" w:color="auto" w:fill="FFFFFF"/>
        <w:spacing w:before="0" w:beforeAutospacing="0" w:after="0" w:afterAutospacing="0"/>
        <w:jc w:val="both"/>
        <w:textAlignment w:val="baseline"/>
      </w:pPr>
      <w:r w:rsidRPr="003E327E">
        <w:t>Як надягати халат: розгорніть його, надягніть і зав’яжіть.</w:t>
      </w:r>
    </w:p>
    <w:p w:rsidR="003E327E" w:rsidRPr="003E327E" w:rsidRDefault="003E327E" w:rsidP="003E327E">
      <w:pPr>
        <w:pStyle w:val="a7"/>
        <w:shd w:val="clear" w:color="auto" w:fill="FFFFFF"/>
        <w:spacing w:before="0" w:beforeAutospacing="0" w:after="0" w:afterAutospacing="0"/>
        <w:jc w:val="both"/>
        <w:textAlignment w:val="baseline"/>
      </w:pPr>
      <w:r w:rsidRPr="003E327E">
        <w:t>Як знімати халат: не торкайтеся до його зовнішньої поверхні, акуратно зніміть, згорніть і утилізуйте. Після зняття халату варто обробити руки.</w:t>
      </w:r>
    </w:p>
    <w:p w:rsidR="003E327E" w:rsidRPr="003E327E" w:rsidRDefault="003E327E" w:rsidP="003E327E">
      <w:pPr>
        <w:pStyle w:val="a7"/>
        <w:shd w:val="clear" w:color="auto" w:fill="FFFFFF"/>
        <w:spacing w:before="0" w:beforeAutospacing="0" w:after="0" w:afterAutospacing="0"/>
        <w:jc w:val="both"/>
        <w:textAlignment w:val="baseline"/>
      </w:pPr>
      <w:r w:rsidRPr="003E327E">
        <w:t>Куртки, клінічні та лабораторні халати, які надягають поверх особистого одягу для зручності чи ідентифікації, не є засобами індивідуального захисту.</w:t>
      </w:r>
    </w:p>
    <w:p w:rsidR="003E327E" w:rsidRPr="003E327E" w:rsidRDefault="003E327E" w:rsidP="003E327E">
      <w:pPr>
        <w:pStyle w:val="a7"/>
        <w:shd w:val="clear" w:color="auto" w:fill="FFFFFF"/>
        <w:spacing w:before="0" w:beforeAutospacing="0" w:after="0" w:afterAutospacing="0"/>
        <w:jc w:val="both"/>
        <w:textAlignment w:val="baseline"/>
      </w:pPr>
      <w:r w:rsidRPr="003E327E">
        <w:rPr>
          <w:rStyle w:val="a8"/>
          <w:bdr w:val="none" w:sz="0" w:space="0" w:color="auto" w:frame="1"/>
        </w:rPr>
        <w:lastRenderedPageBreak/>
        <w:t>Рукавички</w:t>
      </w:r>
    </w:p>
    <w:p w:rsidR="003E327E" w:rsidRPr="003E327E" w:rsidRDefault="003E327E" w:rsidP="003E327E">
      <w:pPr>
        <w:pStyle w:val="a7"/>
        <w:shd w:val="clear" w:color="auto" w:fill="FFFFFF"/>
        <w:spacing w:before="0" w:beforeAutospacing="0" w:after="0" w:afterAutospacing="0"/>
        <w:jc w:val="both"/>
        <w:textAlignment w:val="baseline"/>
      </w:pPr>
      <w:r w:rsidRPr="003E327E">
        <w:t>ДСТУ EN 455</w:t>
      </w:r>
    </w:p>
    <w:p w:rsidR="003E327E" w:rsidRPr="003E327E" w:rsidRDefault="003E327E" w:rsidP="003E327E">
      <w:pPr>
        <w:pStyle w:val="a7"/>
        <w:shd w:val="clear" w:color="auto" w:fill="FFFFFF"/>
        <w:spacing w:before="0" w:beforeAutospacing="0" w:after="0" w:afterAutospacing="0"/>
        <w:jc w:val="both"/>
        <w:textAlignment w:val="baseline"/>
      </w:pPr>
      <w:r w:rsidRPr="003E327E">
        <w:t>За підозри чи підтвердженого випадку інфікування коронавірусом, медичним працівникам рекомендовано використовувати нестерильні нетальковані нітрилові рукавички з манжетою до середини передпліччя.</w:t>
      </w:r>
    </w:p>
    <w:p w:rsidR="003E327E" w:rsidRPr="003E327E" w:rsidRDefault="003E327E" w:rsidP="003E327E">
      <w:pPr>
        <w:pStyle w:val="a7"/>
        <w:shd w:val="clear" w:color="auto" w:fill="FFFFFF"/>
        <w:spacing w:before="0" w:beforeAutospacing="0" w:after="0" w:afterAutospacing="0"/>
        <w:jc w:val="both"/>
        <w:textAlignment w:val="baseline"/>
      </w:pPr>
      <w:r w:rsidRPr="003E327E">
        <w:t>Коли треба застосовувати рукавички:</w:t>
      </w:r>
    </w:p>
    <w:p w:rsidR="003E327E" w:rsidRPr="003E327E" w:rsidRDefault="003E327E" w:rsidP="003E327E">
      <w:pPr>
        <w:numPr>
          <w:ilvl w:val="0"/>
          <w:numId w:val="72"/>
        </w:numPr>
        <w:shd w:val="clear" w:color="auto" w:fill="FFFFFF"/>
        <w:spacing w:after="0" w:line="240" w:lineRule="auto"/>
        <w:ind w:left="0"/>
        <w:jc w:val="both"/>
        <w:textAlignment w:val="baseline"/>
        <w:rPr>
          <w:rFonts w:ascii="Times New Roman" w:hAnsi="Times New Roman"/>
          <w:sz w:val="24"/>
          <w:szCs w:val="24"/>
        </w:rPr>
      </w:pPr>
      <w:r w:rsidRPr="003E327E">
        <w:rPr>
          <w:rFonts w:ascii="Times New Roman" w:hAnsi="Times New Roman"/>
          <w:sz w:val="24"/>
          <w:szCs w:val="24"/>
        </w:rPr>
        <w:t>коли є передбачуваний безпосередній контакт з кров’ю або іншими біологічними рідинами, слизовими оболонками та потенційно інфікованими матеріалами;</w:t>
      </w:r>
    </w:p>
    <w:p w:rsidR="003E327E" w:rsidRPr="003E327E" w:rsidRDefault="003E327E" w:rsidP="003E327E">
      <w:pPr>
        <w:numPr>
          <w:ilvl w:val="0"/>
          <w:numId w:val="72"/>
        </w:numPr>
        <w:shd w:val="clear" w:color="auto" w:fill="FFFFFF"/>
        <w:spacing w:after="0" w:line="240" w:lineRule="auto"/>
        <w:ind w:left="0"/>
        <w:jc w:val="both"/>
        <w:textAlignment w:val="baseline"/>
        <w:rPr>
          <w:rFonts w:ascii="Times New Roman" w:hAnsi="Times New Roman"/>
          <w:sz w:val="24"/>
          <w:szCs w:val="24"/>
        </w:rPr>
      </w:pPr>
      <w:r w:rsidRPr="003E327E">
        <w:rPr>
          <w:rFonts w:ascii="Times New Roman" w:hAnsi="Times New Roman"/>
          <w:sz w:val="24"/>
          <w:szCs w:val="24"/>
        </w:rPr>
        <w:t>коли є безпосередній контакт із пацієнтами, які інфіковані патогенами, що передаються контактним шляхом;</w:t>
      </w:r>
    </w:p>
    <w:p w:rsidR="003E327E" w:rsidRPr="003E327E" w:rsidRDefault="003E327E" w:rsidP="003E327E">
      <w:pPr>
        <w:numPr>
          <w:ilvl w:val="0"/>
          <w:numId w:val="72"/>
        </w:numPr>
        <w:shd w:val="clear" w:color="auto" w:fill="FFFFFF"/>
        <w:spacing w:after="0" w:line="240" w:lineRule="auto"/>
        <w:ind w:left="0"/>
        <w:jc w:val="both"/>
        <w:textAlignment w:val="baseline"/>
        <w:rPr>
          <w:rFonts w:ascii="Times New Roman" w:hAnsi="Times New Roman"/>
          <w:sz w:val="24"/>
          <w:szCs w:val="24"/>
        </w:rPr>
      </w:pPr>
      <w:r w:rsidRPr="003E327E">
        <w:rPr>
          <w:rFonts w:ascii="Times New Roman" w:hAnsi="Times New Roman"/>
          <w:sz w:val="24"/>
          <w:szCs w:val="24"/>
        </w:rPr>
        <w:t>під час роботи із потенційно забрудненим обладнанням і поверхнями, що використовують під час догляду за хворими.</w:t>
      </w:r>
    </w:p>
    <w:p w:rsidR="003E327E" w:rsidRPr="003E327E" w:rsidRDefault="003E327E" w:rsidP="003E327E">
      <w:pPr>
        <w:pStyle w:val="a7"/>
        <w:shd w:val="clear" w:color="auto" w:fill="FFFFFF"/>
        <w:spacing w:before="0" w:beforeAutospacing="0" w:after="0" w:afterAutospacing="0"/>
        <w:jc w:val="both"/>
        <w:textAlignment w:val="baseline"/>
      </w:pPr>
      <w:r w:rsidRPr="003E327E">
        <w:t>Рукавички заборонено мити чи обробляти дезінфектантами, щоб використовувати повторно. Мікроорганізми не можуть бути абсолютно видалені з їхньої поверхні, до того ж втрачається цілісність структури рукавичок.</w:t>
      </w:r>
    </w:p>
    <w:p w:rsidR="003E327E" w:rsidRPr="003E327E" w:rsidRDefault="003E327E" w:rsidP="003E327E">
      <w:pPr>
        <w:pStyle w:val="a7"/>
        <w:shd w:val="clear" w:color="auto" w:fill="FFFFFF"/>
        <w:spacing w:before="0" w:beforeAutospacing="0" w:after="0" w:afterAutospacing="0"/>
        <w:jc w:val="both"/>
        <w:textAlignment w:val="baseline"/>
      </w:pPr>
      <w:r w:rsidRPr="003E327E">
        <w:t>Рукавички надягають останніми з усіх засобів індивідуального захисту, обов’язково поверх манжетів халату.</w:t>
      </w:r>
    </w:p>
    <w:p w:rsidR="003E327E" w:rsidRPr="003E327E" w:rsidRDefault="003E327E" w:rsidP="003E327E">
      <w:pPr>
        <w:pStyle w:val="a7"/>
        <w:shd w:val="clear" w:color="auto" w:fill="FFFFFF"/>
        <w:spacing w:before="0" w:beforeAutospacing="0" w:after="0" w:afterAutospacing="0"/>
        <w:jc w:val="both"/>
        <w:textAlignment w:val="baseline"/>
      </w:pPr>
      <w:r w:rsidRPr="003E327E">
        <w:t>Як знімати рукавички:</w:t>
      </w:r>
    </w:p>
    <w:p w:rsidR="003E327E" w:rsidRPr="003E327E" w:rsidRDefault="003E327E" w:rsidP="003E327E">
      <w:pPr>
        <w:numPr>
          <w:ilvl w:val="0"/>
          <w:numId w:val="73"/>
        </w:numPr>
        <w:shd w:val="clear" w:color="auto" w:fill="FFFFFF"/>
        <w:spacing w:after="0" w:line="240" w:lineRule="auto"/>
        <w:ind w:left="0"/>
        <w:jc w:val="both"/>
        <w:textAlignment w:val="baseline"/>
        <w:rPr>
          <w:rFonts w:ascii="Times New Roman" w:hAnsi="Times New Roman"/>
          <w:sz w:val="24"/>
          <w:szCs w:val="24"/>
        </w:rPr>
      </w:pPr>
      <w:r w:rsidRPr="003E327E">
        <w:rPr>
          <w:rFonts w:ascii="Times New Roman" w:hAnsi="Times New Roman"/>
          <w:sz w:val="24"/>
          <w:szCs w:val="24"/>
        </w:rPr>
        <w:t>зачепіть її на рівні долоні іншою рукою в рукавичці та обережно зніміть;</w:t>
      </w:r>
    </w:p>
    <w:p w:rsidR="003E327E" w:rsidRPr="003E327E" w:rsidRDefault="003E327E" w:rsidP="003E327E">
      <w:pPr>
        <w:numPr>
          <w:ilvl w:val="0"/>
          <w:numId w:val="73"/>
        </w:numPr>
        <w:shd w:val="clear" w:color="auto" w:fill="FFFFFF"/>
        <w:spacing w:after="0" w:line="240" w:lineRule="auto"/>
        <w:ind w:left="0"/>
        <w:jc w:val="both"/>
        <w:textAlignment w:val="baseline"/>
        <w:rPr>
          <w:rFonts w:ascii="Times New Roman" w:hAnsi="Times New Roman"/>
          <w:sz w:val="24"/>
          <w:szCs w:val="24"/>
        </w:rPr>
      </w:pPr>
      <w:r w:rsidRPr="003E327E">
        <w:rPr>
          <w:rFonts w:ascii="Times New Roman" w:hAnsi="Times New Roman"/>
          <w:sz w:val="24"/>
          <w:szCs w:val="24"/>
        </w:rPr>
        <w:t>тримайте зняту рукавичку іншою рукою в рукавичці;</w:t>
      </w:r>
    </w:p>
    <w:p w:rsidR="003E327E" w:rsidRPr="003E327E" w:rsidRDefault="003E327E" w:rsidP="003E327E">
      <w:pPr>
        <w:numPr>
          <w:ilvl w:val="0"/>
          <w:numId w:val="73"/>
        </w:numPr>
        <w:shd w:val="clear" w:color="auto" w:fill="FFFFFF"/>
        <w:spacing w:after="0" w:line="240" w:lineRule="auto"/>
        <w:ind w:left="0"/>
        <w:jc w:val="both"/>
        <w:textAlignment w:val="baseline"/>
        <w:rPr>
          <w:rFonts w:ascii="Times New Roman" w:hAnsi="Times New Roman"/>
          <w:sz w:val="24"/>
          <w:szCs w:val="24"/>
        </w:rPr>
      </w:pPr>
      <w:r w:rsidRPr="003E327E">
        <w:rPr>
          <w:rFonts w:ascii="Times New Roman" w:hAnsi="Times New Roman"/>
          <w:sz w:val="24"/>
          <w:szCs w:val="24"/>
        </w:rPr>
        <w:t>просуньте пальці руки без рукавички на зап’ясті під рукавичку, що залишилася надягненою, та зніміть її, загорнувши над першою рукавичкою.</w:t>
      </w:r>
    </w:p>
    <w:p w:rsidR="003E327E" w:rsidRPr="003E327E" w:rsidRDefault="003E327E" w:rsidP="003E327E">
      <w:pPr>
        <w:pStyle w:val="a7"/>
        <w:shd w:val="clear" w:color="auto" w:fill="FFFFFF"/>
        <w:spacing w:before="0" w:beforeAutospacing="0" w:after="0" w:afterAutospacing="0"/>
        <w:jc w:val="both"/>
        <w:textAlignment w:val="baseline"/>
      </w:pPr>
      <w:r w:rsidRPr="003E327E">
        <w:rPr>
          <w:rStyle w:val="a8"/>
          <w:bdr w:val="none" w:sz="0" w:space="0" w:color="auto" w:frame="1"/>
        </w:rPr>
        <w:t>Окуляри/захисний щиток</w:t>
      </w:r>
    </w:p>
    <w:p w:rsidR="003E327E" w:rsidRPr="003E327E" w:rsidRDefault="003E327E" w:rsidP="003E327E">
      <w:pPr>
        <w:pStyle w:val="a7"/>
        <w:shd w:val="clear" w:color="auto" w:fill="FFFFFF"/>
        <w:spacing w:before="0" w:beforeAutospacing="0" w:after="0" w:afterAutospacing="0"/>
        <w:jc w:val="both"/>
        <w:textAlignment w:val="baseline"/>
      </w:pPr>
      <w:r w:rsidRPr="003E327E">
        <w:t>ДСТУ EN 166</w:t>
      </w:r>
    </w:p>
    <w:p w:rsidR="003E327E" w:rsidRPr="003E327E" w:rsidRDefault="003E327E" w:rsidP="003E327E">
      <w:pPr>
        <w:pStyle w:val="a7"/>
        <w:shd w:val="clear" w:color="auto" w:fill="FFFFFF"/>
        <w:spacing w:before="0" w:beforeAutospacing="0" w:after="0" w:afterAutospacing="0"/>
        <w:jc w:val="both"/>
        <w:textAlignment w:val="baseline"/>
      </w:pPr>
      <w:r w:rsidRPr="003E327E">
        <w:t>Персональні окуляри і контактні лінзи не можуть бути засобами індивідуального захисту для слизових оболонок очей. Для їх захисту використовують спеціальні засоби.</w:t>
      </w:r>
    </w:p>
    <w:p w:rsidR="003E327E" w:rsidRPr="003E327E" w:rsidRDefault="003E327E" w:rsidP="003E327E">
      <w:pPr>
        <w:pStyle w:val="a7"/>
        <w:shd w:val="clear" w:color="auto" w:fill="FFFFFF"/>
        <w:spacing w:before="0" w:beforeAutospacing="0" w:after="0" w:afterAutospacing="0"/>
        <w:jc w:val="both"/>
        <w:textAlignment w:val="baseline"/>
      </w:pPr>
      <w:r w:rsidRPr="003E327E">
        <w:t>Захисний щиток для обличчя виготовлений із прозорого пластику, щоб забезпечити добру видимість для пацієнта і медичного працівника, який використовує щиток.</w:t>
      </w:r>
    </w:p>
    <w:p w:rsidR="003E327E" w:rsidRPr="003E327E" w:rsidRDefault="003E327E" w:rsidP="003E327E">
      <w:pPr>
        <w:pStyle w:val="a7"/>
        <w:shd w:val="clear" w:color="auto" w:fill="FFFFFF"/>
        <w:spacing w:before="0" w:beforeAutospacing="0" w:after="0" w:afterAutospacing="0"/>
        <w:jc w:val="both"/>
        <w:textAlignment w:val="baseline"/>
      </w:pPr>
      <w:r w:rsidRPr="003E327E">
        <w:t>У захисного щитка має бути ремінець, що регулюється, для щільного прилягання до голови та зручного носіння, а також стійкість до запотівання.</w:t>
      </w:r>
    </w:p>
    <w:p w:rsidR="003E327E" w:rsidRPr="003E327E" w:rsidRDefault="003E327E" w:rsidP="003E327E">
      <w:pPr>
        <w:pStyle w:val="a7"/>
        <w:shd w:val="clear" w:color="auto" w:fill="FFFFFF"/>
        <w:spacing w:before="0" w:beforeAutospacing="0" w:after="0" w:afterAutospacing="0"/>
        <w:jc w:val="both"/>
        <w:textAlignment w:val="baseline"/>
      </w:pPr>
      <w:r w:rsidRPr="003E327E">
        <w:t>Захисні щитки можуть бути одно- чи багаторазовими.</w:t>
      </w:r>
    </w:p>
    <w:p w:rsidR="003E327E" w:rsidRPr="003E327E" w:rsidRDefault="003E327E" w:rsidP="003E327E">
      <w:pPr>
        <w:pStyle w:val="a7"/>
        <w:shd w:val="clear" w:color="auto" w:fill="FFFFFF"/>
        <w:spacing w:before="0" w:beforeAutospacing="0" w:after="0" w:afterAutospacing="0"/>
        <w:jc w:val="both"/>
        <w:textAlignment w:val="baseline"/>
      </w:pPr>
      <w:r w:rsidRPr="003E327E">
        <w:t>Захисні окуляри мають щільно прилягати до шкіри і мати гнучку рамку з ПВХ, що легко пристосовується до контурів обличчя та рівномірно тисне.</w:t>
      </w:r>
    </w:p>
    <w:p w:rsidR="003E327E" w:rsidRPr="003E327E" w:rsidRDefault="003E327E" w:rsidP="003E327E">
      <w:pPr>
        <w:pStyle w:val="a7"/>
        <w:shd w:val="clear" w:color="auto" w:fill="FFFFFF"/>
        <w:spacing w:before="0" w:beforeAutospacing="0" w:after="0" w:afterAutospacing="0"/>
        <w:jc w:val="both"/>
        <w:textAlignment w:val="baseline"/>
      </w:pPr>
      <w:r w:rsidRPr="003E327E">
        <w:t>Окуляри закривають очі та ділянки навколо. Вони підходять для осіб, які носять коригувальні окуляри. Мають прозорі пластикові лінзи з покриттям від запотівання і захистом від подряпин. Ремінці, що регулюються, забезпечують міцне кріплення, щоб окуляри не зміщувалися під час клінічної діяльності.</w:t>
      </w:r>
    </w:p>
    <w:p w:rsidR="003E327E" w:rsidRPr="003E327E" w:rsidRDefault="003E327E" w:rsidP="003E327E">
      <w:pPr>
        <w:pStyle w:val="a7"/>
        <w:shd w:val="clear" w:color="auto" w:fill="FFFFFF"/>
        <w:spacing w:before="0" w:beforeAutospacing="0" w:after="0" w:afterAutospacing="0"/>
        <w:jc w:val="both"/>
        <w:textAlignment w:val="baseline"/>
      </w:pPr>
      <w:r w:rsidRPr="003E327E">
        <w:t>Захисні окуляри можуть бути одно- чи багаторазовими.</w:t>
      </w:r>
    </w:p>
    <w:p w:rsidR="003E327E" w:rsidRPr="003E327E" w:rsidRDefault="003E327E" w:rsidP="003E327E">
      <w:pPr>
        <w:pStyle w:val="a7"/>
        <w:shd w:val="clear" w:color="auto" w:fill="FFFFFF"/>
        <w:spacing w:before="0" w:beforeAutospacing="0" w:after="0" w:afterAutospacing="0"/>
        <w:jc w:val="both"/>
        <w:textAlignment w:val="baseline"/>
      </w:pPr>
      <w:r w:rsidRPr="003E327E">
        <w:t>Захисні окуляри та щиток знімають за ремінець на потилиці або за кінцівки дужок і при цьому не торкаються їхньої передньої поверхні.</w:t>
      </w:r>
    </w:p>
    <w:p w:rsidR="003E327E" w:rsidRPr="003E327E" w:rsidRDefault="003E327E" w:rsidP="003E327E">
      <w:pPr>
        <w:pStyle w:val="a7"/>
        <w:shd w:val="clear" w:color="auto" w:fill="FFFFFF"/>
        <w:spacing w:before="0" w:beforeAutospacing="0" w:after="0" w:afterAutospacing="0"/>
        <w:jc w:val="both"/>
        <w:textAlignment w:val="baseline"/>
      </w:pPr>
      <w:r w:rsidRPr="003E327E">
        <w:t>Послідовність надягання та знімання ЗІЗ</w:t>
      </w:r>
    </w:p>
    <w:p w:rsidR="003E327E" w:rsidRPr="003E327E" w:rsidRDefault="003E327E" w:rsidP="003E327E">
      <w:pPr>
        <w:pStyle w:val="a7"/>
        <w:shd w:val="clear" w:color="auto" w:fill="FFFFFF"/>
        <w:spacing w:before="0" w:beforeAutospacing="0" w:after="0" w:afterAutospacing="0"/>
        <w:jc w:val="both"/>
        <w:textAlignment w:val="baseline"/>
      </w:pPr>
      <w:r w:rsidRPr="003E327E">
        <w:t>Для правильного використання та зниження ризиків інфікування необхідно знати послідовність надягання засобів індивідуального захисту.</w:t>
      </w:r>
    </w:p>
    <w:p w:rsidR="003E327E" w:rsidRDefault="003E327E" w:rsidP="003E327E">
      <w:pPr>
        <w:pStyle w:val="a7"/>
        <w:shd w:val="clear" w:color="auto" w:fill="FFFFFF"/>
        <w:spacing w:before="0" w:beforeAutospacing="0" w:after="0" w:afterAutospacing="0"/>
        <w:jc w:val="both"/>
        <w:textAlignment w:val="baseline"/>
        <w:rPr>
          <w:rFonts w:ascii="Myriad Pro" w:hAnsi="Myriad Pro"/>
          <w:color w:val="333333"/>
        </w:rPr>
      </w:pPr>
      <w:r w:rsidRPr="003E327E">
        <w:t>ЗІЗ надягають у такій послідовності: халат</w:t>
      </w:r>
      <w:r w:rsidRPr="003E327E">
        <w:rPr>
          <w:rFonts w:ascii="Myriad Pro" w:hAnsi="Myriad Pro"/>
        </w:rPr>
        <w:t xml:space="preserve"> </w:t>
      </w:r>
      <w:r>
        <w:rPr>
          <w:rFonts w:ascii="Myriad Pro" w:hAnsi="Myriad Pro"/>
          <w:color w:val="333333"/>
        </w:rPr>
        <w:t>→ маска чи респіратор → захисні окуляри або щиток → рукавички.</w:t>
      </w:r>
    </w:p>
    <w:p w:rsidR="00DA4B41" w:rsidRPr="009B1E3D" w:rsidRDefault="00DA4B41" w:rsidP="00DA4B41">
      <w:pPr>
        <w:pStyle w:val="a5"/>
        <w:widowControl w:val="0"/>
        <w:tabs>
          <w:tab w:val="left" w:pos="349"/>
        </w:tabs>
        <w:spacing w:after="0" w:line="240" w:lineRule="auto"/>
        <w:jc w:val="both"/>
        <w:outlineLvl w:val="0"/>
        <w:rPr>
          <w:rFonts w:ascii="Times New Roman" w:eastAsia="Times New Roman" w:hAnsi="Times New Roman"/>
          <w:b/>
          <w:bCs/>
          <w:noProof/>
          <w:sz w:val="24"/>
          <w:szCs w:val="24"/>
          <w:lang w:eastAsia="uk-UA" w:bidi="uk-UA"/>
        </w:rPr>
      </w:pPr>
    </w:p>
    <w:p w:rsidR="00DA4B41" w:rsidRPr="009B1E3D" w:rsidRDefault="00DA4B41" w:rsidP="00DA4B41">
      <w:pPr>
        <w:pStyle w:val="a5"/>
        <w:widowControl w:val="0"/>
        <w:spacing w:after="0" w:line="240" w:lineRule="auto"/>
        <w:ind w:left="786"/>
        <w:outlineLvl w:val="0"/>
        <w:rPr>
          <w:rFonts w:ascii="Times New Roman" w:eastAsia="Times New Roman" w:hAnsi="Times New Roman"/>
          <w:b/>
          <w:bCs/>
          <w:sz w:val="24"/>
          <w:szCs w:val="24"/>
          <w:lang w:eastAsia="uk-UA" w:bidi="uk-UA"/>
        </w:rPr>
      </w:pPr>
      <w:r>
        <w:rPr>
          <w:rFonts w:ascii="Times New Roman" w:eastAsia="Times New Roman" w:hAnsi="Times New Roman"/>
          <w:b/>
          <w:bCs/>
          <w:sz w:val="24"/>
          <w:szCs w:val="24"/>
          <w:lang w:eastAsia="uk-UA" w:bidi="uk-UA"/>
        </w:rPr>
        <w:t>2.</w:t>
      </w:r>
      <w:r w:rsidRPr="009B1E3D">
        <w:rPr>
          <w:rFonts w:ascii="Times New Roman" w:eastAsia="Times New Roman" w:hAnsi="Times New Roman"/>
          <w:b/>
          <w:bCs/>
          <w:sz w:val="24"/>
          <w:szCs w:val="24"/>
          <w:lang w:eastAsia="uk-UA" w:bidi="uk-UA"/>
        </w:rPr>
        <w:t>Питання для самоконтролю (перелік питань):</w:t>
      </w:r>
    </w:p>
    <w:p w:rsidR="00825FB1" w:rsidRPr="00825FB1" w:rsidRDefault="00825FB1" w:rsidP="00825FB1">
      <w:pPr>
        <w:pStyle w:val="a3"/>
        <w:numPr>
          <w:ilvl w:val="0"/>
          <w:numId w:val="68"/>
        </w:numPr>
        <w:spacing w:after="0"/>
        <w:jc w:val="both"/>
        <w:rPr>
          <w:w w:val="105"/>
          <w:sz w:val="24"/>
          <w:szCs w:val="24"/>
          <w:lang w:val="uk-UA"/>
        </w:rPr>
      </w:pPr>
      <w:r w:rsidRPr="00825FB1">
        <w:rPr>
          <w:w w:val="105"/>
          <w:sz w:val="24"/>
          <w:szCs w:val="24"/>
        </w:rPr>
        <w:t xml:space="preserve">Роль ЗІЗ у безпеці на робочому місці. </w:t>
      </w:r>
    </w:p>
    <w:p w:rsidR="00825FB1" w:rsidRPr="00825FB1" w:rsidRDefault="00825FB1" w:rsidP="00825FB1">
      <w:pPr>
        <w:pStyle w:val="a3"/>
        <w:numPr>
          <w:ilvl w:val="0"/>
          <w:numId w:val="68"/>
        </w:numPr>
        <w:spacing w:after="0"/>
        <w:jc w:val="both"/>
        <w:rPr>
          <w:w w:val="105"/>
          <w:sz w:val="24"/>
          <w:szCs w:val="24"/>
          <w:lang w:val="uk-UA"/>
        </w:rPr>
      </w:pPr>
      <w:r w:rsidRPr="00825FB1">
        <w:rPr>
          <w:w w:val="105"/>
          <w:sz w:val="24"/>
          <w:szCs w:val="24"/>
        </w:rPr>
        <w:t xml:space="preserve">Призначення ЗІЗ. </w:t>
      </w:r>
    </w:p>
    <w:p w:rsidR="00825FB1" w:rsidRPr="00825FB1" w:rsidRDefault="00825FB1" w:rsidP="00825FB1">
      <w:pPr>
        <w:pStyle w:val="a3"/>
        <w:numPr>
          <w:ilvl w:val="0"/>
          <w:numId w:val="68"/>
        </w:numPr>
        <w:spacing w:after="0"/>
        <w:jc w:val="both"/>
        <w:rPr>
          <w:w w:val="105"/>
          <w:sz w:val="24"/>
          <w:szCs w:val="24"/>
          <w:lang w:val="uk-UA"/>
        </w:rPr>
      </w:pPr>
      <w:r w:rsidRPr="00825FB1">
        <w:rPr>
          <w:w w:val="105"/>
          <w:sz w:val="24"/>
          <w:szCs w:val="24"/>
        </w:rPr>
        <w:t xml:space="preserve">Класифікація. </w:t>
      </w:r>
    </w:p>
    <w:p w:rsidR="00825FB1" w:rsidRPr="00825FB1" w:rsidRDefault="00825FB1" w:rsidP="00825FB1">
      <w:pPr>
        <w:pStyle w:val="a3"/>
        <w:numPr>
          <w:ilvl w:val="0"/>
          <w:numId w:val="68"/>
        </w:numPr>
        <w:spacing w:after="0"/>
        <w:jc w:val="both"/>
        <w:rPr>
          <w:w w:val="105"/>
          <w:sz w:val="24"/>
          <w:szCs w:val="24"/>
          <w:lang w:val="uk-UA"/>
        </w:rPr>
      </w:pPr>
      <w:r w:rsidRPr="00825FB1">
        <w:rPr>
          <w:w w:val="105"/>
          <w:sz w:val="24"/>
          <w:szCs w:val="24"/>
        </w:rPr>
        <w:t>Принципи вибору ЗІЗ.</w:t>
      </w:r>
    </w:p>
    <w:p w:rsidR="00825FB1" w:rsidRPr="00825FB1" w:rsidRDefault="00825FB1" w:rsidP="00825FB1">
      <w:pPr>
        <w:pStyle w:val="a3"/>
        <w:numPr>
          <w:ilvl w:val="0"/>
          <w:numId w:val="68"/>
        </w:numPr>
        <w:spacing w:after="0"/>
        <w:jc w:val="both"/>
        <w:rPr>
          <w:w w:val="105"/>
          <w:sz w:val="24"/>
          <w:szCs w:val="24"/>
          <w:lang w:val="uk-UA"/>
        </w:rPr>
      </w:pPr>
      <w:r w:rsidRPr="00825FB1">
        <w:rPr>
          <w:w w:val="105"/>
          <w:sz w:val="24"/>
          <w:szCs w:val="24"/>
        </w:rPr>
        <w:t xml:space="preserve">Застосування , догляд за ЗІЗ. </w:t>
      </w:r>
    </w:p>
    <w:p w:rsidR="00825FB1" w:rsidRPr="00825FB1" w:rsidRDefault="00825FB1" w:rsidP="00825FB1">
      <w:pPr>
        <w:pStyle w:val="a3"/>
        <w:numPr>
          <w:ilvl w:val="0"/>
          <w:numId w:val="68"/>
        </w:numPr>
        <w:spacing w:after="0"/>
        <w:jc w:val="both"/>
        <w:rPr>
          <w:w w:val="105"/>
          <w:sz w:val="24"/>
          <w:szCs w:val="24"/>
          <w:lang w:val="uk-UA"/>
        </w:rPr>
      </w:pPr>
      <w:r w:rsidRPr="00825FB1">
        <w:rPr>
          <w:w w:val="105"/>
          <w:sz w:val="24"/>
          <w:szCs w:val="24"/>
        </w:rPr>
        <w:lastRenderedPageBreak/>
        <w:t xml:space="preserve">Правила використання ЗІЗ. </w:t>
      </w:r>
    </w:p>
    <w:p w:rsidR="00825FB1" w:rsidRPr="00825FB1" w:rsidRDefault="00825FB1" w:rsidP="00825FB1">
      <w:pPr>
        <w:pStyle w:val="a3"/>
        <w:numPr>
          <w:ilvl w:val="0"/>
          <w:numId w:val="68"/>
        </w:numPr>
        <w:spacing w:after="0"/>
        <w:jc w:val="both"/>
        <w:rPr>
          <w:sz w:val="24"/>
          <w:szCs w:val="24"/>
        </w:rPr>
      </w:pPr>
      <w:r w:rsidRPr="00825FB1">
        <w:rPr>
          <w:w w:val="105"/>
          <w:sz w:val="24"/>
          <w:szCs w:val="24"/>
        </w:rPr>
        <w:t>Відповідальність за належний стан ЗІЗ</w:t>
      </w:r>
    </w:p>
    <w:p w:rsidR="00825FB1" w:rsidRPr="00825FB1" w:rsidRDefault="00825FB1" w:rsidP="00825FB1">
      <w:pPr>
        <w:pStyle w:val="a3"/>
        <w:spacing w:after="0"/>
        <w:ind w:left="720"/>
        <w:jc w:val="both"/>
        <w:rPr>
          <w:sz w:val="24"/>
          <w:szCs w:val="24"/>
        </w:rPr>
      </w:pPr>
    </w:p>
    <w:p w:rsidR="00DA4B41" w:rsidRPr="00602B09" w:rsidRDefault="00DA4B41" w:rsidP="00DA4B41">
      <w:pPr>
        <w:widowControl w:val="0"/>
        <w:spacing w:after="0" w:line="240" w:lineRule="auto"/>
        <w:ind w:left="568"/>
        <w:jc w:val="both"/>
        <w:outlineLvl w:val="0"/>
        <w:rPr>
          <w:rFonts w:ascii="Times New Roman" w:eastAsia="Times New Roman" w:hAnsi="Times New Roman"/>
          <w:b/>
          <w:bCs/>
          <w:sz w:val="24"/>
          <w:szCs w:val="24"/>
          <w:lang w:eastAsia="uk-UA" w:bidi="uk-UA"/>
        </w:rPr>
      </w:pPr>
      <w:r>
        <w:rPr>
          <w:rFonts w:ascii="Times New Roman" w:eastAsia="Times New Roman" w:hAnsi="Times New Roman"/>
          <w:b/>
          <w:bCs/>
          <w:sz w:val="24"/>
          <w:szCs w:val="24"/>
          <w:lang w:eastAsia="uk-UA" w:bidi="uk-UA"/>
        </w:rPr>
        <w:t>3.</w:t>
      </w:r>
      <w:r w:rsidRPr="00602B09">
        <w:rPr>
          <w:rFonts w:ascii="Times New Roman" w:eastAsia="Times New Roman" w:hAnsi="Times New Roman"/>
          <w:b/>
          <w:bCs/>
          <w:sz w:val="24"/>
          <w:szCs w:val="24"/>
          <w:lang w:eastAsia="uk-UA" w:bidi="uk-UA"/>
        </w:rPr>
        <w:t>Завдання для самостійного опрацювання матеріалу:</w:t>
      </w:r>
    </w:p>
    <w:p w:rsidR="00DA4B41" w:rsidRDefault="00DA4B41" w:rsidP="00825FB1">
      <w:pPr>
        <w:pStyle w:val="1"/>
        <w:jc w:val="both"/>
        <w:rPr>
          <w:b w:val="0"/>
          <w:bCs w:val="0"/>
          <w:lang w:eastAsia="uk-UA" w:bidi="uk-UA"/>
        </w:rPr>
      </w:pPr>
      <w:r w:rsidRPr="00602B09">
        <w:rPr>
          <w:b w:val="0"/>
          <w:bCs w:val="0"/>
          <w:lang w:eastAsia="uk-UA" w:bidi="uk-UA"/>
        </w:rPr>
        <w:t xml:space="preserve">Ознайомитись з  </w:t>
      </w:r>
      <w:r w:rsidR="00825FB1">
        <w:rPr>
          <w:b w:val="0"/>
          <w:bCs w:val="0"/>
          <w:lang w:eastAsia="uk-UA" w:bidi="uk-UA"/>
        </w:rPr>
        <w:t xml:space="preserve">засобами індивідуального захисту </w:t>
      </w:r>
      <w:hyperlink r:id="rId45" w:history="1">
        <w:r w:rsidR="00825FB1" w:rsidRPr="00A15B49">
          <w:rPr>
            <w:rStyle w:val="a6"/>
            <w:b w:val="0"/>
            <w:bCs w:val="0"/>
            <w:lang w:eastAsia="uk-UA" w:bidi="uk-UA"/>
          </w:rPr>
          <w:t>https://phc.org.ua/kontrol-zakhvoryuvan/infekciyniy-kontrol-0/profilaktika-infekciy-ta-infekciyniy-kontrol/zasobi-individualnogo-zakhistu</w:t>
        </w:r>
      </w:hyperlink>
      <w:r w:rsidR="00825FB1">
        <w:rPr>
          <w:b w:val="0"/>
          <w:bCs w:val="0"/>
          <w:lang w:eastAsia="uk-UA" w:bidi="uk-UA"/>
        </w:rPr>
        <w:t xml:space="preserve"> </w:t>
      </w:r>
    </w:p>
    <w:p w:rsidR="00825FB1" w:rsidRPr="00602B09" w:rsidRDefault="00825FB1" w:rsidP="00825FB1">
      <w:pPr>
        <w:pStyle w:val="1"/>
        <w:jc w:val="both"/>
        <w:rPr>
          <w:bCs w:val="0"/>
          <w:lang w:eastAsia="uk-UA" w:bidi="uk-UA"/>
        </w:rPr>
      </w:pPr>
    </w:p>
    <w:p w:rsidR="00DA4B41" w:rsidRDefault="00DA4B41" w:rsidP="00DA4B41">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r w:rsidRPr="00841763">
        <w:rPr>
          <w:rFonts w:ascii="Times New Roman" w:eastAsia="Times New Roman" w:hAnsi="Times New Roman"/>
          <w:b/>
          <w:bCs/>
          <w:sz w:val="24"/>
          <w:szCs w:val="24"/>
          <w:lang w:eastAsia="uk-UA" w:bidi="uk-UA"/>
        </w:rPr>
        <w:t>Практичні роботи / індивідуальні завдання:</w:t>
      </w:r>
    </w:p>
    <w:p w:rsidR="00DA4B41" w:rsidRPr="00602B09" w:rsidRDefault="00825FB1" w:rsidP="00DA4B41">
      <w:pPr>
        <w:pStyle w:val="a5"/>
        <w:spacing w:after="0" w:line="240" w:lineRule="auto"/>
        <w:jc w:val="both"/>
        <w:rPr>
          <w:rFonts w:ascii="Times New Roman" w:hAnsi="Times New Roman"/>
          <w:sz w:val="24"/>
          <w:szCs w:val="24"/>
        </w:rPr>
      </w:pPr>
      <w:r>
        <w:rPr>
          <w:rFonts w:ascii="Times New Roman" w:hAnsi="Times New Roman"/>
          <w:sz w:val="24"/>
          <w:szCs w:val="24"/>
        </w:rPr>
        <w:t xml:space="preserve">Пройти навчання з використання ЗІЗ </w:t>
      </w:r>
      <w:hyperlink r:id="rId46" w:history="1">
        <w:r w:rsidRPr="00A15B49">
          <w:rPr>
            <w:rStyle w:val="a6"/>
            <w:rFonts w:ascii="Times New Roman" w:hAnsi="Times New Roman"/>
            <w:sz w:val="24"/>
            <w:szCs w:val="24"/>
          </w:rPr>
          <w:t>https://phc.org.ua/kontrol-zakhvoryuvan/infekciyniy-kontrol-0/profilaktika-infekciy-ta-infekciyniy-kontrol/zasobi-individualnogo-zakhistu</w:t>
        </w:r>
      </w:hyperlink>
      <w:r>
        <w:rPr>
          <w:rFonts w:ascii="Times New Roman" w:hAnsi="Times New Roman"/>
          <w:sz w:val="24"/>
          <w:szCs w:val="24"/>
        </w:rPr>
        <w:t xml:space="preserve"> </w:t>
      </w:r>
    </w:p>
    <w:p w:rsidR="00DA4B41" w:rsidRPr="003D1EFD" w:rsidRDefault="00DA4B41" w:rsidP="00DA4B41">
      <w:pPr>
        <w:pStyle w:val="a5"/>
        <w:widowControl w:val="0"/>
        <w:tabs>
          <w:tab w:val="left" w:pos="349"/>
        </w:tabs>
        <w:spacing w:after="0" w:line="240" w:lineRule="auto"/>
        <w:jc w:val="both"/>
        <w:outlineLvl w:val="0"/>
        <w:rPr>
          <w:rFonts w:ascii="Times New Roman" w:hAnsi="Times New Roman"/>
          <w:sz w:val="24"/>
          <w:szCs w:val="24"/>
        </w:rPr>
      </w:pPr>
    </w:p>
    <w:p w:rsidR="00DA4B41" w:rsidRPr="001E2DE3" w:rsidRDefault="00DA4B41" w:rsidP="00DA4B41">
      <w:pPr>
        <w:spacing w:after="0"/>
        <w:rPr>
          <w:rFonts w:ascii="Times New Roman" w:hAnsi="Times New Roman"/>
          <w:color w:val="000000"/>
          <w:sz w:val="24"/>
          <w:szCs w:val="24"/>
        </w:rPr>
      </w:pPr>
      <w:r w:rsidRPr="001E2DE3">
        <w:rPr>
          <w:rFonts w:ascii="Times New Roman" w:hAnsi="Times New Roman"/>
          <w:spacing w:val="-2"/>
          <w:w w:val="105"/>
          <w:sz w:val="24"/>
          <w:szCs w:val="24"/>
        </w:rPr>
        <w:t xml:space="preserve">Основна література: </w:t>
      </w:r>
      <w:r w:rsidRPr="001E2DE3">
        <w:rPr>
          <w:rFonts w:ascii="Times New Roman" w:hAnsi="Times New Roman"/>
          <w:color w:val="000000"/>
          <w:sz w:val="24"/>
          <w:szCs w:val="24"/>
        </w:rPr>
        <w:t>[</w:t>
      </w:r>
      <w:r w:rsidRPr="001E2DE3">
        <w:rPr>
          <w:rFonts w:ascii="Times New Roman" w:hAnsi="Times New Roman"/>
          <w:color w:val="000000"/>
          <w:sz w:val="24"/>
          <w:szCs w:val="24"/>
          <w:lang w:val="ru-RU"/>
        </w:rPr>
        <w:t>1-3</w:t>
      </w:r>
      <w:r w:rsidRPr="001E2DE3">
        <w:rPr>
          <w:rFonts w:ascii="Times New Roman" w:hAnsi="Times New Roman"/>
          <w:color w:val="000000"/>
          <w:sz w:val="24"/>
          <w:szCs w:val="24"/>
        </w:rPr>
        <w:t>];</w:t>
      </w:r>
    </w:p>
    <w:p w:rsidR="00DA4B41" w:rsidRPr="001E2DE3" w:rsidRDefault="00DA4B41" w:rsidP="00DA4B41">
      <w:pPr>
        <w:spacing w:after="0"/>
        <w:rPr>
          <w:rFonts w:ascii="Times New Roman" w:hAnsi="Times New Roman"/>
          <w:color w:val="000000"/>
          <w:sz w:val="24"/>
          <w:szCs w:val="24"/>
        </w:rPr>
      </w:pPr>
      <w:r w:rsidRPr="001E2DE3">
        <w:rPr>
          <w:rFonts w:ascii="Times New Roman" w:hAnsi="Times New Roman"/>
          <w:color w:val="000000"/>
          <w:sz w:val="24"/>
          <w:szCs w:val="24"/>
        </w:rPr>
        <w:t>Додаткова: [</w:t>
      </w:r>
      <w:r>
        <w:rPr>
          <w:rFonts w:ascii="Times New Roman" w:hAnsi="Times New Roman"/>
          <w:color w:val="000000"/>
          <w:sz w:val="24"/>
          <w:szCs w:val="24"/>
          <w:lang w:val="ru-RU"/>
        </w:rPr>
        <w:t>8, 12</w:t>
      </w:r>
      <w:r w:rsidRPr="001E2DE3">
        <w:rPr>
          <w:rFonts w:ascii="Times New Roman" w:hAnsi="Times New Roman"/>
          <w:color w:val="000000"/>
          <w:sz w:val="24"/>
          <w:szCs w:val="24"/>
        </w:rPr>
        <w:t xml:space="preserve">]; </w:t>
      </w:r>
    </w:p>
    <w:p w:rsidR="00DA4B41" w:rsidRPr="00AE4BF9" w:rsidRDefault="00DA4B41" w:rsidP="00DA4B41">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r w:rsidRPr="00AE4BF9">
        <w:rPr>
          <w:rFonts w:ascii="Times New Roman" w:hAnsi="Times New Roman"/>
          <w:color w:val="000000"/>
          <w:sz w:val="24"/>
          <w:szCs w:val="24"/>
        </w:rPr>
        <w:t>Електронні інформаційні ресурси [</w:t>
      </w:r>
      <w:r>
        <w:rPr>
          <w:rFonts w:ascii="Times New Roman" w:hAnsi="Times New Roman"/>
          <w:color w:val="000000"/>
          <w:sz w:val="24"/>
          <w:szCs w:val="24"/>
          <w:lang w:val="ru-RU"/>
        </w:rPr>
        <w:t>1, 3</w:t>
      </w:r>
      <w:r w:rsidRPr="00AE4BF9">
        <w:rPr>
          <w:rFonts w:ascii="Times New Roman" w:hAnsi="Times New Roman"/>
          <w:color w:val="000000"/>
          <w:sz w:val="24"/>
          <w:szCs w:val="24"/>
        </w:rPr>
        <w:t>]</w:t>
      </w:r>
    </w:p>
    <w:p w:rsidR="00DA4B41" w:rsidRDefault="00DA4B41" w:rsidP="00DA4B41">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F83E08" w:rsidRDefault="00F83E08" w:rsidP="00F83E08">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D833B8" w:rsidRDefault="00D833B8" w:rsidP="00D833B8">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D833B8" w:rsidRPr="00D833B8" w:rsidRDefault="00D833B8" w:rsidP="00D833B8">
      <w:pPr>
        <w:widowControl w:val="0"/>
        <w:spacing w:after="0" w:line="240" w:lineRule="auto"/>
        <w:jc w:val="center"/>
        <w:rPr>
          <w:rFonts w:ascii="Times New Roman" w:eastAsia="Times New Roman" w:hAnsi="Times New Roman"/>
          <w:b/>
          <w:bCs/>
          <w:caps/>
          <w:sz w:val="24"/>
          <w:szCs w:val="24"/>
          <w:lang w:eastAsia="uk-UA" w:bidi="uk-UA"/>
        </w:rPr>
      </w:pPr>
      <w:r w:rsidRPr="00D833B8">
        <w:rPr>
          <w:rFonts w:ascii="Times New Roman" w:eastAsia="Times New Roman" w:hAnsi="Times New Roman"/>
          <w:b/>
          <w:bCs/>
          <w:caps/>
          <w:sz w:val="24"/>
          <w:szCs w:val="24"/>
          <w:lang w:eastAsia="uk-UA" w:bidi="uk-UA"/>
        </w:rPr>
        <w:t>Тема 15</w:t>
      </w:r>
    </w:p>
    <w:p w:rsidR="00D833B8" w:rsidRPr="00D833B8" w:rsidRDefault="00D833B8" w:rsidP="00D833B8">
      <w:pPr>
        <w:jc w:val="center"/>
        <w:rPr>
          <w:rStyle w:val="a8"/>
          <w:rFonts w:ascii="Times New Roman" w:hAnsi="Times New Roman"/>
          <w:sz w:val="24"/>
          <w:szCs w:val="24"/>
        </w:rPr>
      </w:pPr>
      <w:r w:rsidRPr="00D833B8">
        <w:rPr>
          <w:rFonts w:ascii="Times New Roman" w:hAnsi="Times New Roman"/>
          <w:b/>
          <w:w w:val="105"/>
          <w:sz w:val="24"/>
          <w:szCs w:val="24"/>
        </w:rPr>
        <w:t>Вимоги пожежної безпеки в аптечних закладах</w:t>
      </w:r>
    </w:p>
    <w:p w:rsidR="00D833B8" w:rsidRDefault="00D833B8" w:rsidP="00D833B8">
      <w:pPr>
        <w:spacing w:after="0" w:line="240" w:lineRule="auto"/>
        <w:jc w:val="both"/>
        <w:rPr>
          <w:rStyle w:val="vkekvd"/>
          <w:rFonts w:ascii="Times New Roman" w:hAnsi="Times New Roman"/>
          <w:b/>
          <w:color w:val="0A0A0A"/>
          <w:sz w:val="24"/>
          <w:szCs w:val="24"/>
          <w:shd w:val="clear" w:color="auto" w:fill="FFFFFF"/>
        </w:rPr>
      </w:pPr>
      <w:r w:rsidRPr="00825FB1">
        <w:rPr>
          <w:rStyle w:val="a8"/>
          <w:rFonts w:ascii="Times New Roman" w:hAnsi="Times New Roman"/>
          <w:sz w:val="24"/>
          <w:szCs w:val="24"/>
        </w:rPr>
        <w:t>Мета:</w:t>
      </w:r>
      <w:r w:rsidRPr="00825FB1">
        <w:rPr>
          <w:rFonts w:ascii="Times New Roman" w:hAnsi="Times New Roman"/>
          <w:sz w:val="24"/>
          <w:szCs w:val="24"/>
        </w:rPr>
        <w:t xml:space="preserve"> </w:t>
      </w:r>
      <w:r w:rsidRPr="00EB2587">
        <w:rPr>
          <w:rFonts w:ascii="Times New Roman" w:hAnsi="Times New Roman"/>
          <w:sz w:val="24"/>
          <w:szCs w:val="24"/>
        </w:rPr>
        <w:t>Метою вивчення вимог пожежної безпеки в аптечних закладах є формування у здобувачів знань і працівників аптечної сфери стійких навичок забезпечення пожежної безпеки, розуміння причин виникнення пожеж та методів їх попередження, а також умінь діяти правильно й оперативно у разі виникнення пожежної небезпеки. Це включає оволодіння нормативними вимогами, правилами експлуатації обладнання, порядком евакуації людей та матеріальних цінностей, а також знаннями щодо застосування первинних засобів пожежогасіння.</w:t>
      </w:r>
      <w:r w:rsidRPr="00EB2587">
        <w:rPr>
          <w:rFonts w:ascii="Times New Roman" w:hAnsi="Times New Roman"/>
          <w:b/>
          <w:color w:val="0A0A0A"/>
          <w:sz w:val="24"/>
          <w:szCs w:val="24"/>
          <w:shd w:val="clear" w:color="auto" w:fill="FFFFFF"/>
        </w:rPr>
        <w:t>.</w:t>
      </w:r>
      <w:r w:rsidRPr="00EB2587">
        <w:rPr>
          <w:rStyle w:val="vkekvd"/>
          <w:rFonts w:ascii="Times New Roman" w:hAnsi="Times New Roman"/>
          <w:b/>
          <w:color w:val="0A0A0A"/>
          <w:sz w:val="24"/>
          <w:szCs w:val="24"/>
          <w:shd w:val="clear" w:color="auto" w:fill="FFFFFF"/>
        </w:rPr>
        <w:t> </w:t>
      </w:r>
    </w:p>
    <w:p w:rsidR="00D833B8" w:rsidRPr="00EB2587" w:rsidRDefault="00D833B8" w:rsidP="00D833B8">
      <w:pPr>
        <w:spacing w:after="0" w:line="240" w:lineRule="auto"/>
        <w:jc w:val="both"/>
        <w:rPr>
          <w:rFonts w:ascii="Times New Roman" w:eastAsia="Times New Roman" w:hAnsi="Times New Roman"/>
          <w:b/>
          <w:sz w:val="24"/>
          <w:szCs w:val="24"/>
          <w:lang w:eastAsia="uk-UA"/>
        </w:rPr>
      </w:pPr>
    </w:p>
    <w:p w:rsidR="00D833B8" w:rsidRDefault="00D833B8" w:rsidP="00D833B8">
      <w:pPr>
        <w:rPr>
          <w:rFonts w:ascii="Times New Roman" w:eastAsia="Times New Roman" w:hAnsi="Times New Roman"/>
          <w:b/>
          <w:bCs/>
          <w:sz w:val="24"/>
          <w:szCs w:val="24"/>
          <w:lang w:eastAsia="uk-UA" w:bidi="uk-UA"/>
        </w:rPr>
      </w:pPr>
      <w:r w:rsidRPr="00825FB1">
        <w:rPr>
          <w:rFonts w:ascii="Times New Roman" w:eastAsia="Times New Roman" w:hAnsi="Times New Roman"/>
          <w:b/>
          <w:bCs/>
          <w:sz w:val="24"/>
          <w:szCs w:val="24"/>
          <w:lang w:eastAsia="uk-UA" w:bidi="uk-UA"/>
        </w:rPr>
        <w:t xml:space="preserve">Основні поняття (перелік питань): </w:t>
      </w:r>
    </w:p>
    <w:p w:rsidR="00D833B8" w:rsidRPr="00EB2587" w:rsidRDefault="00D833B8" w:rsidP="00D833B8">
      <w:pPr>
        <w:spacing w:after="0" w:line="240" w:lineRule="auto"/>
        <w:jc w:val="both"/>
        <w:rPr>
          <w:rFonts w:ascii="Times New Roman" w:hAnsi="Times New Roman"/>
          <w:sz w:val="24"/>
          <w:szCs w:val="24"/>
        </w:rPr>
      </w:pPr>
      <w:r w:rsidRPr="00EB2587">
        <w:rPr>
          <w:rFonts w:ascii="Times New Roman" w:hAnsi="Times New Roman"/>
          <w:b/>
          <w:i/>
          <w:sz w:val="24"/>
          <w:szCs w:val="24"/>
        </w:rPr>
        <w:t>Пожежа</w:t>
      </w:r>
      <w:r w:rsidRPr="00EB2587">
        <w:rPr>
          <w:rFonts w:ascii="Times New Roman" w:hAnsi="Times New Roman"/>
          <w:sz w:val="24"/>
          <w:szCs w:val="24"/>
        </w:rPr>
        <w:t xml:space="preserve"> - це неконтрольоване горіння поза спеціальним вогнищем, яке</w:t>
      </w:r>
      <w:r>
        <w:rPr>
          <w:rFonts w:ascii="Times New Roman" w:hAnsi="Times New Roman"/>
          <w:sz w:val="24"/>
          <w:szCs w:val="24"/>
        </w:rPr>
        <w:t xml:space="preserve"> </w:t>
      </w:r>
      <w:r w:rsidRPr="00EB2587">
        <w:rPr>
          <w:rFonts w:ascii="Times New Roman" w:hAnsi="Times New Roman"/>
          <w:sz w:val="24"/>
          <w:szCs w:val="24"/>
        </w:rPr>
        <w:t>поширюється в часі та просторі. Пожежа супроводжується знищенням матеріальних цінностей, створює загрозу життю та здоров'ю людей.</w:t>
      </w:r>
    </w:p>
    <w:p w:rsidR="00D833B8" w:rsidRDefault="00D833B8" w:rsidP="00D833B8">
      <w:pPr>
        <w:spacing w:after="0" w:line="240" w:lineRule="auto"/>
        <w:jc w:val="both"/>
        <w:rPr>
          <w:rFonts w:ascii="Times New Roman" w:hAnsi="Times New Roman"/>
          <w:sz w:val="24"/>
          <w:szCs w:val="24"/>
        </w:rPr>
      </w:pPr>
      <w:r w:rsidRPr="00EB2587">
        <w:rPr>
          <w:rFonts w:ascii="Times New Roman" w:hAnsi="Times New Roman"/>
          <w:sz w:val="24"/>
          <w:szCs w:val="24"/>
        </w:rPr>
        <w:t xml:space="preserve"> </w:t>
      </w:r>
      <w:r w:rsidRPr="00EB2587">
        <w:rPr>
          <w:rFonts w:ascii="Times New Roman" w:hAnsi="Times New Roman"/>
          <w:b/>
          <w:i/>
          <w:sz w:val="24"/>
          <w:szCs w:val="24"/>
        </w:rPr>
        <w:t>Вибух</w:t>
      </w:r>
      <w:r w:rsidRPr="00EB2587">
        <w:rPr>
          <w:rFonts w:ascii="Times New Roman" w:hAnsi="Times New Roman"/>
          <w:sz w:val="24"/>
          <w:szCs w:val="24"/>
        </w:rPr>
        <w:t xml:space="preserve"> - надзвичайно швидке хімічне перетворення, що супроводжується виділенням енергії й утворенням стиснутих газів, здатних виконувати механічну роботу, що може призводити до руйнувань через виникнення ударної</w:t>
      </w:r>
      <w:r>
        <w:rPr>
          <w:rFonts w:ascii="Times New Roman" w:hAnsi="Times New Roman"/>
          <w:sz w:val="24"/>
          <w:szCs w:val="24"/>
        </w:rPr>
        <w:t xml:space="preserve"> </w:t>
      </w:r>
      <w:r w:rsidRPr="00EB2587">
        <w:rPr>
          <w:rFonts w:ascii="Times New Roman" w:hAnsi="Times New Roman"/>
          <w:sz w:val="24"/>
          <w:szCs w:val="24"/>
        </w:rPr>
        <w:t>хвилі — раптового стрибкоподібного зростання тиску.</w:t>
      </w:r>
      <w:r>
        <w:rPr>
          <w:rFonts w:ascii="Times New Roman" w:hAnsi="Times New Roman"/>
          <w:sz w:val="24"/>
          <w:szCs w:val="24"/>
        </w:rPr>
        <w:t xml:space="preserve"> </w:t>
      </w:r>
    </w:p>
    <w:p w:rsidR="00D833B8" w:rsidRPr="00EB2587" w:rsidRDefault="00D833B8" w:rsidP="00D833B8">
      <w:pPr>
        <w:spacing w:after="0" w:line="240" w:lineRule="auto"/>
        <w:jc w:val="both"/>
        <w:rPr>
          <w:rFonts w:ascii="Times New Roman" w:hAnsi="Times New Roman"/>
          <w:sz w:val="24"/>
          <w:szCs w:val="24"/>
        </w:rPr>
      </w:pPr>
      <w:r w:rsidRPr="00EB2587">
        <w:rPr>
          <w:rFonts w:ascii="Times New Roman" w:hAnsi="Times New Roman"/>
          <w:b/>
          <w:i/>
          <w:sz w:val="24"/>
          <w:szCs w:val="24"/>
        </w:rPr>
        <w:t>Горюча речовина</w:t>
      </w:r>
      <w:r w:rsidRPr="00EB2587">
        <w:rPr>
          <w:rFonts w:ascii="Times New Roman" w:hAnsi="Times New Roman"/>
          <w:sz w:val="24"/>
          <w:szCs w:val="24"/>
        </w:rPr>
        <w:t xml:space="preserve"> – це речовина (матеріал, суміш, конструкція), яка здатна самостійно горіти після усунення джерела запалювання.</w:t>
      </w:r>
    </w:p>
    <w:p w:rsidR="00D833B8" w:rsidRPr="00EB2587" w:rsidRDefault="00D833B8" w:rsidP="00D833B8">
      <w:pPr>
        <w:pStyle w:val="a3"/>
        <w:spacing w:after="0"/>
        <w:ind w:right="415"/>
        <w:jc w:val="both"/>
        <w:rPr>
          <w:sz w:val="24"/>
          <w:szCs w:val="24"/>
        </w:rPr>
      </w:pPr>
      <w:r w:rsidRPr="00EB2587">
        <w:rPr>
          <w:b/>
          <w:i/>
          <w:sz w:val="24"/>
          <w:szCs w:val="24"/>
        </w:rPr>
        <w:t>Важкогорюча речовина</w:t>
      </w:r>
      <w:r w:rsidRPr="00EB2587">
        <w:rPr>
          <w:sz w:val="24"/>
          <w:szCs w:val="24"/>
        </w:rPr>
        <w:t xml:space="preserve"> – це речовина (суміш, матеріал,</w:t>
      </w:r>
      <w:r w:rsidRPr="00EB2587">
        <w:rPr>
          <w:spacing w:val="80"/>
          <w:sz w:val="24"/>
          <w:szCs w:val="24"/>
        </w:rPr>
        <w:t xml:space="preserve"> </w:t>
      </w:r>
      <w:r w:rsidRPr="00EB2587">
        <w:rPr>
          <w:sz w:val="24"/>
          <w:szCs w:val="24"/>
        </w:rPr>
        <w:t>конструкція), яка здатна горіти під впливом джерела запалювання, але не здатна до самостійного горіння після усунення його.</w:t>
      </w:r>
    </w:p>
    <w:p w:rsidR="00D833B8" w:rsidRDefault="00D833B8" w:rsidP="00D833B8">
      <w:pPr>
        <w:pStyle w:val="a3"/>
        <w:spacing w:after="0"/>
        <w:ind w:right="417"/>
        <w:jc w:val="both"/>
        <w:rPr>
          <w:sz w:val="24"/>
          <w:szCs w:val="24"/>
          <w:lang w:val="uk-UA"/>
        </w:rPr>
      </w:pPr>
      <w:r w:rsidRPr="00EB2587">
        <w:rPr>
          <w:b/>
          <w:i/>
          <w:sz w:val="24"/>
          <w:szCs w:val="24"/>
        </w:rPr>
        <w:t>Негорюча</w:t>
      </w:r>
      <w:r w:rsidRPr="00EB2587">
        <w:rPr>
          <w:b/>
          <w:i/>
          <w:spacing w:val="-1"/>
          <w:sz w:val="24"/>
          <w:szCs w:val="24"/>
        </w:rPr>
        <w:t xml:space="preserve"> </w:t>
      </w:r>
      <w:r w:rsidRPr="00EB2587">
        <w:rPr>
          <w:b/>
          <w:i/>
          <w:sz w:val="24"/>
          <w:szCs w:val="24"/>
        </w:rPr>
        <w:t>речовина</w:t>
      </w:r>
      <w:r w:rsidRPr="00EB2587">
        <w:rPr>
          <w:spacing w:val="-4"/>
          <w:sz w:val="24"/>
          <w:szCs w:val="24"/>
        </w:rPr>
        <w:t xml:space="preserve"> </w:t>
      </w:r>
      <w:r w:rsidRPr="00EB2587">
        <w:rPr>
          <w:sz w:val="24"/>
          <w:szCs w:val="24"/>
        </w:rPr>
        <w:t>– це</w:t>
      </w:r>
      <w:r w:rsidRPr="00EB2587">
        <w:rPr>
          <w:spacing w:val="-1"/>
          <w:sz w:val="24"/>
          <w:szCs w:val="24"/>
        </w:rPr>
        <w:t xml:space="preserve"> </w:t>
      </w:r>
      <w:r w:rsidRPr="00EB2587">
        <w:rPr>
          <w:sz w:val="24"/>
          <w:szCs w:val="24"/>
        </w:rPr>
        <w:t>речовина</w:t>
      </w:r>
      <w:r w:rsidRPr="00EB2587">
        <w:rPr>
          <w:spacing w:val="-1"/>
          <w:sz w:val="24"/>
          <w:szCs w:val="24"/>
        </w:rPr>
        <w:t xml:space="preserve"> </w:t>
      </w:r>
      <w:r w:rsidRPr="00EB2587">
        <w:rPr>
          <w:sz w:val="24"/>
          <w:szCs w:val="24"/>
        </w:rPr>
        <w:t>(матеріал,</w:t>
      </w:r>
      <w:r w:rsidRPr="00EB2587">
        <w:rPr>
          <w:spacing w:val="-2"/>
          <w:sz w:val="24"/>
          <w:szCs w:val="24"/>
        </w:rPr>
        <w:t xml:space="preserve"> </w:t>
      </w:r>
      <w:r w:rsidRPr="00EB2587">
        <w:rPr>
          <w:sz w:val="24"/>
          <w:szCs w:val="24"/>
        </w:rPr>
        <w:t>суміш, конструкція), що не горить.</w:t>
      </w:r>
    </w:p>
    <w:p w:rsidR="00D833B8" w:rsidRPr="006D18AE" w:rsidRDefault="00D833B8" w:rsidP="00D833B8">
      <w:pPr>
        <w:pStyle w:val="a3"/>
        <w:spacing w:after="0"/>
        <w:ind w:right="417"/>
        <w:jc w:val="both"/>
        <w:rPr>
          <w:sz w:val="24"/>
          <w:szCs w:val="24"/>
          <w:lang w:val="uk-UA"/>
        </w:rPr>
      </w:pPr>
      <w:r w:rsidRPr="006D18AE">
        <w:rPr>
          <w:b/>
          <w:bCs/>
          <w:i/>
          <w:iCs/>
          <w:color w:val="000000"/>
          <w:sz w:val="24"/>
          <w:szCs w:val="24"/>
          <w:lang w:val="uk-UA"/>
        </w:rPr>
        <w:t>Протипожежна профілактика</w:t>
      </w:r>
      <w:r w:rsidRPr="006D18AE">
        <w:rPr>
          <w:color w:val="000000"/>
          <w:sz w:val="24"/>
          <w:szCs w:val="24"/>
        </w:rPr>
        <w:t> </w:t>
      </w:r>
      <w:r w:rsidRPr="006D18AE">
        <w:rPr>
          <w:color w:val="000000"/>
          <w:sz w:val="24"/>
          <w:szCs w:val="24"/>
          <w:lang w:val="uk-UA"/>
        </w:rPr>
        <w:t>– це комплекс організаційних і технічних заходів, які спрямовані на здійснення безпеки людей, на попередження пожеж, локалізацію їх поширення, а також створення умов для успішного гасіння пожежі.</w:t>
      </w:r>
    </w:p>
    <w:p w:rsidR="00D833B8" w:rsidRPr="00825FB1" w:rsidRDefault="00D833B8" w:rsidP="00D833B8">
      <w:pPr>
        <w:pStyle w:val="aa"/>
        <w:rPr>
          <w:rFonts w:ascii="Times New Roman" w:hAnsi="Times New Roman"/>
          <w:sz w:val="24"/>
          <w:szCs w:val="24"/>
        </w:rPr>
      </w:pPr>
    </w:p>
    <w:p w:rsidR="00D833B8" w:rsidRPr="006D1434" w:rsidRDefault="00D833B8" w:rsidP="00D833B8">
      <w:pPr>
        <w:shd w:val="clear" w:color="auto" w:fill="FFFFFF"/>
        <w:spacing w:line="240" w:lineRule="auto"/>
        <w:jc w:val="center"/>
        <w:rPr>
          <w:rFonts w:ascii="Times New Roman" w:eastAsia="Times New Roman" w:hAnsi="Times New Roman"/>
          <w:b/>
          <w:sz w:val="24"/>
          <w:szCs w:val="24"/>
          <w:lang w:eastAsia="uk-UA" w:bidi="uk-UA"/>
        </w:rPr>
      </w:pPr>
      <w:r w:rsidRPr="006D1434">
        <w:rPr>
          <w:rFonts w:ascii="Times New Roman" w:eastAsia="Times New Roman" w:hAnsi="Times New Roman"/>
          <w:b/>
          <w:sz w:val="24"/>
          <w:szCs w:val="24"/>
          <w:lang w:eastAsia="uk-UA" w:bidi="uk-UA"/>
        </w:rPr>
        <w:t>План</w:t>
      </w:r>
    </w:p>
    <w:p w:rsidR="00D833B8" w:rsidRDefault="00D833B8" w:rsidP="00D833B8">
      <w:pPr>
        <w:widowControl w:val="0"/>
        <w:tabs>
          <w:tab w:val="left" w:pos="349"/>
        </w:tabs>
        <w:spacing w:after="0" w:line="240" w:lineRule="auto"/>
        <w:ind w:left="1702"/>
        <w:jc w:val="both"/>
        <w:outlineLvl w:val="0"/>
        <w:rPr>
          <w:rFonts w:ascii="Times New Roman" w:eastAsia="Times New Roman" w:hAnsi="Times New Roman"/>
          <w:b/>
          <w:bCs/>
          <w:noProof/>
          <w:sz w:val="24"/>
          <w:szCs w:val="24"/>
          <w:lang w:eastAsia="uk-UA" w:bidi="uk-UA"/>
        </w:rPr>
      </w:pPr>
      <w:r>
        <w:rPr>
          <w:rFonts w:ascii="Times New Roman" w:eastAsia="Times New Roman" w:hAnsi="Times New Roman"/>
          <w:b/>
          <w:bCs/>
          <w:noProof/>
          <w:sz w:val="24"/>
          <w:szCs w:val="24"/>
          <w:lang w:eastAsia="uk-UA" w:bidi="uk-UA"/>
        </w:rPr>
        <w:t>1.</w:t>
      </w:r>
      <w:r w:rsidRPr="002C01C5">
        <w:rPr>
          <w:rFonts w:ascii="Times New Roman" w:eastAsia="Times New Roman" w:hAnsi="Times New Roman"/>
          <w:b/>
          <w:bCs/>
          <w:noProof/>
          <w:sz w:val="24"/>
          <w:szCs w:val="24"/>
          <w:lang w:eastAsia="uk-UA" w:bidi="uk-UA"/>
        </w:rPr>
        <w:t>Теоретичні питання:</w:t>
      </w:r>
    </w:p>
    <w:p w:rsidR="00D833B8" w:rsidRPr="00D833B8" w:rsidRDefault="00D833B8" w:rsidP="00D833B8">
      <w:pPr>
        <w:pStyle w:val="a5"/>
        <w:numPr>
          <w:ilvl w:val="1"/>
          <w:numId w:val="74"/>
        </w:numPr>
        <w:suppressAutoHyphens/>
        <w:spacing w:after="0" w:line="240" w:lineRule="auto"/>
        <w:rPr>
          <w:rFonts w:ascii="Times New Roman" w:hAnsi="Times New Roman"/>
          <w:sz w:val="24"/>
          <w:szCs w:val="24"/>
        </w:rPr>
      </w:pPr>
      <w:r w:rsidRPr="00D833B8">
        <w:rPr>
          <w:rFonts w:ascii="Times New Roman" w:hAnsi="Times New Roman"/>
          <w:sz w:val="24"/>
          <w:szCs w:val="24"/>
        </w:rPr>
        <w:t>Правила пожежної безпеки.</w:t>
      </w:r>
    </w:p>
    <w:p w:rsidR="00D833B8" w:rsidRPr="00D833B8" w:rsidRDefault="00D833B8" w:rsidP="00D833B8">
      <w:pPr>
        <w:pStyle w:val="a5"/>
        <w:numPr>
          <w:ilvl w:val="1"/>
          <w:numId w:val="74"/>
        </w:numPr>
        <w:suppressAutoHyphens/>
        <w:spacing w:after="0" w:line="240" w:lineRule="auto"/>
        <w:rPr>
          <w:rFonts w:ascii="Times New Roman" w:hAnsi="Times New Roman"/>
          <w:sz w:val="24"/>
          <w:szCs w:val="24"/>
        </w:rPr>
      </w:pPr>
      <w:r w:rsidRPr="00D833B8">
        <w:rPr>
          <w:rFonts w:ascii="Times New Roman" w:hAnsi="Times New Roman"/>
          <w:sz w:val="24"/>
          <w:szCs w:val="24"/>
        </w:rPr>
        <w:lastRenderedPageBreak/>
        <w:t>Перелік первинних засобів пожежогасіння та вимоги до їх розміщення.</w:t>
      </w:r>
    </w:p>
    <w:p w:rsidR="00D833B8" w:rsidRPr="00D833B8" w:rsidRDefault="00D833B8" w:rsidP="00D833B8">
      <w:pPr>
        <w:pStyle w:val="a5"/>
        <w:numPr>
          <w:ilvl w:val="1"/>
          <w:numId w:val="74"/>
        </w:numPr>
        <w:suppressAutoHyphens/>
        <w:spacing w:after="0" w:line="240" w:lineRule="auto"/>
        <w:rPr>
          <w:rFonts w:ascii="Times New Roman" w:hAnsi="Times New Roman"/>
          <w:sz w:val="24"/>
          <w:szCs w:val="24"/>
        </w:rPr>
      </w:pPr>
      <w:r w:rsidRPr="00D833B8">
        <w:rPr>
          <w:rFonts w:ascii="Times New Roman" w:hAnsi="Times New Roman"/>
          <w:sz w:val="24"/>
          <w:szCs w:val="24"/>
        </w:rPr>
        <w:t>Будову та принцип дії вогнегасників.</w:t>
      </w:r>
    </w:p>
    <w:p w:rsidR="00D833B8" w:rsidRPr="00D833B8" w:rsidRDefault="00D833B8" w:rsidP="00D833B8">
      <w:pPr>
        <w:pStyle w:val="a5"/>
        <w:numPr>
          <w:ilvl w:val="1"/>
          <w:numId w:val="74"/>
        </w:numPr>
        <w:suppressAutoHyphens/>
        <w:spacing w:after="0" w:line="240" w:lineRule="auto"/>
        <w:rPr>
          <w:rFonts w:ascii="Times New Roman" w:hAnsi="Times New Roman"/>
          <w:sz w:val="24"/>
          <w:szCs w:val="24"/>
        </w:rPr>
      </w:pPr>
      <w:r w:rsidRPr="00D833B8">
        <w:rPr>
          <w:rFonts w:ascii="Times New Roman" w:hAnsi="Times New Roman"/>
          <w:sz w:val="24"/>
          <w:szCs w:val="24"/>
        </w:rPr>
        <w:t>Класи пожеж.</w:t>
      </w:r>
    </w:p>
    <w:p w:rsidR="00D833B8" w:rsidRPr="00D833B8" w:rsidRDefault="00D833B8" w:rsidP="00D833B8">
      <w:pPr>
        <w:pStyle w:val="a5"/>
        <w:numPr>
          <w:ilvl w:val="1"/>
          <w:numId w:val="74"/>
        </w:numPr>
        <w:suppressAutoHyphens/>
        <w:spacing w:after="0" w:line="240" w:lineRule="auto"/>
        <w:rPr>
          <w:rFonts w:ascii="Times New Roman" w:hAnsi="Times New Roman"/>
          <w:sz w:val="24"/>
          <w:szCs w:val="24"/>
        </w:rPr>
      </w:pPr>
      <w:r w:rsidRPr="00D833B8">
        <w:rPr>
          <w:rFonts w:ascii="Times New Roman" w:hAnsi="Times New Roman"/>
          <w:sz w:val="24"/>
          <w:szCs w:val="24"/>
        </w:rPr>
        <w:t>Властивості вогнегасних речовин.</w:t>
      </w:r>
    </w:p>
    <w:p w:rsidR="00D833B8" w:rsidRPr="00825FB1" w:rsidRDefault="00D833B8" w:rsidP="00D833B8">
      <w:pPr>
        <w:widowControl w:val="0"/>
        <w:tabs>
          <w:tab w:val="left" w:pos="349"/>
        </w:tabs>
        <w:spacing w:after="0" w:line="240" w:lineRule="auto"/>
        <w:ind w:left="1702"/>
        <w:jc w:val="both"/>
        <w:outlineLvl w:val="0"/>
        <w:rPr>
          <w:rFonts w:ascii="Times New Roman" w:eastAsia="Times New Roman" w:hAnsi="Times New Roman"/>
          <w:b/>
          <w:bCs/>
          <w:i/>
          <w:noProof/>
          <w:sz w:val="24"/>
          <w:szCs w:val="24"/>
          <w:lang w:val="ru-RU" w:eastAsia="uk-UA" w:bidi="uk-UA"/>
        </w:rPr>
      </w:pPr>
    </w:p>
    <w:p w:rsidR="00613880" w:rsidRPr="00CE74A1" w:rsidRDefault="00613880" w:rsidP="00D833B8">
      <w:pPr>
        <w:pStyle w:val="a5"/>
        <w:widowControl w:val="0"/>
        <w:tabs>
          <w:tab w:val="left" w:pos="349"/>
        </w:tabs>
        <w:spacing w:after="0" w:line="240" w:lineRule="auto"/>
        <w:jc w:val="both"/>
        <w:outlineLvl w:val="0"/>
        <w:rPr>
          <w:rFonts w:ascii="Times New Roman" w:hAnsi="Times New Roman"/>
          <w:sz w:val="24"/>
          <w:szCs w:val="24"/>
        </w:rPr>
      </w:pPr>
      <w:r w:rsidRPr="00CE74A1">
        <w:rPr>
          <w:rFonts w:ascii="Times New Roman" w:hAnsi="Times New Roman"/>
          <w:b/>
          <w:i/>
          <w:sz w:val="24"/>
          <w:szCs w:val="24"/>
        </w:rPr>
        <w:t>Системи попередження пожеж</w:t>
      </w:r>
    </w:p>
    <w:p w:rsidR="00D833B8" w:rsidRPr="00CE74A1" w:rsidRDefault="00613880" w:rsidP="00D833B8">
      <w:pPr>
        <w:pStyle w:val="a5"/>
        <w:widowControl w:val="0"/>
        <w:tabs>
          <w:tab w:val="left" w:pos="349"/>
        </w:tabs>
        <w:spacing w:after="0" w:line="240" w:lineRule="auto"/>
        <w:jc w:val="both"/>
        <w:outlineLvl w:val="0"/>
        <w:rPr>
          <w:rFonts w:ascii="Times New Roman" w:hAnsi="Times New Roman"/>
          <w:sz w:val="24"/>
          <w:szCs w:val="24"/>
        </w:rPr>
      </w:pPr>
      <w:r w:rsidRPr="00CE74A1">
        <w:rPr>
          <w:rFonts w:ascii="Times New Roman" w:hAnsi="Times New Roman"/>
          <w:sz w:val="24"/>
          <w:szCs w:val="24"/>
        </w:rPr>
        <w:t xml:space="preserve"> Система попередження пожеж — це комплекс організаційних заходів та технічних засобів, спрямованих на виключення можливості виникнення пожежі. Відповідно до ГОСТ 12.1.004-91 та НАПБ А.01.001-2014, попередження пожежі досягається через виключення умов утворення горючого середовища та виключення умов утворення в горючому середовищі джерел запалювання. Організаційні заходи Обмеження поширення вогню Виключення джерел запалювання Виключення горючого середовища Чотири ключові напрями системи попередження утворюють взаємопов'язаний комплекс заходів, де відмова одного напряму компенсується іншим. Контроль горючого середовища Обмеження кількості горючих речовин на робочих місцях до змінної потреби. Зберігання ЛЗР у металевих шафах або сейфах. Регулярне прибирання приміщень від горючого сміття та пилу. Контроль джерел запалювання Застосування іскробезпечного інструменту та обладнання. Заборона куріння та використання відкритого вогню в зонах зберігання горючих речовин. Захисне заземлення електрообладнання. Вентиляція та газовий склад Забезпечення нормативного повітрообміну в приміщеннях з горючими парами. Застосування місцевих витяжних систем над місцями розливання ЛЗР. Контроль концентрацій горючих парів датчиками. Електробезпека Використання електрообладнання у вибухозахищеному виконанні у відповідних зонах. Регулярні перевірки ізоляції проводів. Захист від статичної електрики при роботі з ЛЗР.</w:t>
      </w:r>
    </w:p>
    <w:p w:rsidR="00613880" w:rsidRPr="00CE74A1" w:rsidRDefault="00613880" w:rsidP="00D833B8">
      <w:pPr>
        <w:pStyle w:val="a5"/>
        <w:widowControl w:val="0"/>
        <w:tabs>
          <w:tab w:val="left" w:pos="349"/>
        </w:tabs>
        <w:spacing w:after="0" w:line="240" w:lineRule="auto"/>
        <w:jc w:val="both"/>
        <w:outlineLvl w:val="0"/>
        <w:rPr>
          <w:rFonts w:ascii="Times New Roman" w:eastAsia="Times New Roman" w:hAnsi="Times New Roman"/>
          <w:b/>
          <w:bCs/>
          <w:noProof/>
          <w:sz w:val="24"/>
          <w:szCs w:val="24"/>
          <w:lang w:eastAsia="uk-UA" w:bidi="uk-UA"/>
        </w:rPr>
      </w:pPr>
    </w:p>
    <w:p w:rsidR="00CE74A1" w:rsidRPr="00CE74A1" w:rsidRDefault="00613880" w:rsidP="00D833B8">
      <w:pPr>
        <w:pStyle w:val="a5"/>
        <w:widowControl w:val="0"/>
        <w:tabs>
          <w:tab w:val="left" w:pos="349"/>
        </w:tabs>
        <w:spacing w:after="0" w:line="240" w:lineRule="auto"/>
        <w:jc w:val="both"/>
        <w:outlineLvl w:val="0"/>
        <w:rPr>
          <w:rFonts w:ascii="Times New Roman" w:hAnsi="Times New Roman"/>
          <w:sz w:val="24"/>
          <w:szCs w:val="24"/>
        </w:rPr>
      </w:pPr>
      <w:r w:rsidRPr="00CE74A1">
        <w:rPr>
          <w:rFonts w:ascii="Times New Roman" w:hAnsi="Times New Roman"/>
          <w:b/>
          <w:i/>
          <w:sz w:val="24"/>
          <w:szCs w:val="24"/>
        </w:rPr>
        <w:t>Вимоги до безпеки праці при зберіганні та застосуванні горючих речовин</w:t>
      </w:r>
      <w:r w:rsidRPr="00CE74A1">
        <w:rPr>
          <w:rFonts w:ascii="Times New Roman" w:hAnsi="Times New Roman"/>
          <w:sz w:val="24"/>
          <w:szCs w:val="24"/>
        </w:rPr>
        <w:t xml:space="preserve"> </w:t>
      </w:r>
    </w:p>
    <w:p w:rsidR="00613880" w:rsidRPr="00CE74A1" w:rsidRDefault="00613880" w:rsidP="00D833B8">
      <w:pPr>
        <w:pStyle w:val="a5"/>
        <w:widowControl w:val="0"/>
        <w:tabs>
          <w:tab w:val="left" w:pos="349"/>
        </w:tabs>
        <w:spacing w:after="0" w:line="240" w:lineRule="auto"/>
        <w:jc w:val="both"/>
        <w:outlineLvl w:val="0"/>
        <w:rPr>
          <w:rFonts w:ascii="Times New Roman" w:eastAsia="Times New Roman" w:hAnsi="Times New Roman"/>
          <w:b/>
          <w:bCs/>
          <w:noProof/>
          <w:sz w:val="24"/>
          <w:szCs w:val="24"/>
          <w:lang w:eastAsia="uk-UA" w:bidi="uk-UA"/>
        </w:rPr>
      </w:pPr>
      <w:r w:rsidRPr="00CE74A1">
        <w:rPr>
          <w:rFonts w:ascii="Times New Roman" w:hAnsi="Times New Roman"/>
          <w:sz w:val="24"/>
          <w:szCs w:val="24"/>
        </w:rPr>
        <w:t xml:space="preserve">Зберігання та застосування горючих речовин в аптечних закладах є одним з основних джерел пожежної небезпеки і суворо регламентується низкою нормативних документів. Особливу увагу слід приділяти легкозаймистим рідинам — спирту, ефіру, ацетону, хлороформу та іншим розчинникам, які широко використовуються в аптечному виробництві. 1 Вимоги до приміщень зберігання Приміщення для зберігання ЛЗР та горючих речовин повинні бути відокремлені від інших приміщень протипожежними перегородками з межею вогнестійкості не менше EI 45. Підлога повинна бути виконана з негорючих матеріалів та мати бортики або піддони для збору рідини у разі розливу. Обов'язкова наявність механічної припливно-витяжної вентиляції у вибухозахищеному виконанні з кратністю повітрообміну не менше 10 об'ємів на годину. 2 Норми зберігання на робочих місцях На робочих місцях дозволяється зберігати ЛЗР лише в кількості, що не перевищує змінної потреби. Залишки ЛЗР після закінчення робочої зміни повинні бути передані на склад. Тара з-під ЛЗР повинна зберігатися у спеціально відведених місцях поза будівлею або в окремих приміщеннях. Забороняється залишати відкритими ємності з ЛЗР без нагляду. 3 Правила роботи з горючими речовинами Роботи з ЛЗР повинні виконуватися у спеціально відведених приміщеннях або витяжних шафах. Обов'язково використання засобів індивідуального захисту — бавовняного або антистатичного одягу, захисних рукавичок. Заборонено застосовувати відкритий вогонь, курити, використовувати іскроутворюючий інструмент у зонах роботи з ЛЗР. 4 Транспортування та перелив Транспортування ЛЗР всередині аптеки дозволяється лише у щільно закритій герметичній тарі. При переливанні ЛЗР необхідно забезпечити надійне заземлення металевих ємностей для запобігання розряду статичної електрики. Забороняється переносити ЛЗР у відкритому посуді та зберігати в скляному посуді об'ємом понад </w:t>
      </w:r>
      <w:r w:rsidRPr="00CE74A1">
        <w:rPr>
          <w:rFonts w:ascii="Times New Roman" w:hAnsi="Times New Roman"/>
          <w:sz w:val="24"/>
          <w:szCs w:val="24"/>
        </w:rPr>
        <w:lastRenderedPageBreak/>
        <w:t>1 л без захисного плетіння. Норми відпуску спирту: Відповідно до нормативів, загальна кількість ЛЗР, що одночасно зберігається в аптечному закладі, не повинна перевищувати встановлених норм: для аптек I–II категорій — до 100 л, для аптечних пунктів та кіосків — до 20 л.</w:t>
      </w:r>
    </w:p>
    <w:p w:rsidR="00613880" w:rsidRPr="00CE74A1" w:rsidRDefault="00613880" w:rsidP="00D833B8">
      <w:pPr>
        <w:pStyle w:val="a5"/>
        <w:widowControl w:val="0"/>
        <w:tabs>
          <w:tab w:val="left" w:pos="349"/>
        </w:tabs>
        <w:spacing w:after="0" w:line="240" w:lineRule="auto"/>
        <w:jc w:val="both"/>
        <w:outlineLvl w:val="0"/>
        <w:rPr>
          <w:rFonts w:ascii="Times New Roman" w:eastAsia="Times New Roman" w:hAnsi="Times New Roman"/>
          <w:b/>
          <w:bCs/>
          <w:noProof/>
          <w:sz w:val="24"/>
          <w:szCs w:val="24"/>
          <w:lang w:eastAsia="uk-UA" w:bidi="uk-UA"/>
        </w:rPr>
      </w:pPr>
    </w:p>
    <w:p w:rsidR="00CE74A1" w:rsidRPr="00CE74A1" w:rsidRDefault="00CE74A1" w:rsidP="00D833B8">
      <w:pPr>
        <w:pStyle w:val="a5"/>
        <w:widowControl w:val="0"/>
        <w:tabs>
          <w:tab w:val="left" w:pos="349"/>
        </w:tabs>
        <w:spacing w:after="0" w:line="240" w:lineRule="auto"/>
        <w:jc w:val="both"/>
        <w:outlineLvl w:val="0"/>
        <w:rPr>
          <w:rFonts w:ascii="Times New Roman" w:hAnsi="Times New Roman"/>
          <w:sz w:val="24"/>
          <w:szCs w:val="24"/>
        </w:rPr>
      </w:pPr>
      <w:r w:rsidRPr="00CE74A1">
        <w:rPr>
          <w:rFonts w:ascii="Times New Roman" w:hAnsi="Times New Roman"/>
          <w:b/>
          <w:i/>
          <w:sz w:val="24"/>
          <w:szCs w:val="24"/>
        </w:rPr>
        <w:t>Організаційні заходи з пожежної безпеки в аптечних закладах</w:t>
      </w:r>
      <w:r w:rsidRPr="00CE74A1">
        <w:rPr>
          <w:rFonts w:ascii="Times New Roman" w:hAnsi="Times New Roman"/>
          <w:sz w:val="24"/>
          <w:szCs w:val="24"/>
        </w:rPr>
        <w:t xml:space="preserve"> </w:t>
      </w:r>
    </w:p>
    <w:p w:rsidR="00613880" w:rsidRPr="00CE74A1" w:rsidRDefault="00CE74A1" w:rsidP="00D833B8">
      <w:pPr>
        <w:pStyle w:val="a5"/>
        <w:widowControl w:val="0"/>
        <w:tabs>
          <w:tab w:val="left" w:pos="349"/>
        </w:tabs>
        <w:spacing w:after="0" w:line="240" w:lineRule="auto"/>
        <w:jc w:val="both"/>
        <w:outlineLvl w:val="0"/>
        <w:rPr>
          <w:rFonts w:ascii="Times New Roman" w:eastAsia="Times New Roman" w:hAnsi="Times New Roman"/>
          <w:b/>
          <w:bCs/>
          <w:noProof/>
          <w:sz w:val="24"/>
          <w:szCs w:val="24"/>
          <w:lang w:eastAsia="uk-UA" w:bidi="uk-UA"/>
        </w:rPr>
      </w:pPr>
      <w:r w:rsidRPr="00CE74A1">
        <w:rPr>
          <w:rFonts w:ascii="Times New Roman" w:hAnsi="Times New Roman"/>
          <w:sz w:val="24"/>
          <w:szCs w:val="24"/>
        </w:rPr>
        <w:t>Організаційні заходи є невід'ємною складовою системи пожежної безпеки і включають комплекс адміністративних, навчальних та документальних дій, спрямованих на підтримку належного рівня пожежної безпеки в аптеці на постійній основі. Розробка документації Кожен аптечний заклад зобов'язаний мати: інструкції з пожежної безпеки для кожного приміщення, план евакуації, наказ про призначення відповідальної особи за пожежну безпеку, журнали проведення інструктажів. Інструкції повинні бути розміщені на видних місцях. Навчання та інструктажі персоналу Усі працівники аптеки повинні пройти вступний та первинний інструктажі з пожежної безпеки до початку самостійної роботи. Повторний інструктаж проводиться не рідше одного разу на рік. Особи, відповідальні за пожежну безпеку, проходять спеціальне навчання з отриманням відповідного посвідчення. Плани евакуації та дії при пожежі На кожному поверсі аптечного закладу повинні бути розміщені плани евакуації, затверджені керівником та узгоджені з органом ДСНС. Плани мають містити схему евакуаційних шляхів, місця розташування засобів пожежогасіння, кнопок виклику пожежної охорони. Практичні тренування з евакуації проводяться не рідше одного разу на рік. Протипожежні огляди Відповідальна особа за пожежну безпеку зобов'язана щоденно перевіряти стан приміщень після закінчення роботи. Щомісячно проводиться детальний огляд усіх приміщень, електроустановок та засобів пожежогасіння з занесенням результатів у журнал. За результатами огляду вживаються заходи щодо усунення виявлених порушень.</w:t>
      </w:r>
    </w:p>
    <w:p w:rsidR="00CE74A1" w:rsidRPr="00CE74A1" w:rsidRDefault="00CE74A1" w:rsidP="00D833B8">
      <w:pPr>
        <w:pStyle w:val="a5"/>
        <w:widowControl w:val="0"/>
        <w:tabs>
          <w:tab w:val="left" w:pos="349"/>
        </w:tabs>
        <w:spacing w:after="0" w:line="240" w:lineRule="auto"/>
        <w:jc w:val="both"/>
        <w:outlineLvl w:val="0"/>
        <w:rPr>
          <w:rFonts w:ascii="Times New Roman" w:hAnsi="Times New Roman"/>
          <w:sz w:val="24"/>
          <w:szCs w:val="24"/>
        </w:rPr>
      </w:pPr>
      <w:r w:rsidRPr="00CE74A1">
        <w:rPr>
          <w:rFonts w:ascii="Times New Roman" w:hAnsi="Times New Roman"/>
          <w:b/>
          <w:i/>
          <w:sz w:val="24"/>
          <w:szCs w:val="24"/>
        </w:rPr>
        <w:t>Пожежний нагляд за аптечними закладами</w:t>
      </w:r>
      <w:r w:rsidRPr="00CE74A1">
        <w:rPr>
          <w:rFonts w:ascii="Times New Roman" w:hAnsi="Times New Roman"/>
          <w:sz w:val="24"/>
          <w:szCs w:val="24"/>
        </w:rPr>
        <w:t xml:space="preserve"> </w:t>
      </w:r>
    </w:p>
    <w:p w:rsidR="00613880" w:rsidRPr="00CE74A1" w:rsidRDefault="00CE74A1" w:rsidP="00D833B8">
      <w:pPr>
        <w:pStyle w:val="a5"/>
        <w:widowControl w:val="0"/>
        <w:tabs>
          <w:tab w:val="left" w:pos="349"/>
        </w:tabs>
        <w:spacing w:after="0" w:line="240" w:lineRule="auto"/>
        <w:jc w:val="both"/>
        <w:outlineLvl w:val="0"/>
        <w:rPr>
          <w:rFonts w:ascii="Times New Roman" w:eastAsia="Times New Roman" w:hAnsi="Times New Roman"/>
          <w:b/>
          <w:bCs/>
          <w:noProof/>
          <w:sz w:val="24"/>
          <w:szCs w:val="24"/>
          <w:lang w:eastAsia="uk-UA" w:bidi="uk-UA"/>
        </w:rPr>
      </w:pPr>
      <w:r w:rsidRPr="00CE74A1">
        <w:rPr>
          <w:rFonts w:ascii="Times New Roman" w:hAnsi="Times New Roman"/>
          <w:sz w:val="24"/>
          <w:szCs w:val="24"/>
        </w:rPr>
        <w:t xml:space="preserve">Державний пожежний нагляд в Україні здійснюється Державною службою України з надзвичайних ситуацій (ДСНС) та територіальними органами. Метою пожежного нагляду є перевірка виконання суб'єктами господарювання вимог законодавства у сфері пожежної безпеки шляхом проведення планових та позапланових перевірок. Планові перевірки Планові перевірки аптечних закладів здійснюються відповідно до плану-графіка, затвердженого органом ДСНС. Частота проведення залежить від ступеня ризику об'єкта: для об'єктів з високим ступенем ризику — один раз на рік, із середнім — один раз на три роки. Керівник аптечного закладу повинен бути письмово повідомлений про проведення планової перевірки не пізніше ніж за 10 робочих днів. Позапланові перевірки Підставами для проведення позапланової перевірки є: звернення фізичних або юридичних осіб про порушення вимог пожежної безпеки, виникнення пожежі на об'єкті, доручення органів прокуратури або рішення суду, а також закінчення терміну виконання раніше виданих приписів. Права та обов'язки під час перевірки Інспектор має право: Безперешкодно відвідувати об'єкт Вимагати надання документів Відбирати зразки речовин для аналізу Видавати обов'язкові приписи Складати протоколи про порушення Керівник аптеки зобов'язаний: Забезпечити доступ до всіх приміщень Надати необхідні документи Виконати вимоги приписів у встановлені строки Адміністративна відповідальність За порушення вимог пожежної безпеки посадові особи та підприємці несуть адміністративну відповідальність згідно зі статтями 175–175-2 КУпАП у вигляді штрафів. Розмір штрафу залежить від характеру та тяжкості порушення, а при повторному порушенні протягом року може бути збільшений. Зупинення діяльності У разі виявлення порушень, що створюють безпосередню загрозу виникнення пожежі або загибелі людей, орган ДСНС може </w:t>
      </w:r>
      <w:r w:rsidRPr="00CE74A1">
        <w:rPr>
          <w:rFonts w:ascii="Times New Roman" w:hAnsi="Times New Roman"/>
          <w:sz w:val="24"/>
          <w:szCs w:val="24"/>
        </w:rPr>
        <w:lastRenderedPageBreak/>
        <w:t>звернутися до суду з позовом про зупинення діяльності аптечного закладу або окремих його підрозділів до усунення порушень. Кримінальна відповідальність Порушення встановлених законодавством вимог пожежної безпеки, що спричинило виникнення пожежі, якою заподіяно шкоду здоров'ю людей або майнову шкоду у великому розмірі, тягне кримінальну відповідальність за статтею 270 Кримінального кодексу України.</w:t>
      </w:r>
    </w:p>
    <w:p w:rsidR="00613880" w:rsidRPr="009B1E3D" w:rsidRDefault="00613880" w:rsidP="00D833B8">
      <w:pPr>
        <w:pStyle w:val="a5"/>
        <w:widowControl w:val="0"/>
        <w:tabs>
          <w:tab w:val="left" w:pos="349"/>
        </w:tabs>
        <w:spacing w:after="0" w:line="240" w:lineRule="auto"/>
        <w:jc w:val="both"/>
        <w:outlineLvl w:val="0"/>
        <w:rPr>
          <w:rFonts w:ascii="Times New Roman" w:eastAsia="Times New Roman" w:hAnsi="Times New Roman"/>
          <w:b/>
          <w:bCs/>
          <w:noProof/>
          <w:sz w:val="24"/>
          <w:szCs w:val="24"/>
          <w:lang w:eastAsia="uk-UA" w:bidi="uk-UA"/>
        </w:rPr>
      </w:pPr>
    </w:p>
    <w:p w:rsidR="00D833B8" w:rsidRPr="009B1E3D" w:rsidRDefault="00D833B8" w:rsidP="00D833B8">
      <w:pPr>
        <w:pStyle w:val="a5"/>
        <w:widowControl w:val="0"/>
        <w:spacing w:after="0" w:line="240" w:lineRule="auto"/>
        <w:ind w:left="786"/>
        <w:outlineLvl w:val="0"/>
        <w:rPr>
          <w:rFonts w:ascii="Times New Roman" w:eastAsia="Times New Roman" w:hAnsi="Times New Roman"/>
          <w:b/>
          <w:bCs/>
          <w:sz w:val="24"/>
          <w:szCs w:val="24"/>
          <w:lang w:eastAsia="uk-UA" w:bidi="uk-UA"/>
        </w:rPr>
      </w:pPr>
      <w:r>
        <w:rPr>
          <w:rFonts w:ascii="Times New Roman" w:eastAsia="Times New Roman" w:hAnsi="Times New Roman"/>
          <w:b/>
          <w:bCs/>
          <w:sz w:val="24"/>
          <w:szCs w:val="24"/>
          <w:lang w:eastAsia="uk-UA" w:bidi="uk-UA"/>
        </w:rPr>
        <w:t>2.</w:t>
      </w:r>
      <w:r w:rsidRPr="009B1E3D">
        <w:rPr>
          <w:rFonts w:ascii="Times New Roman" w:eastAsia="Times New Roman" w:hAnsi="Times New Roman"/>
          <w:b/>
          <w:bCs/>
          <w:sz w:val="24"/>
          <w:szCs w:val="24"/>
          <w:lang w:eastAsia="uk-UA" w:bidi="uk-UA"/>
        </w:rPr>
        <w:t>Питання для самоконтролю (перелік питань):</w:t>
      </w:r>
    </w:p>
    <w:p w:rsidR="00D833B8" w:rsidRPr="00607798" w:rsidRDefault="00D833B8" w:rsidP="00D833B8">
      <w:pPr>
        <w:pStyle w:val="12"/>
        <w:numPr>
          <w:ilvl w:val="1"/>
          <w:numId w:val="75"/>
        </w:numPr>
        <w:spacing w:before="0" w:after="0"/>
        <w:jc w:val="both"/>
        <w:rPr>
          <w:lang w:val="uk-UA"/>
        </w:rPr>
      </w:pPr>
      <w:r w:rsidRPr="00607798">
        <w:rPr>
          <w:bCs/>
          <w:color w:val="001D35"/>
          <w:shd w:val="clear" w:color="auto" w:fill="FFFFFF"/>
        </w:rPr>
        <w:t>Пожежонебезпечні властивості матеріалів і речовин</w:t>
      </w:r>
    </w:p>
    <w:p w:rsidR="00D833B8" w:rsidRPr="00607798" w:rsidRDefault="00D833B8" w:rsidP="00D833B8">
      <w:pPr>
        <w:pStyle w:val="12"/>
        <w:numPr>
          <w:ilvl w:val="1"/>
          <w:numId w:val="75"/>
        </w:numPr>
        <w:spacing w:before="0" w:after="0"/>
        <w:jc w:val="both"/>
        <w:rPr>
          <w:lang w:val="uk-UA"/>
        </w:rPr>
      </w:pPr>
      <w:r w:rsidRPr="00607798">
        <w:rPr>
          <w:bCs/>
          <w:color w:val="001D35"/>
          <w:shd w:val="clear" w:color="auto" w:fill="FFFFFF"/>
        </w:rPr>
        <w:t>Система попередження пожеж</w:t>
      </w:r>
    </w:p>
    <w:p w:rsidR="00D833B8" w:rsidRPr="00607798" w:rsidRDefault="00D833B8" w:rsidP="00D833B8">
      <w:pPr>
        <w:pStyle w:val="12"/>
        <w:numPr>
          <w:ilvl w:val="1"/>
          <w:numId w:val="75"/>
        </w:numPr>
        <w:spacing w:before="0" w:after="0"/>
        <w:jc w:val="both"/>
        <w:rPr>
          <w:lang w:val="uk-UA"/>
        </w:rPr>
      </w:pPr>
      <w:r w:rsidRPr="00607798">
        <w:rPr>
          <w:bCs/>
          <w:color w:val="001D35"/>
          <w:shd w:val="clear" w:color="auto" w:fill="FFFFFF"/>
        </w:rPr>
        <w:t>Система пожежного захисту (СПЗ)</w:t>
      </w:r>
    </w:p>
    <w:p w:rsidR="00D833B8" w:rsidRPr="00825FB1" w:rsidRDefault="00D833B8" w:rsidP="00D833B8">
      <w:pPr>
        <w:pStyle w:val="a3"/>
        <w:spacing w:after="0"/>
        <w:ind w:left="720"/>
        <w:jc w:val="both"/>
        <w:rPr>
          <w:sz w:val="24"/>
          <w:szCs w:val="24"/>
        </w:rPr>
      </w:pPr>
    </w:p>
    <w:p w:rsidR="00613880" w:rsidRDefault="00D833B8" w:rsidP="00613880">
      <w:pPr>
        <w:widowControl w:val="0"/>
        <w:spacing w:after="0" w:line="240" w:lineRule="auto"/>
        <w:ind w:left="568"/>
        <w:jc w:val="both"/>
        <w:outlineLvl w:val="0"/>
        <w:rPr>
          <w:rFonts w:ascii="Times New Roman" w:eastAsia="Times New Roman" w:hAnsi="Times New Roman"/>
          <w:b/>
          <w:bCs/>
          <w:sz w:val="24"/>
          <w:szCs w:val="24"/>
          <w:lang w:eastAsia="uk-UA" w:bidi="uk-UA"/>
        </w:rPr>
      </w:pPr>
      <w:r>
        <w:rPr>
          <w:rFonts w:ascii="Times New Roman" w:eastAsia="Times New Roman" w:hAnsi="Times New Roman"/>
          <w:b/>
          <w:bCs/>
          <w:sz w:val="24"/>
          <w:szCs w:val="24"/>
          <w:lang w:eastAsia="uk-UA" w:bidi="uk-UA"/>
        </w:rPr>
        <w:t>3.</w:t>
      </w:r>
      <w:r w:rsidRPr="00602B09">
        <w:rPr>
          <w:rFonts w:ascii="Times New Roman" w:eastAsia="Times New Roman" w:hAnsi="Times New Roman"/>
          <w:b/>
          <w:bCs/>
          <w:sz w:val="24"/>
          <w:szCs w:val="24"/>
          <w:lang w:eastAsia="uk-UA" w:bidi="uk-UA"/>
        </w:rPr>
        <w:t>Завдання для самостійного опрацювання матеріалу:</w:t>
      </w:r>
    </w:p>
    <w:p w:rsidR="00613880" w:rsidRPr="00613880" w:rsidRDefault="00613880" w:rsidP="00613880">
      <w:pPr>
        <w:widowControl w:val="0"/>
        <w:spacing w:after="0" w:line="240" w:lineRule="auto"/>
        <w:jc w:val="both"/>
        <w:outlineLvl w:val="0"/>
        <w:rPr>
          <w:rFonts w:ascii="Times New Roman" w:eastAsia="Times New Roman" w:hAnsi="Times New Roman"/>
          <w:b/>
          <w:bCs/>
          <w:sz w:val="24"/>
          <w:szCs w:val="24"/>
          <w:lang w:eastAsia="uk-UA" w:bidi="uk-UA"/>
        </w:rPr>
      </w:pPr>
      <w:r w:rsidRPr="00613880">
        <w:rPr>
          <w:rFonts w:ascii="Times New Roman" w:hAnsi="Times New Roman"/>
          <w:color w:val="000000"/>
          <w:sz w:val="24"/>
          <w:szCs w:val="24"/>
        </w:rPr>
        <w:t xml:space="preserve">Дайте визначення: </w:t>
      </w:r>
    </w:p>
    <w:p w:rsidR="00613880" w:rsidRDefault="00613880" w:rsidP="00613880">
      <w:pPr>
        <w:pStyle w:val="12"/>
        <w:spacing w:before="0" w:after="0"/>
        <w:jc w:val="both"/>
        <w:rPr>
          <w:color w:val="000000"/>
          <w:lang w:val="uk-UA"/>
        </w:rPr>
      </w:pPr>
    </w:p>
    <w:p w:rsidR="00613880" w:rsidRPr="00613880" w:rsidRDefault="00613880" w:rsidP="00613880">
      <w:pPr>
        <w:pStyle w:val="12"/>
        <w:pBdr>
          <w:bottom w:val="single" w:sz="12" w:space="1" w:color="auto"/>
        </w:pBdr>
        <w:spacing w:before="0" w:after="0"/>
        <w:jc w:val="both"/>
        <w:rPr>
          <w:b/>
          <w:bCs/>
          <w:i/>
          <w:iCs/>
          <w:color w:val="000000"/>
          <w:lang w:val="uk-UA"/>
        </w:rPr>
      </w:pPr>
      <w:r w:rsidRPr="00613880">
        <w:rPr>
          <w:b/>
          <w:bCs/>
          <w:i/>
          <w:iCs/>
          <w:color w:val="000000"/>
        </w:rPr>
        <w:t>Система запобігання пожежі</w:t>
      </w:r>
    </w:p>
    <w:p w:rsidR="00613880" w:rsidRPr="00613880" w:rsidRDefault="00613880" w:rsidP="00613880">
      <w:pPr>
        <w:pStyle w:val="12"/>
        <w:pBdr>
          <w:bottom w:val="single" w:sz="12" w:space="1" w:color="auto"/>
        </w:pBdr>
        <w:spacing w:before="0" w:after="0"/>
        <w:jc w:val="both"/>
        <w:rPr>
          <w:b/>
          <w:bCs/>
          <w:i/>
          <w:iCs/>
          <w:color w:val="000000"/>
          <w:lang w:val="uk-UA"/>
        </w:rPr>
      </w:pPr>
    </w:p>
    <w:p w:rsidR="00613880" w:rsidRPr="00613880" w:rsidRDefault="00613880" w:rsidP="00613880">
      <w:pPr>
        <w:pStyle w:val="12"/>
        <w:spacing w:before="0" w:after="0"/>
        <w:jc w:val="both"/>
        <w:rPr>
          <w:b/>
          <w:bCs/>
          <w:i/>
          <w:iCs/>
          <w:color w:val="000000"/>
          <w:lang w:val="uk-UA"/>
        </w:rPr>
      </w:pPr>
    </w:p>
    <w:p w:rsidR="00613880" w:rsidRPr="00613880" w:rsidRDefault="00613880" w:rsidP="00613880">
      <w:pPr>
        <w:pStyle w:val="12"/>
        <w:pBdr>
          <w:top w:val="single" w:sz="12" w:space="1" w:color="auto"/>
          <w:bottom w:val="single" w:sz="12" w:space="1" w:color="auto"/>
        </w:pBdr>
        <w:spacing w:before="0" w:after="0"/>
        <w:jc w:val="both"/>
        <w:rPr>
          <w:b/>
          <w:bCs/>
          <w:i/>
          <w:iCs/>
          <w:color w:val="000000"/>
          <w:lang w:val="uk-UA"/>
        </w:rPr>
      </w:pPr>
    </w:p>
    <w:p w:rsidR="00613880" w:rsidRPr="00613880" w:rsidRDefault="00613880" w:rsidP="00613880">
      <w:pPr>
        <w:pStyle w:val="12"/>
        <w:spacing w:before="0" w:after="0"/>
        <w:jc w:val="both"/>
        <w:rPr>
          <w:b/>
          <w:bCs/>
          <w:i/>
          <w:iCs/>
          <w:color w:val="000000"/>
          <w:lang w:val="uk-UA"/>
        </w:rPr>
      </w:pPr>
    </w:p>
    <w:p w:rsidR="00613880" w:rsidRPr="00613880" w:rsidRDefault="00613880" w:rsidP="00613880">
      <w:pPr>
        <w:pStyle w:val="12"/>
        <w:pBdr>
          <w:bottom w:val="single" w:sz="12" w:space="1" w:color="auto"/>
        </w:pBdr>
        <w:spacing w:before="0" w:after="0"/>
        <w:jc w:val="both"/>
        <w:rPr>
          <w:color w:val="000000"/>
          <w:lang w:val="uk-UA"/>
        </w:rPr>
      </w:pPr>
      <w:r w:rsidRPr="00613880">
        <w:rPr>
          <w:b/>
          <w:bCs/>
          <w:i/>
          <w:iCs/>
          <w:color w:val="000000"/>
        </w:rPr>
        <w:t>Система протипожежного захисту</w:t>
      </w:r>
      <w:r w:rsidRPr="00613880">
        <w:rPr>
          <w:color w:val="000000"/>
        </w:rPr>
        <w:t> </w:t>
      </w:r>
    </w:p>
    <w:p w:rsidR="00613880" w:rsidRPr="00613880" w:rsidRDefault="00613880" w:rsidP="00613880">
      <w:pPr>
        <w:pStyle w:val="12"/>
        <w:pBdr>
          <w:bottom w:val="single" w:sz="12" w:space="1" w:color="auto"/>
        </w:pBdr>
        <w:spacing w:before="0" w:after="0"/>
        <w:jc w:val="both"/>
        <w:rPr>
          <w:color w:val="000000"/>
          <w:lang w:val="uk-UA"/>
        </w:rPr>
      </w:pPr>
    </w:p>
    <w:p w:rsidR="00613880" w:rsidRPr="00613880" w:rsidRDefault="00613880" w:rsidP="00613880">
      <w:pPr>
        <w:pStyle w:val="12"/>
        <w:spacing w:before="0" w:after="0"/>
        <w:jc w:val="both"/>
        <w:rPr>
          <w:color w:val="000000"/>
          <w:lang w:val="uk-UA"/>
        </w:rPr>
      </w:pPr>
    </w:p>
    <w:p w:rsidR="00613880" w:rsidRPr="00613880" w:rsidRDefault="00613880" w:rsidP="00613880">
      <w:pPr>
        <w:pStyle w:val="12"/>
        <w:pBdr>
          <w:top w:val="single" w:sz="12" w:space="1" w:color="auto"/>
          <w:bottom w:val="single" w:sz="12" w:space="1" w:color="auto"/>
        </w:pBdr>
        <w:spacing w:before="0" w:after="0"/>
        <w:jc w:val="both"/>
        <w:rPr>
          <w:color w:val="000000"/>
          <w:lang w:val="uk-UA"/>
        </w:rPr>
      </w:pPr>
    </w:p>
    <w:p w:rsidR="00613880" w:rsidRPr="00613880" w:rsidRDefault="00613880" w:rsidP="00613880">
      <w:pPr>
        <w:pStyle w:val="12"/>
        <w:spacing w:before="0" w:after="0"/>
        <w:jc w:val="both"/>
        <w:rPr>
          <w:color w:val="000000"/>
          <w:lang w:val="uk-UA"/>
        </w:rPr>
      </w:pPr>
    </w:p>
    <w:p w:rsidR="00613880" w:rsidRPr="00613880" w:rsidRDefault="00613880" w:rsidP="00613880">
      <w:pPr>
        <w:pStyle w:val="12"/>
        <w:pBdr>
          <w:bottom w:val="single" w:sz="12" w:space="1" w:color="auto"/>
        </w:pBdr>
        <w:spacing w:before="0" w:after="0"/>
        <w:jc w:val="both"/>
        <w:rPr>
          <w:b/>
          <w:bCs/>
          <w:i/>
          <w:iCs/>
          <w:color w:val="000000"/>
          <w:lang w:val="uk-UA"/>
        </w:rPr>
      </w:pPr>
      <w:r w:rsidRPr="00613880">
        <w:rPr>
          <w:b/>
          <w:bCs/>
          <w:i/>
          <w:iCs/>
          <w:color w:val="000000"/>
          <w:lang w:val="uk-UA"/>
        </w:rPr>
        <w:t xml:space="preserve">Система </w:t>
      </w:r>
      <w:r w:rsidRPr="00613880">
        <w:rPr>
          <w:b/>
          <w:bCs/>
          <w:i/>
          <w:iCs/>
          <w:color w:val="000000"/>
        </w:rPr>
        <w:t>заход</w:t>
      </w:r>
      <w:r w:rsidRPr="00613880">
        <w:rPr>
          <w:b/>
          <w:bCs/>
          <w:i/>
          <w:iCs/>
          <w:color w:val="000000"/>
          <w:lang w:val="uk-UA"/>
        </w:rPr>
        <w:t>ів</w:t>
      </w:r>
      <w:r w:rsidRPr="00613880">
        <w:rPr>
          <w:b/>
          <w:bCs/>
          <w:i/>
          <w:iCs/>
          <w:color w:val="000000"/>
        </w:rPr>
        <w:t xml:space="preserve"> організаційно-технічного характеру</w:t>
      </w:r>
    </w:p>
    <w:p w:rsidR="00613880" w:rsidRPr="00613880" w:rsidRDefault="00613880" w:rsidP="00613880">
      <w:pPr>
        <w:pStyle w:val="12"/>
        <w:pBdr>
          <w:bottom w:val="single" w:sz="12" w:space="1" w:color="auto"/>
        </w:pBdr>
        <w:spacing w:before="0" w:after="0"/>
        <w:jc w:val="both"/>
        <w:rPr>
          <w:b/>
          <w:bCs/>
          <w:i/>
          <w:iCs/>
          <w:color w:val="000000"/>
          <w:lang w:val="uk-UA"/>
        </w:rPr>
      </w:pPr>
    </w:p>
    <w:p w:rsidR="00613880" w:rsidRPr="00701172" w:rsidRDefault="00613880" w:rsidP="00613880">
      <w:pPr>
        <w:pStyle w:val="12"/>
        <w:spacing w:before="0" w:after="0"/>
        <w:jc w:val="both"/>
        <w:rPr>
          <w:rFonts w:ascii="Arial" w:hAnsi="Arial" w:cs="Arial"/>
          <w:b/>
          <w:bCs/>
          <w:i/>
          <w:iCs/>
          <w:color w:val="000000"/>
          <w:lang w:val="uk-UA"/>
        </w:rPr>
      </w:pPr>
    </w:p>
    <w:p w:rsidR="00613880" w:rsidRDefault="00613880" w:rsidP="00613880">
      <w:pPr>
        <w:pStyle w:val="12"/>
        <w:pBdr>
          <w:top w:val="single" w:sz="12" w:space="1" w:color="auto"/>
          <w:bottom w:val="single" w:sz="12" w:space="1" w:color="auto"/>
        </w:pBdr>
        <w:spacing w:before="0" w:after="0"/>
        <w:jc w:val="both"/>
        <w:rPr>
          <w:b/>
          <w:lang w:val="uk-UA"/>
        </w:rPr>
      </w:pPr>
    </w:p>
    <w:p w:rsidR="00D833B8" w:rsidRDefault="00D833B8" w:rsidP="00D833B8">
      <w:pPr>
        <w:pStyle w:val="1"/>
        <w:jc w:val="both"/>
        <w:rPr>
          <w:b w:val="0"/>
          <w:bCs w:val="0"/>
          <w:lang w:eastAsia="uk-UA" w:bidi="uk-UA"/>
        </w:rPr>
      </w:pPr>
      <w:r>
        <w:rPr>
          <w:b w:val="0"/>
          <w:bCs w:val="0"/>
          <w:lang w:eastAsia="uk-UA" w:bidi="uk-UA"/>
        </w:rPr>
        <w:t xml:space="preserve"> </w:t>
      </w:r>
    </w:p>
    <w:p w:rsidR="00D833B8" w:rsidRPr="00602B09" w:rsidRDefault="00D833B8" w:rsidP="00D833B8">
      <w:pPr>
        <w:pStyle w:val="1"/>
        <w:jc w:val="both"/>
        <w:rPr>
          <w:bCs w:val="0"/>
          <w:lang w:eastAsia="uk-UA" w:bidi="uk-UA"/>
        </w:rPr>
      </w:pPr>
    </w:p>
    <w:p w:rsidR="00D833B8" w:rsidRDefault="00D833B8" w:rsidP="00D833B8">
      <w:pPr>
        <w:pStyle w:val="a5"/>
        <w:widowControl w:val="0"/>
        <w:tabs>
          <w:tab w:val="left" w:pos="349"/>
        </w:tabs>
        <w:spacing w:after="0" w:line="240" w:lineRule="auto"/>
        <w:ind w:left="1077"/>
        <w:jc w:val="both"/>
        <w:outlineLvl w:val="0"/>
        <w:rPr>
          <w:rFonts w:ascii="Times New Roman" w:eastAsia="Times New Roman" w:hAnsi="Times New Roman"/>
          <w:b/>
          <w:bCs/>
          <w:sz w:val="24"/>
          <w:szCs w:val="24"/>
          <w:lang w:eastAsia="uk-UA" w:bidi="uk-UA"/>
        </w:rPr>
      </w:pPr>
      <w:r w:rsidRPr="00841763">
        <w:rPr>
          <w:rFonts w:ascii="Times New Roman" w:eastAsia="Times New Roman" w:hAnsi="Times New Roman"/>
          <w:b/>
          <w:bCs/>
          <w:sz w:val="24"/>
          <w:szCs w:val="24"/>
          <w:lang w:eastAsia="uk-UA" w:bidi="uk-UA"/>
        </w:rPr>
        <w:t>Практичні роботи / індивідуальні завдання:</w:t>
      </w:r>
    </w:p>
    <w:p w:rsidR="00613880" w:rsidRPr="00613880" w:rsidRDefault="00613880" w:rsidP="00613880">
      <w:pPr>
        <w:spacing w:after="0" w:line="240" w:lineRule="auto"/>
        <w:ind w:right="-154"/>
        <w:jc w:val="both"/>
        <w:rPr>
          <w:rFonts w:ascii="Times New Roman" w:hAnsi="Times New Roman"/>
          <w:sz w:val="24"/>
          <w:szCs w:val="24"/>
        </w:rPr>
      </w:pPr>
      <w:r w:rsidRPr="00613880">
        <w:rPr>
          <w:rFonts w:ascii="Times New Roman" w:hAnsi="Times New Roman"/>
          <w:sz w:val="24"/>
          <w:szCs w:val="24"/>
        </w:rPr>
        <w:t>1. Які види вогнегасників Ви знаєте?</w:t>
      </w:r>
    </w:p>
    <w:p w:rsidR="00613880" w:rsidRPr="00613880" w:rsidRDefault="00613880" w:rsidP="00613880">
      <w:pPr>
        <w:spacing w:after="0" w:line="240" w:lineRule="auto"/>
        <w:ind w:right="-154"/>
        <w:jc w:val="both"/>
        <w:rPr>
          <w:rFonts w:ascii="Times New Roman" w:hAnsi="Times New Roman"/>
          <w:sz w:val="24"/>
          <w:szCs w:val="24"/>
        </w:rPr>
      </w:pPr>
      <w:r w:rsidRPr="00613880">
        <w:rPr>
          <w:rFonts w:ascii="Times New Roman" w:hAnsi="Times New Roman"/>
          <w:sz w:val="24"/>
          <w:szCs w:val="24"/>
          <w:lang w:val="en-US"/>
        </w:rPr>
        <w:t>A</w:t>
      </w:r>
      <w:r w:rsidRPr="00613880">
        <w:rPr>
          <w:rFonts w:ascii="Times New Roman" w:hAnsi="Times New Roman"/>
          <w:sz w:val="24"/>
          <w:szCs w:val="24"/>
        </w:rPr>
        <w:t>. пінні</w:t>
      </w:r>
    </w:p>
    <w:p w:rsidR="00613880" w:rsidRPr="00613880" w:rsidRDefault="00613880" w:rsidP="00613880">
      <w:pPr>
        <w:spacing w:after="0" w:line="240" w:lineRule="auto"/>
        <w:ind w:right="-154"/>
        <w:jc w:val="both"/>
        <w:rPr>
          <w:rFonts w:ascii="Times New Roman" w:hAnsi="Times New Roman"/>
          <w:sz w:val="24"/>
          <w:szCs w:val="24"/>
        </w:rPr>
      </w:pPr>
      <w:r w:rsidRPr="00613880">
        <w:rPr>
          <w:rFonts w:ascii="Times New Roman" w:hAnsi="Times New Roman"/>
          <w:sz w:val="24"/>
          <w:szCs w:val="24"/>
          <w:lang w:val="en-US"/>
        </w:rPr>
        <w:t>B</w:t>
      </w:r>
      <w:r w:rsidRPr="00613880">
        <w:rPr>
          <w:rFonts w:ascii="Times New Roman" w:hAnsi="Times New Roman"/>
          <w:sz w:val="24"/>
          <w:szCs w:val="24"/>
        </w:rPr>
        <w:t>. водні</w:t>
      </w:r>
    </w:p>
    <w:p w:rsidR="00613880" w:rsidRPr="00613880" w:rsidRDefault="00613880" w:rsidP="00613880">
      <w:pPr>
        <w:spacing w:after="0" w:line="240" w:lineRule="auto"/>
        <w:ind w:right="-154"/>
        <w:jc w:val="both"/>
        <w:rPr>
          <w:rFonts w:ascii="Times New Roman" w:hAnsi="Times New Roman"/>
          <w:sz w:val="24"/>
          <w:szCs w:val="24"/>
        </w:rPr>
      </w:pPr>
      <w:r w:rsidRPr="00613880">
        <w:rPr>
          <w:rFonts w:ascii="Times New Roman" w:hAnsi="Times New Roman"/>
          <w:sz w:val="24"/>
          <w:szCs w:val="24"/>
          <w:lang w:val="en-US"/>
        </w:rPr>
        <w:t>C</w:t>
      </w:r>
      <w:r w:rsidRPr="00613880">
        <w:rPr>
          <w:rFonts w:ascii="Times New Roman" w:hAnsi="Times New Roman"/>
          <w:sz w:val="24"/>
          <w:szCs w:val="24"/>
        </w:rPr>
        <w:t>. порошкові</w:t>
      </w:r>
    </w:p>
    <w:p w:rsidR="00613880" w:rsidRPr="00613880" w:rsidRDefault="00613880" w:rsidP="00613880">
      <w:pPr>
        <w:spacing w:after="0" w:line="240" w:lineRule="auto"/>
        <w:ind w:right="-154"/>
        <w:jc w:val="both"/>
        <w:rPr>
          <w:rFonts w:ascii="Times New Roman" w:hAnsi="Times New Roman"/>
          <w:sz w:val="24"/>
          <w:szCs w:val="24"/>
        </w:rPr>
      </w:pPr>
      <w:r w:rsidRPr="00613880">
        <w:rPr>
          <w:rFonts w:ascii="Times New Roman" w:hAnsi="Times New Roman"/>
          <w:sz w:val="24"/>
          <w:szCs w:val="24"/>
          <w:lang w:val="en-US"/>
        </w:rPr>
        <w:t>D</w:t>
      </w:r>
      <w:r w:rsidRPr="00613880">
        <w:rPr>
          <w:rFonts w:ascii="Times New Roman" w:hAnsi="Times New Roman"/>
          <w:sz w:val="24"/>
          <w:szCs w:val="24"/>
        </w:rPr>
        <w:t>. вуглекислотні</w:t>
      </w:r>
    </w:p>
    <w:p w:rsidR="00613880" w:rsidRPr="00613880" w:rsidRDefault="00613880" w:rsidP="00613880">
      <w:pPr>
        <w:spacing w:after="0" w:line="240" w:lineRule="auto"/>
        <w:ind w:right="-154"/>
        <w:jc w:val="both"/>
        <w:rPr>
          <w:rFonts w:ascii="Times New Roman" w:hAnsi="Times New Roman"/>
          <w:sz w:val="24"/>
          <w:szCs w:val="24"/>
        </w:rPr>
      </w:pPr>
      <w:r w:rsidRPr="00613880">
        <w:rPr>
          <w:rFonts w:ascii="Times New Roman" w:hAnsi="Times New Roman"/>
          <w:sz w:val="24"/>
          <w:szCs w:val="24"/>
          <w:lang w:val="en-US"/>
        </w:rPr>
        <w:t>E</w:t>
      </w:r>
      <w:r w:rsidRPr="00613880">
        <w:rPr>
          <w:rFonts w:ascii="Times New Roman" w:hAnsi="Times New Roman"/>
          <w:sz w:val="24"/>
          <w:szCs w:val="24"/>
        </w:rPr>
        <w:t>. волоконні</w:t>
      </w:r>
    </w:p>
    <w:p w:rsidR="00613880" w:rsidRPr="00613880" w:rsidRDefault="00613880" w:rsidP="00613880">
      <w:pPr>
        <w:spacing w:after="0" w:line="240" w:lineRule="auto"/>
        <w:ind w:right="-154"/>
        <w:jc w:val="both"/>
        <w:rPr>
          <w:rFonts w:ascii="Times New Roman" w:hAnsi="Times New Roman"/>
          <w:sz w:val="24"/>
          <w:szCs w:val="24"/>
        </w:rPr>
      </w:pPr>
      <w:r w:rsidRPr="00613880">
        <w:rPr>
          <w:rFonts w:ascii="Times New Roman" w:hAnsi="Times New Roman"/>
          <w:sz w:val="24"/>
          <w:szCs w:val="24"/>
        </w:rPr>
        <w:t>2. Які вогнегасники використовують для гасіння твердих речовин?</w:t>
      </w:r>
    </w:p>
    <w:p w:rsidR="00613880" w:rsidRPr="00613880" w:rsidRDefault="00613880" w:rsidP="00613880">
      <w:pPr>
        <w:spacing w:after="0" w:line="240" w:lineRule="auto"/>
        <w:ind w:right="-154"/>
        <w:jc w:val="both"/>
        <w:rPr>
          <w:rFonts w:ascii="Times New Roman" w:hAnsi="Times New Roman"/>
          <w:sz w:val="24"/>
          <w:szCs w:val="24"/>
        </w:rPr>
      </w:pPr>
      <w:r w:rsidRPr="00613880">
        <w:rPr>
          <w:rFonts w:ascii="Times New Roman" w:hAnsi="Times New Roman"/>
          <w:sz w:val="24"/>
          <w:szCs w:val="24"/>
          <w:lang w:val="en-US"/>
        </w:rPr>
        <w:t>A</w:t>
      </w:r>
      <w:r w:rsidRPr="00613880">
        <w:rPr>
          <w:rFonts w:ascii="Times New Roman" w:hAnsi="Times New Roman"/>
          <w:sz w:val="24"/>
          <w:szCs w:val="24"/>
        </w:rPr>
        <w:t>. пінні</w:t>
      </w:r>
    </w:p>
    <w:p w:rsidR="00613880" w:rsidRPr="00613880" w:rsidRDefault="00613880" w:rsidP="00613880">
      <w:pPr>
        <w:spacing w:after="0" w:line="240" w:lineRule="auto"/>
        <w:ind w:right="-154"/>
        <w:jc w:val="both"/>
        <w:rPr>
          <w:rFonts w:ascii="Times New Roman" w:hAnsi="Times New Roman"/>
          <w:sz w:val="24"/>
          <w:szCs w:val="24"/>
        </w:rPr>
      </w:pPr>
      <w:r w:rsidRPr="00613880">
        <w:rPr>
          <w:rFonts w:ascii="Times New Roman" w:hAnsi="Times New Roman"/>
          <w:sz w:val="24"/>
          <w:szCs w:val="24"/>
          <w:lang w:val="en-US"/>
        </w:rPr>
        <w:t>B</w:t>
      </w:r>
      <w:r w:rsidRPr="00613880">
        <w:rPr>
          <w:rFonts w:ascii="Times New Roman" w:hAnsi="Times New Roman"/>
          <w:sz w:val="24"/>
          <w:szCs w:val="24"/>
        </w:rPr>
        <w:t>. порошкові</w:t>
      </w:r>
    </w:p>
    <w:p w:rsidR="00613880" w:rsidRPr="00613880" w:rsidRDefault="00613880" w:rsidP="00613880">
      <w:pPr>
        <w:spacing w:after="0" w:line="240" w:lineRule="auto"/>
        <w:ind w:right="-154"/>
        <w:jc w:val="both"/>
        <w:rPr>
          <w:rFonts w:ascii="Times New Roman" w:hAnsi="Times New Roman"/>
          <w:sz w:val="24"/>
          <w:szCs w:val="24"/>
        </w:rPr>
      </w:pPr>
      <w:r w:rsidRPr="00613880">
        <w:rPr>
          <w:rFonts w:ascii="Times New Roman" w:hAnsi="Times New Roman"/>
          <w:sz w:val="24"/>
          <w:szCs w:val="24"/>
          <w:lang w:val="en-US"/>
        </w:rPr>
        <w:t>C</w:t>
      </w:r>
      <w:r w:rsidRPr="00613880">
        <w:rPr>
          <w:rFonts w:ascii="Times New Roman" w:hAnsi="Times New Roman"/>
          <w:sz w:val="24"/>
          <w:szCs w:val="24"/>
        </w:rPr>
        <w:t>. водні</w:t>
      </w:r>
    </w:p>
    <w:p w:rsidR="00613880" w:rsidRPr="00613880" w:rsidRDefault="00613880" w:rsidP="00613880">
      <w:pPr>
        <w:spacing w:after="0" w:line="240" w:lineRule="auto"/>
        <w:ind w:right="-154"/>
        <w:jc w:val="both"/>
        <w:rPr>
          <w:rFonts w:ascii="Times New Roman" w:hAnsi="Times New Roman"/>
          <w:sz w:val="24"/>
          <w:szCs w:val="24"/>
        </w:rPr>
      </w:pPr>
      <w:r w:rsidRPr="00613880">
        <w:rPr>
          <w:rFonts w:ascii="Times New Roman" w:hAnsi="Times New Roman"/>
          <w:sz w:val="24"/>
          <w:szCs w:val="24"/>
          <w:lang w:val="en-US"/>
        </w:rPr>
        <w:t>D</w:t>
      </w:r>
      <w:r w:rsidRPr="00613880">
        <w:rPr>
          <w:rFonts w:ascii="Times New Roman" w:hAnsi="Times New Roman"/>
          <w:sz w:val="24"/>
          <w:szCs w:val="24"/>
        </w:rPr>
        <w:t>. вуглекислотні</w:t>
      </w:r>
    </w:p>
    <w:p w:rsidR="00613880" w:rsidRPr="00613880" w:rsidRDefault="00613880" w:rsidP="00613880">
      <w:pPr>
        <w:spacing w:after="0" w:line="240" w:lineRule="auto"/>
        <w:ind w:right="-154"/>
        <w:jc w:val="both"/>
        <w:rPr>
          <w:rFonts w:ascii="Times New Roman" w:hAnsi="Times New Roman"/>
          <w:sz w:val="24"/>
          <w:szCs w:val="24"/>
        </w:rPr>
      </w:pPr>
      <w:r w:rsidRPr="00613880">
        <w:rPr>
          <w:rFonts w:ascii="Times New Roman" w:hAnsi="Times New Roman"/>
          <w:sz w:val="24"/>
          <w:szCs w:val="24"/>
          <w:lang w:val="en-US"/>
        </w:rPr>
        <w:t>E</w:t>
      </w:r>
      <w:r w:rsidRPr="00613880">
        <w:rPr>
          <w:rFonts w:ascii="Times New Roman" w:hAnsi="Times New Roman"/>
          <w:sz w:val="24"/>
          <w:szCs w:val="24"/>
        </w:rPr>
        <w:t>. волоконні</w:t>
      </w:r>
    </w:p>
    <w:p w:rsidR="00613880" w:rsidRPr="00613880" w:rsidRDefault="00613880" w:rsidP="00613880">
      <w:pPr>
        <w:pStyle w:val="a3"/>
        <w:tabs>
          <w:tab w:val="num" w:pos="-180"/>
        </w:tabs>
        <w:spacing w:after="0"/>
        <w:ind w:right="-766"/>
        <w:jc w:val="both"/>
        <w:rPr>
          <w:b/>
          <w:i/>
          <w:sz w:val="24"/>
          <w:szCs w:val="24"/>
        </w:rPr>
      </w:pPr>
      <w:r w:rsidRPr="00613880">
        <w:rPr>
          <w:sz w:val="24"/>
          <w:szCs w:val="24"/>
        </w:rPr>
        <w:t>3. *Перерахувати, що відноситься до соціальних наслідків пожежі.</w:t>
      </w:r>
    </w:p>
    <w:p w:rsidR="00613880" w:rsidRPr="00613880" w:rsidRDefault="00613880" w:rsidP="00613880">
      <w:pPr>
        <w:pStyle w:val="a3"/>
        <w:tabs>
          <w:tab w:val="num" w:pos="-180"/>
        </w:tabs>
        <w:spacing w:after="0"/>
        <w:ind w:right="-766"/>
        <w:jc w:val="both"/>
        <w:rPr>
          <w:b/>
          <w:i/>
          <w:sz w:val="24"/>
          <w:szCs w:val="24"/>
        </w:rPr>
      </w:pPr>
      <w:r w:rsidRPr="00613880">
        <w:rPr>
          <w:sz w:val="24"/>
          <w:szCs w:val="24"/>
          <w:lang w:val="en-US"/>
        </w:rPr>
        <w:t>A</w:t>
      </w:r>
      <w:r w:rsidRPr="00613880">
        <w:rPr>
          <w:sz w:val="24"/>
          <w:szCs w:val="24"/>
        </w:rPr>
        <w:t>.знищення особистого майна населення</w:t>
      </w:r>
    </w:p>
    <w:p w:rsidR="00613880" w:rsidRPr="00613880" w:rsidRDefault="00613880" w:rsidP="00613880">
      <w:pPr>
        <w:pStyle w:val="a3"/>
        <w:tabs>
          <w:tab w:val="num" w:pos="-180"/>
        </w:tabs>
        <w:spacing w:after="0"/>
        <w:ind w:right="-766"/>
        <w:jc w:val="both"/>
        <w:rPr>
          <w:b/>
          <w:i/>
          <w:sz w:val="24"/>
          <w:szCs w:val="24"/>
        </w:rPr>
      </w:pPr>
      <w:r w:rsidRPr="00613880">
        <w:rPr>
          <w:sz w:val="24"/>
          <w:szCs w:val="24"/>
          <w:lang w:val="en-US"/>
        </w:rPr>
        <w:t>B</w:t>
      </w:r>
      <w:r w:rsidRPr="00613880">
        <w:rPr>
          <w:sz w:val="24"/>
          <w:szCs w:val="24"/>
        </w:rPr>
        <w:t>.травмування людей</w:t>
      </w:r>
    </w:p>
    <w:p w:rsidR="00613880" w:rsidRPr="00613880" w:rsidRDefault="00613880" w:rsidP="00613880">
      <w:pPr>
        <w:pStyle w:val="a3"/>
        <w:tabs>
          <w:tab w:val="num" w:pos="-180"/>
        </w:tabs>
        <w:spacing w:after="0"/>
        <w:ind w:right="-766"/>
        <w:jc w:val="both"/>
        <w:rPr>
          <w:b/>
          <w:i/>
          <w:sz w:val="24"/>
          <w:szCs w:val="24"/>
        </w:rPr>
      </w:pPr>
      <w:r w:rsidRPr="00613880">
        <w:rPr>
          <w:sz w:val="24"/>
          <w:szCs w:val="24"/>
          <w:lang w:val="en-US"/>
        </w:rPr>
        <w:t>C</w:t>
      </w:r>
      <w:r w:rsidRPr="00613880">
        <w:rPr>
          <w:sz w:val="24"/>
          <w:szCs w:val="24"/>
        </w:rPr>
        <w:t>.пошкодження фізичного і психічного здоров'я людей</w:t>
      </w:r>
    </w:p>
    <w:p w:rsidR="00613880" w:rsidRPr="00613880" w:rsidRDefault="00613880" w:rsidP="00613880">
      <w:pPr>
        <w:pStyle w:val="a3"/>
        <w:tabs>
          <w:tab w:val="num" w:pos="-180"/>
        </w:tabs>
        <w:spacing w:after="0"/>
        <w:ind w:right="-766"/>
        <w:jc w:val="both"/>
        <w:rPr>
          <w:b/>
          <w:i/>
          <w:sz w:val="24"/>
          <w:szCs w:val="24"/>
        </w:rPr>
      </w:pPr>
      <w:r w:rsidRPr="00613880">
        <w:rPr>
          <w:sz w:val="24"/>
          <w:szCs w:val="24"/>
          <w:lang w:val="en-US"/>
        </w:rPr>
        <w:t>D</w:t>
      </w:r>
      <w:r w:rsidRPr="00613880">
        <w:rPr>
          <w:sz w:val="24"/>
          <w:szCs w:val="24"/>
        </w:rPr>
        <w:t>. теплове забруднення</w:t>
      </w:r>
    </w:p>
    <w:p w:rsidR="00613880" w:rsidRPr="00613880" w:rsidRDefault="00613880" w:rsidP="00613880">
      <w:pPr>
        <w:pStyle w:val="a3"/>
        <w:tabs>
          <w:tab w:val="num" w:pos="-180"/>
        </w:tabs>
        <w:spacing w:after="0"/>
        <w:ind w:right="-766"/>
        <w:jc w:val="both"/>
        <w:rPr>
          <w:b/>
          <w:i/>
          <w:sz w:val="24"/>
          <w:szCs w:val="24"/>
        </w:rPr>
      </w:pPr>
      <w:r w:rsidRPr="00613880">
        <w:rPr>
          <w:sz w:val="24"/>
          <w:szCs w:val="24"/>
          <w:lang w:val="en-US"/>
        </w:rPr>
        <w:t>E</w:t>
      </w:r>
      <w:r w:rsidRPr="00613880">
        <w:rPr>
          <w:sz w:val="24"/>
          <w:szCs w:val="24"/>
        </w:rPr>
        <w:t>.забруднення навколишнього середовища продуктами горіння</w:t>
      </w:r>
    </w:p>
    <w:p w:rsidR="00613880" w:rsidRPr="00613880" w:rsidRDefault="00613880" w:rsidP="00613880">
      <w:pPr>
        <w:pStyle w:val="a3"/>
        <w:tabs>
          <w:tab w:val="num" w:pos="-180"/>
        </w:tabs>
        <w:spacing w:after="0"/>
        <w:ind w:right="-766"/>
        <w:jc w:val="both"/>
        <w:rPr>
          <w:b/>
          <w:i/>
          <w:sz w:val="24"/>
          <w:szCs w:val="24"/>
        </w:rPr>
      </w:pPr>
      <w:r w:rsidRPr="00613880">
        <w:rPr>
          <w:sz w:val="24"/>
          <w:szCs w:val="24"/>
        </w:rPr>
        <w:t>4. До яких шкідливих виробничих факторів відноситься пожежна небезпека?</w:t>
      </w:r>
    </w:p>
    <w:p w:rsidR="00613880" w:rsidRPr="00613880" w:rsidRDefault="00613880" w:rsidP="00613880">
      <w:pPr>
        <w:pStyle w:val="a3"/>
        <w:tabs>
          <w:tab w:val="num" w:pos="-180"/>
        </w:tabs>
        <w:spacing w:after="0"/>
        <w:ind w:right="-766"/>
        <w:jc w:val="both"/>
        <w:rPr>
          <w:b/>
          <w:i/>
          <w:sz w:val="24"/>
          <w:szCs w:val="24"/>
        </w:rPr>
      </w:pPr>
      <w:r w:rsidRPr="00613880">
        <w:rPr>
          <w:sz w:val="24"/>
          <w:szCs w:val="24"/>
        </w:rPr>
        <w:lastRenderedPageBreak/>
        <w:t>A. механічнім</w:t>
      </w:r>
    </w:p>
    <w:p w:rsidR="00613880" w:rsidRPr="00613880" w:rsidRDefault="00613880" w:rsidP="00613880">
      <w:pPr>
        <w:pStyle w:val="a3"/>
        <w:tabs>
          <w:tab w:val="num" w:pos="-180"/>
        </w:tabs>
        <w:spacing w:after="0"/>
        <w:ind w:right="-766"/>
        <w:jc w:val="both"/>
        <w:rPr>
          <w:b/>
          <w:i/>
          <w:sz w:val="24"/>
          <w:szCs w:val="24"/>
        </w:rPr>
      </w:pPr>
      <w:r w:rsidRPr="00613880">
        <w:rPr>
          <w:sz w:val="24"/>
          <w:szCs w:val="24"/>
        </w:rPr>
        <w:t>B. електрична</w:t>
      </w:r>
    </w:p>
    <w:p w:rsidR="00613880" w:rsidRPr="00613880" w:rsidRDefault="00613880" w:rsidP="00613880">
      <w:pPr>
        <w:pStyle w:val="a3"/>
        <w:tabs>
          <w:tab w:val="num" w:pos="-180"/>
        </w:tabs>
        <w:spacing w:after="0"/>
        <w:ind w:right="-766"/>
        <w:jc w:val="both"/>
        <w:rPr>
          <w:b/>
          <w:i/>
          <w:sz w:val="24"/>
          <w:szCs w:val="24"/>
        </w:rPr>
      </w:pPr>
      <w:r w:rsidRPr="00613880">
        <w:rPr>
          <w:sz w:val="24"/>
          <w:szCs w:val="24"/>
        </w:rPr>
        <w:t>C. термічнім</w:t>
      </w:r>
    </w:p>
    <w:p w:rsidR="00613880" w:rsidRPr="00613880" w:rsidRDefault="00613880" w:rsidP="00613880">
      <w:pPr>
        <w:pStyle w:val="a3"/>
        <w:tabs>
          <w:tab w:val="num" w:pos="-180"/>
        </w:tabs>
        <w:spacing w:after="0"/>
        <w:ind w:right="-766"/>
        <w:jc w:val="both"/>
        <w:rPr>
          <w:b/>
          <w:i/>
          <w:sz w:val="24"/>
          <w:szCs w:val="24"/>
        </w:rPr>
      </w:pPr>
      <w:r w:rsidRPr="00613880">
        <w:rPr>
          <w:sz w:val="24"/>
          <w:szCs w:val="24"/>
        </w:rPr>
        <w:t>D. хімічнім</w:t>
      </w:r>
    </w:p>
    <w:p w:rsidR="00613880" w:rsidRPr="00613880" w:rsidRDefault="00613880" w:rsidP="00613880">
      <w:pPr>
        <w:pStyle w:val="a3"/>
        <w:tabs>
          <w:tab w:val="num" w:pos="-180"/>
        </w:tabs>
        <w:spacing w:after="0"/>
        <w:ind w:right="-766"/>
        <w:jc w:val="both"/>
        <w:rPr>
          <w:b/>
          <w:i/>
          <w:sz w:val="24"/>
          <w:szCs w:val="24"/>
        </w:rPr>
      </w:pPr>
      <w:r w:rsidRPr="00613880">
        <w:rPr>
          <w:sz w:val="24"/>
          <w:szCs w:val="24"/>
        </w:rPr>
        <w:t>E. фізичним</w:t>
      </w:r>
    </w:p>
    <w:p w:rsidR="00613880" w:rsidRPr="00613880" w:rsidRDefault="00613880" w:rsidP="00613880">
      <w:pPr>
        <w:pStyle w:val="a3"/>
        <w:tabs>
          <w:tab w:val="num" w:pos="-180"/>
        </w:tabs>
        <w:spacing w:after="0"/>
        <w:ind w:right="-766"/>
        <w:jc w:val="both"/>
        <w:rPr>
          <w:b/>
          <w:i/>
          <w:sz w:val="24"/>
          <w:szCs w:val="24"/>
        </w:rPr>
      </w:pPr>
      <w:r w:rsidRPr="00613880">
        <w:rPr>
          <w:sz w:val="24"/>
          <w:szCs w:val="24"/>
        </w:rPr>
        <w:t>5. Які вогнегасники використовують для гасіння електрообладнання?</w:t>
      </w:r>
    </w:p>
    <w:p w:rsidR="00613880" w:rsidRPr="00613880" w:rsidRDefault="00613880" w:rsidP="00613880">
      <w:pPr>
        <w:pStyle w:val="a3"/>
        <w:tabs>
          <w:tab w:val="num" w:pos="-180"/>
        </w:tabs>
        <w:spacing w:after="0"/>
        <w:ind w:right="-766"/>
        <w:jc w:val="both"/>
        <w:rPr>
          <w:b/>
          <w:i/>
          <w:sz w:val="24"/>
          <w:szCs w:val="24"/>
        </w:rPr>
      </w:pPr>
      <w:r w:rsidRPr="00613880">
        <w:rPr>
          <w:sz w:val="24"/>
          <w:szCs w:val="24"/>
        </w:rPr>
        <w:t>A. пінні</w:t>
      </w:r>
    </w:p>
    <w:p w:rsidR="00613880" w:rsidRPr="00613880" w:rsidRDefault="00613880" w:rsidP="00613880">
      <w:pPr>
        <w:pStyle w:val="a3"/>
        <w:tabs>
          <w:tab w:val="num" w:pos="-180"/>
        </w:tabs>
        <w:spacing w:after="0"/>
        <w:ind w:right="-766"/>
        <w:jc w:val="both"/>
        <w:rPr>
          <w:b/>
          <w:i/>
          <w:sz w:val="24"/>
          <w:szCs w:val="24"/>
        </w:rPr>
      </w:pPr>
      <w:r w:rsidRPr="00613880">
        <w:rPr>
          <w:sz w:val="24"/>
          <w:szCs w:val="24"/>
        </w:rPr>
        <w:t>B. порошкові</w:t>
      </w:r>
    </w:p>
    <w:p w:rsidR="00613880" w:rsidRPr="00613880" w:rsidRDefault="00613880" w:rsidP="00613880">
      <w:pPr>
        <w:pStyle w:val="a3"/>
        <w:tabs>
          <w:tab w:val="num" w:pos="-180"/>
        </w:tabs>
        <w:spacing w:after="0"/>
        <w:ind w:right="-766"/>
        <w:jc w:val="both"/>
        <w:rPr>
          <w:b/>
          <w:i/>
          <w:sz w:val="24"/>
          <w:szCs w:val="24"/>
        </w:rPr>
      </w:pPr>
      <w:r w:rsidRPr="00613880">
        <w:rPr>
          <w:sz w:val="24"/>
          <w:szCs w:val="24"/>
        </w:rPr>
        <w:t>C. водяні</w:t>
      </w:r>
    </w:p>
    <w:p w:rsidR="00613880" w:rsidRPr="00613880" w:rsidRDefault="00613880" w:rsidP="00613880">
      <w:pPr>
        <w:pStyle w:val="a3"/>
        <w:tabs>
          <w:tab w:val="num" w:pos="-180"/>
        </w:tabs>
        <w:spacing w:after="0"/>
        <w:ind w:right="-766"/>
        <w:jc w:val="both"/>
        <w:rPr>
          <w:b/>
          <w:i/>
          <w:sz w:val="24"/>
          <w:szCs w:val="24"/>
        </w:rPr>
      </w:pPr>
      <w:r w:rsidRPr="00613880">
        <w:rPr>
          <w:sz w:val="24"/>
          <w:szCs w:val="24"/>
        </w:rPr>
        <w:t>D. вуглекислотні</w:t>
      </w:r>
    </w:p>
    <w:p w:rsidR="00613880" w:rsidRPr="00613880" w:rsidRDefault="00613880" w:rsidP="00613880">
      <w:pPr>
        <w:pStyle w:val="a3"/>
        <w:tabs>
          <w:tab w:val="num" w:pos="-180"/>
        </w:tabs>
        <w:spacing w:after="0"/>
        <w:ind w:right="-766"/>
        <w:jc w:val="both"/>
        <w:rPr>
          <w:b/>
          <w:i/>
          <w:sz w:val="24"/>
          <w:szCs w:val="24"/>
        </w:rPr>
      </w:pPr>
      <w:r w:rsidRPr="00613880">
        <w:rPr>
          <w:sz w:val="24"/>
          <w:szCs w:val="24"/>
        </w:rPr>
        <w:t>E. волоконні</w:t>
      </w:r>
    </w:p>
    <w:p w:rsidR="00613880" w:rsidRPr="00613880" w:rsidRDefault="00613880" w:rsidP="00613880">
      <w:pPr>
        <w:pStyle w:val="a3"/>
        <w:tabs>
          <w:tab w:val="num" w:pos="-180"/>
        </w:tabs>
        <w:spacing w:after="0"/>
        <w:ind w:right="-766"/>
        <w:jc w:val="both"/>
        <w:rPr>
          <w:b/>
          <w:i/>
          <w:sz w:val="24"/>
          <w:szCs w:val="24"/>
        </w:rPr>
      </w:pPr>
      <w:r w:rsidRPr="00613880">
        <w:rPr>
          <w:sz w:val="24"/>
          <w:szCs w:val="24"/>
        </w:rPr>
        <w:t>6. Неконтрольоване горіння поза спеціальним вогнищем, що поширюється в часі та просторі.</w:t>
      </w:r>
    </w:p>
    <w:p w:rsidR="00613880" w:rsidRPr="00613880" w:rsidRDefault="00613880" w:rsidP="00613880">
      <w:pPr>
        <w:pStyle w:val="a3"/>
        <w:tabs>
          <w:tab w:val="num" w:pos="-180"/>
        </w:tabs>
        <w:spacing w:after="0"/>
        <w:ind w:right="-766"/>
        <w:jc w:val="both"/>
        <w:rPr>
          <w:b/>
          <w:i/>
          <w:sz w:val="24"/>
          <w:szCs w:val="24"/>
        </w:rPr>
      </w:pPr>
      <w:r w:rsidRPr="00613880">
        <w:rPr>
          <w:sz w:val="24"/>
          <w:szCs w:val="24"/>
        </w:rPr>
        <w:t>A. пожежа</w:t>
      </w:r>
    </w:p>
    <w:p w:rsidR="00613880" w:rsidRPr="00613880" w:rsidRDefault="00613880" w:rsidP="00613880">
      <w:pPr>
        <w:pStyle w:val="a3"/>
        <w:tabs>
          <w:tab w:val="num" w:pos="-180"/>
        </w:tabs>
        <w:spacing w:after="0"/>
        <w:ind w:right="-766"/>
        <w:jc w:val="both"/>
        <w:rPr>
          <w:b/>
          <w:i/>
          <w:sz w:val="24"/>
          <w:szCs w:val="24"/>
        </w:rPr>
      </w:pPr>
      <w:r w:rsidRPr="00613880">
        <w:rPr>
          <w:sz w:val="24"/>
          <w:szCs w:val="24"/>
        </w:rPr>
        <w:t>B. форс-мажор</w:t>
      </w:r>
    </w:p>
    <w:p w:rsidR="00613880" w:rsidRPr="00613880" w:rsidRDefault="00613880" w:rsidP="00613880">
      <w:pPr>
        <w:pStyle w:val="a3"/>
        <w:tabs>
          <w:tab w:val="num" w:pos="-180"/>
        </w:tabs>
        <w:spacing w:after="0"/>
        <w:ind w:right="-766"/>
        <w:jc w:val="both"/>
        <w:rPr>
          <w:b/>
          <w:i/>
          <w:sz w:val="24"/>
          <w:szCs w:val="24"/>
        </w:rPr>
      </w:pPr>
      <w:r w:rsidRPr="00613880">
        <w:rPr>
          <w:sz w:val="24"/>
          <w:szCs w:val="24"/>
        </w:rPr>
        <w:t>C. стихійне лихо</w:t>
      </w:r>
    </w:p>
    <w:p w:rsidR="00613880" w:rsidRPr="00613880" w:rsidRDefault="00613880" w:rsidP="00613880">
      <w:pPr>
        <w:pStyle w:val="a3"/>
        <w:tabs>
          <w:tab w:val="num" w:pos="-180"/>
        </w:tabs>
        <w:spacing w:after="0"/>
        <w:ind w:right="-766"/>
        <w:jc w:val="both"/>
        <w:rPr>
          <w:b/>
          <w:i/>
          <w:sz w:val="24"/>
          <w:szCs w:val="24"/>
        </w:rPr>
      </w:pPr>
      <w:r w:rsidRPr="00613880">
        <w:rPr>
          <w:sz w:val="24"/>
          <w:szCs w:val="24"/>
        </w:rPr>
        <w:t>D. наводніння</w:t>
      </w:r>
    </w:p>
    <w:p w:rsidR="00613880" w:rsidRPr="00613880" w:rsidRDefault="00613880" w:rsidP="00613880">
      <w:pPr>
        <w:pStyle w:val="a3"/>
        <w:tabs>
          <w:tab w:val="num" w:pos="-180"/>
        </w:tabs>
        <w:spacing w:after="0"/>
        <w:ind w:right="-766"/>
        <w:jc w:val="both"/>
        <w:rPr>
          <w:b/>
          <w:i/>
          <w:sz w:val="24"/>
          <w:szCs w:val="24"/>
        </w:rPr>
      </w:pPr>
      <w:r w:rsidRPr="00613880">
        <w:rPr>
          <w:sz w:val="24"/>
          <w:szCs w:val="24"/>
        </w:rPr>
        <w:t>E. немає правильної відповіді</w:t>
      </w:r>
    </w:p>
    <w:p w:rsidR="00D833B8" w:rsidRPr="00613880" w:rsidRDefault="00D833B8" w:rsidP="00613880">
      <w:pPr>
        <w:pStyle w:val="a5"/>
        <w:spacing w:after="0" w:line="240" w:lineRule="auto"/>
        <w:jc w:val="both"/>
        <w:rPr>
          <w:rFonts w:ascii="Times New Roman" w:hAnsi="Times New Roman"/>
          <w:sz w:val="24"/>
          <w:szCs w:val="24"/>
        </w:rPr>
      </w:pPr>
      <w:r w:rsidRPr="00613880">
        <w:rPr>
          <w:rFonts w:ascii="Times New Roman" w:hAnsi="Times New Roman"/>
          <w:sz w:val="24"/>
          <w:szCs w:val="24"/>
        </w:rPr>
        <w:t xml:space="preserve"> </w:t>
      </w:r>
    </w:p>
    <w:p w:rsidR="00D833B8" w:rsidRPr="003D1EFD" w:rsidRDefault="00D833B8" w:rsidP="00D833B8">
      <w:pPr>
        <w:pStyle w:val="a5"/>
        <w:widowControl w:val="0"/>
        <w:tabs>
          <w:tab w:val="left" w:pos="349"/>
        </w:tabs>
        <w:spacing w:after="0" w:line="240" w:lineRule="auto"/>
        <w:jc w:val="both"/>
        <w:outlineLvl w:val="0"/>
        <w:rPr>
          <w:rFonts w:ascii="Times New Roman" w:hAnsi="Times New Roman"/>
          <w:sz w:val="24"/>
          <w:szCs w:val="24"/>
        </w:rPr>
      </w:pPr>
    </w:p>
    <w:p w:rsidR="00D833B8" w:rsidRPr="001E2DE3" w:rsidRDefault="00D833B8" w:rsidP="00D833B8">
      <w:pPr>
        <w:spacing w:after="0"/>
        <w:rPr>
          <w:rFonts w:ascii="Times New Roman" w:hAnsi="Times New Roman"/>
          <w:color w:val="000000"/>
          <w:sz w:val="24"/>
          <w:szCs w:val="24"/>
        </w:rPr>
      </w:pPr>
      <w:r w:rsidRPr="001E2DE3">
        <w:rPr>
          <w:rFonts w:ascii="Times New Roman" w:hAnsi="Times New Roman"/>
          <w:spacing w:val="-2"/>
          <w:w w:val="105"/>
          <w:sz w:val="24"/>
          <w:szCs w:val="24"/>
        </w:rPr>
        <w:t xml:space="preserve">Основна література: </w:t>
      </w:r>
      <w:r w:rsidRPr="001E2DE3">
        <w:rPr>
          <w:rFonts w:ascii="Times New Roman" w:hAnsi="Times New Roman"/>
          <w:color w:val="000000"/>
          <w:sz w:val="24"/>
          <w:szCs w:val="24"/>
        </w:rPr>
        <w:t>[</w:t>
      </w:r>
      <w:r w:rsidRPr="001E2DE3">
        <w:rPr>
          <w:rFonts w:ascii="Times New Roman" w:hAnsi="Times New Roman"/>
          <w:color w:val="000000"/>
          <w:sz w:val="24"/>
          <w:szCs w:val="24"/>
          <w:lang w:val="ru-RU"/>
        </w:rPr>
        <w:t>1-3</w:t>
      </w:r>
      <w:r w:rsidRPr="001E2DE3">
        <w:rPr>
          <w:rFonts w:ascii="Times New Roman" w:hAnsi="Times New Roman"/>
          <w:color w:val="000000"/>
          <w:sz w:val="24"/>
          <w:szCs w:val="24"/>
        </w:rPr>
        <w:t>];</w:t>
      </w:r>
    </w:p>
    <w:p w:rsidR="00D833B8" w:rsidRPr="001E2DE3" w:rsidRDefault="00D833B8" w:rsidP="00D833B8">
      <w:pPr>
        <w:spacing w:after="0"/>
        <w:rPr>
          <w:rFonts w:ascii="Times New Roman" w:hAnsi="Times New Roman"/>
          <w:color w:val="000000"/>
          <w:sz w:val="24"/>
          <w:szCs w:val="24"/>
        </w:rPr>
      </w:pPr>
      <w:r w:rsidRPr="001E2DE3">
        <w:rPr>
          <w:rFonts w:ascii="Times New Roman" w:hAnsi="Times New Roman"/>
          <w:color w:val="000000"/>
          <w:sz w:val="24"/>
          <w:szCs w:val="24"/>
        </w:rPr>
        <w:t>Додаткова: [</w:t>
      </w:r>
      <w:r w:rsidR="00CE74A1">
        <w:rPr>
          <w:rFonts w:ascii="Times New Roman" w:hAnsi="Times New Roman"/>
          <w:color w:val="000000"/>
          <w:sz w:val="24"/>
          <w:szCs w:val="24"/>
          <w:lang w:val="ru-RU"/>
        </w:rPr>
        <w:t>9</w:t>
      </w:r>
      <w:r>
        <w:rPr>
          <w:rFonts w:ascii="Times New Roman" w:hAnsi="Times New Roman"/>
          <w:color w:val="000000"/>
          <w:sz w:val="24"/>
          <w:szCs w:val="24"/>
          <w:lang w:val="ru-RU"/>
        </w:rPr>
        <w:t>, 1</w:t>
      </w:r>
      <w:r w:rsidR="00CE74A1">
        <w:rPr>
          <w:rFonts w:ascii="Times New Roman" w:hAnsi="Times New Roman"/>
          <w:color w:val="000000"/>
          <w:sz w:val="24"/>
          <w:szCs w:val="24"/>
          <w:lang w:val="ru-RU"/>
        </w:rPr>
        <w:t>3, 15</w:t>
      </w:r>
      <w:r w:rsidRPr="001E2DE3">
        <w:rPr>
          <w:rFonts w:ascii="Times New Roman" w:hAnsi="Times New Roman"/>
          <w:color w:val="000000"/>
          <w:sz w:val="24"/>
          <w:szCs w:val="24"/>
        </w:rPr>
        <w:t xml:space="preserve">]; </w:t>
      </w:r>
    </w:p>
    <w:p w:rsidR="00D833B8" w:rsidRPr="00AE4BF9" w:rsidRDefault="00D833B8" w:rsidP="00D833B8">
      <w:pPr>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r w:rsidRPr="00AE4BF9">
        <w:rPr>
          <w:rFonts w:ascii="Times New Roman" w:hAnsi="Times New Roman"/>
          <w:color w:val="000000"/>
          <w:sz w:val="24"/>
          <w:szCs w:val="24"/>
        </w:rPr>
        <w:t>Електронні інформаційні ресурси [</w:t>
      </w:r>
      <w:r>
        <w:rPr>
          <w:rFonts w:ascii="Times New Roman" w:hAnsi="Times New Roman"/>
          <w:color w:val="000000"/>
          <w:sz w:val="24"/>
          <w:szCs w:val="24"/>
          <w:lang w:val="ru-RU"/>
        </w:rPr>
        <w:t>1, 3</w:t>
      </w:r>
      <w:r w:rsidRPr="00AE4BF9">
        <w:rPr>
          <w:rFonts w:ascii="Times New Roman" w:hAnsi="Times New Roman"/>
          <w:color w:val="000000"/>
          <w:sz w:val="24"/>
          <w:szCs w:val="24"/>
        </w:rPr>
        <w:t>]</w:t>
      </w:r>
    </w:p>
    <w:p w:rsidR="00D833B8" w:rsidRDefault="00D833B8" w:rsidP="00D833B8">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D833B8" w:rsidRDefault="00D833B8" w:rsidP="00D833B8">
      <w:pPr>
        <w:pStyle w:val="a5"/>
        <w:widowControl w:val="0"/>
        <w:tabs>
          <w:tab w:val="left" w:pos="349"/>
        </w:tabs>
        <w:spacing w:after="0" w:line="240" w:lineRule="auto"/>
        <w:jc w:val="both"/>
        <w:outlineLvl w:val="0"/>
        <w:rPr>
          <w:rFonts w:ascii="Times New Roman" w:eastAsia="Times New Roman" w:hAnsi="Times New Roman"/>
          <w:b/>
          <w:bCs/>
          <w:sz w:val="24"/>
          <w:szCs w:val="24"/>
          <w:lang w:eastAsia="uk-UA" w:bidi="uk-UA"/>
        </w:rPr>
      </w:pPr>
    </w:p>
    <w:p w:rsidR="007212ED" w:rsidRPr="00EB2713" w:rsidRDefault="007212ED" w:rsidP="007212ED">
      <w:pPr>
        <w:ind w:left="360"/>
        <w:rPr>
          <w:rFonts w:ascii="Times New Roman" w:hAnsi="Times New Roman"/>
          <w:b/>
          <w:sz w:val="24"/>
          <w:szCs w:val="24"/>
        </w:rPr>
      </w:pPr>
      <w:r w:rsidRPr="00EB2713">
        <w:rPr>
          <w:rFonts w:ascii="Times New Roman" w:hAnsi="Times New Roman"/>
          <w:b/>
          <w:spacing w:val="-2"/>
          <w:w w:val="105"/>
          <w:sz w:val="24"/>
          <w:szCs w:val="24"/>
        </w:rPr>
        <w:t>Основна література:</w:t>
      </w:r>
    </w:p>
    <w:p w:rsidR="007212ED" w:rsidRPr="00A77625" w:rsidRDefault="007212ED" w:rsidP="00CF1683">
      <w:pPr>
        <w:pStyle w:val="a5"/>
        <w:widowControl w:val="0"/>
        <w:numPr>
          <w:ilvl w:val="0"/>
          <w:numId w:val="23"/>
        </w:numPr>
        <w:tabs>
          <w:tab w:val="left" w:pos="709"/>
        </w:tabs>
        <w:autoSpaceDE w:val="0"/>
        <w:autoSpaceDN w:val="0"/>
        <w:spacing w:after="0" w:line="240" w:lineRule="auto"/>
        <w:contextualSpacing w:val="0"/>
        <w:jc w:val="both"/>
        <w:rPr>
          <w:rFonts w:ascii="Times New Roman" w:hAnsi="Times New Roman"/>
          <w:sz w:val="24"/>
          <w:szCs w:val="24"/>
        </w:rPr>
      </w:pPr>
      <w:r w:rsidRPr="00A77625">
        <w:rPr>
          <w:rFonts w:ascii="Times New Roman" w:hAnsi="Times New Roman"/>
          <w:sz w:val="24"/>
          <w:szCs w:val="24"/>
        </w:rPr>
        <w:t>Л. М. Унгурян, О. І. Бєляєва, І. В. Вишницька, О. О. Александрова. Тексти лекцій з дисципліни «Охорона праці у галузі». Одеса: ОНМедУ, 2019. 111 с.</w:t>
      </w:r>
    </w:p>
    <w:p w:rsidR="007212ED" w:rsidRPr="00A77625" w:rsidRDefault="007212ED" w:rsidP="00CF1683">
      <w:pPr>
        <w:pStyle w:val="a5"/>
        <w:widowControl w:val="0"/>
        <w:numPr>
          <w:ilvl w:val="0"/>
          <w:numId w:val="23"/>
        </w:numPr>
        <w:tabs>
          <w:tab w:val="left" w:pos="709"/>
        </w:tabs>
        <w:autoSpaceDE w:val="0"/>
        <w:autoSpaceDN w:val="0"/>
        <w:spacing w:after="0" w:line="240" w:lineRule="auto"/>
        <w:contextualSpacing w:val="0"/>
        <w:jc w:val="both"/>
        <w:rPr>
          <w:rFonts w:ascii="Times New Roman" w:hAnsi="Times New Roman"/>
          <w:sz w:val="24"/>
          <w:szCs w:val="24"/>
        </w:rPr>
      </w:pPr>
      <w:r w:rsidRPr="00A77625">
        <w:rPr>
          <w:rFonts w:ascii="Times New Roman" w:hAnsi="Times New Roman"/>
          <w:sz w:val="24"/>
          <w:szCs w:val="24"/>
        </w:rPr>
        <w:t>Авторський колектив, загальне редагування Сокуренко В. В</w:t>
      </w:r>
      <w:r w:rsidRPr="00A77625">
        <w:rPr>
          <w:rFonts w:ascii="Times New Roman" w:hAnsi="Times New Roman"/>
          <w:spacing w:val="40"/>
          <w:sz w:val="24"/>
          <w:szCs w:val="24"/>
        </w:rPr>
        <w:t xml:space="preserve"> </w:t>
      </w:r>
      <w:r w:rsidRPr="00A77625">
        <w:rPr>
          <w:rFonts w:ascii="Times New Roman" w:hAnsi="Times New Roman"/>
          <w:sz w:val="24"/>
          <w:szCs w:val="24"/>
        </w:rPr>
        <w:t>Безпека життєдіяльності та</w:t>
      </w:r>
      <w:r w:rsidRPr="00A77625">
        <w:rPr>
          <w:rFonts w:ascii="Times New Roman" w:hAnsi="Times New Roman"/>
          <w:spacing w:val="-12"/>
          <w:sz w:val="24"/>
          <w:szCs w:val="24"/>
        </w:rPr>
        <w:t xml:space="preserve"> </w:t>
      </w:r>
      <w:r w:rsidRPr="00A77625">
        <w:rPr>
          <w:rFonts w:ascii="Times New Roman" w:hAnsi="Times New Roman"/>
          <w:sz w:val="24"/>
          <w:szCs w:val="24"/>
        </w:rPr>
        <w:t>охорона</w:t>
      </w:r>
      <w:r w:rsidRPr="00A77625">
        <w:rPr>
          <w:rFonts w:ascii="Times New Roman" w:hAnsi="Times New Roman"/>
          <w:spacing w:val="-13"/>
          <w:sz w:val="24"/>
          <w:szCs w:val="24"/>
        </w:rPr>
        <w:t xml:space="preserve"> </w:t>
      </w:r>
      <w:r w:rsidRPr="00A77625">
        <w:rPr>
          <w:rFonts w:ascii="Times New Roman" w:hAnsi="Times New Roman"/>
          <w:sz w:val="24"/>
          <w:szCs w:val="24"/>
        </w:rPr>
        <w:t>праці</w:t>
      </w:r>
      <w:r w:rsidRPr="00A77625">
        <w:rPr>
          <w:rFonts w:ascii="Times New Roman" w:hAnsi="Times New Roman"/>
          <w:spacing w:val="-14"/>
          <w:sz w:val="24"/>
          <w:szCs w:val="24"/>
        </w:rPr>
        <w:t xml:space="preserve"> </w:t>
      </w:r>
      <w:r w:rsidRPr="00A77625">
        <w:rPr>
          <w:rFonts w:ascii="Times New Roman" w:hAnsi="Times New Roman"/>
          <w:sz w:val="24"/>
          <w:szCs w:val="24"/>
        </w:rPr>
        <w:t>:</w:t>
      </w:r>
      <w:r w:rsidRPr="00A77625">
        <w:rPr>
          <w:rFonts w:ascii="Times New Roman" w:hAnsi="Times New Roman"/>
          <w:spacing w:val="-7"/>
          <w:sz w:val="24"/>
          <w:szCs w:val="24"/>
        </w:rPr>
        <w:t xml:space="preserve"> </w:t>
      </w:r>
      <w:r w:rsidRPr="00A77625">
        <w:rPr>
          <w:rFonts w:ascii="Times New Roman" w:hAnsi="Times New Roman"/>
          <w:sz w:val="24"/>
          <w:szCs w:val="24"/>
        </w:rPr>
        <w:t>Підручник</w:t>
      </w:r>
      <w:r w:rsidRPr="00A77625">
        <w:rPr>
          <w:rFonts w:ascii="Times New Roman" w:hAnsi="Times New Roman"/>
          <w:spacing w:val="-8"/>
          <w:sz w:val="24"/>
          <w:szCs w:val="24"/>
        </w:rPr>
        <w:t xml:space="preserve"> </w:t>
      </w:r>
      <w:r w:rsidRPr="00A77625">
        <w:rPr>
          <w:rFonts w:ascii="Times New Roman" w:hAnsi="Times New Roman"/>
          <w:sz w:val="24"/>
          <w:szCs w:val="24"/>
        </w:rPr>
        <w:t>Харківський</w:t>
      </w:r>
      <w:r w:rsidRPr="00A77625">
        <w:rPr>
          <w:rFonts w:ascii="Times New Roman" w:hAnsi="Times New Roman"/>
          <w:spacing w:val="-7"/>
          <w:sz w:val="24"/>
          <w:szCs w:val="24"/>
        </w:rPr>
        <w:t xml:space="preserve"> </w:t>
      </w:r>
      <w:r w:rsidRPr="00A77625">
        <w:rPr>
          <w:rFonts w:ascii="Times New Roman" w:hAnsi="Times New Roman"/>
          <w:sz w:val="24"/>
          <w:szCs w:val="24"/>
        </w:rPr>
        <w:t>національний</w:t>
      </w:r>
      <w:r w:rsidRPr="00A77625">
        <w:rPr>
          <w:rFonts w:ascii="Times New Roman" w:hAnsi="Times New Roman"/>
          <w:spacing w:val="-11"/>
          <w:sz w:val="24"/>
          <w:szCs w:val="24"/>
        </w:rPr>
        <w:t xml:space="preserve"> </w:t>
      </w:r>
      <w:r w:rsidRPr="00A77625">
        <w:rPr>
          <w:rFonts w:ascii="Times New Roman" w:hAnsi="Times New Roman"/>
          <w:sz w:val="24"/>
          <w:szCs w:val="24"/>
        </w:rPr>
        <w:t>університет</w:t>
      </w:r>
      <w:r w:rsidRPr="00A77625">
        <w:rPr>
          <w:rFonts w:ascii="Times New Roman" w:hAnsi="Times New Roman"/>
          <w:spacing w:val="-7"/>
          <w:sz w:val="24"/>
          <w:szCs w:val="24"/>
        </w:rPr>
        <w:t xml:space="preserve"> </w:t>
      </w:r>
      <w:r w:rsidRPr="00A77625">
        <w:rPr>
          <w:rFonts w:ascii="Times New Roman" w:hAnsi="Times New Roman"/>
          <w:sz w:val="24"/>
          <w:szCs w:val="24"/>
        </w:rPr>
        <w:t>внутрішніх</w:t>
      </w:r>
      <w:r w:rsidRPr="00A77625">
        <w:rPr>
          <w:rFonts w:ascii="Times New Roman" w:hAnsi="Times New Roman"/>
          <w:spacing w:val="-12"/>
          <w:sz w:val="24"/>
          <w:szCs w:val="24"/>
        </w:rPr>
        <w:t xml:space="preserve"> </w:t>
      </w:r>
      <w:r w:rsidRPr="00A77625">
        <w:rPr>
          <w:rFonts w:ascii="Times New Roman" w:hAnsi="Times New Roman"/>
          <w:sz w:val="24"/>
          <w:szCs w:val="24"/>
        </w:rPr>
        <w:t>справ, 2021 р. 305 с.</w:t>
      </w:r>
    </w:p>
    <w:p w:rsidR="007212ED" w:rsidRPr="00A77625" w:rsidRDefault="007212ED" w:rsidP="00CF1683">
      <w:pPr>
        <w:pStyle w:val="a5"/>
        <w:widowControl w:val="0"/>
        <w:numPr>
          <w:ilvl w:val="0"/>
          <w:numId w:val="23"/>
        </w:numPr>
        <w:tabs>
          <w:tab w:val="left" w:pos="709"/>
        </w:tabs>
        <w:autoSpaceDE w:val="0"/>
        <w:autoSpaceDN w:val="0"/>
        <w:spacing w:after="0" w:line="240" w:lineRule="auto"/>
        <w:contextualSpacing w:val="0"/>
        <w:jc w:val="both"/>
        <w:rPr>
          <w:rFonts w:ascii="Times New Roman" w:hAnsi="Times New Roman"/>
          <w:sz w:val="24"/>
          <w:szCs w:val="24"/>
        </w:rPr>
      </w:pPr>
      <w:r w:rsidRPr="00A77625">
        <w:rPr>
          <w:rFonts w:ascii="Times New Roman" w:hAnsi="Times New Roman"/>
          <w:sz w:val="24"/>
          <w:szCs w:val="24"/>
        </w:rPr>
        <w:t>М.</w:t>
      </w:r>
      <w:r w:rsidRPr="00A77625">
        <w:rPr>
          <w:rFonts w:ascii="Times New Roman" w:hAnsi="Times New Roman"/>
          <w:spacing w:val="-3"/>
          <w:sz w:val="24"/>
          <w:szCs w:val="24"/>
        </w:rPr>
        <w:t xml:space="preserve"> </w:t>
      </w:r>
      <w:r w:rsidRPr="00A77625">
        <w:rPr>
          <w:rFonts w:ascii="Times New Roman" w:hAnsi="Times New Roman"/>
          <w:sz w:val="24"/>
          <w:szCs w:val="24"/>
        </w:rPr>
        <w:t>Веремій,</w:t>
      </w:r>
      <w:r w:rsidRPr="00A77625">
        <w:rPr>
          <w:rFonts w:ascii="Times New Roman" w:hAnsi="Times New Roman"/>
          <w:spacing w:val="-3"/>
          <w:sz w:val="24"/>
          <w:szCs w:val="24"/>
        </w:rPr>
        <w:t xml:space="preserve"> </w:t>
      </w:r>
      <w:r w:rsidRPr="00A77625">
        <w:rPr>
          <w:rFonts w:ascii="Times New Roman" w:hAnsi="Times New Roman"/>
          <w:sz w:val="24"/>
          <w:szCs w:val="24"/>
        </w:rPr>
        <w:t>В.</w:t>
      </w:r>
      <w:r w:rsidRPr="00A77625">
        <w:rPr>
          <w:rFonts w:ascii="Times New Roman" w:hAnsi="Times New Roman"/>
          <w:spacing w:val="-3"/>
          <w:sz w:val="24"/>
          <w:szCs w:val="24"/>
        </w:rPr>
        <w:t xml:space="preserve"> </w:t>
      </w:r>
      <w:r w:rsidRPr="00A77625">
        <w:rPr>
          <w:rFonts w:ascii="Times New Roman" w:hAnsi="Times New Roman"/>
          <w:sz w:val="24"/>
          <w:szCs w:val="24"/>
        </w:rPr>
        <w:t>Зенкіна,</w:t>
      </w:r>
      <w:r w:rsidRPr="00A77625">
        <w:rPr>
          <w:rFonts w:ascii="Times New Roman" w:hAnsi="Times New Roman"/>
          <w:spacing w:val="-3"/>
          <w:sz w:val="24"/>
          <w:szCs w:val="24"/>
        </w:rPr>
        <w:t xml:space="preserve"> </w:t>
      </w:r>
      <w:r w:rsidRPr="00A77625">
        <w:rPr>
          <w:rFonts w:ascii="Times New Roman" w:hAnsi="Times New Roman"/>
          <w:sz w:val="24"/>
          <w:szCs w:val="24"/>
        </w:rPr>
        <w:t>О.</w:t>
      </w:r>
      <w:r w:rsidRPr="00A77625">
        <w:rPr>
          <w:rFonts w:ascii="Times New Roman" w:hAnsi="Times New Roman"/>
          <w:spacing w:val="-4"/>
          <w:sz w:val="24"/>
          <w:szCs w:val="24"/>
        </w:rPr>
        <w:t xml:space="preserve"> </w:t>
      </w:r>
      <w:r w:rsidRPr="00A77625">
        <w:rPr>
          <w:rFonts w:ascii="Times New Roman" w:hAnsi="Times New Roman"/>
          <w:sz w:val="24"/>
          <w:szCs w:val="24"/>
        </w:rPr>
        <w:t>Яворівський.</w:t>
      </w:r>
      <w:r w:rsidRPr="00A77625">
        <w:rPr>
          <w:rFonts w:ascii="Times New Roman" w:hAnsi="Times New Roman"/>
          <w:spacing w:val="-3"/>
          <w:sz w:val="24"/>
          <w:szCs w:val="24"/>
        </w:rPr>
        <w:t xml:space="preserve"> </w:t>
      </w:r>
      <w:r w:rsidRPr="00A77625">
        <w:rPr>
          <w:rFonts w:ascii="Times New Roman" w:hAnsi="Times New Roman"/>
          <w:sz w:val="24"/>
          <w:szCs w:val="24"/>
        </w:rPr>
        <w:t>Охорона</w:t>
      </w:r>
      <w:r w:rsidRPr="00A77625">
        <w:rPr>
          <w:rFonts w:ascii="Times New Roman" w:hAnsi="Times New Roman"/>
          <w:spacing w:val="-6"/>
          <w:sz w:val="24"/>
          <w:szCs w:val="24"/>
        </w:rPr>
        <w:t xml:space="preserve"> </w:t>
      </w:r>
      <w:r w:rsidRPr="00A77625">
        <w:rPr>
          <w:rFonts w:ascii="Times New Roman" w:hAnsi="Times New Roman"/>
          <w:sz w:val="24"/>
          <w:szCs w:val="24"/>
        </w:rPr>
        <w:t>праці</w:t>
      </w:r>
      <w:r w:rsidRPr="00A77625">
        <w:rPr>
          <w:rFonts w:ascii="Times New Roman" w:hAnsi="Times New Roman"/>
          <w:spacing w:val="-13"/>
          <w:sz w:val="24"/>
          <w:szCs w:val="24"/>
        </w:rPr>
        <w:t xml:space="preserve"> </w:t>
      </w:r>
      <w:r w:rsidRPr="00A77625">
        <w:rPr>
          <w:rFonts w:ascii="Times New Roman" w:hAnsi="Times New Roman"/>
          <w:sz w:val="24"/>
          <w:szCs w:val="24"/>
        </w:rPr>
        <w:t>в</w:t>
      </w:r>
      <w:r w:rsidRPr="00A77625">
        <w:rPr>
          <w:rFonts w:ascii="Times New Roman" w:hAnsi="Times New Roman"/>
          <w:spacing w:val="-8"/>
          <w:sz w:val="24"/>
          <w:szCs w:val="24"/>
        </w:rPr>
        <w:t xml:space="preserve"> </w:t>
      </w:r>
      <w:r w:rsidRPr="00A77625">
        <w:rPr>
          <w:rFonts w:ascii="Times New Roman" w:hAnsi="Times New Roman"/>
          <w:sz w:val="24"/>
          <w:szCs w:val="24"/>
        </w:rPr>
        <w:t>медичній</w:t>
      </w:r>
      <w:r w:rsidRPr="00A77625">
        <w:rPr>
          <w:rFonts w:ascii="Times New Roman" w:hAnsi="Times New Roman"/>
          <w:spacing w:val="-4"/>
          <w:sz w:val="24"/>
          <w:szCs w:val="24"/>
        </w:rPr>
        <w:t xml:space="preserve"> </w:t>
      </w:r>
      <w:r w:rsidRPr="00A77625">
        <w:rPr>
          <w:rFonts w:ascii="Times New Roman" w:hAnsi="Times New Roman"/>
          <w:sz w:val="24"/>
          <w:szCs w:val="24"/>
        </w:rPr>
        <w:t>галузі:</w:t>
      </w:r>
      <w:r w:rsidRPr="00A77625">
        <w:rPr>
          <w:rFonts w:ascii="Times New Roman" w:hAnsi="Times New Roman"/>
          <w:spacing w:val="-5"/>
          <w:sz w:val="24"/>
          <w:szCs w:val="24"/>
        </w:rPr>
        <w:t xml:space="preserve"> </w:t>
      </w:r>
      <w:r w:rsidRPr="00A77625">
        <w:rPr>
          <w:rFonts w:ascii="Times New Roman" w:hAnsi="Times New Roman"/>
          <w:sz w:val="24"/>
          <w:szCs w:val="24"/>
        </w:rPr>
        <w:t>Навч.</w:t>
      </w:r>
      <w:r w:rsidRPr="00A77625">
        <w:rPr>
          <w:rFonts w:ascii="Times New Roman" w:hAnsi="Times New Roman"/>
          <w:spacing w:val="-8"/>
          <w:sz w:val="24"/>
          <w:szCs w:val="24"/>
        </w:rPr>
        <w:t xml:space="preserve"> </w:t>
      </w:r>
      <w:r w:rsidRPr="00A77625">
        <w:rPr>
          <w:rFonts w:ascii="Times New Roman" w:hAnsi="Times New Roman"/>
          <w:sz w:val="24"/>
          <w:szCs w:val="24"/>
        </w:rPr>
        <w:t>метод. посіб. 2017. 208 с.</w:t>
      </w:r>
    </w:p>
    <w:p w:rsidR="007212ED" w:rsidRPr="00A77625" w:rsidRDefault="007212ED" w:rsidP="007212ED">
      <w:pPr>
        <w:pStyle w:val="1"/>
        <w:ind w:left="0"/>
        <w:rPr>
          <w:spacing w:val="-2"/>
          <w:w w:val="105"/>
        </w:rPr>
      </w:pPr>
    </w:p>
    <w:p w:rsidR="007212ED" w:rsidRPr="00A77625" w:rsidRDefault="007212ED" w:rsidP="007212ED">
      <w:pPr>
        <w:pStyle w:val="1"/>
        <w:ind w:left="0"/>
      </w:pPr>
      <w:r w:rsidRPr="00A77625">
        <w:rPr>
          <w:spacing w:val="-2"/>
          <w:w w:val="105"/>
        </w:rPr>
        <w:t>Додаткова література:</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rPr>
      </w:pPr>
      <w:r w:rsidRPr="00F662C3">
        <w:rPr>
          <w:rFonts w:ascii="Times New Roman" w:hAnsi="Times New Roman"/>
          <w:sz w:val="24"/>
          <w:szCs w:val="24"/>
        </w:rPr>
        <w:t>Закон</w:t>
      </w:r>
      <w:r w:rsidRPr="00F662C3">
        <w:rPr>
          <w:rFonts w:ascii="Times New Roman" w:hAnsi="Times New Roman"/>
          <w:spacing w:val="-1"/>
          <w:sz w:val="24"/>
          <w:szCs w:val="24"/>
        </w:rPr>
        <w:t xml:space="preserve"> </w:t>
      </w:r>
      <w:r w:rsidRPr="00F662C3">
        <w:rPr>
          <w:rFonts w:ascii="Times New Roman" w:hAnsi="Times New Roman"/>
          <w:sz w:val="24"/>
          <w:szCs w:val="24"/>
        </w:rPr>
        <w:t>України</w:t>
      </w:r>
      <w:r w:rsidRPr="00F662C3">
        <w:rPr>
          <w:rFonts w:ascii="Times New Roman" w:hAnsi="Times New Roman"/>
          <w:spacing w:val="1"/>
          <w:sz w:val="24"/>
          <w:szCs w:val="24"/>
        </w:rPr>
        <w:t xml:space="preserve"> </w:t>
      </w:r>
      <w:r w:rsidRPr="00F662C3">
        <w:rPr>
          <w:rFonts w:ascii="Times New Roman" w:hAnsi="Times New Roman"/>
          <w:sz w:val="24"/>
          <w:szCs w:val="24"/>
        </w:rPr>
        <w:t>«Про охорону</w:t>
      </w:r>
      <w:r w:rsidRPr="00F662C3">
        <w:rPr>
          <w:rFonts w:ascii="Times New Roman" w:hAnsi="Times New Roman"/>
          <w:spacing w:val="-9"/>
          <w:sz w:val="24"/>
          <w:szCs w:val="24"/>
        </w:rPr>
        <w:t xml:space="preserve"> </w:t>
      </w:r>
      <w:r w:rsidRPr="00F662C3">
        <w:rPr>
          <w:rFonts w:ascii="Times New Roman" w:hAnsi="Times New Roman"/>
          <w:sz w:val="24"/>
          <w:szCs w:val="24"/>
        </w:rPr>
        <w:t>праці»</w:t>
      </w:r>
      <w:r w:rsidRPr="00F662C3">
        <w:rPr>
          <w:rFonts w:ascii="Times New Roman" w:hAnsi="Times New Roman"/>
          <w:spacing w:val="-5"/>
          <w:sz w:val="24"/>
          <w:szCs w:val="24"/>
        </w:rPr>
        <w:t xml:space="preserve"> </w:t>
      </w:r>
      <w:r w:rsidRPr="00F662C3">
        <w:rPr>
          <w:rFonts w:ascii="Times New Roman" w:hAnsi="Times New Roman"/>
          <w:sz w:val="24"/>
          <w:szCs w:val="24"/>
        </w:rPr>
        <w:t>№</w:t>
      </w:r>
      <w:r w:rsidRPr="00F662C3">
        <w:rPr>
          <w:rFonts w:ascii="Times New Roman" w:hAnsi="Times New Roman"/>
          <w:spacing w:val="2"/>
          <w:sz w:val="24"/>
          <w:szCs w:val="24"/>
        </w:rPr>
        <w:t xml:space="preserve"> </w:t>
      </w:r>
      <w:r w:rsidRPr="00F662C3">
        <w:rPr>
          <w:rFonts w:ascii="Times New Roman" w:hAnsi="Times New Roman"/>
          <w:sz w:val="24"/>
          <w:szCs w:val="24"/>
        </w:rPr>
        <w:t>2694-XII.</w:t>
      </w:r>
      <w:r w:rsidRPr="00F662C3">
        <w:rPr>
          <w:rFonts w:ascii="Times New Roman" w:hAnsi="Times New Roman"/>
          <w:spacing w:val="-3"/>
          <w:sz w:val="24"/>
          <w:szCs w:val="24"/>
        </w:rPr>
        <w:t xml:space="preserve"> </w:t>
      </w:r>
      <w:r w:rsidRPr="00F662C3">
        <w:rPr>
          <w:rFonts w:ascii="Times New Roman" w:hAnsi="Times New Roman"/>
          <w:sz w:val="24"/>
          <w:szCs w:val="24"/>
        </w:rPr>
        <w:t>від</w:t>
      </w:r>
      <w:r w:rsidRPr="00F662C3">
        <w:rPr>
          <w:rFonts w:ascii="Times New Roman" w:hAnsi="Times New Roman"/>
          <w:spacing w:val="-1"/>
          <w:sz w:val="24"/>
          <w:szCs w:val="24"/>
        </w:rPr>
        <w:t xml:space="preserve"> </w:t>
      </w:r>
      <w:r w:rsidRPr="00F662C3">
        <w:rPr>
          <w:rFonts w:ascii="Times New Roman" w:hAnsi="Times New Roman"/>
          <w:sz w:val="24"/>
          <w:szCs w:val="24"/>
        </w:rPr>
        <w:t>14.10.1992 р.</w:t>
      </w:r>
      <w:r w:rsidRPr="00F662C3">
        <w:rPr>
          <w:rFonts w:ascii="Times New Roman" w:hAnsi="Times New Roman"/>
          <w:spacing w:val="-2"/>
          <w:sz w:val="24"/>
          <w:szCs w:val="24"/>
        </w:rPr>
        <w:t xml:space="preserve"> </w:t>
      </w:r>
      <w:r w:rsidRPr="00F662C3">
        <w:rPr>
          <w:rFonts w:ascii="Times New Roman" w:hAnsi="Times New Roman"/>
          <w:sz w:val="24"/>
          <w:szCs w:val="24"/>
        </w:rPr>
        <w:t>(зі</w:t>
      </w:r>
      <w:r w:rsidRPr="00F662C3">
        <w:rPr>
          <w:rFonts w:ascii="Times New Roman" w:hAnsi="Times New Roman"/>
          <w:spacing w:val="-4"/>
          <w:sz w:val="24"/>
          <w:szCs w:val="24"/>
        </w:rPr>
        <w:t xml:space="preserve"> </w:t>
      </w:r>
      <w:r w:rsidRPr="00F662C3">
        <w:rPr>
          <w:rFonts w:ascii="Times New Roman" w:hAnsi="Times New Roman"/>
          <w:spacing w:val="-2"/>
          <w:sz w:val="24"/>
          <w:szCs w:val="24"/>
        </w:rPr>
        <w:t>змінами)</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rPr>
      </w:pPr>
      <w:r w:rsidRPr="00F662C3">
        <w:rPr>
          <w:rFonts w:ascii="Times New Roman" w:hAnsi="Times New Roman"/>
          <w:sz w:val="24"/>
          <w:szCs w:val="24"/>
        </w:rPr>
        <w:t>Закон України «Основи законодавства України про охорону</w:t>
      </w:r>
      <w:r w:rsidRPr="00F662C3">
        <w:rPr>
          <w:rFonts w:ascii="Times New Roman" w:hAnsi="Times New Roman"/>
          <w:spacing w:val="-1"/>
          <w:sz w:val="24"/>
          <w:szCs w:val="24"/>
        </w:rPr>
        <w:t xml:space="preserve"> </w:t>
      </w:r>
      <w:r w:rsidRPr="00F662C3">
        <w:rPr>
          <w:rFonts w:ascii="Times New Roman" w:hAnsi="Times New Roman"/>
          <w:sz w:val="24"/>
          <w:szCs w:val="24"/>
        </w:rPr>
        <w:t>здоров'я» № 2801-XII від 19.11.1992 р. (зі змінами)</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rPr>
      </w:pPr>
      <w:r w:rsidRPr="00F662C3">
        <w:rPr>
          <w:rFonts w:ascii="Times New Roman" w:hAnsi="Times New Roman"/>
          <w:sz w:val="24"/>
          <w:szCs w:val="24"/>
        </w:rPr>
        <w:t>Закон України «Про систему</w:t>
      </w:r>
      <w:r w:rsidRPr="00F662C3">
        <w:rPr>
          <w:rFonts w:ascii="Times New Roman" w:hAnsi="Times New Roman"/>
          <w:spacing w:val="-5"/>
          <w:sz w:val="24"/>
          <w:szCs w:val="24"/>
        </w:rPr>
        <w:t xml:space="preserve"> </w:t>
      </w:r>
      <w:r w:rsidRPr="00F662C3">
        <w:rPr>
          <w:rFonts w:ascii="Times New Roman" w:hAnsi="Times New Roman"/>
          <w:sz w:val="24"/>
          <w:szCs w:val="24"/>
        </w:rPr>
        <w:t>громадського здоров’я» {Із змінами, внесеними згідно із Законом № 3302-IX від 09.08.2023}</w:t>
      </w:r>
    </w:p>
    <w:p w:rsidR="007212ED" w:rsidRPr="00F662C3" w:rsidRDefault="007212ED" w:rsidP="00CF1683">
      <w:pPr>
        <w:pStyle w:val="a5"/>
        <w:widowControl w:val="0"/>
        <w:numPr>
          <w:ilvl w:val="0"/>
          <w:numId w:val="22"/>
        </w:numPr>
        <w:tabs>
          <w:tab w:val="left" w:pos="861"/>
          <w:tab w:val="left" w:pos="1729"/>
          <w:tab w:val="left" w:pos="2828"/>
          <w:tab w:val="left" w:pos="3634"/>
          <w:tab w:val="left" w:pos="4687"/>
          <w:tab w:val="left" w:pos="5622"/>
          <w:tab w:val="left" w:pos="7095"/>
          <w:tab w:val="left" w:pos="8165"/>
          <w:tab w:val="left" w:pos="8639"/>
        </w:tabs>
        <w:autoSpaceDE w:val="0"/>
        <w:autoSpaceDN w:val="0"/>
        <w:spacing w:after="0" w:line="240" w:lineRule="auto"/>
        <w:jc w:val="both"/>
        <w:rPr>
          <w:rFonts w:ascii="Times New Roman" w:hAnsi="Times New Roman"/>
          <w:sz w:val="24"/>
          <w:szCs w:val="24"/>
        </w:rPr>
      </w:pPr>
      <w:r w:rsidRPr="00F662C3">
        <w:rPr>
          <w:rFonts w:ascii="Times New Roman" w:hAnsi="Times New Roman"/>
          <w:spacing w:val="-2"/>
          <w:sz w:val="24"/>
          <w:szCs w:val="24"/>
        </w:rPr>
        <w:t>Закон</w:t>
      </w:r>
      <w:r w:rsidRPr="00F662C3">
        <w:rPr>
          <w:rFonts w:ascii="Times New Roman" w:hAnsi="Times New Roman"/>
          <w:sz w:val="24"/>
          <w:szCs w:val="24"/>
        </w:rPr>
        <w:t xml:space="preserve"> </w:t>
      </w:r>
      <w:r w:rsidRPr="00F662C3">
        <w:rPr>
          <w:rFonts w:ascii="Times New Roman" w:hAnsi="Times New Roman"/>
          <w:spacing w:val="-2"/>
          <w:sz w:val="24"/>
          <w:szCs w:val="24"/>
        </w:rPr>
        <w:t>України</w:t>
      </w:r>
      <w:r w:rsidRPr="00F662C3">
        <w:rPr>
          <w:rFonts w:ascii="Times New Roman" w:hAnsi="Times New Roman"/>
          <w:sz w:val="24"/>
          <w:szCs w:val="24"/>
        </w:rPr>
        <w:t xml:space="preserve"> </w:t>
      </w:r>
      <w:r w:rsidRPr="00F662C3">
        <w:rPr>
          <w:rFonts w:ascii="Times New Roman" w:hAnsi="Times New Roman"/>
          <w:spacing w:val="-4"/>
          <w:sz w:val="24"/>
          <w:szCs w:val="24"/>
        </w:rPr>
        <w:t>«Про</w:t>
      </w:r>
      <w:r w:rsidRPr="00F662C3">
        <w:rPr>
          <w:rFonts w:ascii="Times New Roman" w:hAnsi="Times New Roman"/>
          <w:sz w:val="24"/>
          <w:szCs w:val="24"/>
        </w:rPr>
        <w:t xml:space="preserve"> </w:t>
      </w:r>
      <w:r w:rsidRPr="00F662C3">
        <w:rPr>
          <w:rFonts w:ascii="Times New Roman" w:hAnsi="Times New Roman"/>
          <w:spacing w:val="-2"/>
          <w:sz w:val="24"/>
          <w:szCs w:val="24"/>
        </w:rPr>
        <w:t>основні</w:t>
      </w:r>
      <w:r w:rsidRPr="00F662C3">
        <w:rPr>
          <w:rFonts w:ascii="Times New Roman" w:hAnsi="Times New Roman"/>
          <w:sz w:val="24"/>
          <w:szCs w:val="24"/>
        </w:rPr>
        <w:tab/>
      </w:r>
      <w:r w:rsidRPr="00F662C3">
        <w:rPr>
          <w:rFonts w:ascii="Times New Roman" w:hAnsi="Times New Roman"/>
          <w:spacing w:val="-2"/>
          <w:sz w:val="24"/>
          <w:szCs w:val="24"/>
        </w:rPr>
        <w:t>засади</w:t>
      </w:r>
      <w:r w:rsidRPr="00F662C3">
        <w:rPr>
          <w:rFonts w:ascii="Times New Roman" w:hAnsi="Times New Roman"/>
          <w:sz w:val="24"/>
          <w:szCs w:val="24"/>
        </w:rPr>
        <w:t xml:space="preserve"> </w:t>
      </w:r>
      <w:r w:rsidRPr="00F662C3">
        <w:rPr>
          <w:rFonts w:ascii="Times New Roman" w:hAnsi="Times New Roman"/>
          <w:spacing w:val="-2"/>
          <w:sz w:val="24"/>
          <w:szCs w:val="24"/>
        </w:rPr>
        <w:t>державного</w:t>
      </w:r>
      <w:r w:rsidRPr="00F662C3">
        <w:rPr>
          <w:rFonts w:ascii="Times New Roman" w:hAnsi="Times New Roman"/>
          <w:sz w:val="24"/>
          <w:szCs w:val="24"/>
        </w:rPr>
        <w:t xml:space="preserve"> </w:t>
      </w:r>
      <w:r w:rsidRPr="00F662C3">
        <w:rPr>
          <w:rFonts w:ascii="Times New Roman" w:hAnsi="Times New Roman"/>
          <w:spacing w:val="-2"/>
          <w:sz w:val="24"/>
          <w:szCs w:val="24"/>
        </w:rPr>
        <w:t>нагляду</w:t>
      </w:r>
      <w:r w:rsidRPr="00F662C3">
        <w:rPr>
          <w:rFonts w:ascii="Times New Roman" w:hAnsi="Times New Roman"/>
          <w:sz w:val="24"/>
          <w:szCs w:val="24"/>
        </w:rPr>
        <w:t xml:space="preserve"> </w:t>
      </w:r>
      <w:r w:rsidRPr="00F662C3">
        <w:rPr>
          <w:rFonts w:ascii="Times New Roman" w:hAnsi="Times New Roman"/>
          <w:spacing w:val="-6"/>
          <w:sz w:val="24"/>
          <w:szCs w:val="24"/>
        </w:rPr>
        <w:t>за</w:t>
      </w:r>
      <w:r w:rsidRPr="00F662C3">
        <w:rPr>
          <w:rFonts w:ascii="Times New Roman" w:hAnsi="Times New Roman"/>
          <w:sz w:val="24"/>
          <w:szCs w:val="24"/>
        </w:rPr>
        <w:t xml:space="preserve"> </w:t>
      </w:r>
      <w:r w:rsidRPr="00F662C3">
        <w:rPr>
          <w:rFonts w:ascii="Times New Roman" w:hAnsi="Times New Roman"/>
          <w:spacing w:val="-2"/>
          <w:sz w:val="24"/>
          <w:szCs w:val="24"/>
        </w:rPr>
        <w:t xml:space="preserve">суб’єктами </w:t>
      </w:r>
      <w:r w:rsidRPr="00F662C3">
        <w:rPr>
          <w:rFonts w:ascii="Times New Roman" w:hAnsi="Times New Roman"/>
          <w:sz w:val="24"/>
          <w:szCs w:val="24"/>
        </w:rPr>
        <w:t>господарювання»№ 877-V від 05.04.2007 р. (зі змінами)</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rPr>
      </w:pPr>
      <w:r w:rsidRPr="00F662C3">
        <w:rPr>
          <w:rFonts w:ascii="Times New Roman" w:hAnsi="Times New Roman"/>
          <w:sz w:val="24"/>
          <w:szCs w:val="24"/>
        </w:rPr>
        <w:t>Кодекс</w:t>
      </w:r>
      <w:r w:rsidRPr="00F662C3">
        <w:rPr>
          <w:rFonts w:ascii="Times New Roman" w:hAnsi="Times New Roman"/>
          <w:spacing w:val="-4"/>
          <w:sz w:val="24"/>
          <w:szCs w:val="24"/>
        </w:rPr>
        <w:t xml:space="preserve"> </w:t>
      </w:r>
      <w:r w:rsidRPr="00F662C3">
        <w:rPr>
          <w:rFonts w:ascii="Times New Roman" w:hAnsi="Times New Roman"/>
          <w:sz w:val="24"/>
          <w:szCs w:val="24"/>
        </w:rPr>
        <w:t>цивільного захисту</w:t>
      </w:r>
      <w:r w:rsidRPr="00F662C3">
        <w:rPr>
          <w:rFonts w:ascii="Times New Roman" w:hAnsi="Times New Roman"/>
          <w:spacing w:val="-11"/>
          <w:sz w:val="24"/>
          <w:szCs w:val="24"/>
        </w:rPr>
        <w:t xml:space="preserve"> </w:t>
      </w:r>
      <w:r w:rsidRPr="00F662C3">
        <w:rPr>
          <w:rFonts w:ascii="Times New Roman" w:hAnsi="Times New Roman"/>
          <w:sz w:val="24"/>
          <w:szCs w:val="24"/>
        </w:rPr>
        <w:t>України</w:t>
      </w:r>
      <w:r w:rsidRPr="00F662C3">
        <w:rPr>
          <w:rFonts w:ascii="Times New Roman" w:hAnsi="Times New Roman"/>
          <w:spacing w:val="1"/>
          <w:sz w:val="24"/>
          <w:szCs w:val="24"/>
        </w:rPr>
        <w:t xml:space="preserve"> </w:t>
      </w:r>
      <w:r w:rsidRPr="00F662C3">
        <w:rPr>
          <w:rFonts w:ascii="Times New Roman" w:hAnsi="Times New Roman"/>
          <w:sz w:val="24"/>
          <w:szCs w:val="24"/>
        </w:rPr>
        <w:t>№ 5403-VI</w:t>
      </w:r>
      <w:r w:rsidRPr="00F662C3">
        <w:rPr>
          <w:rFonts w:ascii="Times New Roman" w:hAnsi="Times New Roman"/>
          <w:spacing w:val="-8"/>
          <w:sz w:val="24"/>
          <w:szCs w:val="24"/>
        </w:rPr>
        <w:t xml:space="preserve"> </w:t>
      </w:r>
      <w:r w:rsidRPr="00F662C3">
        <w:rPr>
          <w:rFonts w:ascii="Times New Roman" w:hAnsi="Times New Roman"/>
          <w:sz w:val="24"/>
          <w:szCs w:val="24"/>
        </w:rPr>
        <w:t>від</w:t>
      </w:r>
      <w:r w:rsidRPr="00F662C3">
        <w:rPr>
          <w:rFonts w:ascii="Times New Roman" w:hAnsi="Times New Roman"/>
          <w:spacing w:val="-2"/>
          <w:sz w:val="24"/>
          <w:szCs w:val="24"/>
        </w:rPr>
        <w:t xml:space="preserve"> </w:t>
      </w:r>
      <w:r w:rsidRPr="00F662C3">
        <w:rPr>
          <w:rFonts w:ascii="Times New Roman" w:hAnsi="Times New Roman"/>
          <w:sz w:val="24"/>
          <w:szCs w:val="24"/>
        </w:rPr>
        <w:t>02.10.2012</w:t>
      </w:r>
      <w:r w:rsidRPr="00F662C3">
        <w:rPr>
          <w:rFonts w:ascii="Times New Roman" w:hAnsi="Times New Roman"/>
          <w:spacing w:val="-1"/>
          <w:sz w:val="24"/>
          <w:szCs w:val="24"/>
        </w:rPr>
        <w:t xml:space="preserve"> </w:t>
      </w:r>
      <w:r w:rsidRPr="00F662C3">
        <w:rPr>
          <w:rFonts w:ascii="Times New Roman" w:hAnsi="Times New Roman"/>
          <w:sz w:val="24"/>
          <w:szCs w:val="24"/>
        </w:rPr>
        <w:t>р.</w:t>
      </w:r>
      <w:r w:rsidRPr="00F662C3">
        <w:rPr>
          <w:rFonts w:ascii="Times New Roman" w:hAnsi="Times New Roman"/>
          <w:spacing w:val="2"/>
          <w:sz w:val="24"/>
          <w:szCs w:val="24"/>
        </w:rPr>
        <w:t xml:space="preserve"> </w:t>
      </w:r>
      <w:r w:rsidRPr="00F662C3">
        <w:rPr>
          <w:rFonts w:ascii="Times New Roman" w:hAnsi="Times New Roman"/>
          <w:sz w:val="24"/>
          <w:szCs w:val="24"/>
        </w:rPr>
        <w:t>(зі</w:t>
      </w:r>
      <w:r w:rsidRPr="00F662C3">
        <w:rPr>
          <w:rFonts w:ascii="Times New Roman" w:hAnsi="Times New Roman"/>
          <w:spacing w:val="-9"/>
          <w:sz w:val="24"/>
          <w:szCs w:val="24"/>
        </w:rPr>
        <w:t xml:space="preserve"> </w:t>
      </w:r>
      <w:r w:rsidRPr="00F662C3">
        <w:rPr>
          <w:rFonts w:ascii="Times New Roman" w:hAnsi="Times New Roman"/>
          <w:spacing w:val="-2"/>
          <w:sz w:val="24"/>
          <w:szCs w:val="24"/>
        </w:rPr>
        <w:t>змінами)</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rPr>
      </w:pPr>
      <w:r w:rsidRPr="00F662C3">
        <w:rPr>
          <w:rFonts w:ascii="Times New Roman" w:hAnsi="Times New Roman"/>
          <w:sz w:val="24"/>
          <w:szCs w:val="24"/>
        </w:rPr>
        <w:t>Постанова Кабінету Міністрів України «Про порядок проведення атестації робочих місць за умовами праці» № 442 від 01.08.92р. (зі змінами)</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rPr>
      </w:pPr>
      <w:r w:rsidRPr="00F662C3">
        <w:rPr>
          <w:rFonts w:ascii="Times New Roman" w:hAnsi="Times New Roman"/>
          <w:sz w:val="24"/>
          <w:szCs w:val="24"/>
        </w:rPr>
        <w:t>Постанова</w:t>
      </w:r>
      <w:r w:rsidRPr="00F662C3">
        <w:rPr>
          <w:rFonts w:ascii="Times New Roman" w:hAnsi="Times New Roman"/>
          <w:spacing w:val="-4"/>
          <w:sz w:val="24"/>
          <w:szCs w:val="24"/>
        </w:rPr>
        <w:t xml:space="preserve"> </w:t>
      </w:r>
      <w:r w:rsidRPr="00F662C3">
        <w:rPr>
          <w:rFonts w:ascii="Times New Roman" w:hAnsi="Times New Roman"/>
          <w:sz w:val="24"/>
          <w:szCs w:val="24"/>
        </w:rPr>
        <w:t>Кабінету</w:t>
      </w:r>
      <w:r w:rsidRPr="00F662C3">
        <w:rPr>
          <w:rFonts w:ascii="Times New Roman" w:hAnsi="Times New Roman"/>
          <w:spacing w:val="-8"/>
          <w:sz w:val="24"/>
          <w:szCs w:val="24"/>
        </w:rPr>
        <w:t xml:space="preserve"> </w:t>
      </w:r>
      <w:r w:rsidRPr="00F662C3">
        <w:rPr>
          <w:rFonts w:ascii="Times New Roman" w:hAnsi="Times New Roman"/>
          <w:sz w:val="24"/>
          <w:szCs w:val="24"/>
        </w:rPr>
        <w:t>Міністрів України №</w:t>
      </w:r>
      <w:r w:rsidRPr="00F662C3">
        <w:rPr>
          <w:rFonts w:ascii="Times New Roman" w:hAnsi="Times New Roman"/>
          <w:spacing w:val="-2"/>
          <w:sz w:val="24"/>
          <w:szCs w:val="24"/>
        </w:rPr>
        <w:t xml:space="preserve"> </w:t>
      </w:r>
      <w:r w:rsidRPr="00F662C3">
        <w:rPr>
          <w:rFonts w:ascii="Times New Roman" w:hAnsi="Times New Roman"/>
          <w:sz w:val="24"/>
          <w:szCs w:val="24"/>
        </w:rPr>
        <w:t>337</w:t>
      </w:r>
      <w:r w:rsidRPr="00F662C3">
        <w:rPr>
          <w:rFonts w:ascii="Times New Roman" w:hAnsi="Times New Roman"/>
          <w:spacing w:val="-3"/>
          <w:sz w:val="24"/>
          <w:szCs w:val="24"/>
        </w:rPr>
        <w:t xml:space="preserve"> </w:t>
      </w:r>
      <w:r w:rsidRPr="00F662C3">
        <w:rPr>
          <w:rFonts w:ascii="Times New Roman" w:hAnsi="Times New Roman"/>
          <w:sz w:val="24"/>
          <w:szCs w:val="24"/>
        </w:rPr>
        <w:t>від</w:t>
      </w:r>
      <w:r w:rsidRPr="00F662C3">
        <w:rPr>
          <w:rFonts w:ascii="Times New Roman" w:hAnsi="Times New Roman"/>
          <w:spacing w:val="-5"/>
          <w:sz w:val="24"/>
          <w:szCs w:val="24"/>
        </w:rPr>
        <w:t xml:space="preserve"> </w:t>
      </w:r>
      <w:r w:rsidRPr="00F662C3">
        <w:rPr>
          <w:rFonts w:ascii="Times New Roman" w:hAnsi="Times New Roman"/>
          <w:sz w:val="24"/>
          <w:szCs w:val="24"/>
        </w:rPr>
        <w:t>17</w:t>
      </w:r>
      <w:r w:rsidRPr="00F662C3">
        <w:rPr>
          <w:rFonts w:ascii="Times New Roman" w:hAnsi="Times New Roman"/>
          <w:spacing w:val="-3"/>
          <w:sz w:val="24"/>
          <w:szCs w:val="24"/>
        </w:rPr>
        <w:t xml:space="preserve"> </w:t>
      </w:r>
      <w:r w:rsidRPr="00F662C3">
        <w:rPr>
          <w:rFonts w:ascii="Times New Roman" w:hAnsi="Times New Roman"/>
          <w:sz w:val="24"/>
          <w:szCs w:val="24"/>
        </w:rPr>
        <w:t>квітня</w:t>
      </w:r>
      <w:r w:rsidRPr="00F662C3">
        <w:rPr>
          <w:rFonts w:ascii="Times New Roman" w:hAnsi="Times New Roman"/>
          <w:spacing w:val="-3"/>
          <w:sz w:val="24"/>
          <w:szCs w:val="24"/>
        </w:rPr>
        <w:t xml:space="preserve"> </w:t>
      </w:r>
      <w:r w:rsidRPr="00F662C3">
        <w:rPr>
          <w:rFonts w:ascii="Times New Roman" w:hAnsi="Times New Roman"/>
          <w:sz w:val="24"/>
          <w:szCs w:val="24"/>
        </w:rPr>
        <w:t>2019</w:t>
      </w:r>
      <w:r w:rsidRPr="00F662C3">
        <w:rPr>
          <w:rFonts w:ascii="Times New Roman" w:hAnsi="Times New Roman"/>
          <w:spacing w:val="-3"/>
          <w:sz w:val="24"/>
          <w:szCs w:val="24"/>
        </w:rPr>
        <w:t xml:space="preserve"> </w:t>
      </w:r>
      <w:r w:rsidRPr="00F662C3">
        <w:rPr>
          <w:rFonts w:ascii="Times New Roman" w:hAnsi="Times New Roman"/>
          <w:sz w:val="24"/>
          <w:szCs w:val="24"/>
        </w:rPr>
        <w:t>р. «Про затвердження Порядку розслідування та обліку нещасних випадків, професійних захворювань та аварій на виробництві»</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rPr>
      </w:pPr>
      <w:r w:rsidRPr="00F662C3">
        <w:rPr>
          <w:rFonts w:ascii="Times New Roman" w:hAnsi="Times New Roman"/>
          <w:sz w:val="24"/>
          <w:szCs w:val="24"/>
        </w:rPr>
        <w:t>Постанова Кабінету Міністрів України № 431 від 23.06.1994р. «Про порядок проведення державної експертизи (перевірки) технологічної, конструкторської, технічної документації на виготовлення засобів виробництва</w:t>
      </w:r>
      <w:r w:rsidRPr="00F662C3">
        <w:rPr>
          <w:rFonts w:ascii="Times New Roman" w:hAnsi="Times New Roman"/>
          <w:spacing w:val="40"/>
          <w:sz w:val="24"/>
          <w:szCs w:val="24"/>
        </w:rPr>
        <w:t xml:space="preserve"> </w:t>
      </w:r>
      <w:r w:rsidRPr="00F662C3">
        <w:rPr>
          <w:rFonts w:ascii="Times New Roman" w:hAnsi="Times New Roman"/>
          <w:sz w:val="24"/>
          <w:szCs w:val="24"/>
        </w:rPr>
        <w:t>на відповідність їх нормативним актам»</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rPr>
      </w:pPr>
      <w:r w:rsidRPr="00F662C3">
        <w:rPr>
          <w:rFonts w:ascii="Times New Roman" w:hAnsi="Times New Roman"/>
          <w:sz w:val="24"/>
          <w:szCs w:val="24"/>
        </w:rPr>
        <w:lastRenderedPageBreak/>
        <w:t>Постанова</w:t>
      </w:r>
      <w:r w:rsidRPr="00F662C3">
        <w:rPr>
          <w:rFonts w:ascii="Times New Roman" w:hAnsi="Times New Roman"/>
          <w:spacing w:val="-15"/>
          <w:sz w:val="24"/>
          <w:szCs w:val="24"/>
        </w:rPr>
        <w:t xml:space="preserve"> </w:t>
      </w:r>
      <w:r w:rsidRPr="00F662C3">
        <w:rPr>
          <w:rFonts w:ascii="Times New Roman" w:hAnsi="Times New Roman"/>
          <w:sz w:val="24"/>
          <w:szCs w:val="24"/>
        </w:rPr>
        <w:t>Кабінету</w:t>
      </w:r>
      <w:r w:rsidRPr="00F662C3">
        <w:rPr>
          <w:rFonts w:ascii="Times New Roman" w:hAnsi="Times New Roman"/>
          <w:spacing w:val="-15"/>
          <w:sz w:val="24"/>
          <w:szCs w:val="24"/>
        </w:rPr>
        <w:t xml:space="preserve"> </w:t>
      </w:r>
      <w:r w:rsidRPr="00F662C3">
        <w:rPr>
          <w:rFonts w:ascii="Times New Roman" w:hAnsi="Times New Roman"/>
          <w:sz w:val="24"/>
          <w:szCs w:val="24"/>
        </w:rPr>
        <w:t>Міністрів</w:t>
      </w:r>
      <w:r w:rsidRPr="00F662C3">
        <w:rPr>
          <w:rFonts w:ascii="Times New Roman" w:hAnsi="Times New Roman"/>
          <w:spacing w:val="-15"/>
          <w:sz w:val="24"/>
          <w:szCs w:val="24"/>
        </w:rPr>
        <w:t xml:space="preserve"> </w:t>
      </w:r>
      <w:r w:rsidRPr="00F662C3">
        <w:rPr>
          <w:rFonts w:ascii="Times New Roman" w:hAnsi="Times New Roman"/>
          <w:sz w:val="24"/>
          <w:szCs w:val="24"/>
        </w:rPr>
        <w:t>України</w:t>
      </w:r>
      <w:r w:rsidRPr="00F662C3">
        <w:rPr>
          <w:rFonts w:ascii="Times New Roman" w:hAnsi="Times New Roman"/>
          <w:spacing w:val="-15"/>
          <w:sz w:val="24"/>
          <w:szCs w:val="24"/>
        </w:rPr>
        <w:t xml:space="preserve"> </w:t>
      </w:r>
      <w:r w:rsidRPr="00F662C3">
        <w:rPr>
          <w:rFonts w:ascii="Times New Roman" w:hAnsi="Times New Roman"/>
          <w:sz w:val="24"/>
          <w:szCs w:val="24"/>
        </w:rPr>
        <w:t>від</w:t>
      </w:r>
      <w:r w:rsidRPr="00F662C3">
        <w:rPr>
          <w:rFonts w:ascii="Times New Roman" w:hAnsi="Times New Roman"/>
          <w:spacing w:val="-15"/>
          <w:sz w:val="24"/>
          <w:szCs w:val="24"/>
        </w:rPr>
        <w:t xml:space="preserve"> </w:t>
      </w:r>
      <w:r w:rsidRPr="00F662C3">
        <w:rPr>
          <w:rFonts w:ascii="Times New Roman" w:hAnsi="Times New Roman"/>
          <w:sz w:val="24"/>
          <w:szCs w:val="24"/>
        </w:rPr>
        <w:t>25</w:t>
      </w:r>
      <w:r w:rsidRPr="00F662C3">
        <w:rPr>
          <w:rFonts w:ascii="Times New Roman" w:hAnsi="Times New Roman"/>
          <w:spacing w:val="-12"/>
          <w:sz w:val="24"/>
          <w:szCs w:val="24"/>
        </w:rPr>
        <w:t xml:space="preserve"> </w:t>
      </w:r>
      <w:r w:rsidRPr="00F662C3">
        <w:rPr>
          <w:rFonts w:ascii="Times New Roman" w:hAnsi="Times New Roman"/>
          <w:sz w:val="24"/>
          <w:szCs w:val="24"/>
        </w:rPr>
        <w:t>березня</w:t>
      </w:r>
      <w:r w:rsidRPr="00F662C3">
        <w:rPr>
          <w:rFonts w:ascii="Times New Roman" w:hAnsi="Times New Roman"/>
          <w:spacing w:val="-13"/>
          <w:sz w:val="24"/>
          <w:szCs w:val="24"/>
        </w:rPr>
        <w:t xml:space="preserve"> </w:t>
      </w:r>
      <w:r w:rsidRPr="00F662C3">
        <w:rPr>
          <w:rFonts w:ascii="Times New Roman" w:hAnsi="Times New Roman"/>
          <w:sz w:val="24"/>
          <w:szCs w:val="24"/>
        </w:rPr>
        <w:t>2015</w:t>
      </w:r>
      <w:r w:rsidRPr="00F662C3">
        <w:rPr>
          <w:rFonts w:ascii="Times New Roman" w:hAnsi="Times New Roman"/>
          <w:spacing w:val="-15"/>
          <w:sz w:val="24"/>
          <w:szCs w:val="24"/>
        </w:rPr>
        <w:t xml:space="preserve"> </w:t>
      </w:r>
      <w:r w:rsidRPr="00F662C3">
        <w:rPr>
          <w:rFonts w:ascii="Times New Roman" w:hAnsi="Times New Roman"/>
          <w:sz w:val="24"/>
          <w:szCs w:val="24"/>
        </w:rPr>
        <w:t>р.</w:t>
      </w:r>
      <w:r w:rsidRPr="00F662C3">
        <w:rPr>
          <w:rFonts w:ascii="Times New Roman" w:hAnsi="Times New Roman"/>
          <w:spacing w:val="-14"/>
          <w:sz w:val="24"/>
          <w:szCs w:val="24"/>
        </w:rPr>
        <w:t xml:space="preserve"> </w:t>
      </w:r>
      <w:r w:rsidRPr="00F662C3">
        <w:rPr>
          <w:rFonts w:ascii="Times New Roman" w:hAnsi="Times New Roman"/>
          <w:sz w:val="24"/>
          <w:szCs w:val="24"/>
        </w:rPr>
        <w:t>№</w:t>
      </w:r>
      <w:r w:rsidRPr="00F662C3">
        <w:rPr>
          <w:rFonts w:ascii="Times New Roman" w:hAnsi="Times New Roman"/>
          <w:spacing w:val="-15"/>
          <w:sz w:val="24"/>
          <w:szCs w:val="24"/>
        </w:rPr>
        <w:t xml:space="preserve"> </w:t>
      </w:r>
      <w:r w:rsidRPr="00F662C3">
        <w:rPr>
          <w:rFonts w:ascii="Times New Roman" w:hAnsi="Times New Roman"/>
          <w:sz w:val="24"/>
          <w:szCs w:val="24"/>
        </w:rPr>
        <w:t>267</w:t>
      </w:r>
      <w:r w:rsidRPr="00F662C3">
        <w:rPr>
          <w:rFonts w:ascii="Times New Roman" w:hAnsi="Times New Roman"/>
          <w:spacing w:val="-15"/>
          <w:sz w:val="24"/>
          <w:szCs w:val="24"/>
        </w:rPr>
        <w:t xml:space="preserve"> </w:t>
      </w:r>
      <w:r w:rsidRPr="00F662C3">
        <w:rPr>
          <w:rFonts w:ascii="Times New Roman" w:hAnsi="Times New Roman"/>
          <w:sz w:val="24"/>
          <w:szCs w:val="24"/>
        </w:rPr>
        <w:t>«Про</w:t>
      </w:r>
      <w:r w:rsidRPr="00F662C3">
        <w:rPr>
          <w:rFonts w:ascii="Times New Roman" w:hAnsi="Times New Roman"/>
          <w:spacing w:val="-13"/>
          <w:sz w:val="24"/>
          <w:szCs w:val="24"/>
        </w:rPr>
        <w:t xml:space="preserve"> </w:t>
      </w:r>
      <w:r w:rsidRPr="00F662C3">
        <w:rPr>
          <w:rFonts w:ascii="Times New Roman" w:hAnsi="Times New Roman"/>
          <w:sz w:val="24"/>
          <w:szCs w:val="24"/>
        </w:rPr>
        <w:t>затвердження Положення про Міністерство охорони здоров’я України»</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rPr>
      </w:pPr>
      <w:r w:rsidRPr="00F662C3">
        <w:rPr>
          <w:rFonts w:ascii="Times New Roman" w:hAnsi="Times New Roman"/>
          <w:sz w:val="24"/>
          <w:szCs w:val="24"/>
        </w:rPr>
        <w:t>Постанова КМУ від 12 серпня 2015 р. № 647 «Про затвердження Положення про Державну службу України з лікарських засобів та контролю за наркотиками»</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rPr>
      </w:pPr>
      <w:r w:rsidRPr="00F662C3">
        <w:rPr>
          <w:rFonts w:ascii="Times New Roman" w:hAnsi="Times New Roman"/>
          <w:sz w:val="24"/>
          <w:szCs w:val="24"/>
        </w:rPr>
        <w:t>Наказ</w:t>
      </w:r>
      <w:r w:rsidRPr="00F662C3">
        <w:rPr>
          <w:rFonts w:ascii="Times New Roman" w:hAnsi="Times New Roman"/>
          <w:spacing w:val="-4"/>
          <w:sz w:val="24"/>
          <w:szCs w:val="24"/>
        </w:rPr>
        <w:t xml:space="preserve"> </w:t>
      </w:r>
      <w:r w:rsidRPr="00F662C3">
        <w:rPr>
          <w:rFonts w:ascii="Times New Roman" w:hAnsi="Times New Roman"/>
          <w:sz w:val="24"/>
          <w:szCs w:val="24"/>
        </w:rPr>
        <w:t>МОЗ</w:t>
      </w:r>
      <w:r w:rsidRPr="00F662C3">
        <w:rPr>
          <w:rFonts w:ascii="Times New Roman" w:hAnsi="Times New Roman"/>
          <w:spacing w:val="-4"/>
          <w:sz w:val="24"/>
          <w:szCs w:val="24"/>
        </w:rPr>
        <w:t xml:space="preserve"> </w:t>
      </w:r>
      <w:r w:rsidRPr="00F662C3">
        <w:rPr>
          <w:rFonts w:ascii="Times New Roman" w:hAnsi="Times New Roman"/>
          <w:sz w:val="24"/>
          <w:szCs w:val="24"/>
        </w:rPr>
        <w:t>України</w:t>
      </w:r>
      <w:r w:rsidRPr="00F662C3">
        <w:rPr>
          <w:rFonts w:ascii="Times New Roman" w:hAnsi="Times New Roman"/>
          <w:spacing w:val="-1"/>
          <w:sz w:val="24"/>
          <w:szCs w:val="24"/>
        </w:rPr>
        <w:t xml:space="preserve"> </w:t>
      </w:r>
      <w:r w:rsidRPr="00F662C3">
        <w:rPr>
          <w:rFonts w:ascii="Times New Roman" w:hAnsi="Times New Roman"/>
          <w:sz w:val="24"/>
          <w:szCs w:val="24"/>
        </w:rPr>
        <w:t>№</w:t>
      </w:r>
      <w:r w:rsidRPr="00F662C3">
        <w:rPr>
          <w:rFonts w:ascii="Times New Roman" w:hAnsi="Times New Roman"/>
          <w:spacing w:val="-2"/>
          <w:sz w:val="24"/>
          <w:szCs w:val="24"/>
        </w:rPr>
        <w:t xml:space="preserve"> </w:t>
      </w:r>
      <w:r w:rsidRPr="00F662C3">
        <w:rPr>
          <w:rFonts w:ascii="Times New Roman" w:hAnsi="Times New Roman"/>
          <w:sz w:val="24"/>
          <w:szCs w:val="24"/>
        </w:rPr>
        <w:t>275</w:t>
      </w:r>
      <w:r w:rsidRPr="00F662C3">
        <w:rPr>
          <w:rFonts w:ascii="Times New Roman" w:hAnsi="Times New Roman"/>
          <w:spacing w:val="-7"/>
          <w:sz w:val="24"/>
          <w:szCs w:val="24"/>
        </w:rPr>
        <w:t xml:space="preserve"> </w:t>
      </w:r>
      <w:r w:rsidRPr="00F662C3">
        <w:rPr>
          <w:rFonts w:ascii="Times New Roman" w:hAnsi="Times New Roman"/>
          <w:sz w:val="24"/>
          <w:szCs w:val="24"/>
        </w:rPr>
        <w:t>від</w:t>
      </w:r>
      <w:r w:rsidRPr="00F662C3">
        <w:rPr>
          <w:rFonts w:ascii="Times New Roman" w:hAnsi="Times New Roman"/>
          <w:spacing w:val="-4"/>
          <w:sz w:val="24"/>
          <w:szCs w:val="24"/>
        </w:rPr>
        <w:t xml:space="preserve"> </w:t>
      </w:r>
      <w:r w:rsidRPr="00F662C3">
        <w:rPr>
          <w:rFonts w:ascii="Times New Roman" w:hAnsi="Times New Roman"/>
          <w:sz w:val="24"/>
          <w:szCs w:val="24"/>
        </w:rPr>
        <w:t>15.05.2006р.</w:t>
      </w:r>
      <w:r w:rsidRPr="00F662C3">
        <w:rPr>
          <w:rFonts w:ascii="Times New Roman" w:hAnsi="Times New Roman"/>
          <w:spacing w:val="-1"/>
          <w:sz w:val="24"/>
          <w:szCs w:val="24"/>
        </w:rPr>
        <w:t xml:space="preserve"> </w:t>
      </w:r>
      <w:r w:rsidRPr="00F662C3">
        <w:rPr>
          <w:rFonts w:ascii="Times New Roman" w:hAnsi="Times New Roman"/>
          <w:sz w:val="24"/>
          <w:szCs w:val="24"/>
        </w:rPr>
        <w:t>"Про</w:t>
      </w:r>
      <w:r w:rsidRPr="00F662C3">
        <w:rPr>
          <w:rFonts w:ascii="Times New Roman" w:hAnsi="Times New Roman"/>
          <w:spacing w:val="-2"/>
          <w:sz w:val="24"/>
          <w:szCs w:val="24"/>
        </w:rPr>
        <w:t xml:space="preserve"> </w:t>
      </w:r>
      <w:r w:rsidRPr="00F662C3">
        <w:rPr>
          <w:rFonts w:ascii="Times New Roman" w:hAnsi="Times New Roman"/>
          <w:sz w:val="24"/>
          <w:szCs w:val="24"/>
        </w:rPr>
        <w:t>затвердження</w:t>
      </w:r>
      <w:r w:rsidRPr="00F662C3">
        <w:rPr>
          <w:rFonts w:ascii="Times New Roman" w:hAnsi="Times New Roman"/>
          <w:spacing w:val="-8"/>
          <w:sz w:val="24"/>
          <w:szCs w:val="24"/>
        </w:rPr>
        <w:t xml:space="preserve"> </w:t>
      </w:r>
      <w:r w:rsidRPr="00F662C3">
        <w:rPr>
          <w:rFonts w:ascii="Times New Roman" w:hAnsi="Times New Roman"/>
          <w:sz w:val="24"/>
          <w:szCs w:val="24"/>
        </w:rPr>
        <w:t>інструкції</w:t>
      </w:r>
      <w:r w:rsidRPr="00F662C3">
        <w:rPr>
          <w:rFonts w:ascii="Times New Roman" w:hAnsi="Times New Roman"/>
          <w:spacing w:val="-7"/>
          <w:sz w:val="24"/>
          <w:szCs w:val="24"/>
        </w:rPr>
        <w:t xml:space="preserve"> </w:t>
      </w:r>
      <w:r w:rsidRPr="00F662C3">
        <w:rPr>
          <w:rFonts w:ascii="Times New Roman" w:hAnsi="Times New Roman"/>
          <w:sz w:val="24"/>
          <w:szCs w:val="24"/>
        </w:rPr>
        <w:t>по</w:t>
      </w:r>
      <w:r w:rsidRPr="00F662C3">
        <w:rPr>
          <w:rFonts w:ascii="Times New Roman" w:hAnsi="Times New Roman"/>
          <w:spacing w:val="2"/>
          <w:sz w:val="24"/>
          <w:szCs w:val="24"/>
        </w:rPr>
        <w:t xml:space="preserve"> </w:t>
      </w:r>
      <w:r w:rsidRPr="00F662C3">
        <w:rPr>
          <w:rFonts w:ascii="Times New Roman" w:hAnsi="Times New Roman"/>
          <w:spacing w:val="-2"/>
          <w:sz w:val="24"/>
          <w:szCs w:val="24"/>
        </w:rPr>
        <w:t xml:space="preserve">санітарно </w:t>
      </w:r>
      <w:r w:rsidRPr="00F662C3">
        <w:rPr>
          <w:rFonts w:ascii="Times New Roman" w:hAnsi="Times New Roman"/>
          <w:sz w:val="24"/>
          <w:szCs w:val="24"/>
        </w:rPr>
        <w:t>-</w:t>
      </w:r>
      <w:r w:rsidRPr="00F662C3">
        <w:rPr>
          <w:rFonts w:ascii="Times New Roman" w:hAnsi="Times New Roman"/>
          <w:spacing w:val="2"/>
          <w:sz w:val="24"/>
          <w:szCs w:val="24"/>
        </w:rPr>
        <w:t xml:space="preserve"> </w:t>
      </w:r>
      <w:r w:rsidRPr="00F662C3">
        <w:rPr>
          <w:rFonts w:ascii="Times New Roman" w:hAnsi="Times New Roman"/>
          <w:sz w:val="24"/>
          <w:szCs w:val="24"/>
        </w:rPr>
        <w:t>протиепідемічному</w:t>
      </w:r>
      <w:r w:rsidRPr="00F662C3">
        <w:rPr>
          <w:rFonts w:ascii="Times New Roman" w:hAnsi="Times New Roman"/>
          <w:spacing w:val="-10"/>
          <w:sz w:val="24"/>
          <w:szCs w:val="24"/>
        </w:rPr>
        <w:t xml:space="preserve"> </w:t>
      </w:r>
      <w:r w:rsidRPr="00F662C3">
        <w:rPr>
          <w:rFonts w:ascii="Times New Roman" w:hAnsi="Times New Roman"/>
          <w:sz w:val="24"/>
          <w:szCs w:val="24"/>
        </w:rPr>
        <w:t>режиму</w:t>
      </w:r>
      <w:r w:rsidRPr="00F662C3">
        <w:rPr>
          <w:rFonts w:ascii="Times New Roman" w:hAnsi="Times New Roman"/>
          <w:spacing w:val="-9"/>
          <w:sz w:val="24"/>
          <w:szCs w:val="24"/>
        </w:rPr>
        <w:t xml:space="preserve"> </w:t>
      </w:r>
      <w:r w:rsidRPr="00F662C3">
        <w:rPr>
          <w:rFonts w:ascii="Times New Roman" w:hAnsi="Times New Roman"/>
          <w:spacing w:val="-2"/>
          <w:sz w:val="24"/>
          <w:szCs w:val="24"/>
        </w:rPr>
        <w:t>аптек."</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rPr>
      </w:pPr>
      <w:r w:rsidRPr="00F662C3">
        <w:rPr>
          <w:rFonts w:ascii="Times New Roman" w:hAnsi="Times New Roman"/>
          <w:sz w:val="24"/>
          <w:szCs w:val="24"/>
        </w:rPr>
        <w:t>Постанова КМУ від 20 травня 2020 р. № 383 « Про затвердження критеріїв, за якими оцінюється ступінь ризику від провадження господарської діяльності та визначається періодичність проведення планових заходів державного нагляду (контролю) за додержанням законодавства у сферах охорони праці, промислової безпеки, гігієни праці, поводження з вибуховими матеріалами промислового призначення, праці, зайнятості</w:t>
      </w:r>
      <w:r w:rsidRPr="00F662C3">
        <w:rPr>
          <w:rFonts w:ascii="Times New Roman" w:hAnsi="Times New Roman"/>
          <w:spacing w:val="-3"/>
          <w:sz w:val="24"/>
          <w:szCs w:val="24"/>
        </w:rPr>
        <w:t xml:space="preserve"> </w:t>
      </w:r>
      <w:r w:rsidRPr="00F662C3">
        <w:rPr>
          <w:rFonts w:ascii="Times New Roman" w:hAnsi="Times New Roman"/>
          <w:sz w:val="24"/>
          <w:szCs w:val="24"/>
        </w:rPr>
        <w:t>населення, зайнятості</w:t>
      </w:r>
      <w:r w:rsidRPr="00F662C3">
        <w:rPr>
          <w:rFonts w:ascii="Times New Roman" w:hAnsi="Times New Roman"/>
          <w:spacing w:val="-3"/>
          <w:sz w:val="24"/>
          <w:szCs w:val="24"/>
        </w:rPr>
        <w:t xml:space="preserve"> </w:t>
      </w:r>
      <w:r w:rsidRPr="00F662C3">
        <w:rPr>
          <w:rFonts w:ascii="Times New Roman" w:hAnsi="Times New Roman"/>
          <w:sz w:val="24"/>
          <w:szCs w:val="24"/>
        </w:rPr>
        <w:t>та працевлаштування осіб з інвалідністю, здійснення державного нагляду Державною службою з питань праці»</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rPr>
      </w:pPr>
      <w:r w:rsidRPr="00F662C3">
        <w:rPr>
          <w:rFonts w:ascii="Times New Roman" w:hAnsi="Times New Roman"/>
          <w:sz w:val="24"/>
          <w:szCs w:val="24"/>
        </w:rPr>
        <w:t>Постанова Кабінету Міністрів України «Про затвердження Ліцензійних умов провадження господарської діяльності з виробництва лікарських засобів, оптової та роздрібної торгівлі лікарськими засобами, імпорту лікарських засобів (крім активних фармацевтичних інгредієнтів)» № 929 від 30 листопада 2016 р.</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rPr>
      </w:pPr>
      <w:r w:rsidRPr="00F662C3">
        <w:rPr>
          <w:rFonts w:ascii="Times New Roman" w:hAnsi="Times New Roman"/>
          <w:sz w:val="24"/>
          <w:szCs w:val="24"/>
        </w:rPr>
        <w:t>Постанова Кабінету</w:t>
      </w:r>
      <w:r w:rsidRPr="00F662C3">
        <w:rPr>
          <w:rFonts w:ascii="Times New Roman" w:hAnsi="Times New Roman"/>
          <w:spacing w:val="-3"/>
          <w:sz w:val="24"/>
          <w:szCs w:val="24"/>
        </w:rPr>
        <w:t xml:space="preserve"> </w:t>
      </w:r>
      <w:r w:rsidRPr="00F662C3">
        <w:rPr>
          <w:rFonts w:ascii="Times New Roman" w:hAnsi="Times New Roman"/>
          <w:sz w:val="24"/>
          <w:szCs w:val="24"/>
        </w:rPr>
        <w:t>Міністрів України від 10 травня 2022 р. № 577 Про затвердження переліку медичних психіатричних протипоказань щодо виконання окремих видів діяльності (робіт,</w:t>
      </w:r>
      <w:r w:rsidRPr="00F662C3">
        <w:rPr>
          <w:rFonts w:ascii="Times New Roman" w:hAnsi="Times New Roman"/>
          <w:spacing w:val="26"/>
          <w:sz w:val="24"/>
          <w:szCs w:val="24"/>
        </w:rPr>
        <w:t xml:space="preserve"> </w:t>
      </w:r>
      <w:r w:rsidRPr="00F662C3">
        <w:rPr>
          <w:rFonts w:ascii="Times New Roman" w:hAnsi="Times New Roman"/>
          <w:sz w:val="24"/>
          <w:szCs w:val="24"/>
        </w:rPr>
        <w:t>професій,</w:t>
      </w:r>
      <w:r w:rsidRPr="00F662C3">
        <w:rPr>
          <w:rFonts w:ascii="Times New Roman" w:hAnsi="Times New Roman"/>
          <w:spacing w:val="26"/>
          <w:sz w:val="24"/>
          <w:szCs w:val="24"/>
        </w:rPr>
        <w:t xml:space="preserve"> </w:t>
      </w:r>
      <w:r w:rsidRPr="00F662C3">
        <w:rPr>
          <w:rFonts w:ascii="Times New Roman" w:hAnsi="Times New Roman"/>
          <w:sz w:val="24"/>
          <w:szCs w:val="24"/>
        </w:rPr>
        <w:t>служби),</w:t>
      </w:r>
      <w:r w:rsidRPr="00F662C3">
        <w:rPr>
          <w:rFonts w:ascii="Times New Roman" w:hAnsi="Times New Roman"/>
          <w:spacing w:val="26"/>
          <w:sz w:val="24"/>
          <w:szCs w:val="24"/>
        </w:rPr>
        <w:t xml:space="preserve"> </w:t>
      </w:r>
      <w:r w:rsidRPr="00F662C3">
        <w:rPr>
          <w:rFonts w:ascii="Times New Roman" w:hAnsi="Times New Roman"/>
          <w:sz w:val="24"/>
          <w:szCs w:val="24"/>
        </w:rPr>
        <w:t>що можуть становити безпосередню небезпеку для</w:t>
      </w:r>
      <w:r w:rsidRPr="00F662C3">
        <w:rPr>
          <w:rFonts w:ascii="Times New Roman" w:hAnsi="Times New Roman"/>
          <w:spacing w:val="-2"/>
          <w:sz w:val="24"/>
          <w:szCs w:val="24"/>
        </w:rPr>
        <w:t xml:space="preserve"> </w:t>
      </w:r>
      <w:r w:rsidRPr="00F662C3">
        <w:rPr>
          <w:rFonts w:ascii="Times New Roman" w:hAnsi="Times New Roman"/>
          <w:sz w:val="24"/>
          <w:szCs w:val="24"/>
        </w:rPr>
        <w:t>особи</w:t>
      </w:r>
      <w:r w:rsidRPr="00F662C3">
        <w:rPr>
          <w:rFonts w:ascii="Times New Roman" w:hAnsi="Times New Roman"/>
          <w:spacing w:val="-2"/>
          <w:sz w:val="24"/>
          <w:szCs w:val="24"/>
        </w:rPr>
        <w:t xml:space="preserve"> </w:t>
      </w:r>
      <w:r w:rsidRPr="00F662C3">
        <w:rPr>
          <w:rFonts w:ascii="Times New Roman" w:hAnsi="Times New Roman"/>
          <w:sz w:val="24"/>
          <w:szCs w:val="24"/>
        </w:rPr>
        <w:t>або</w:t>
      </w:r>
      <w:r w:rsidRPr="00F662C3">
        <w:rPr>
          <w:rFonts w:ascii="Times New Roman" w:hAnsi="Times New Roman"/>
          <w:spacing w:val="-1"/>
          <w:sz w:val="24"/>
          <w:szCs w:val="24"/>
        </w:rPr>
        <w:t xml:space="preserve"> </w:t>
      </w:r>
      <w:r w:rsidRPr="00F662C3">
        <w:rPr>
          <w:rFonts w:ascii="Times New Roman" w:hAnsi="Times New Roman"/>
          <w:spacing w:val="-2"/>
          <w:sz w:val="24"/>
          <w:szCs w:val="24"/>
        </w:rPr>
        <w:t>оточуючих.</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rPr>
      </w:pPr>
      <w:r w:rsidRPr="00F662C3">
        <w:rPr>
          <w:rFonts w:ascii="Times New Roman" w:hAnsi="Times New Roman"/>
          <w:sz w:val="24"/>
          <w:szCs w:val="24"/>
        </w:rPr>
        <w:t>Наказ</w:t>
      </w:r>
      <w:r w:rsidRPr="00F662C3">
        <w:rPr>
          <w:rFonts w:ascii="Times New Roman" w:hAnsi="Times New Roman"/>
          <w:spacing w:val="40"/>
          <w:sz w:val="24"/>
          <w:szCs w:val="24"/>
        </w:rPr>
        <w:t xml:space="preserve"> </w:t>
      </w:r>
      <w:r w:rsidRPr="00F662C3">
        <w:rPr>
          <w:rFonts w:ascii="Times New Roman" w:hAnsi="Times New Roman"/>
          <w:sz w:val="24"/>
          <w:szCs w:val="24"/>
        </w:rPr>
        <w:t>МОЗ</w:t>
      </w:r>
      <w:r w:rsidRPr="00F662C3">
        <w:rPr>
          <w:rFonts w:ascii="Times New Roman" w:hAnsi="Times New Roman"/>
          <w:spacing w:val="40"/>
          <w:sz w:val="24"/>
          <w:szCs w:val="24"/>
        </w:rPr>
        <w:t xml:space="preserve"> </w:t>
      </w:r>
      <w:r w:rsidRPr="00F662C3">
        <w:rPr>
          <w:rFonts w:ascii="Times New Roman" w:hAnsi="Times New Roman"/>
          <w:sz w:val="24"/>
          <w:szCs w:val="24"/>
        </w:rPr>
        <w:t>України</w:t>
      </w:r>
      <w:r w:rsidRPr="00F662C3">
        <w:rPr>
          <w:rFonts w:ascii="Times New Roman" w:hAnsi="Times New Roman"/>
          <w:spacing w:val="40"/>
          <w:sz w:val="24"/>
          <w:szCs w:val="24"/>
        </w:rPr>
        <w:t xml:space="preserve"> </w:t>
      </w:r>
      <w:r w:rsidRPr="00F662C3">
        <w:rPr>
          <w:rFonts w:ascii="Times New Roman" w:hAnsi="Times New Roman"/>
          <w:sz w:val="24"/>
          <w:szCs w:val="24"/>
        </w:rPr>
        <w:t>№44</w:t>
      </w:r>
      <w:r w:rsidRPr="00F662C3">
        <w:rPr>
          <w:rFonts w:ascii="Times New Roman" w:hAnsi="Times New Roman"/>
          <w:spacing w:val="40"/>
          <w:sz w:val="24"/>
          <w:szCs w:val="24"/>
        </w:rPr>
        <w:t xml:space="preserve"> </w:t>
      </w:r>
      <w:r w:rsidRPr="00F662C3">
        <w:rPr>
          <w:rFonts w:ascii="Times New Roman" w:hAnsi="Times New Roman"/>
          <w:sz w:val="24"/>
          <w:szCs w:val="24"/>
        </w:rPr>
        <w:t>від</w:t>
      </w:r>
      <w:r w:rsidRPr="00F662C3">
        <w:rPr>
          <w:rFonts w:ascii="Times New Roman" w:hAnsi="Times New Roman"/>
          <w:spacing w:val="40"/>
          <w:sz w:val="24"/>
          <w:szCs w:val="24"/>
        </w:rPr>
        <w:t xml:space="preserve"> </w:t>
      </w:r>
      <w:r w:rsidRPr="00F662C3">
        <w:rPr>
          <w:rFonts w:ascii="Times New Roman" w:hAnsi="Times New Roman"/>
          <w:sz w:val="24"/>
          <w:szCs w:val="24"/>
        </w:rPr>
        <w:t>16.03.93р.</w:t>
      </w:r>
      <w:r w:rsidRPr="00F662C3">
        <w:rPr>
          <w:rFonts w:ascii="Times New Roman" w:hAnsi="Times New Roman"/>
          <w:spacing w:val="40"/>
          <w:sz w:val="24"/>
          <w:szCs w:val="24"/>
        </w:rPr>
        <w:t xml:space="preserve"> </w:t>
      </w:r>
      <w:r w:rsidRPr="00F662C3">
        <w:rPr>
          <w:rFonts w:ascii="Times New Roman" w:hAnsi="Times New Roman"/>
          <w:sz w:val="24"/>
          <w:szCs w:val="24"/>
        </w:rPr>
        <w:t>«Про</w:t>
      </w:r>
      <w:r w:rsidRPr="00F662C3">
        <w:rPr>
          <w:rFonts w:ascii="Times New Roman" w:hAnsi="Times New Roman"/>
          <w:spacing w:val="40"/>
          <w:sz w:val="24"/>
          <w:szCs w:val="24"/>
        </w:rPr>
        <w:t xml:space="preserve"> </w:t>
      </w:r>
      <w:r w:rsidRPr="00F662C3">
        <w:rPr>
          <w:rFonts w:ascii="Times New Roman" w:hAnsi="Times New Roman"/>
          <w:sz w:val="24"/>
          <w:szCs w:val="24"/>
        </w:rPr>
        <w:t>організацію</w:t>
      </w:r>
      <w:r w:rsidRPr="00F662C3">
        <w:rPr>
          <w:rFonts w:ascii="Times New Roman" w:hAnsi="Times New Roman"/>
          <w:spacing w:val="40"/>
          <w:sz w:val="24"/>
          <w:szCs w:val="24"/>
        </w:rPr>
        <w:t xml:space="preserve"> </w:t>
      </w:r>
      <w:r w:rsidRPr="00F662C3">
        <w:rPr>
          <w:rFonts w:ascii="Times New Roman" w:hAnsi="Times New Roman"/>
          <w:sz w:val="24"/>
          <w:szCs w:val="24"/>
        </w:rPr>
        <w:t>зберігання</w:t>
      </w:r>
      <w:r w:rsidRPr="00F662C3">
        <w:rPr>
          <w:rFonts w:ascii="Times New Roman" w:hAnsi="Times New Roman"/>
          <w:spacing w:val="40"/>
          <w:sz w:val="24"/>
          <w:szCs w:val="24"/>
        </w:rPr>
        <w:t xml:space="preserve"> </w:t>
      </w:r>
      <w:r w:rsidRPr="00F662C3">
        <w:rPr>
          <w:rFonts w:ascii="Times New Roman" w:hAnsi="Times New Roman"/>
          <w:sz w:val="24"/>
          <w:szCs w:val="24"/>
        </w:rPr>
        <w:t>в</w:t>
      </w:r>
      <w:r w:rsidRPr="00F662C3">
        <w:rPr>
          <w:rFonts w:ascii="Times New Roman" w:hAnsi="Times New Roman"/>
          <w:spacing w:val="40"/>
          <w:sz w:val="24"/>
          <w:szCs w:val="24"/>
        </w:rPr>
        <w:t xml:space="preserve"> </w:t>
      </w:r>
      <w:r w:rsidRPr="00F662C3">
        <w:rPr>
          <w:rFonts w:ascii="Times New Roman" w:hAnsi="Times New Roman"/>
          <w:sz w:val="24"/>
          <w:szCs w:val="24"/>
        </w:rPr>
        <w:t>аптечних</w:t>
      </w:r>
      <w:r w:rsidRPr="00F662C3">
        <w:rPr>
          <w:rFonts w:ascii="Times New Roman" w:hAnsi="Times New Roman"/>
          <w:spacing w:val="80"/>
          <w:sz w:val="24"/>
          <w:szCs w:val="24"/>
        </w:rPr>
        <w:t xml:space="preserve"> </w:t>
      </w:r>
      <w:r w:rsidRPr="00F662C3">
        <w:rPr>
          <w:rFonts w:ascii="Times New Roman" w:hAnsi="Times New Roman"/>
          <w:sz w:val="24"/>
          <w:szCs w:val="24"/>
        </w:rPr>
        <w:t>установах різних груп лікарських засобів та виробів медичного призначення»;</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rPr>
      </w:pPr>
      <w:r w:rsidRPr="00F662C3">
        <w:rPr>
          <w:rFonts w:ascii="Times New Roman" w:hAnsi="Times New Roman"/>
          <w:sz w:val="24"/>
          <w:szCs w:val="24"/>
        </w:rPr>
        <w:t>Наказ</w:t>
      </w:r>
      <w:r w:rsidRPr="00F662C3">
        <w:rPr>
          <w:rFonts w:ascii="Times New Roman" w:hAnsi="Times New Roman"/>
          <w:spacing w:val="37"/>
          <w:sz w:val="24"/>
          <w:szCs w:val="24"/>
        </w:rPr>
        <w:t xml:space="preserve"> </w:t>
      </w:r>
      <w:r w:rsidRPr="00F662C3">
        <w:rPr>
          <w:rFonts w:ascii="Times New Roman" w:hAnsi="Times New Roman"/>
          <w:sz w:val="24"/>
          <w:szCs w:val="24"/>
        </w:rPr>
        <w:t>МОЗ</w:t>
      </w:r>
      <w:r w:rsidRPr="00F662C3">
        <w:rPr>
          <w:rFonts w:ascii="Times New Roman" w:hAnsi="Times New Roman"/>
          <w:spacing w:val="35"/>
          <w:sz w:val="24"/>
          <w:szCs w:val="24"/>
        </w:rPr>
        <w:t xml:space="preserve"> </w:t>
      </w:r>
      <w:r w:rsidRPr="00F662C3">
        <w:rPr>
          <w:rFonts w:ascii="Times New Roman" w:hAnsi="Times New Roman"/>
          <w:sz w:val="24"/>
          <w:szCs w:val="24"/>
        </w:rPr>
        <w:t>України</w:t>
      </w:r>
      <w:r w:rsidRPr="00F662C3">
        <w:rPr>
          <w:rFonts w:ascii="Times New Roman" w:hAnsi="Times New Roman"/>
          <w:spacing w:val="37"/>
          <w:sz w:val="24"/>
          <w:szCs w:val="24"/>
        </w:rPr>
        <w:t xml:space="preserve"> </w:t>
      </w:r>
      <w:r w:rsidRPr="00F662C3">
        <w:rPr>
          <w:rFonts w:ascii="Times New Roman" w:hAnsi="Times New Roman"/>
          <w:sz w:val="24"/>
          <w:szCs w:val="24"/>
        </w:rPr>
        <w:t>від</w:t>
      </w:r>
      <w:r w:rsidRPr="00F662C3">
        <w:rPr>
          <w:rFonts w:ascii="Times New Roman" w:hAnsi="Times New Roman"/>
          <w:spacing w:val="34"/>
          <w:sz w:val="24"/>
          <w:szCs w:val="24"/>
        </w:rPr>
        <w:t xml:space="preserve"> </w:t>
      </w:r>
      <w:r w:rsidRPr="00F662C3">
        <w:rPr>
          <w:rFonts w:ascii="Times New Roman" w:hAnsi="Times New Roman"/>
          <w:sz w:val="24"/>
          <w:szCs w:val="24"/>
        </w:rPr>
        <w:t>21.05.2007</w:t>
      </w:r>
      <w:r w:rsidRPr="00F662C3">
        <w:rPr>
          <w:rFonts w:ascii="Times New Roman" w:hAnsi="Times New Roman"/>
          <w:spacing w:val="36"/>
          <w:sz w:val="24"/>
          <w:szCs w:val="24"/>
        </w:rPr>
        <w:t xml:space="preserve"> </w:t>
      </w:r>
      <w:r w:rsidRPr="00F662C3">
        <w:rPr>
          <w:rFonts w:ascii="Times New Roman" w:hAnsi="Times New Roman"/>
          <w:sz w:val="24"/>
          <w:szCs w:val="24"/>
        </w:rPr>
        <w:t>№</w:t>
      </w:r>
      <w:r w:rsidRPr="00F662C3">
        <w:rPr>
          <w:rFonts w:ascii="Times New Roman" w:hAnsi="Times New Roman"/>
          <w:spacing w:val="37"/>
          <w:sz w:val="24"/>
          <w:szCs w:val="24"/>
        </w:rPr>
        <w:t xml:space="preserve"> </w:t>
      </w:r>
      <w:r w:rsidRPr="00F662C3">
        <w:rPr>
          <w:rFonts w:ascii="Times New Roman" w:hAnsi="Times New Roman"/>
          <w:sz w:val="24"/>
          <w:szCs w:val="24"/>
        </w:rPr>
        <w:t>246</w:t>
      </w:r>
      <w:r w:rsidRPr="00F662C3">
        <w:rPr>
          <w:rFonts w:ascii="Times New Roman" w:hAnsi="Times New Roman"/>
          <w:spacing w:val="36"/>
          <w:sz w:val="24"/>
          <w:szCs w:val="24"/>
        </w:rPr>
        <w:t xml:space="preserve"> </w:t>
      </w:r>
      <w:r w:rsidRPr="00F662C3">
        <w:rPr>
          <w:rFonts w:ascii="Times New Roman" w:hAnsi="Times New Roman"/>
          <w:sz w:val="24"/>
          <w:szCs w:val="24"/>
        </w:rPr>
        <w:t>«Про</w:t>
      </w:r>
      <w:r w:rsidRPr="00F662C3">
        <w:rPr>
          <w:rFonts w:ascii="Times New Roman" w:hAnsi="Times New Roman"/>
          <w:spacing w:val="40"/>
          <w:sz w:val="24"/>
          <w:szCs w:val="24"/>
        </w:rPr>
        <w:t xml:space="preserve"> </w:t>
      </w:r>
      <w:r w:rsidRPr="00F662C3">
        <w:rPr>
          <w:rFonts w:ascii="Times New Roman" w:hAnsi="Times New Roman"/>
          <w:sz w:val="24"/>
          <w:szCs w:val="24"/>
        </w:rPr>
        <w:t>затвердження</w:t>
      </w:r>
      <w:r w:rsidRPr="00F662C3">
        <w:rPr>
          <w:rFonts w:ascii="Times New Roman" w:hAnsi="Times New Roman"/>
          <w:spacing w:val="36"/>
          <w:sz w:val="24"/>
          <w:szCs w:val="24"/>
        </w:rPr>
        <w:t xml:space="preserve"> </w:t>
      </w:r>
      <w:r w:rsidRPr="00F662C3">
        <w:rPr>
          <w:rFonts w:ascii="Times New Roman" w:hAnsi="Times New Roman"/>
          <w:sz w:val="24"/>
          <w:szCs w:val="24"/>
        </w:rPr>
        <w:t>Порядку проведення медичних оглядів працівників певних категорій»;</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rPr>
      </w:pPr>
      <w:r w:rsidRPr="00F662C3">
        <w:rPr>
          <w:rFonts w:ascii="Times New Roman" w:hAnsi="Times New Roman"/>
          <w:sz w:val="24"/>
          <w:szCs w:val="24"/>
        </w:rPr>
        <w:t>Наказ</w:t>
      </w:r>
      <w:r w:rsidRPr="00F662C3">
        <w:rPr>
          <w:rFonts w:ascii="Times New Roman" w:hAnsi="Times New Roman"/>
          <w:spacing w:val="36"/>
          <w:sz w:val="24"/>
          <w:szCs w:val="24"/>
        </w:rPr>
        <w:t xml:space="preserve"> </w:t>
      </w:r>
      <w:r w:rsidRPr="00F662C3">
        <w:rPr>
          <w:rFonts w:ascii="Times New Roman" w:hAnsi="Times New Roman"/>
          <w:sz w:val="24"/>
          <w:szCs w:val="24"/>
        </w:rPr>
        <w:t>МОЗ</w:t>
      </w:r>
      <w:r w:rsidRPr="00F662C3">
        <w:rPr>
          <w:rFonts w:ascii="Times New Roman" w:hAnsi="Times New Roman"/>
          <w:spacing w:val="34"/>
          <w:sz w:val="24"/>
          <w:szCs w:val="24"/>
        </w:rPr>
        <w:t xml:space="preserve"> </w:t>
      </w:r>
      <w:r w:rsidRPr="00F662C3">
        <w:rPr>
          <w:rFonts w:ascii="Times New Roman" w:hAnsi="Times New Roman"/>
          <w:sz w:val="24"/>
          <w:szCs w:val="24"/>
        </w:rPr>
        <w:t>України</w:t>
      </w:r>
      <w:r w:rsidRPr="00F662C3">
        <w:rPr>
          <w:rFonts w:ascii="Times New Roman" w:hAnsi="Times New Roman"/>
          <w:spacing w:val="36"/>
          <w:sz w:val="24"/>
          <w:szCs w:val="24"/>
        </w:rPr>
        <w:t xml:space="preserve"> </w:t>
      </w:r>
      <w:r w:rsidRPr="00F662C3">
        <w:rPr>
          <w:rFonts w:ascii="Times New Roman" w:hAnsi="Times New Roman"/>
          <w:sz w:val="24"/>
          <w:szCs w:val="24"/>
        </w:rPr>
        <w:t>від</w:t>
      </w:r>
      <w:r w:rsidRPr="00F662C3">
        <w:rPr>
          <w:rFonts w:ascii="Times New Roman" w:hAnsi="Times New Roman"/>
          <w:spacing w:val="36"/>
          <w:sz w:val="24"/>
          <w:szCs w:val="24"/>
        </w:rPr>
        <w:t xml:space="preserve"> </w:t>
      </w:r>
      <w:r w:rsidRPr="00F662C3">
        <w:rPr>
          <w:rFonts w:ascii="Times New Roman" w:hAnsi="Times New Roman"/>
          <w:sz w:val="24"/>
          <w:szCs w:val="24"/>
        </w:rPr>
        <w:t>24.04.2015</w:t>
      </w:r>
      <w:r w:rsidRPr="00F662C3">
        <w:rPr>
          <w:rFonts w:ascii="Times New Roman" w:hAnsi="Times New Roman"/>
          <w:spacing w:val="35"/>
          <w:sz w:val="24"/>
          <w:szCs w:val="24"/>
        </w:rPr>
        <w:t xml:space="preserve"> </w:t>
      </w:r>
      <w:r w:rsidRPr="00F662C3">
        <w:rPr>
          <w:rFonts w:ascii="Times New Roman" w:hAnsi="Times New Roman"/>
          <w:sz w:val="24"/>
          <w:szCs w:val="24"/>
        </w:rPr>
        <w:t>№</w:t>
      </w:r>
      <w:r w:rsidRPr="00F662C3">
        <w:rPr>
          <w:rFonts w:ascii="Times New Roman" w:hAnsi="Times New Roman"/>
          <w:spacing w:val="36"/>
          <w:sz w:val="24"/>
          <w:szCs w:val="24"/>
        </w:rPr>
        <w:t xml:space="preserve"> </w:t>
      </w:r>
      <w:r w:rsidRPr="00F662C3">
        <w:rPr>
          <w:rFonts w:ascii="Times New Roman" w:hAnsi="Times New Roman"/>
          <w:sz w:val="24"/>
          <w:szCs w:val="24"/>
        </w:rPr>
        <w:t>242</w:t>
      </w:r>
      <w:r w:rsidRPr="00F662C3">
        <w:rPr>
          <w:rFonts w:ascii="Times New Roman" w:hAnsi="Times New Roman"/>
          <w:spacing w:val="35"/>
          <w:sz w:val="24"/>
          <w:szCs w:val="24"/>
        </w:rPr>
        <w:t xml:space="preserve"> </w:t>
      </w:r>
      <w:r w:rsidRPr="00F662C3">
        <w:rPr>
          <w:rFonts w:ascii="Times New Roman" w:hAnsi="Times New Roman"/>
          <w:sz w:val="24"/>
          <w:szCs w:val="24"/>
        </w:rPr>
        <w:t>«Про</w:t>
      </w:r>
      <w:r w:rsidRPr="00F662C3">
        <w:rPr>
          <w:rFonts w:ascii="Times New Roman" w:hAnsi="Times New Roman"/>
          <w:spacing w:val="34"/>
          <w:sz w:val="24"/>
          <w:szCs w:val="24"/>
        </w:rPr>
        <w:t xml:space="preserve"> </w:t>
      </w:r>
      <w:r w:rsidRPr="00F662C3">
        <w:rPr>
          <w:rFonts w:ascii="Times New Roman" w:hAnsi="Times New Roman"/>
          <w:sz w:val="24"/>
          <w:szCs w:val="24"/>
        </w:rPr>
        <w:t>затвердження</w:t>
      </w:r>
      <w:r w:rsidRPr="00F662C3">
        <w:rPr>
          <w:rFonts w:ascii="Times New Roman" w:hAnsi="Times New Roman"/>
          <w:spacing w:val="35"/>
          <w:sz w:val="24"/>
          <w:szCs w:val="24"/>
        </w:rPr>
        <w:t xml:space="preserve"> </w:t>
      </w:r>
      <w:r w:rsidRPr="00F662C3">
        <w:rPr>
          <w:rFonts w:ascii="Times New Roman" w:hAnsi="Times New Roman"/>
          <w:sz w:val="24"/>
          <w:szCs w:val="24"/>
        </w:rPr>
        <w:t>Правил</w:t>
      </w:r>
      <w:r w:rsidRPr="00F662C3">
        <w:rPr>
          <w:rFonts w:ascii="Times New Roman" w:hAnsi="Times New Roman"/>
          <w:spacing w:val="35"/>
          <w:sz w:val="24"/>
          <w:szCs w:val="24"/>
        </w:rPr>
        <w:t xml:space="preserve"> </w:t>
      </w:r>
      <w:r w:rsidRPr="00F662C3">
        <w:rPr>
          <w:rFonts w:ascii="Times New Roman" w:hAnsi="Times New Roman"/>
          <w:sz w:val="24"/>
          <w:szCs w:val="24"/>
        </w:rPr>
        <w:t>утилізації</w:t>
      </w:r>
      <w:r w:rsidRPr="00F662C3">
        <w:rPr>
          <w:rFonts w:ascii="Times New Roman" w:hAnsi="Times New Roman"/>
          <w:spacing w:val="31"/>
          <w:sz w:val="24"/>
          <w:szCs w:val="24"/>
        </w:rPr>
        <w:t xml:space="preserve"> </w:t>
      </w:r>
      <w:r w:rsidRPr="00F662C3">
        <w:rPr>
          <w:rFonts w:ascii="Times New Roman" w:hAnsi="Times New Roman"/>
          <w:sz w:val="24"/>
          <w:szCs w:val="24"/>
        </w:rPr>
        <w:t>та знищення лікарських засобів».</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lang w:val="en-GB"/>
        </w:rPr>
      </w:pPr>
      <w:r w:rsidRPr="00F662C3">
        <w:rPr>
          <w:rFonts w:ascii="Times New Roman" w:hAnsi="Times New Roman"/>
          <w:sz w:val="24"/>
          <w:szCs w:val="24"/>
          <w:lang w:val="en-GB"/>
        </w:rPr>
        <w:t>Department of health and human services Centers for Disease Control and Prevention National</w:t>
      </w:r>
      <w:r w:rsidRPr="00F662C3">
        <w:rPr>
          <w:rFonts w:ascii="Times New Roman" w:hAnsi="Times New Roman"/>
          <w:spacing w:val="-17"/>
          <w:sz w:val="24"/>
          <w:szCs w:val="24"/>
          <w:lang w:val="en-GB"/>
        </w:rPr>
        <w:t xml:space="preserve"> </w:t>
      </w:r>
      <w:r w:rsidRPr="00F662C3">
        <w:rPr>
          <w:rFonts w:ascii="Times New Roman" w:hAnsi="Times New Roman"/>
          <w:sz w:val="24"/>
          <w:szCs w:val="24"/>
          <w:lang w:val="en-GB"/>
        </w:rPr>
        <w:t>Institute</w:t>
      </w:r>
      <w:r w:rsidRPr="00F662C3">
        <w:rPr>
          <w:rFonts w:ascii="Times New Roman" w:hAnsi="Times New Roman"/>
          <w:spacing w:val="-15"/>
          <w:sz w:val="24"/>
          <w:szCs w:val="24"/>
          <w:lang w:val="en-GB"/>
        </w:rPr>
        <w:t xml:space="preserve"> </w:t>
      </w:r>
      <w:r w:rsidRPr="00F662C3">
        <w:rPr>
          <w:rFonts w:ascii="Times New Roman" w:hAnsi="Times New Roman"/>
          <w:sz w:val="24"/>
          <w:szCs w:val="24"/>
          <w:lang w:val="en-GB"/>
        </w:rPr>
        <w:t>for</w:t>
      </w:r>
      <w:r w:rsidRPr="00F662C3">
        <w:rPr>
          <w:rFonts w:ascii="Times New Roman" w:hAnsi="Times New Roman"/>
          <w:spacing w:val="-15"/>
          <w:sz w:val="24"/>
          <w:szCs w:val="24"/>
          <w:lang w:val="en-GB"/>
        </w:rPr>
        <w:t xml:space="preserve"> </w:t>
      </w:r>
      <w:r w:rsidRPr="00F662C3">
        <w:rPr>
          <w:rFonts w:ascii="Times New Roman" w:hAnsi="Times New Roman"/>
          <w:sz w:val="24"/>
          <w:szCs w:val="24"/>
          <w:lang w:val="en-GB"/>
        </w:rPr>
        <w:t>Occupational</w:t>
      </w:r>
      <w:r w:rsidRPr="00F662C3">
        <w:rPr>
          <w:rFonts w:ascii="Times New Roman" w:hAnsi="Times New Roman"/>
          <w:spacing w:val="-15"/>
          <w:sz w:val="24"/>
          <w:szCs w:val="24"/>
          <w:lang w:val="en-GB"/>
        </w:rPr>
        <w:t xml:space="preserve"> </w:t>
      </w:r>
      <w:r w:rsidRPr="00F662C3">
        <w:rPr>
          <w:rFonts w:ascii="Times New Roman" w:hAnsi="Times New Roman"/>
          <w:sz w:val="24"/>
          <w:szCs w:val="24"/>
          <w:lang w:val="en-GB"/>
        </w:rPr>
        <w:t>Safety</w:t>
      </w:r>
      <w:r w:rsidRPr="00F662C3">
        <w:rPr>
          <w:rFonts w:ascii="Times New Roman" w:hAnsi="Times New Roman"/>
          <w:spacing w:val="-17"/>
          <w:sz w:val="24"/>
          <w:szCs w:val="24"/>
          <w:lang w:val="en-GB"/>
        </w:rPr>
        <w:t xml:space="preserve"> </w:t>
      </w:r>
      <w:r w:rsidRPr="00F662C3">
        <w:rPr>
          <w:rFonts w:ascii="Times New Roman" w:hAnsi="Times New Roman"/>
          <w:sz w:val="24"/>
          <w:szCs w:val="24"/>
          <w:lang w:val="en-GB"/>
        </w:rPr>
        <w:t>and</w:t>
      </w:r>
      <w:r w:rsidRPr="00F662C3">
        <w:rPr>
          <w:rFonts w:ascii="Times New Roman" w:hAnsi="Times New Roman"/>
          <w:spacing w:val="-15"/>
          <w:sz w:val="24"/>
          <w:szCs w:val="24"/>
          <w:lang w:val="en-GB"/>
        </w:rPr>
        <w:t xml:space="preserve"> </w:t>
      </w:r>
      <w:r w:rsidRPr="00F662C3">
        <w:rPr>
          <w:rFonts w:ascii="Times New Roman" w:hAnsi="Times New Roman"/>
          <w:sz w:val="24"/>
          <w:szCs w:val="24"/>
          <w:lang w:val="en-GB"/>
        </w:rPr>
        <w:t>Health</w:t>
      </w:r>
      <w:r w:rsidRPr="00F662C3">
        <w:rPr>
          <w:rFonts w:ascii="Times New Roman" w:hAnsi="Times New Roman"/>
          <w:spacing w:val="-14"/>
          <w:sz w:val="24"/>
          <w:szCs w:val="24"/>
          <w:lang w:val="en-GB"/>
        </w:rPr>
        <w:t xml:space="preserve"> </w:t>
      </w:r>
      <w:r w:rsidRPr="00F662C3">
        <w:rPr>
          <w:rFonts w:ascii="Times New Roman" w:hAnsi="Times New Roman"/>
          <w:sz w:val="24"/>
          <w:szCs w:val="24"/>
          <w:lang w:val="en-GB"/>
        </w:rPr>
        <w:t>«Procedures</w:t>
      </w:r>
      <w:r w:rsidRPr="00F662C3">
        <w:rPr>
          <w:rFonts w:ascii="Times New Roman" w:hAnsi="Times New Roman"/>
          <w:spacing w:val="-15"/>
          <w:sz w:val="24"/>
          <w:szCs w:val="24"/>
          <w:lang w:val="en-GB"/>
        </w:rPr>
        <w:t xml:space="preserve"> </w:t>
      </w:r>
      <w:r w:rsidRPr="00F662C3">
        <w:rPr>
          <w:rFonts w:ascii="Times New Roman" w:hAnsi="Times New Roman"/>
          <w:sz w:val="24"/>
          <w:szCs w:val="24"/>
          <w:lang w:val="en-GB"/>
        </w:rPr>
        <w:t>for</w:t>
      </w:r>
      <w:r w:rsidRPr="00F662C3">
        <w:rPr>
          <w:rFonts w:ascii="Times New Roman" w:hAnsi="Times New Roman"/>
          <w:spacing w:val="-10"/>
          <w:sz w:val="24"/>
          <w:szCs w:val="24"/>
          <w:lang w:val="en-GB"/>
        </w:rPr>
        <w:t xml:space="preserve"> </w:t>
      </w:r>
      <w:r w:rsidRPr="00F662C3">
        <w:rPr>
          <w:rFonts w:ascii="Times New Roman" w:hAnsi="Times New Roman"/>
          <w:sz w:val="24"/>
          <w:szCs w:val="24"/>
          <w:lang w:val="en-GB"/>
        </w:rPr>
        <w:t>Developing</w:t>
      </w:r>
      <w:r w:rsidRPr="00F662C3">
        <w:rPr>
          <w:rFonts w:ascii="Times New Roman" w:hAnsi="Times New Roman"/>
          <w:spacing w:val="-12"/>
          <w:sz w:val="24"/>
          <w:szCs w:val="24"/>
          <w:lang w:val="en-GB"/>
        </w:rPr>
        <w:t xml:space="preserve"> </w:t>
      </w:r>
      <w:r w:rsidRPr="00F662C3">
        <w:rPr>
          <w:rFonts w:ascii="Times New Roman" w:hAnsi="Times New Roman"/>
          <w:sz w:val="24"/>
          <w:szCs w:val="24"/>
          <w:lang w:val="en-GB"/>
        </w:rPr>
        <w:t>the</w:t>
      </w:r>
      <w:r w:rsidRPr="00F662C3">
        <w:rPr>
          <w:rFonts w:ascii="Times New Roman" w:hAnsi="Times New Roman"/>
          <w:spacing w:val="-13"/>
          <w:sz w:val="24"/>
          <w:szCs w:val="24"/>
          <w:lang w:val="en-GB"/>
        </w:rPr>
        <w:t xml:space="preserve"> </w:t>
      </w:r>
      <w:r w:rsidRPr="00F662C3">
        <w:rPr>
          <w:rFonts w:ascii="Times New Roman" w:hAnsi="Times New Roman"/>
          <w:sz w:val="24"/>
          <w:szCs w:val="24"/>
          <w:lang w:val="en-GB"/>
        </w:rPr>
        <w:t>NIOSH</w:t>
      </w:r>
      <w:r w:rsidRPr="00F662C3">
        <w:rPr>
          <w:rFonts w:ascii="Times New Roman" w:hAnsi="Times New Roman"/>
          <w:sz w:val="24"/>
          <w:szCs w:val="24"/>
        </w:rPr>
        <w:t xml:space="preserve"> </w:t>
      </w:r>
      <w:r w:rsidRPr="00F662C3">
        <w:rPr>
          <w:rFonts w:ascii="Times New Roman" w:hAnsi="Times New Roman"/>
          <w:sz w:val="24"/>
          <w:szCs w:val="24"/>
          <w:lang w:val="en-GB"/>
        </w:rPr>
        <w:t>List</w:t>
      </w:r>
      <w:r w:rsidRPr="00F662C3">
        <w:rPr>
          <w:rFonts w:ascii="Times New Roman" w:hAnsi="Times New Roman"/>
          <w:spacing w:val="1"/>
          <w:sz w:val="24"/>
          <w:szCs w:val="24"/>
          <w:lang w:val="en-GB"/>
        </w:rPr>
        <w:t xml:space="preserve"> </w:t>
      </w:r>
      <w:r w:rsidRPr="00F662C3">
        <w:rPr>
          <w:rFonts w:ascii="Times New Roman" w:hAnsi="Times New Roman"/>
          <w:sz w:val="24"/>
          <w:szCs w:val="24"/>
          <w:lang w:val="en-GB"/>
        </w:rPr>
        <w:t>of</w:t>
      </w:r>
      <w:r w:rsidRPr="00F662C3">
        <w:rPr>
          <w:rFonts w:ascii="Times New Roman" w:hAnsi="Times New Roman"/>
          <w:spacing w:val="-7"/>
          <w:sz w:val="24"/>
          <w:szCs w:val="24"/>
          <w:lang w:val="en-GB"/>
        </w:rPr>
        <w:t xml:space="preserve"> </w:t>
      </w:r>
      <w:r w:rsidRPr="00F662C3">
        <w:rPr>
          <w:rFonts w:ascii="Times New Roman" w:hAnsi="Times New Roman"/>
          <w:sz w:val="24"/>
          <w:szCs w:val="24"/>
          <w:lang w:val="en-GB"/>
        </w:rPr>
        <w:t>Hazardous Drugs</w:t>
      </w:r>
      <w:r w:rsidRPr="00F662C3">
        <w:rPr>
          <w:rFonts w:ascii="Times New Roman" w:hAnsi="Times New Roman"/>
          <w:spacing w:val="-1"/>
          <w:sz w:val="24"/>
          <w:szCs w:val="24"/>
          <w:lang w:val="en-GB"/>
        </w:rPr>
        <w:t xml:space="preserve"> </w:t>
      </w:r>
      <w:r w:rsidRPr="00F662C3">
        <w:rPr>
          <w:rFonts w:ascii="Times New Roman" w:hAnsi="Times New Roman"/>
          <w:sz w:val="24"/>
          <w:szCs w:val="24"/>
          <w:lang w:val="en-GB"/>
        </w:rPr>
        <w:t>in</w:t>
      </w:r>
      <w:r w:rsidRPr="00F662C3">
        <w:rPr>
          <w:rFonts w:ascii="Times New Roman" w:hAnsi="Times New Roman"/>
          <w:spacing w:val="-4"/>
          <w:sz w:val="24"/>
          <w:szCs w:val="24"/>
          <w:lang w:val="en-GB"/>
        </w:rPr>
        <w:t xml:space="preserve"> </w:t>
      </w:r>
      <w:r w:rsidRPr="00F662C3">
        <w:rPr>
          <w:rFonts w:ascii="Times New Roman" w:hAnsi="Times New Roman"/>
          <w:sz w:val="24"/>
          <w:szCs w:val="24"/>
          <w:lang w:val="en-GB"/>
        </w:rPr>
        <w:t>Healthcare</w:t>
      </w:r>
      <w:r w:rsidRPr="00F662C3">
        <w:rPr>
          <w:rFonts w:ascii="Times New Roman" w:hAnsi="Times New Roman"/>
          <w:spacing w:val="1"/>
          <w:sz w:val="24"/>
          <w:szCs w:val="24"/>
          <w:lang w:val="en-GB"/>
        </w:rPr>
        <w:t xml:space="preserve"> </w:t>
      </w:r>
      <w:r w:rsidRPr="00F662C3">
        <w:rPr>
          <w:rFonts w:ascii="Times New Roman" w:hAnsi="Times New Roman"/>
          <w:sz w:val="24"/>
          <w:szCs w:val="24"/>
          <w:lang w:val="en-GB"/>
        </w:rPr>
        <w:t>Settings»</w:t>
      </w:r>
      <w:r w:rsidRPr="00F662C3">
        <w:rPr>
          <w:rFonts w:ascii="Times New Roman" w:hAnsi="Times New Roman"/>
          <w:spacing w:val="-3"/>
          <w:sz w:val="24"/>
          <w:szCs w:val="24"/>
          <w:lang w:val="en-GB"/>
        </w:rPr>
        <w:t xml:space="preserve"> </w:t>
      </w:r>
      <w:r w:rsidRPr="00F662C3">
        <w:rPr>
          <w:rFonts w:ascii="Times New Roman" w:hAnsi="Times New Roman"/>
          <w:sz w:val="24"/>
          <w:szCs w:val="24"/>
          <w:lang w:val="en-GB"/>
        </w:rPr>
        <w:t>2023.26</w:t>
      </w:r>
      <w:r w:rsidRPr="00F662C3">
        <w:rPr>
          <w:rFonts w:ascii="Times New Roman" w:hAnsi="Times New Roman"/>
          <w:spacing w:val="2"/>
          <w:sz w:val="24"/>
          <w:szCs w:val="24"/>
          <w:lang w:val="en-GB"/>
        </w:rPr>
        <w:t xml:space="preserve"> </w:t>
      </w:r>
      <w:r w:rsidRPr="00F662C3">
        <w:rPr>
          <w:rFonts w:ascii="Times New Roman" w:hAnsi="Times New Roman"/>
          <w:spacing w:val="-5"/>
          <w:sz w:val="24"/>
          <w:szCs w:val="24"/>
          <w:lang w:val="en-GB"/>
        </w:rPr>
        <w:t>p.</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lang w:val="en-GB"/>
        </w:rPr>
      </w:pPr>
      <w:r w:rsidRPr="00F662C3">
        <w:rPr>
          <w:rFonts w:ascii="Times New Roman" w:hAnsi="Times New Roman"/>
          <w:sz w:val="24"/>
          <w:szCs w:val="24"/>
          <w:lang w:val="en-GB"/>
        </w:rPr>
        <w:t>Reese, Charles</w:t>
      </w:r>
      <w:r w:rsidRPr="00F662C3">
        <w:rPr>
          <w:rFonts w:ascii="Times New Roman" w:hAnsi="Times New Roman"/>
          <w:spacing w:val="-4"/>
          <w:sz w:val="24"/>
          <w:szCs w:val="24"/>
          <w:lang w:val="en-GB"/>
        </w:rPr>
        <w:t xml:space="preserve"> </w:t>
      </w:r>
      <w:r w:rsidRPr="00F662C3">
        <w:rPr>
          <w:rFonts w:ascii="Times New Roman" w:hAnsi="Times New Roman"/>
          <w:sz w:val="24"/>
          <w:szCs w:val="24"/>
          <w:lang w:val="en-GB"/>
        </w:rPr>
        <w:t>D.</w:t>
      </w:r>
      <w:r w:rsidRPr="00F662C3">
        <w:rPr>
          <w:rFonts w:ascii="Times New Roman" w:hAnsi="Times New Roman"/>
          <w:spacing w:val="-1"/>
          <w:sz w:val="24"/>
          <w:szCs w:val="24"/>
          <w:lang w:val="en-GB"/>
        </w:rPr>
        <w:t xml:space="preserve"> </w:t>
      </w:r>
      <w:r w:rsidRPr="00F662C3">
        <w:rPr>
          <w:rFonts w:ascii="Times New Roman" w:hAnsi="Times New Roman"/>
          <w:sz w:val="24"/>
          <w:szCs w:val="24"/>
          <w:lang w:val="en-GB"/>
        </w:rPr>
        <w:t>Occupational</w:t>
      </w:r>
      <w:r w:rsidRPr="00F662C3">
        <w:rPr>
          <w:rFonts w:ascii="Times New Roman" w:hAnsi="Times New Roman"/>
          <w:spacing w:val="-7"/>
          <w:sz w:val="24"/>
          <w:szCs w:val="24"/>
          <w:lang w:val="en-GB"/>
        </w:rPr>
        <w:t xml:space="preserve"> </w:t>
      </w:r>
      <w:r w:rsidRPr="00F662C3">
        <w:rPr>
          <w:rFonts w:ascii="Times New Roman" w:hAnsi="Times New Roman"/>
          <w:sz w:val="24"/>
          <w:szCs w:val="24"/>
          <w:lang w:val="en-GB"/>
        </w:rPr>
        <w:t>Safety</w:t>
      </w:r>
      <w:r w:rsidRPr="00F662C3">
        <w:rPr>
          <w:rFonts w:ascii="Times New Roman" w:hAnsi="Times New Roman"/>
          <w:spacing w:val="-11"/>
          <w:sz w:val="24"/>
          <w:szCs w:val="24"/>
          <w:lang w:val="en-GB"/>
        </w:rPr>
        <w:t xml:space="preserve"> </w:t>
      </w:r>
      <w:r w:rsidRPr="00F662C3">
        <w:rPr>
          <w:rFonts w:ascii="Times New Roman" w:hAnsi="Times New Roman"/>
          <w:sz w:val="24"/>
          <w:szCs w:val="24"/>
          <w:lang w:val="en-GB"/>
        </w:rPr>
        <w:t>and</w:t>
      </w:r>
      <w:r w:rsidRPr="00F662C3">
        <w:rPr>
          <w:rFonts w:ascii="Times New Roman" w:hAnsi="Times New Roman"/>
          <w:spacing w:val="-2"/>
          <w:sz w:val="24"/>
          <w:szCs w:val="24"/>
          <w:lang w:val="en-GB"/>
        </w:rPr>
        <w:t xml:space="preserve"> </w:t>
      </w:r>
      <w:r w:rsidRPr="00F662C3">
        <w:rPr>
          <w:rFonts w:ascii="Times New Roman" w:hAnsi="Times New Roman"/>
          <w:sz w:val="24"/>
          <w:szCs w:val="24"/>
          <w:lang w:val="en-GB"/>
        </w:rPr>
        <w:t>Health: fundamental</w:t>
      </w:r>
      <w:r w:rsidRPr="00F662C3">
        <w:rPr>
          <w:rFonts w:ascii="Times New Roman" w:hAnsi="Times New Roman"/>
          <w:spacing w:val="-10"/>
          <w:sz w:val="24"/>
          <w:szCs w:val="24"/>
          <w:lang w:val="en-GB"/>
        </w:rPr>
        <w:t xml:space="preserve"> </w:t>
      </w:r>
      <w:r w:rsidRPr="00F662C3">
        <w:rPr>
          <w:rFonts w:ascii="Times New Roman" w:hAnsi="Times New Roman"/>
          <w:sz w:val="24"/>
          <w:szCs w:val="24"/>
          <w:lang w:val="en-GB"/>
        </w:rPr>
        <w:t>principles</w:t>
      </w:r>
      <w:r w:rsidRPr="00F662C3">
        <w:rPr>
          <w:rFonts w:ascii="Times New Roman" w:hAnsi="Times New Roman"/>
          <w:spacing w:val="-4"/>
          <w:sz w:val="24"/>
          <w:szCs w:val="24"/>
          <w:lang w:val="en-GB"/>
        </w:rPr>
        <w:t xml:space="preserve"> </w:t>
      </w:r>
      <w:r w:rsidRPr="00F662C3">
        <w:rPr>
          <w:rFonts w:ascii="Times New Roman" w:hAnsi="Times New Roman"/>
          <w:sz w:val="24"/>
          <w:szCs w:val="24"/>
          <w:lang w:val="en-GB"/>
        </w:rPr>
        <w:t>and</w:t>
      </w:r>
      <w:r w:rsidRPr="00F662C3">
        <w:rPr>
          <w:rFonts w:ascii="Times New Roman" w:hAnsi="Times New Roman"/>
          <w:spacing w:val="-2"/>
          <w:sz w:val="24"/>
          <w:szCs w:val="24"/>
          <w:lang w:val="en-GB"/>
        </w:rPr>
        <w:t xml:space="preserve"> </w:t>
      </w:r>
      <w:r w:rsidRPr="00F662C3">
        <w:rPr>
          <w:rFonts w:ascii="Times New Roman" w:hAnsi="Times New Roman"/>
          <w:sz w:val="24"/>
          <w:szCs w:val="24"/>
          <w:lang w:val="en-GB"/>
        </w:rPr>
        <w:t>philosophies. 2017. 403 p.</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lang w:val="en-GB"/>
        </w:rPr>
      </w:pPr>
      <w:r w:rsidRPr="00F662C3">
        <w:rPr>
          <w:rFonts w:ascii="Times New Roman" w:hAnsi="Times New Roman"/>
          <w:sz w:val="24"/>
          <w:szCs w:val="24"/>
          <w:lang w:val="en-GB"/>
        </w:rPr>
        <w:t>Pedro M. Arezes, João S. Baptista, Mónica P. Barroso. Occupational and Environmental Safety and Health. Springer International Publishing, 2019. 765 p.</w:t>
      </w:r>
    </w:p>
    <w:p w:rsidR="007212ED" w:rsidRPr="00F662C3" w:rsidRDefault="007212ED" w:rsidP="00CF1683">
      <w:pPr>
        <w:pStyle w:val="a5"/>
        <w:widowControl w:val="0"/>
        <w:numPr>
          <w:ilvl w:val="0"/>
          <w:numId w:val="22"/>
        </w:numPr>
        <w:tabs>
          <w:tab w:val="left" w:pos="861"/>
        </w:tabs>
        <w:autoSpaceDE w:val="0"/>
        <w:autoSpaceDN w:val="0"/>
        <w:spacing w:after="0" w:line="240" w:lineRule="auto"/>
        <w:jc w:val="both"/>
        <w:rPr>
          <w:rFonts w:ascii="Times New Roman" w:hAnsi="Times New Roman"/>
          <w:sz w:val="24"/>
          <w:szCs w:val="24"/>
          <w:lang w:val="en-GB"/>
        </w:rPr>
      </w:pPr>
      <w:r w:rsidRPr="00F662C3">
        <w:rPr>
          <w:rFonts w:ascii="Times New Roman" w:hAnsi="Times New Roman"/>
          <w:sz w:val="24"/>
          <w:szCs w:val="24"/>
          <w:lang w:val="en-GB"/>
        </w:rPr>
        <w:t>Karl H.E. Kroemer. Fitting the human introduction to ergonomics. Human factors engineering. Boca Raton: CRC Press, 2017. 480 p.</w:t>
      </w:r>
    </w:p>
    <w:p w:rsidR="007212ED" w:rsidRPr="00A77625" w:rsidRDefault="007212ED" w:rsidP="007212ED">
      <w:pPr>
        <w:pStyle w:val="a3"/>
        <w:ind w:firstLine="709"/>
        <w:jc w:val="both"/>
        <w:rPr>
          <w:sz w:val="24"/>
          <w:szCs w:val="24"/>
        </w:rPr>
      </w:pPr>
    </w:p>
    <w:p w:rsidR="007212ED" w:rsidRPr="00A77625" w:rsidRDefault="007212ED" w:rsidP="007212ED">
      <w:pPr>
        <w:jc w:val="center"/>
        <w:rPr>
          <w:rFonts w:ascii="Times New Roman" w:hAnsi="Times New Roman"/>
          <w:b/>
          <w:sz w:val="24"/>
          <w:szCs w:val="24"/>
        </w:rPr>
      </w:pPr>
      <w:r w:rsidRPr="00A77625">
        <w:rPr>
          <w:rFonts w:ascii="Times New Roman" w:hAnsi="Times New Roman"/>
          <w:b/>
          <w:sz w:val="24"/>
          <w:szCs w:val="24"/>
        </w:rPr>
        <w:t>ЕЛЕКТРОННІ ІНФОРМАЦІЙНІ РЕСУРСИ</w:t>
      </w:r>
    </w:p>
    <w:p w:rsidR="007212ED" w:rsidRPr="00A77625" w:rsidRDefault="007212ED" w:rsidP="00CF1683">
      <w:pPr>
        <w:pStyle w:val="a5"/>
        <w:numPr>
          <w:ilvl w:val="0"/>
          <w:numId w:val="21"/>
        </w:numPr>
        <w:suppressAutoHyphens/>
        <w:spacing w:before="7" w:after="0" w:line="240" w:lineRule="auto"/>
        <w:ind w:right="32"/>
        <w:contextualSpacing w:val="0"/>
        <w:jc w:val="both"/>
        <w:rPr>
          <w:rFonts w:ascii="Times New Roman" w:hAnsi="Times New Roman"/>
          <w:sz w:val="24"/>
          <w:szCs w:val="24"/>
        </w:rPr>
      </w:pPr>
      <w:r w:rsidRPr="00A77625">
        <w:rPr>
          <w:rFonts w:ascii="Times New Roman" w:hAnsi="Times New Roman"/>
          <w:sz w:val="24"/>
          <w:szCs w:val="24"/>
        </w:rPr>
        <w:t xml:space="preserve">Законодавство України [Електронний ресурс]. - Режим доступу:  </w:t>
      </w:r>
      <w:hyperlink r:id="rId47" w:history="1">
        <w:r w:rsidRPr="00A77625">
          <w:rPr>
            <w:rStyle w:val="a6"/>
            <w:rFonts w:ascii="Times New Roman" w:hAnsi="Times New Roman"/>
            <w:sz w:val="24"/>
            <w:szCs w:val="24"/>
          </w:rPr>
          <w:t>https://zakon.rada.gov.ua/laws/show/</w:t>
        </w:r>
      </w:hyperlink>
    </w:p>
    <w:p w:rsidR="007212ED" w:rsidRPr="00A77625" w:rsidRDefault="007212ED" w:rsidP="00CF1683">
      <w:pPr>
        <w:pStyle w:val="a5"/>
        <w:numPr>
          <w:ilvl w:val="0"/>
          <w:numId w:val="21"/>
        </w:numPr>
        <w:suppressAutoHyphens/>
        <w:spacing w:before="7" w:after="0" w:line="240" w:lineRule="auto"/>
        <w:ind w:right="32"/>
        <w:contextualSpacing w:val="0"/>
        <w:jc w:val="both"/>
        <w:rPr>
          <w:rFonts w:ascii="Times New Roman" w:hAnsi="Times New Roman"/>
          <w:sz w:val="24"/>
          <w:szCs w:val="24"/>
        </w:rPr>
      </w:pPr>
      <w:r w:rsidRPr="00A77625">
        <w:rPr>
          <w:rFonts w:ascii="Times New Roman" w:hAnsi="Times New Roman"/>
          <w:sz w:val="24"/>
          <w:szCs w:val="24"/>
        </w:rPr>
        <w:t xml:space="preserve">Міністерство охорони здоров’я України [Електронний ресурс]. - Режим доступу:  </w:t>
      </w:r>
      <w:hyperlink r:id="rId48" w:history="1">
        <w:r w:rsidRPr="00A77625">
          <w:rPr>
            <w:rStyle w:val="a6"/>
            <w:rFonts w:ascii="Times New Roman" w:hAnsi="Times New Roman"/>
            <w:sz w:val="24"/>
            <w:szCs w:val="24"/>
          </w:rPr>
          <w:t>https://moz.gov.ua/</w:t>
        </w:r>
      </w:hyperlink>
    </w:p>
    <w:p w:rsidR="007212ED" w:rsidRPr="00A77625" w:rsidRDefault="007212ED" w:rsidP="00CF1683">
      <w:pPr>
        <w:pStyle w:val="a5"/>
        <w:widowControl w:val="0"/>
        <w:numPr>
          <w:ilvl w:val="0"/>
          <w:numId w:val="21"/>
        </w:numPr>
        <w:tabs>
          <w:tab w:val="left" w:pos="1076"/>
        </w:tabs>
        <w:autoSpaceDE w:val="0"/>
        <w:autoSpaceDN w:val="0"/>
        <w:spacing w:after="0" w:line="240" w:lineRule="auto"/>
        <w:contextualSpacing w:val="0"/>
        <w:rPr>
          <w:rFonts w:ascii="Times New Roman" w:hAnsi="Times New Roman"/>
          <w:sz w:val="24"/>
          <w:szCs w:val="24"/>
        </w:rPr>
      </w:pPr>
      <w:r w:rsidRPr="00A77625">
        <w:rPr>
          <w:rFonts w:ascii="Times New Roman" w:hAnsi="Times New Roman"/>
          <w:sz w:val="24"/>
          <w:szCs w:val="24"/>
        </w:rPr>
        <w:t>Occupational</w:t>
      </w:r>
      <w:r w:rsidRPr="00A77625">
        <w:rPr>
          <w:rFonts w:ascii="Times New Roman" w:hAnsi="Times New Roman"/>
          <w:spacing w:val="-11"/>
          <w:sz w:val="24"/>
          <w:szCs w:val="24"/>
        </w:rPr>
        <w:t xml:space="preserve"> </w:t>
      </w:r>
      <w:r w:rsidRPr="00A77625">
        <w:rPr>
          <w:rFonts w:ascii="Times New Roman" w:hAnsi="Times New Roman"/>
          <w:sz w:val="24"/>
          <w:szCs w:val="24"/>
        </w:rPr>
        <w:t>Safety</w:t>
      </w:r>
      <w:r w:rsidRPr="00A77625">
        <w:rPr>
          <w:rFonts w:ascii="Times New Roman" w:hAnsi="Times New Roman"/>
          <w:spacing w:val="-10"/>
          <w:sz w:val="24"/>
          <w:szCs w:val="24"/>
        </w:rPr>
        <w:t xml:space="preserve"> </w:t>
      </w:r>
      <w:r w:rsidRPr="00A77625">
        <w:rPr>
          <w:rFonts w:ascii="Times New Roman" w:hAnsi="Times New Roman"/>
          <w:sz w:val="24"/>
          <w:szCs w:val="24"/>
        </w:rPr>
        <w:t>and</w:t>
      </w:r>
      <w:r w:rsidRPr="00A77625">
        <w:rPr>
          <w:rFonts w:ascii="Times New Roman" w:hAnsi="Times New Roman"/>
          <w:spacing w:val="-1"/>
          <w:sz w:val="24"/>
          <w:szCs w:val="24"/>
        </w:rPr>
        <w:t xml:space="preserve"> </w:t>
      </w:r>
      <w:r w:rsidRPr="00A77625">
        <w:rPr>
          <w:rFonts w:ascii="Times New Roman" w:hAnsi="Times New Roman"/>
          <w:sz w:val="24"/>
          <w:szCs w:val="24"/>
        </w:rPr>
        <w:t>Health Administration</w:t>
      </w:r>
      <w:r w:rsidRPr="00A77625">
        <w:rPr>
          <w:rFonts w:ascii="Times New Roman" w:hAnsi="Times New Roman"/>
          <w:spacing w:val="6"/>
          <w:sz w:val="24"/>
          <w:szCs w:val="24"/>
        </w:rPr>
        <w:t xml:space="preserve"> </w:t>
      </w:r>
      <w:hyperlink r:id="rId49">
        <w:r w:rsidRPr="00A77625">
          <w:rPr>
            <w:rFonts w:ascii="Times New Roman" w:hAnsi="Times New Roman"/>
            <w:color w:val="0000FF"/>
            <w:spacing w:val="-2"/>
            <w:sz w:val="24"/>
            <w:szCs w:val="24"/>
            <w:u w:val="single" w:color="0000FF"/>
          </w:rPr>
          <w:t>https://www.osha.gov/workers</w:t>
        </w:r>
      </w:hyperlink>
    </w:p>
    <w:p w:rsidR="007212ED" w:rsidRPr="00A77625" w:rsidRDefault="007212ED" w:rsidP="00CF1683">
      <w:pPr>
        <w:pStyle w:val="a5"/>
        <w:widowControl w:val="0"/>
        <w:numPr>
          <w:ilvl w:val="0"/>
          <w:numId w:val="21"/>
        </w:numPr>
        <w:tabs>
          <w:tab w:val="left" w:pos="1076"/>
        </w:tabs>
        <w:autoSpaceDE w:val="0"/>
        <w:autoSpaceDN w:val="0"/>
        <w:spacing w:after="0" w:line="240" w:lineRule="auto"/>
        <w:contextualSpacing w:val="0"/>
        <w:rPr>
          <w:rFonts w:ascii="Times New Roman" w:hAnsi="Times New Roman"/>
          <w:sz w:val="24"/>
          <w:szCs w:val="24"/>
        </w:rPr>
      </w:pPr>
      <w:r w:rsidRPr="00A77625">
        <w:rPr>
          <w:rFonts w:ascii="Times New Roman" w:hAnsi="Times New Roman"/>
          <w:sz w:val="24"/>
          <w:szCs w:val="24"/>
        </w:rPr>
        <w:t>Науково-виробничий</w:t>
      </w:r>
      <w:r w:rsidRPr="00A77625">
        <w:rPr>
          <w:rFonts w:ascii="Times New Roman" w:hAnsi="Times New Roman"/>
          <w:spacing w:val="37"/>
          <w:sz w:val="24"/>
          <w:szCs w:val="24"/>
        </w:rPr>
        <w:t xml:space="preserve"> </w:t>
      </w:r>
      <w:r w:rsidRPr="00A77625">
        <w:rPr>
          <w:rFonts w:ascii="Times New Roman" w:hAnsi="Times New Roman"/>
          <w:sz w:val="24"/>
          <w:szCs w:val="24"/>
        </w:rPr>
        <w:t>журнал</w:t>
      </w:r>
      <w:r w:rsidRPr="00A77625">
        <w:rPr>
          <w:rFonts w:ascii="Times New Roman" w:hAnsi="Times New Roman"/>
          <w:spacing w:val="49"/>
          <w:sz w:val="24"/>
          <w:szCs w:val="24"/>
        </w:rPr>
        <w:t xml:space="preserve"> </w:t>
      </w:r>
      <w:r w:rsidRPr="00A77625">
        <w:rPr>
          <w:rFonts w:ascii="Times New Roman" w:hAnsi="Times New Roman"/>
          <w:sz w:val="24"/>
          <w:szCs w:val="24"/>
        </w:rPr>
        <w:t>«Охорона</w:t>
      </w:r>
      <w:r w:rsidRPr="00A77625">
        <w:rPr>
          <w:rFonts w:ascii="Times New Roman" w:hAnsi="Times New Roman"/>
          <w:spacing w:val="41"/>
          <w:sz w:val="24"/>
          <w:szCs w:val="24"/>
        </w:rPr>
        <w:t xml:space="preserve"> </w:t>
      </w:r>
      <w:r w:rsidRPr="00A77625">
        <w:rPr>
          <w:rFonts w:ascii="Times New Roman" w:hAnsi="Times New Roman"/>
          <w:sz w:val="24"/>
          <w:szCs w:val="24"/>
        </w:rPr>
        <w:t>праці»</w:t>
      </w:r>
      <w:r w:rsidRPr="00A77625">
        <w:rPr>
          <w:rFonts w:ascii="Times New Roman" w:hAnsi="Times New Roman"/>
          <w:spacing w:val="46"/>
          <w:sz w:val="24"/>
          <w:szCs w:val="24"/>
        </w:rPr>
        <w:t xml:space="preserve"> </w:t>
      </w:r>
      <w:r w:rsidRPr="00A77625">
        <w:rPr>
          <w:rFonts w:ascii="Times New Roman" w:hAnsi="Times New Roman"/>
          <w:sz w:val="24"/>
          <w:szCs w:val="24"/>
        </w:rPr>
        <w:t>-</w:t>
      </w:r>
      <w:r w:rsidRPr="00A77625">
        <w:rPr>
          <w:rFonts w:ascii="Times New Roman" w:hAnsi="Times New Roman"/>
          <w:spacing w:val="42"/>
          <w:sz w:val="24"/>
          <w:szCs w:val="24"/>
        </w:rPr>
        <w:t xml:space="preserve"> </w:t>
      </w:r>
      <w:hyperlink r:id="rId50">
        <w:r w:rsidRPr="00A77625">
          <w:rPr>
            <w:rFonts w:ascii="Times New Roman" w:hAnsi="Times New Roman"/>
            <w:color w:val="0000FF"/>
            <w:spacing w:val="-2"/>
            <w:sz w:val="24"/>
            <w:szCs w:val="24"/>
            <w:u w:val="single" w:color="0000FF"/>
          </w:rPr>
          <w:t>http://ohoronapraci.kiev.ua/</w:t>
        </w:r>
      </w:hyperlink>
    </w:p>
    <w:p w:rsidR="007212ED" w:rsidRPr="00A77625" w:rsidRDefault="007212ED" w:rsidP="00CF1683">
      <w:pPr>
        <w:pStyle w:val="a5"/>
        <w:widowControl w:val="0"/>
        <w:numPr>
          <w:ilvl w:val="0"/>
          <w:numId w:val="21"/>
        </w:numPr>
        <w:tabs>
          <w:tab w:val="left" w:pos="1076"/>
        </w:tabs>
        <w:autoSpaceDE w:val="0"/>
        <w:autoSpaceDN w:val="0"/>
        <w:spacing w:after="0" w:line="240" w:lineRule="auto"/>
        <w:contextualSpacing w:val="0"/>
        <w:rPr>
          <w:rFonts w:ascii="Times New Roman" w:hAnsi="Times New Roman"/>
          <w:sz w:val="24"/>
          <w:szCs w:val="24"/>
        </w:rPr>
      </w:pPr>
      <w:r w:rsidRPr="00A77625">
        <w:rPr>
          <w:rFonts w:ascii="Times New Roman" w:hAnsi="Times New Roman"/>
          <w:w w:val="105"/>
          <w:sz w:val="24"/>
          <w:szCs w:val="24"/>
        </w:rPr>
        <w:t>Законодавча</w:t>
      </w:r>
      <w:r w:rsidRPr="00A77625">
        <w:rPr>
          <w:rFonts w:ascii="Times New Roman" w:hAnsi="Times New Roman"/>
          <w:spacing w:val="-18"/>
          <w:w w:val="105"/>
          <w:sz w:val="24"/>
          <w:szCs w:val="24"/>
        </w:rPr>
        <w:t xml:space="preserve"> </w:t>
      </w:r>
      <w:r w:rsidRPr="00A77625">
        <w:rPr>
          <w:rFonts w:ascii="Times New Roman" w:hAnsi="Times New Roman"/>
          <w:w w:val="105"/>
          <w:sz w:val="24"/>
          <w:szCs w:val="24"/>
        </w:rPr>
        <w:t>база</w:t>
      </w:r>
      <w:r w:rsidRPr="00A77625">
        <w:rPr>
          <w:rFonts w:ascii="Times New Roman" w:hAnsi="Times New Roman"/>
          <w:spacing w:val="-16"/>
          <w:w w:val="105"/>
          <w:sz w:val="24"/>
          <w:szCs w:val="24"/>
        </w:rPr>
        <w:t xml:space="preserve"> </w:t>
      </w:r>
      <w:r w:rsidRPr="00A77625">
        <w:rPr>
          <w:rFonts w:ascii="Times New Roman" w:hAnsi="Times New Roman"/>
          <w:w w:val="105"/>
          <w:sz w:val="24"/>
          <w:szCs w:val="24"/>
        </w:rPr>
        <w:t>ДНАОП</w:t>
      </w:r>
      <w:r w:rsidRPr="00A77625">
        <w:rPr>
          <w:rFonts w:ascii="Times New Roman" w:hAnsi="Times New Roman"/>
          <w:spacing w:val="2"/>
          <w:w w:val="105"/>
          <w:sz w:val="24"/>
          <w:szCs w:val="24"/>
        </w:rPr>
        <w:t xml:space="preserve"> </w:t>
      </w:r>
      <w:r w:rsidRPr="00A77625">
        <w:rPr>
          <w:rFonts w:ascii="Times New Roman" w:hAnsi="Times New Roman"/>
          <w:w w:val="105"/>
          <w:sz w:val="24"/>
          <w:szCs w:val="24"/>
        </w:rPr>
        <w:t>-</w:t>
      </w:r>
      <w:r w:rsidRPr="00A77625">
        <w:rPr>
          <w:rFonts w:ascii="Times New Roman" w:hAnsi="Times New Roman"/>
          <w:spacing w:val="-15"/>
          <w:w w:val="105"/>
          <w:sz w:val="24"/>
          <w:szCs w:val="24"/>
        </w:rPr>
        <w:t xml:space="preserve"> </w:t>
      </w:r>
      <w:hyperlink r:id="rId51">
        <w:r w:rsidRPr="00A77625">
          <w:rPr>
            <w:rFonts w:ascii="Times New Roman" w:hAnsi="Times New Roman"/>
            <w:color w:val="0000FF"/>
            <w:spacing w:val="-2"/>
            <w:w w:val="105"/>
            <w:sz w:val="24"/>
            <w:szCs w:val="24"/>
            <w:u w:val="single" w:color="0000FF"/>
          </w:rPr>
          <w:t>https://dnaop.com/398/2428/</w:t>
        </w:r>
      </w:hyperlink>
    </w:p>
    <w:p w:rsidR="007212ED" w:rsidRPr="00A77625" w:rsidRDefault="007212ED" w:rsidP="00CF1683">
      <w:pPr>
        <w:pStyle w:val="a5"/>
        <w:widowControl w:val="0"/>
        <w:numPr>
          <w:ilvl w:val="0"/>
          <w:numId w:val="21"/>
        </w:numPr>
        <w:tabs>
          <w:tab w:val="left" w:pos="1076"/>
        </w:tabs>
        <w:autoSpaceDE w:val="0"/>
        <w:autoSpaceDN w:val="0"/>
        <w:spacing w:after="0" w:line="240" w:lineRule="auto"/>
        <w:contextualSpacing w:val="0"/>
        <w:rPr>
          <w:rFonts w:ascii="Times New Roman" w:hAnsi="Times New Roman"/>
          <w:sz w:val="24"/>
          <w:szCs w:val="24"/>
        </w:rPr>
      </w:pPr>
      <w:r w:rsidRPr="00A77625">
        <w:rPr>
          <w:rFonts w:ascii="Times New Roman" w:hAnsi="Times New Roman"/>
          <w:w w:val="105"/>
          <w:sz w:val="24"/>
          <w:szCs w:val="24"/>
        </w:rPr>
        <w:t>Журнал</w:t>
      </w:r>
      <w:r w:rsidRPr="00A77625">
        <w:rPr>
          <w:rFonts w:ascii="Times New Roman" w:hAnsi="Times New Roman"/>
          <w:spacing w:val="-12"/>
          <w:w w:val="105"/>
          <w:sz w:val="24"/>
          <w:szCs w:val="24"/>
        </w:rPr>
        <w:t xml:space="preserve"> </w:t>
      </w:r>
      <w:r w:rsidRPr="00A77625">
        <w:rPr>
          <w:rFonts w:ascii="Times New Roman" w:hAnsi="Times New Roman"/>
          <w:w w:val="105"/>
          <w:sz w:val="24"/>
          <w:szCs w:val="24"/>
        </w:rPr>
        <w:t>«Охорона</w:t>
      </w:r>
      <w:r w:rsidRPr="00A77625">
        <w:rPr>
          <w:rFonts w:ascii="Times New Roman" w:hAnsi="Times New Roman"/>
          <w:spacing w:val="-10"/>
          <w:w w:val="105"/>
          <w:sz w:val="24"/>
          <w:szCs w:val="24"/>
        </w:rPr>
        <w:t xml:space="preserve"> </w:t>
      </w:r>
      <w:r w:rsidRPr="00A77625">
        <w:rPr>
          <w:rFonts w:ascii="Times New Roman" w:hAnsi="Times New Roman"/>
          <w:w w:val="105"/>
          <w:sz w:val="24"/>
          <w:szCs w:val="24"/>
        </w:rPr>
        <w:t>праці</w:t>
      </w:r>
      <w:r w:rsidRPr="00A77625">
        <w:rPr>
          <w:rFonts w:ascii="Times New Roman" w:hAnsi="Times New Roman"/>
          <w:spacing w:val="-15"/>
          <w:w w:val="105"/>
          <w:sz w:val="24"/>
          <w:szCs w:val="24"/>
        </w:rPr>
        <w:t xml:space="preserve"> </w:t>
      </w:r>
      <w:r w:rsidRPr="00A77625">
        <w:rPr>
          <w:rFonts w:ascii="Times New Roman" w:hAnsi="Times New Roman"/>
          <w:w w:val="105"/>
          <w:sz w:val="24"/>
          <w:szCs w:val="24"/>
        </w:rPr>
        <w:t>і</w:t>
      </w:r>
      <w:r w:rsidRPr="00A77625">
        <w:rPr>
          <w:rFonts w:ascii="Times New Roman" w:hAnsi="Times New Roman"/>
          <w:spacing w:val="-12"/>
          <w:w w:val="105"/>
          <w:sz w:val="24"/>
          <w:szCs w:val="24"/>
        </w:rPr>
        <w:t xml:space="preserve"> </w:t>
      </w:r>
      <w:r w:rsidRPr="00A77625">
        <w:rPr>
          <w:rFonts w:ascii="Times New Roman" w:hAnsi="Times New Roman"/>
          <w:w w:val="105"/>
          <w:sz w:val="24"/>
          <w:szCs w:val="24"/>
        </w:rPr>
        <w:t>пожежна</w:t>
      </w:r>
      <w:r w:rsidRPr="00A77625">
        <w:rPr>
          <w:rFonts w:ascii="Times New Roman" w:hAnsi="Times New Roman"/>
          <w:spacing w:val="-10"/>
          <w:w w:val="105"/>
          <w:sz w:val="24"/>
          <w:szCs w:val="24"/>
        </w:rPr>
        <w:t xml:space="preserve"> </w:t>
      </w:r>
      <w:r w:rsidRPr="00A77625">
        <w:rPr>
          <w:rFonts w:ascii="Times New Roman" w:hAnsi="Times New Roman"/>
          <w:w w:val="105"/>
          <w:sz w:val="24"/>
          <w:szCs w:val="24"/>
        </w:rPr>
        <w:t>безпека»</w:t>
      </w:r>
      <w:r w:rsidRPr="00A77625">
        <w:rPr>
          <w:rFonts w:ascii="Times New Roman" w:hAnsi="Times New Roman"/>
          <w:spacing w:val="-4"/>
          <w:w w:val="105"/>
          <w:sz w:val="24"/>
          <w:szCs w:val="24"/>
        </w:rPr>
        <w:t xml:space="preserve"> </w:t>
      </w:r>
      <w:r w:rsidRPr="00A77625">
        <w:rPr>
          <w:rFonts w:ascii="Times New Roman" w:hAnsi="Times New Roman"/>
          <w:w w:val="105"/>
          <w:sz w:val="24"/>
          <w:szCs w:val="24"/>
        </w:rPr>
        <w:t>-</w:t>
      </w:r>
      <w:r w:rsidRPr="00A77625">
        <w:rPr>
          <w:rFonts w:ascii="Times New Roman" w:hAnsi="Times New Roman"/>
          <w:spacing w:val="-10"/>
          <w:w w:val="105"/>
          <w:sz w:val="24"/>
          <w:szCs w:val="24"/>
        </w:rPr>
        <w:t xml:space="preserve"> </w:t>
      </w:r>
      <w:hyperlink r:id="rId52">
        <w:r w:rsidRPr="00A77625">
          <w:rPr>
            <w:rFonts w:ascii="Times New Roman" w:hAnsi="Times New Roman"/>
            <w:color w:val="0000FF"/>
            <w:spacing w:val="-2"/>
            <w:w w:val="105"/>
            <w:sz w:val="24"/>
            <w:szCs w:val="24"/>
            <w:u w:val="single" w:color="0000FF"/>
          </w:rPr>
          <w:t>http://oppb.com.ua/</w:t>
        </w:r>
      </w:hyperlink>
    </w:p>
    <w:p w:rsidR="007212ED" w:rsidRPr="00CE74A1" w:rsidRDefault="007212ED" w:rsidP="00B9607E">
      <w:pPr>
        <w:pStyle w:val="a5"/>
        <w:widowControl w:val="0"/>
        <w:numPr>
          <w:ilvl w:val="0"/>
          <w:numId w:val="21"/>
        </w:numPr>
        <w:spacing w:after="0" w:line="240" w:lineRule="auto"/>
        <w:ind w:left="1077"/>
        <w:jc w:val="both"/>
        <w:outlineLvl w:val="0"/>
        <w:rPr>
          <w:rFonts w:ascii="Times New Roman" w:eastAsia="Times New Roman" w:hAnsi="Times New Roman"/>
          <w:b/>
          <w:bCs/>
          <w:sz w:val="24"/>
          <w:szCs w:val="24"/>
          <w:lang w:eastAsia="uk-UA" w:bidi="uk-UA"/>
        </w:rPr>
      </w:pPr>
      <w:r w:rsidRPr="00CE74A1">
        <w:rPr>
          <w:rFonts w:ascii="Times New Roman" w:hAnsi="Times New Roman"/>
          <w:sz w:val="24"/>
          <w:szCs w:val="24"/>
        </w:rPr>
        <w:t>Офіційний</w:t>
      </w:r>
      <w:r w:rsidRPr="00CE74A1">
        <w:rPr>
          <w:rFonts w:ascii="Times New Roman" w:hAnsi="Times New Roman"/>
          <w:spacing w:val="32"/>
          <w:sz w:val="24"/>
          <w:szCs w:val="24"/>
        </w:rPr>
        <w:t xml:space="preserve"> </w:t>
      </w:r>
      <w:r w:rsidRPr="00CE74A1">
        <w:rPr>
          <w:rFonts w:ascii="Times New Roman" w:hAnsi="Times New Roman"/>
          <w:sz w:val="24"/>
          <w:szCs w:val="24"/>
        </w:rPr>
        <w:t>ресурс</w:t>
      </w:r>
      <w:r w:rsidRPr="00CE74A1">
        <w:rPr>
          <w:rFonts w:ascii="Times New Roman" w:hAnsi="Times New Roman"/>
          <w:spacing w:val="36"/>
          <w:sz w:val="24"/>
          <w:szCs w:val="24"/>
        </w:rPr>
        <w:t xml:space="preserve"> </w:t>
      </w:r>
      <w:r w:rsidRPr="00CE74A1">
        <w:rPr>
          <w:rFonts w:ascii="Times New Roman" w:hAnsi="Times New Roman"/>
          <w:sz w:val="24"/>
          <w:szCs w:val="24"/>
        </w:rPr>
        <w:t>World</w:t>
      </w:r>
      <w:r w:rsidRPr="00CE74A1">
        <w:rPr>
          <w:rFonts w:ascii="Times New Roman" w:hAnsi="Times New Roman"/>
          <w:spacing w:val="23"/>
          <w:sz w:val="24"/>
          <w:szCs w:val="24"/>
        </w:rPr>
        <w:t xml:space="preserve"> </w:t>
      </w:r>
      <w:r w:rsidRPr="00CE74A1">
        <w:rPr>
          <w:rFonts w:ascii="Times New Roman" w:hAnsi="Times New Roman"/>
          <w:sz w:val="24"/>
          <w:szCs w:val="24"/>
        </w:rPr>
        <w:t>Health</w:t>
      </w:r>
      <w:r w:rsidRPr="00CE74A1">
        <w:rPr>
          <w:rFonts w:ascii="Times New Roman" w:hAnsi="Times New Roman"/>
          <w:spacing w:val="19"/>
          <w:sz w:val="24"/>
          <w:szCs w:val="24"/>
        </w:rPr>
        <w:t xml:space="preserve"> </w:t>
      </w:r>
      <w:r w:rsidRPr="00CE74A1">
        <w:rPr>
          <w:rFonts w:ascii="Times New Roman" w:hAnsi="Times New Roman"/>
          <w:sz w:val="24"/>
          <w:szCs w:val="24"/>
        </w:rPr>
        <w:t>Organization</w:t>
      </w:r>
      <w:r w:rsidRPr="00CE74A1">
        <w:rPr>
          <w:rFonts w:ascii="Times New Roman" w:hAnsi="Times New Roman"/>
          <w:spacing w:val="42"/>
          <w:sz w:val="24"/>
          <w:szCs w:val="24"/>
        </w:rPr>
        <w:t xml:space="preserve"> </w:t>
      </w:r>
      <w:r w:rsidRPr="00CE74A1">
        <w:rPr>
          <w:rFonts w:ascii="Times New Roman" w:hAnsi="Times New Roman"/>
          <w:sz w:val="24"/>
          <w:szCs w:val="24"/>
        </w:rPr>
        <w:t>-</w:t>
      </w:r>
      <w:r w:rsidRPr="00CE74A1">
        <w:rPr>
          <w:rFonts w:ascii="Times New Roman" w:hAnsi="Times New Roman"/>
          <w:spacing w:val="34"/>
          <w:sz w:val="24"/>
          <w:szCs w:val="24"/>
        </w:rPr>
        <w:t xml:space="preserve"> </w:t>
      </w:r>
      <w:hyperlink r:id="rId53">
        <w:r w:rsidRPr="00CE74A1">
          <w:rPr>
            <w:rFonts w:ascii="Times New Roman" w:hAnsi="Times New Roman"/>
            <w:color w:val="0000FF"/>
            <w:spacing w:val="-2"/>
            <w:sz w:val="24"/>
            <w:szCs w:val="24"/>
            <w:u w:val="single" w:color="0000FF"/>
          </w:rPr>
          <w:t>https://www.who.int</w:t>
        </w:r>
      </w:hyperlink>
    </w:p>
    <w:sectPr w:rsidR="007212ED" w:rsidRPr="00CE74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DejaVu Sans Mono">
    <w:panose1 w:val="020B0609030804020204"/>
    <w:charset w:val="CC"/>
    <w:family w:val="modern"/>
    <w:pitch w:val="fixed"/>
    <w:sig w:usb0="E70026FF" w:usb1="D200F9FB" w:usb2="02000028" w:usb3="00000000" w:csb0="000001DF" w:csb1="00000000"/>
  </w:font>
  <w:font w:name="ff2">
    <w:altName w:val="Times New Roman"/>
    <w:panose1 w:val="00000000000000000000"/>
    <w:charset w:val="00"/>
    <w:family w:val="roman"/>
    <w:notTrueType/>
    <w:pitch w:val="default"/>
  </w:font>
  <w:font w:name="unset">
    <w:altName w:val="Times New Roman"/>
    <w:panose1 w:val="00000000000000000000"/>
    <w:charset w:val="00"/>
    <w:family w:val="roman"/>
    <w:notTrueType/>
    <w:pitch w:val="default"/>
  </w:font>
  <w:font w:name="ff1">
    <w:altName w:val="Times New Roman"/>
    <w:panose1 w:val="00000000000000000000"/>
    <w:charset w:val="00"/>
    <w:family w:val="roman"/>
    <w:notTrueType/>
    <w:pitch w:val="default"/>
  </w:font>
  <w:font w:name="Myriad Pro">
    <w:altName w:val="Arial"/>
    <w:panose1 w:val="00000000000000000000"/>
    <w:charset w:val="00"/>
    <w:family w:val="swiss"/>
    <w:notTrueType/>
    <w:pitch w:val="variable"/>
    <w:sig w:usb0="20000287" w:usb1="00000001"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multilevel"/>
    <w:tmpl w:val="00000008"/>
    <w:name w:val="WWNum9"/>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3B277E9"/>
    <w:multiLevelType w:val="hybridMultilevel"/>
    <w:tmpl w:val="D556CB3E"/>
    <w:lvl w:ilvl="0" w:tplc="0419000F">
      <w:start w:val="1"/>
      <w:numFmt w:val="decimal"/>
      <w:lvlText w:val="%1."/>
      <w:lvlJc w:val="left"/>
      <w:pPr>
        <w:ind w:left="1440" w:hanging="360"/>
      </w:pPr>
    </w:lvl>
    <w:lvl w:ilvl="1" w:tplc="04220019" w:tentative="1">
      <w:start w:val="1"/>
      <w:numFmt w:val="lowerLetter"/>
      <w:lvlText w:val="%2."/>
      <w:lvlJc w:val="left"/>
      <w:pPr>
        <w:ind w:left="2160" w:hanging="360"/>
      </w:pPr>
    </w:lvl>
    <w:lvl w:ilvl="2" w:tplc="0422001B" w:tentative="1">
      <w:start w:val="1"/>
      <w:numFmt w:val="lowerRoman"/>
      <w:lvlText w:val="%3."/>
      <w:lvlJc w:val="right"/>
      <w:pPr>
        <w:ind w:left="2880" w:hanging="180"/>
      </w:pPr>
    </w:lvl>
    <w:lvl w:ilvl="3" w:tplc="0422000F" w:tentative="1">
      <w:start w:val="1"/>
      <w:numFmt w:val="decimal"/>
      <w:lvlText w:val="%4."/>
      <w:lvlJc w:val="left"/>
      <w:pPr>
        <w:ind w:left="3600" w:hanging="360"/>
      </w:pPr>
    </w:lvl>
    <w:lvl w:ilvl="4" w:tplc="04220019" w:tentative="1">
      <w:start w:val="1"/>
      <w:numFmt w:val="lowerLetter"/>
      <w:lvlText w:val="%5."/>
      <w:lvlJc w:val="left"/>
      <w:pPr>
        <w:ind w:left="4320" w:hanging="360"/>
      </w:pPr>
    </w:lvl>
    <w:lvl w:ilvl="5" w:tplc="0422001B" w:tentative="1">
      <w:start w:val="1"/>
      <w:numFmt w:val="lowerRoman"/>
      <w:lvlText w:val="%6."/>
      <w:lvlJc w:val="right"/>
      <w:pPr>
        <w:ind w:left="5040" w:hanging="180"/>
      </w:pPr>
    </w:lvl>
    <w:lvl w:ilvl="6" w:tplc="0422000F" w:tentative="1">
      <w:start w:val="1"/>
      <w:numFmt w:val="decimal"/>
      <w:lvlText w:val="%7."/>
      <w:lvlJc w:val="left"/>
      <w:pPr>
        <w:ind w:left="5760" w:hanging="360"/>
      </w:pPr>
    </w:lvl>
    <w:lvl w:ilvl="7" w:tplc="04220019" w:tentative="1">
      <w:start w:val="1"/>
      <w:numFmt w:val="lowerLetter"/>
      <w:lvlText w:val="%8."/>
      <w:lvlJc w:val="left"/>
      <w:pPr>
        <w:ind w:left="6480" w:hanging="360"/>
      </w:pPr>
    </w:lvl>
    <w:lvl w:ilvl="8" w:tplc="0422001B" w:tentative="1">
      <w:start w:val="1"/>
      <w:numFmt w:val="lowerRoman"/>
      <w:lvlText w:val="%9."/>
      <w:lvlJc w:val="right"/>
      <w:pPr>
        <w:ind w:left="7200" w:hanging="180"/>
      </w:pPr>
    </w:lvl>
  </w:abstractNum>
  <w:abstractNum w:abstractNumId="2">
    <w:nsid w:val="06EE077B"/>
    <w:multiLevelType w:val="hybridMultilevel"/>
    <w:tmpl w:val="0CC64B8A"/>
    <w:lvl w:ilvl="0" w:tplc="4BAA384E">
      <w:start w:val="1"/>
      <w:numFmt w:val="decimal"/>
      <w:lvlText w:val="%1."/>
      <w:lvlJc w:val="left"/>
      <w:pPr>
        <w:ind w:left="644"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0751545F"/>
    <w:multiLevelType w:val="multilevel"/>
    <w:tmpl w:val="00000016"/>
    <w:lvl w:ilvl="0">
      <w:start w:val="1"/>
      <w:numFmt w:val="decimal"/>
      <w:lvlText w:val="%1)"/>
      <w:lvlJc w:val="left"/>
      <w:pPr>
        <w:tabs>
          <w:tab w:val="num" w:pos="0"/>
        </w:tabs>
        <w:ind w:left="1429" w:hanging="360"/>
      </w:pPr>
      <w:rPr>
        <w:b/>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84E5B62"/>
    <w:multiLevelType w:val="multilevel"/>
    <w:tmpl w:val="0C22D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AD53589"/>
    <w:multiLevelType w:val="hybridMultilevel"/>
    <w:tmpl w:val="D0CA9192"/>
    <w:lvl w:ilvl="0" w:tplc="83444FBE">
      <w:start w:val="1"/>
      <w:numFmt w:val="decimal"/>
      <w:lvlText w:val="%1."/>
      <w:lvlJc w:val="left"/>
      <w:pPr>
        <w:ind w:left="928" w:hanging="360"/>
      </w:pPr>
      <w:rPr>
        <w:rFonts w:hint="default"/>
      </w:rPr>
    </w:lvl>
    <w:lvl w:ilvl="1" w:tplc="04220019" w:tentative="1">
      <w:start w:val="1"/>
      <w:numFmt w:val="lowerLetter"/>
      <w:lvlText w:val="%2."/>
      <w:lvlJc w:val="left"/>
      <w:pPr>
        <w:ind w:left="2782" w:hanging="360"/>
      </w:pPr>
    </w:lvl>
    <w:lvl w:ilvl="2" w:tplc="0422001B">
      <w:start w:val="1"/>
      <w:numFmt w:val="lowerRoman"/>
      <w:lvlText w:val="%3."/>
      <w:lvlJc w:val="right"/>
      <w:pPr>
        <w:ind w:left="2591" w:hanging="180"/>
      </w:pPr>
    </w:lvl>
    <w:lvl w:ilvl="3" w:tplc="0422000F" w:tentative="1">
      <w:start w:val="1"/>
      <w:numFmt w:val="decimal"/>
      <w:lvlText w:val="%4."/>
      <w:lvlJc w:val="left"/>
      <w:pPr>
        <w:ind w:left="4222" w:hanging="360"/>
      </w:pPr>
    </w:lvl>
    <w:lvl w:ilvl="4" w:tplc="04220019" w:tentative="1">
      <w:start w:val="1"/>
      <w:numFmt w:val="lowerLetter"/>
      <w:lvlText w:val="%5."/>
      <w:lvlJc w:val="left"/>
      <w:pPr>
        <w:ind w:left="4942" w:hanging="360"/>
      </w:pPr>
    </w:lvl>
    <w:lvl w:ilvl="5" w:tplc="0422001B" w:tentative="1">
      <w:start w:val="1"/>
      <w:numFmt w:val="lowerRoman"/>
      <w:lvlText w:val="%6."/>
      <w:lvlJc w:val="right"/>
      <w:pPr>
        <w:ind w:left="5662" w:hanging="180"/>
      </w:pPr>
    </w:lvl>
    <w:lvl w:ilvl="6" w:tplc="0422000F" w:tentative="1">
      <w:start w:val="1"/>
      <w:numFmt w:val="decimal"/>
      <w:lvlText w:val="%7."/>
      <w:lvlJc w:val="left"/>
      <w:pPr>
        <w:ind w:left="6382" w:hanging="360"/>
      </w:pPr>
    </w:lvl>
    <w:lvl w:ilvl="7" w:tplc="04220019" w:tentative="1">
      <w:start w:val="1"/>
      <w:numFmt w:val="lowerLetter"/>
      <w:lvlText w:val="%8."/>
      <w:lvlJc w:val="left"/>
      <w:pPr>
        <w:ind w:left="7102" w:hanging="360"/>
      </w:pPr>
    </w:lvl>
    <w:lvl w:ilvl="8" w:tplc="0422001B" w:tentative="1">
      <w:start w:val="1"/>
      <w:numFmt w:val="lowerRoman"/>
      <w:lvlText w:val="%9."/>
      <w:lvlJc w:val="right"/>
      <w:pPr>
        <w:ind w:left="7822" w:hanging="180"/>
      </w:pPr>
    </w:lvl>
  </w:abstractNum>
  <w:abstractNum w:abstractNumId="6">
    <w:nsid w:val="0EAE6E18"/>
    <w:multiLevelType w:val="hybridMultilevel"/>
    <w:tmpl w:val="C8526F00"/>
    <w:lvl w:ilvl="0" w:tplc="15B2A13C">
      <w:numFmt w:val="bullet"/>
      <w:lvlText w:val="•"/>
      <w:lvlJc w:val="left"/>
      <w:pPr>
        <w:ind w:left="426" w:hanging="284"/>
      </w:pPr>
      <w:rPr>
        <w:rFonts w:hint="default"/>
        <w:b w:val="0"/>
        <w:bCs w:val="0"/>
        <w:i w:val="0"/>
        <w:iCs w:val="0"/>
        <w:spacing w:val="0"/>
        <w:w w:val="100"/>
        <w:sz w:val="28"/>
        <w:szCs w:val="28"/>
        <w:lang w:val="uk-UA" w:eastAsia="en-US" w:bidi="ar-SA"/>
      </w:rPr>
    </w:lvl>
    <w:lvl w:ilvl="1" w:tplc="D58AA340">
      <w:numFmt w:val="bullet"/>
      <w:lvlText w:val="•"/>
      <w:lvlJc w:val="left"/>
      <w:pPr>
        <w:ind w:left="1369" w:hanging="284"/>
      </w:pPr>
      <w:rPr>
        <w:rFonts w:hint="default"/>
        <w:lang w:val="uk-UA" w:eastAsia="en-US" w:bidi="ar-SA"/>
      </w:rPr>
    </w:lvl>
    <w:lvl w:ilvl="2" w:tplc="732CD79C">
      <w:numFmt w:val="bullet"/>
      <w:lvlText w:val="•"/>
      <w:lvlJc w:val="left"/>
      <w:pPr>
        <w:ind w:left="2319" w:hanging="284"/>
      </w:pPr>
      <w:rPr>
        <w:rFonts w:hint="default"/>
        <w:lang w:val="uk-UA" w:eastAsia="en-US" w:bidi="ar-SA"/>
      </w:rPr>
    </w:lvl>
    <w:lvl w:ilvl="3" w:tplc="1B1678E2">
      <w:numFmt w:val="bullet"/>
      <w:lvlText w:val="•"/>
      <w:lvlJc w:val="left"/>
      <w:pPr>
        <w:ind w:left="3269" w:hanging="284"/>
      </w:pPr>
      <w:rPr>
        <w:rFonts w:hint="default"/>
        <w:lang w:val="uk-UA" w:eastAsia="en-US" w:bidi="ar-SA"/>
      </w:rPr>
    </w:lvl>
    <w:lvl w:ilvl="4" w:tplc="D67CCF88">
      <w:numFmt w:val="bullet"/>
      <w:lvlText w:val="•"/>
      <w:lvlJc w:val="left"/>
      <w:pPr>
        <w:ind w:left="4218" w:hanging="284"/>
      </w:pPr>
      <w:rPr>
        <w:rFonts w:hint="default"/>
        <w:lang w:val="uk-UA" w:eastAsia="en-US" w:bidi="ar-SA"/>
      </w:rPr>
    </w:lvl>
    <w:lvl w:ilvl="5" w:tplc="2F9CC464">
      <w:numFmt w:val="bullet"/>
      <w:lvlText w:val="•"/>
      <w:lvlJc w:val="left"/>
      <w:pPr>
        <w:ind w:left="5168" w:hanging="284"/>
      </w:pPr>
      <w:rPr>
        <w:rFonts w:hint="default"/>
        <w:lang w:val="uk-UA" w:eastAsia="en-US" w:bidi="ar-SA"/>
      </w:rPr>
    </w:lvl>
    <w:lvl w:ilvl="6" w:tplc="AC2226CC">
      <w:numFmt w:val="bullet"/>
      <w:lvlText w:val="•"/>
      <w:lvlJc w:val="left"/>
      <w:pPr>
        <w:ind w:left="6118" w:hanging="284"/>
      </w:pPr>
      <w:rPr>
        <w:rFonts w:hint="default"/>
        <w:lang w:val="uk-UA" w:eastAsia="en-US" w:bidi="ar-SA"/>
      </w:rPr>
    </w:lvl>
    <w:lvl w:ilvl="7" w:tplc="DF7E6D50">
      <w:numFmt w:val="bullet"/>
      <w:lvlText w:val="•"/>
      <w:lvlJc w:val="left"/>
      <w:pPr>
        <w:ind w:left="7067" w:hanging="284"/>
      </w:pPr>
      <w:rPr>
        <w:rFonts w:hint="default"/>
        <w:lang w:val="uk-UA" w:eastAsia="en-US" w:bidi="ar-SA"/>
      </w:rPr>
    </w:lvl>
    <w:lvl w:ilvl="8" w:tplc="39469520">
      <w:numFmt w:val="bullet"/>
      <w:lvlText w:val="•"/>
      <w:lvlJc w:val="left"/>
      <w:pPr>
        <w:ind w:left="8017" w:hanging="284"/>
      </w:pPr>
      <w:rPr>
        <w:rFonts w:hint="default"/>
        <w:lang w:val="uk-UA" w:eastAsia="en-US" w:bidi="ar-SA"/>
      </w:rPr>
    </w:lvl>
  </w:abstractNum>
  <w:abstractNum w:abstractNumId="7">
    <w:nsid w:val="10900A14"/>
    <w:multiLevelType w:val="hybridMultilevel"/>
    <w:tmpl w:val="CC1289B8"/>
    <w:lvl w:ilvl="0" w:tplc="CFE06F80">
      <w:start w:val="1"/>
      <w:numFmt w:val="decimal"/>
      <w:lvlText w:val="%1."/>
      <w:lvlJc w:val="left"/>
      <w:pPr>
        <w:ind w:left="644" w:hanging="360"/>
      </w:pPr>
      <w:rPr>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10F4082B"/>
    <w:multiLevelType w:val="multilevel"/>
    <w:tmpl w:val="F4003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2920CB2"/>
    <w:multiLevelType w:val="hybridMultilevel"/>
    <w:tmpl w:val="9BA0BD6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12AA48F8"/>
    <w:multiLevelType w:val="hybridMultilevel"/>
    <w:tmpl w:val="E2BE53E2"/>
    <w:lvl w:ilvl="0" w:tplc="DE503CEE">
      <w:start w:val="5"/>
      <w:numFmt w:val="bullet"/>
      <w:lvlText w:val="-"/>
      <w:lvlJc w:val="left"/>
      <w:pPr>
        <w:tabs>
          <w:tab w:val="num" w:pos="644"/>
        </w:tabs>
        <w:ind w:left="644" w:hanging="360"/>
      </w:pPr>
      <w:rPr>
        <w:rFonts w:ascii="Times New Roman" w:eastAsia="Times New Roman" w:hAnsi="Times New Roman" w:cs="Times New Roman" w:hint="default"/>
      </w:rPr>
    </w:lvl>
    <w:lvl w:ilvl="1" w:tplc="04190003">
      <w:start w:val="1"/>
      <w:numFmt w:val="bullet"/>
      <w:lvlText w:val="o"/>
      <w:lvlJc w:val="left"/>
      <w:pPr>
        <w:tabs>
          <w:tab w:val="num" w:pos="1364"/>
        </w:tabs>
        <w:ind w:left="1364" w:hanging="360"/>
      </w:pPr>
      <w:rPr>
        <w:rFonts w:ascii="Courier New" w:hAnsi="Courier New" w:cs="Courier New" w:hint="default"/>
      </w:rPr>
    </w:lvl>
    <w:lvl w:ilvl="2" w:tplc="04190005">
      <w:start w:val="1"/>
      <w:numFmt w:val="bullet"/>
      <w:lvlText w:val=""/>
      <w:lvlJc w:val="left"/>
      <w:pPr>
        <w:tabs>
          <w:tab w:val="num" w:pos="2084"/>
        </w:tabs>
        <w:ind w:left="2084" w:hanging="360"/>
      </w:pPr>
      <w:rPr>
        <w:rFonts w:ascii="Wingdings" w:hAnsi="Wingdings" w:hint="default"/>
      </w:rPr>
    </w:lvl>
    <w:lvl w:ilvl="3" w:tplc="04190001">
      <w:start w:val="1"/>
      <w:numFmt w:val="bullet"/>
      <w:lvlText w:val=""/>
      <w:lvlJc w:val="left"/>
      <w:pPr>
        <w:tabs>
          <w:tab w:val="num" w:pos="2804"/>
        </w:tabs>
        <w:ind w:left="2804" w:hanging="360"/>
      </w:pPr>
      <w:rPr>
        <w:rFonts w:ascii="Symbol" w:hAnsi="Symbol" w:hint="default"/>
      </w:rPr>
    </w:lvl>
    <w:lvl w:ilvl="4" w:tplc="04190003">
      <w:start w:val="1"/>
      <w:numFmt w:val="bullet"/>
      <w:lvlText w:val="o"/>
      <w:lvlJc w:val="left"/>
      <w:pPr>
        <w:tabs>
          <w:tab w:val="num" w:pos="3524"/>
        </w:tabs>
        <w:ind w:left="3524" w:hanging="360"/>
      </w:pPr>
      <w:rPr>
        <w:rFonts w:ascii="Courier New" w:hAnsi="Courier New" w:cs="Courier New" w:hint="default"/>
      </w:rPr>
    </w:lvl>
    <w:lvl w:ilvl="5" w:tplc="04190005">
      <w:start w:val="1"/>
      <w:numFmt w:val="bullet"/>
      <w:lvlText w:val=""/>
      <w:lvlJc w:val="left"/>
      <w:pPr>
        <w:tabs>
          <w:tab w:val="num" w:pos="4244"/>
        </w:tabs>
        <w:ind w:left="4244" w:hanging="360"/>
      </w:pPr>
      <w:rPr>
        <w:rFonts w:ascii="Wingdings" w:hAnsi="Wingdings" w:hint="default"/>
      </w:rPr>
    </w:lvl>
    <w:lvl w:ilvl="6" w:tplc="04190001">
      <w:start w:val="1"/>
      <w:numFmt w:val="bullet"/>
      <w:lvlText w:val=""/>
      <w:lvlJc w:val="left"/>
      <w:pPr>
        <w:tabs>
          <w:tab w:val="num" w:pos="4964"/>
        </w:tabs>
        <w:ind w:left="4964" w:hanging="360"/>
      </w:pPr>
      <w:rPr>
        <w:rFonts w:ascii="Symbol" w:hAnsi="Symbol" w:hint="default"/>
      </w:rPr>
    </w:lvl>
    <w:lvl w:ilvl="7" w:tplc="04190003">
      <w:start w:val="1"/>
      <w:numFmt w:val="bullet"/>
      <w:lvlText w:val="o"/>
      <w:lvlJc w:val="left"/>
      <w:pPr>
        <w:tabs>
          <w:tab w:val="num" w:pos="5684"/>
        </w:tabs>
        <w:ind w:left="5684" w:hanging="360"/>
      </w:pPr>
      <w:rPr>
        <w:rFonts w:ascii="Courier New" w:hAnsi="Courier New" w:cs="Courier New" w:hint="default"/>
      </w:rPr>
    </w:lvl>
    <w:lvl w:ilvl="8" w:tplc="04190005">
      <w:start w:val="1"/>
      <w:numFmt w:val="bullet"/>
      <w:lvlText w:val=""/>
      <w:lvlJc w:val="left"/>
      <w:pPr>
        <w:tabs>
          <w:tab w:val="num" w:pos="6404"/>
        </w:tabs>
        <w:ind w:left="6404" w:hanging="360"/>
      </w:pPr>
      <w:rPr>
        <w:rFonts w:ascii="Wingdings" w:hAnsi="Wingdings" w:hint="default"/>
      </w:rPr>
    </w:lvl>
  </w:abstractNum>
  <w:abstractNum w:abstractNumId="11">
    <w:nsid w:val="146B7207"/>
    <w:multiLevelType w:val="hybridMultilevel"/>
    <w:tmpl w:val="0CC64B8A"/>
    <w:lvl w:ilvl="0" w:tplc="4BAA384E">
      <w:start w:val="1"/>
      <w:numFmt w:val="decimal"/>
      <w:lvlText w:val="%1."/>
      <w:lvlJc w:val="left"/>
      <w:pPr>
        <w:ind w:left="644"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16282F7F"/>
    <w:multiLevelType w:val="multilevel"/>
    <w:tmpl w:val="7326FEB0"/>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start w:val="1"/>
      <w:numFmt w:val="decimal"/>
      <w:lvlText w:val="%3."/>
      <w:lvlJc w:val="left"/>
      <w:pPr>
        <w:ind w:left="2062"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83965DA"/>
    <w:multiLevelType w:val="hybridMultilevel"/>
    <w:tmpl w:val="329852F0"/>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184965EA"/>
    <w:multiLevelType w:val="hybridMultilevel"/>
    <w:tmpl w:val="10782F4C"/>
    <w:lvl w:ilvl="0" w:tplc="0419000F">
      <w:start w:val="1"/>
      <w:numFmt w:val="decimal"/>
      <w:lvlText w:val="%1."/>
      <w:lvlJc w:val="left"/>
      <w:pPr>
        <w:ind w:left="786" w:hanging="360"/>
      </w:pPr>
      <w:rPr>
        <w:rFonts w:hint="default"/>
      </w:rPr>
    </w:lvl>
    <w:lvl w:ilvl="1" w:tplc="04220019" w:tentative="1">
      <w:start w:val="1"/>
      <w:numFmt w:val="lowerLetter"/>
      <w:lvlText w:val="%2."/>
      <w:lvlJc w:val="left"/>
      <w:pPr>
        <w:ind w:left="2782" w:hanging="360"/>
      </w:pPr>
    </w:lvl>
    <w:lvl w:ilvl="2" w:tplc="0422001B">
      <w:start w:val="1"/>
      <w:numFmt w:val="lowerRoman"/>
      <w:lvlText w:val="%3."/>
      <w:lvlJc w:val="right"/>
      <w:pPr>
        <w:ind w:left="2591" w:hanging="180"/>
      </w:pPr>
    </w:lvl>
    <w:lvl w:ilvl="3" w:tplc="0422000F" w:tentative="1">
      <w:start w:val="1"/>
      <w:numFmt w:val="decimal"/>
      <w:lvlText w:val="%4."/>
      <w:lvlJc w:val="left"/>
      <w:pPr>
        <w:ind w:left="4222" w:hanging="360"/>
      </w:pPr>
    </w:lvl>
    <w:lvl w:ilvl="4" w:tplc="04220019" w:tentative="1">
      <w:start w:val="1"/>
      <w:numFmt w:val="lowerLetter"/>
      <w:lvlText w:val="%5."/>
      <w:lvlJc w:val="left"/>
      <w:pPr>
        <w:ind w:left="4942" w:hanging="360"/>
      </w:pPr>
    </w:lvl>
    <w:lvl w:ilvl="5" w:tplc="0422001B" w:tentative="1">
      <w:start w:val="1"/>
      <w:numFmt w:val="lowerRoman"/>
      <w:lvlText w:val="%6."/>
      <w:lvlJc w:val="right"/>
      <w:pPr>
        <w:ind w:left="5662" w:hanging="180"/>
      </w:pPr>
    </w:lvl>
    <w:lvl w:ilvl="6" w:tplc="0422000F" w:tentative="1">
      <w:start w:val="1"/>
      <w:numFmt w:val="decimal"/>
      <w:lvlText w:val="%7."/>
      <w:lvlJc w:val="left"/>
      <w:pPr>
        <w:ind w:left="6382" w:hanging="360"/>
      </w:pPr>
    </w:lvl>
    <w:lvl w:ilvl="7" w:tplc="04220019" w:tentative="1">
      <w:start w:val="1"/>
      <w:numFmt w:val="lowerLetter"/>
      <w:lvlText w:val="%8."/>
      <w:lvlJc w:val="left"/>
      <w:pPr>
        <w:ind w:left="7102" w:hanging="360"/>
      </w:pPr>
    </w:lvl>
    <w:lvl w:ilvl="8" w:tplc="0422001B" w:tentative="1">
      <w:start w:val="1"/>
      <w:numFmt w:val="lowerRoman"/>
      <w:lvlText w:val="%9."/>
      <w:lvlJc w:val="right"/>
      <w:pPr>
        <w:ind w:left="7822" w:hanging="180"/>
      </w:pPr>
    </w:lvl>
  </w:abstractNum>
  <w:abstractNum w:abstractNumId="15">
    <w:nsid w:val="1880237A"/>
    <w:multiLevelType w:val="hybridMultilevel"/>
    <w:tmpl w:val="88B28526"/>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nsid w:val="19EB0510"/>
    <w:multiLevelType w:val="hybridMultilevel"/>
    <w:tmpl w:val="ACD844C2"/>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nsid w:val="1ED80267"/>
    <w:multiLevelType w:val="multilevel"/>
    <w:tmpl w:val="9196B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FE95A5B"/>
    <w:multiLevelType w:val="multilevel"/>
    <w:tmpl w:val="5DDE9E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2027385F"/>
    <w:multiLevelType w:val="hybridMultilevel"/>
    <w:tmpl w:val="A9C2034E"/>
    <w:lvl w:ilvl="0" w:tplc="22962912">
      <w:start w:val="1"/>
      <w:numFmt w:val="decimal"/>
      <w:lvlText w:val="%1."/>
      <w:lvlJc w:val="left"/>
      <w:pPr>
        <w:ind w:left="720" w:hanging="360"/>
      </w:pPr>
      <w:rPr>
        <w:rFonts w:ascii="Times New Roman" w:eastAsia="Times New Roman" w:hAnsi="Times New Roman" w:cs="Times New Roman" w:hint="default"/>
        <w:b w:val="0"/>
        <w:bCs w:val="0"/>
        <w:i w:val="0"/>
        <w:iCs w:val="0"/>
        <w:color w:val="auto"/>
        <w:spacing w:val="0"/>
        <w:w w:val="100"/>
        <w:sz w:val="24"/>
        <w:szCs w:val="24"/>
        <w:lang w:val="uk-UA" w:eastAsia="en-US" w:bidi="ar-SA"/>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nsid w:val="20C96D46"/>
    <w:multiLevelType w:val="hybridMultilevel"/>
    <w:tmpl w:val="BA8ABCE8"/>
    <w:lvl w:ilvl="0" w:tplc="A0661A9C">
      <w:start w:val="1"/>
      <w:numFmt w:val="decimal"/>
      <w:lvlText w:val="%1."/>
      <w:lvlJc w:val="left"/>
      <w:pPr>
        <w:ind w:left="720"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nsid w:val="211029AC"/>
    <w:multiLevelType w:val="hybridMultilevel"/>
    <w:tmpl w:val="C8BAFF84"/>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2">
    <w:nsid w:val="22C92E13"/>
    <w:multiLevelType w:val="hybridMultilevel"/>
    <w:tmpl w:val="824C2982"/>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22F96E2C"/>
    <w:multiLevelType w:val="hybridMultilevel"/>
    <w:tmpl w:val="9ED26C9E"/>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231A6116"/>
    <w:multiLevelType w:val="multilevel"/>
    <w:tmpl w:val="B59EF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6327704"/>
    <w:multiLevelType w:val="hybridMultilevel"/>
    <w:tmpl w:val="277ADF9E"/>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26F11F68"/>
    <w:multiLevelType w:val="hybridMultilevel"/>
    <w:tmpl w:val="0CE2898A"/>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7">
    <w:nsid w:val="27DC4F5E"/>
    <w:multiLevelType w:val="hybridMultilevel"/>
    <w:tmpl w:val="110C75C2"/>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8">
    <w:nsid w:val="27E40511"/>
    <w:multiLevelType w:val="multilevel"/>
    <w:tmpl w:val="FD6CC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B3304D2"/>
    <w:multiLevelType w:val="hybridMultilevel"/>
    <w:tmpl w:val="398C3E84"/>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nsid w:val="2E651999"/>
    <w:multiLevelType w:val="multilevel"/>
    <w:tmpl w:val="6498A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EBC1A3D"/>
    <w:multiLevelType w:val="hybridMultilevel"/>
    <w:tmpl w:val="7E34263A"/>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2">
    <w:nsid w:val="30D81DAA"/>
    <w:multiLevelType w:val="hybridMultilevel"/>
    <w:tmpl w:val="01848E88"/>
    <w:lvl w:ilvl="0" w:tplc="4BAA384E">
      <w:start w:val="1"/>
      <w:numFmt w:val="decimal"/>
      <w:lvlText w:val="%1."/>
      <w:lvlJc w:val="left"/>
      <w:pPr>
        <w:ind w:left="720"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3">
    <w:nsid w:val="36B90F66"/>
    <w:multiLevelType w:val="hybridMultilevel"/>
    <w:tmpl w:val="E8C09040"/>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4">
    <w:nsid w:val="36D42249"/>
    <w:multiLevelType w:val="hybridMultilevel"/>
    <w:tmpl w:val="7646D2E6"/>
    <w:lvl w:ilvl="0" w:tplc="1BC4B83C">
      <w:start w:val="2"/>
      <w:numFmt w:val="bullet"/>
      <w:lvlText w:val="—"/>
      <w:lvlJc w:val="left"/>
      <w:pPr>
        <w:tabs>
          <w:tab w:val="num" w:pos="1155"/>
        </w:tabs>
        <w:ind w:left="1155" w:hanging="795"/>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5">
    <w:nsid w:val="37CE0E63"/>
    <w:multiLevelType w:val="hybridMultilevel"/>
    <w:tmpl w:val="0CC64B8A"/>
    <w:lvl w:ilvl="0" w:tplc="4BAA384E">
      <w:start w:val="1"/>
      <w:numFmt w:val="decimal"/>
      <w:lvlText w:val="%1."/>
      <w:lvlJc w:val="left"/>
      <w:pPr>
        <w:ind w:left="644"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6">
    <w:nsid w:val="38001751"/>
    <w:multiLevelType w:val="hybridMultilevel"/>
    <w:tmpl w:val="5532CB1E"/>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7">
    <w:nsid w:val="381A0580"/>
    <w:multiLevelType w:val="multilevel"/>
    <w:tmpl w:val="409E5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3AEC37E8"/>
    <w:multiLevelType w:val="multilevel"/>
    <w:tmpl w:val="08E6B2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3C996C0D"/>
    <w:multiLevelType w:val="hybridMultilevel"/>
    <w:tmpl w:val="0CC64B8A"/>
    <w:lvl w:ilvl="0" w:tplc="4BAA384E">
      <w:start w:val="1"/>
      <w:numFmt w:val="decimal"/>
      <w:lvlText w:val="%1."/>
      <w:lvlJc w:val="left"/>
      <w:pPr>
        <w:ind w:left="644"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0">
    <w:nsid w:val="3D147318"/>
    <w:multiLevelType w:val="multilevel"/>
    <w:tmpl w:val="7332D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F4450EB"/>
    <w:multiLevelType w:val="hybridMultilevel"/>
    <w:tmpl w:val="2BF00E8C"/>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2">
    <w:nsid w:val="3F736A3E"/>
    <w:multiLevelType w:val="multilevel"/>
    <w:tmpl w:val="5A04B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41353D60"/>
    <w:multiLevelType w:val="hybridMultilevel"/>
    <w:tmpl w:val="919444AC"/>
    <w:lvl w:ilvl="0" w:tplc="0419000F">
      <w:start w:val="1"/>
      <w:numFmt w:val="decimal"/>
      <w:lvlText w:val="%1."/>
      <w:lvlJc w:val="left"/>
      <w:pPr>
        <w:ind w:left="1004" w:hanging="360"/>
      </w:pPr>
    </w:lvl>
    <w:lvl w:ilvl="1" w:tplc="04220019" w:tentative="1">
      <w:start w:val="1"/>
      <w:numFmt w:val="lowerLetter"/>
      <w:lvlText w:val="%2."/>
      <w:lvlJc w:val="left"/>
      <w:pPr>
        <w:ind w:left="1724" w:hanging="360"/>
      </w:pPr>
    </w:lvl>
    <w:lvl w:ilvl="2" w:tplc="0422001B" w:tentative="1">
      <w:start w:val="1"/>
      <w:numFmt w:val="lowerRoman"/>
      <w:lvlText w:val="%3."/>
      <w:lvlJc w:val="right"/>
      <w:pPr>
        <w:ind w:left="2444" w:hanging="180"/>
      </w:pPr>
    </w:lvl>
    <w:lvl w:ilvl="3" w:tplc="0422000F" w:tentative="1">
      <w:start w:val="1"/>
      <w:numFmt w:val="decimal"/>
      <w:lvlText w:val="%4."/>
      <w:lvlJc w:val="left"/>
      <w:pPr>
        <w:ind w:left="3164" w:hanging="360"/>
      </w:pPr>
    </w:lvl>
    <w:lvl w:ilvl="4" w:tplc="04220019" w:tentative="1">
      <w:start w:val="1"/>
      <w:numFmt w:val="lowerLetter"/>
      <w:lvlText w:val="%5."/>
      <w:lvlJc w:val="left"/>
      <w:pPr>
        <w:ind w:left="3884" w:hanging="360"/>
      </w:pPr>
    </w:lvl>
    <w:lvl w:ilvl="5" w:tplc="0422001B" w:tentative="1">
      <w:start w:val="1"/>
      <w:numFmt w:val="lowerRoman"/>
      <w:lvlText w:val="%6."/>
      <w:lvlJc w:val="right"/>
      <w:pPr>
        <w:ind w:left="4604" w:hanging="180"/>
      </w:pPr>
    </w:lvl>
    <w:lvl w:ilvl="6" w:tplc="0422000F" w:tentative="1">
      <w:start w:val="1"/>
      <w:numFmt w:val="decimal"/>
      <w:lvlText w:val="%7."/>
      <w:lvlJc w:val="left"/>
      <w:pPr>
        <w:ind w:left="5324" w:hanging="360"/>
      </w:pPr>
    </w:lvl>
    <w:lvl w:ilvl="7" w:tplc="04220019" w:tentative="1">
      <w:start w:val="1"/>
      <w:numFmt w:val="lowerLetter"/>
      <w:lvlText w:val="%8."/>
      <w:lvlJc w:val="left"/>
      <w:pPr>
        <w:ind w:left="6044" w:hanging="360"/>
      </w:pPr>
    </w:lvl>
    <w:lvl w:ilvl="8" w:tplc="0422001B" w:tentative="1">
      <w:start w:val="1"/>
      <w:numFmt w:val="lowerRoman"/>
      <w:lvlText w:val="%9."/>
      <w:lvlJc w:val="right"/>
      <w:pPr>
        <w:ind w:left="6764" w:hanging="180"/>
      </w:pPr>
    </w:lvl>
  </w:abstractNum>
  <w:abstractNum w:abstractNumId="44">
    <w:nsid w:val="435438B7"/>
    <w:multiLevelType w:val="hybridMultilevel"/>
    <w:tmpl w:val="E744CBCA"/>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5">
    <w:nsid w:val="437C21DD"/>
    <w:multiLevelType w:val="hybridMultilevel"/>
    <w:tmpl w:val="B76E6716"/>
    <w:lvl w:ilvl="0" w:tplc="11600C80">
      <w:start w:val="1"/>
      <w:numFmt w:val="decimal"/>
      <w:lvlText w:val="%1."/>
      <w:lvlJc w:val="left"/>
      <w:pPr>
        <w:ind w:left="1004" w:hanging="360"/>
      </w:pPr>
      <w:rPr>
        <w:b w:val="0"/>
      </w:rPr>
    </w:lvl>
    <w:lvl w:ilvl="1" w:tplc="04220019" w:tentative="1">
      <w:start w:val="1"/>
      <w:numFmt w:val="lowerLetter"/>
      <w:lvlText w:val="%2."/>
      <w:lvlJc w:val="left"/>
      <w:pPr>
        <w:ind w:left="1724" w:hanging="360"/>
      </w:pPr>
    </w:lvl>
    <w:lvl w:ilvl="2" w:tplc="0422001B" w:tentative="1">
      <w:start w:val="1"/>
      <w:numFmt w:val="lowerRoman"/>
      <w:lvlText w:val="%3."/>
      <w:lvlJc w:val="right"/>
      <w:pPr>
        <w:ind w:left="2444" w:hanging="180"/>
      </w:pPr>
    </w:lvl>
    <w:lvl w:ilvl="3" w:tplc="0422000F" w:tentative="1">
      <w:start w:val="1"/>
      <w:numFmt w:val="decimal"/>
      <w:lvlText w:val="%4."/>
      <w:lvlJc w:val="left"/>
      <w:pPr>
        <w:ind w:left="3164" w:hanging="360"/>
      </w:pPr>
    </w:lvl>
    <w:lvl w:ilvl="4" w:tplc="04220019" w:tentative="1">
      <w:start w:val="1"/>
      <w:numFmt w:val="lowerLetter"/>
      <w:lvlText w:val="%5."/>
      <w:lvlJc w:val="left"/>
      <w:pPr>
        <w:ind w:left="3884" w:hanging="360"/>
      </w:pPr>
    </w:lvl>
    <w:lvl w:ilvl="5" w:tplc="0422001B" w:tentative="1">
      <w:start w:val="1"/>
      <w:numFmt w:val="lowerRoman"/>
      <w:lvlText w:val="%6."/>
      <w:lvlJc w:val="right"/>
      <w:pPr>
        <w:ind w:left="4604" w:hanging="180"/>
      </w:pPr>
    </w:lvl>
    <w:lvl w:ilvl="6" w:tplc="0422000F" w:tentative="1">
      <w:start w:val="1"/>
      <w:numFmt w:val="decimal"/>
      <w:lvlText w:val="%7."/>
      <w:lvlJc w:val="left"/>
      <w:pPr>
        <w:ind w:left="5324" w:hanging="360"/>
      </w:pPr>
    </w:lvl>
    <w:lvl w:ilvl="7" w:tplc="04220019" w:tentative="1">
      <w:start w:val="1"/>
      <w:numFmt w:val="lowerLetter"/>
      <w:lvlText w:val="%8."/>
      <w:lvlJc w:val="left"/>
      <w:pPr>
        <w:ind w:left="6044" w:hanging="360"/>
      </w:pPr>
    </w:lvl>
    <w:lvl w:ilvl="8" w:tplc="0422001B" w:tentative="1">
      <w:start w:val="1"/>
      <w:numFmt w:val="lowerRoman"/>
      <w:lvlText w:val="%9."/>
      <w:lvlJc w:val="right"/>
      <w:pPr>
        <w:ind w:left="6764" w:hanging="180"/>
      </w:pPr>
    </w:lvl>
  </w:abstractNum>
  <w:abstractNum w:abstractNumId="46">
    <w:nsid w:val="45633C0F"/>
    <w:multiLevelType w:val="hybridMultilevel"/>
    <w:tmpl w:val="A8DEC47A"/>
    <w:lvl w:ilvl="0" w:tplc="0419000F">
      <w:start w:val="1"/>
      <w:numFmt w:val="decimal"/>
      <w:lvlText w:val="%1."/>
      <w:lvlJc w:val="left"/>
      <w:pPr>
        <w:ind w:left="2062" w:hanging="360"/>
      </w:pPr>
      <w:rPr>
        <w:rFonts w:hint="default"/>
      </w:rPr>
    </w:lvl>
    <w:lvl w:ilvl="1" w:tplc="04220019" w:tentative="1">
      <w:start w:val="1"/>
      <w:numFmt w:val="lowerLetter"/>
      <w:lvlText w:val="%2."/>
      <w:lvlJc w:val="left"/>
      <w:pPr>
        <w:ind w:left="2782" w:hanging="360"/>
      </w:pPr>
    </w:lvl>
    <w:lvl w:ilvl="2" w:tplc="0422001B">
      <w:start w:val="1"/>
      <w:numFmt w:val="lowerRoman"/>
      <w:lvlText w:val="%3."/>
      <w:lvlJc w:val="right"/>
      <w:pPr>
        <w:ind w:left="3502" w:hanging="180"/>
      </w:pPr>
    </w:lvl>
    <w:lvl w:ilvl="3" w:tplc="0422000F" w:tentative="1">
      <w:start w:val="1"/>
      <w:numFmt w:val="decimal"/>
      <w:lvlText w:val="%4."/>
      <w:lvlJc w:val="left"/>
      <w:pPr>
        <w:ind w:left="4222" w:hanging="360"/>
      </w:pPr>
    </w:lvl>
    <w:lvl w:ilvl="4" w:tplc="04220019" w:tentative="1">
      <w:start w:val="1"/>
      <w:numFmt w:val="lowerLetter"/>
      <w:lvlText w:val="%5."/>
      <w:lvlJc w:val="left"/>
      <w:pPr>
        <w:ind w:left="4942" w:hanging="360"/>
      </w:pPr>
    </w:lvl>
    <w:lvl w:ilvl="5" w:tplc="0422001B" w:tentative="1">
      <w:start w:val="1"/>
      <w:numFmt w:val="lowerRoman"/>
      <w:lvlText w:val="%6."/>
      <w:lvlJc w:val="right"/>
      <w:pPr>
        <w:ind w:left="5662" w:hanging="180"/>
      </w:pPr>
    </w:lvl>
    <w:lvl w:ilvl="6" w:tplc="0422000F" w:tentative="1">
      <w:start w:val="1"/>
      <w:numFmt w:val="decimal"/>
      <w:lvlText w:val="%7."/>
      <w:lvlJc w:val="left"/>
      <w:pPr>
        <w:ind w:left="6382" w:hanging="360"/>
      </w:pPr>
    </w:lvl>
    <w:lvl w:ilvl="7" w:tplc="04220019" w:tentative="1">
      <w:start w:val="1"/>
      <w:numFmt w:val="lowerLetter"/>
      <w:lvlText w:val="%8."/>
      <w:lvlJc w:val="left"/>
      <w:pPr>
        <w:ind w:left="7102" w:hanging="360"/>
      </w:pPr>
    </w:lvl>
    <w:lvl w:ilvl="8" w:tplc="0422001B" w:tentative="1">
      <w:start w:val="1"/>
      <w:numFmt w:val="lowerRoman"/>
      <w:lvlText w:val="%9."/>
      <w:lvlJc w:val="right"/>
      <w:pPr>
        <w:ind w:left="7822" w:hanging="180"/>
      </w:pPr>
    </w:lvl>
  </w:abstractNum>
  <w:abstractNum w:abstractNumId="47">
    <w:nsid w:val="473051A8"/>
    <w:multiLevelType w:val="multilevel"/>
    <w:tmpl w:val="ACFCD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4751409A"/>
    <w:multiLevelType w:val="multilevel"/>
    <w:tmpl w:val="435EF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4E2D550F"/>
    <w:multiLevelType w:val="multilevel"/>
    <w:tmpl w:val="CC08C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4F9843DC"/>
    <w:multiLevelType w:val="hybridMultilevel"/>
    <w:tmpl w:val="9556AA92"/>
    <w:lvl w:ilvl="0" w:tplc="14289A36">
      <w:numFmt w:val="bullet"/>
      <w:lvlText w:val="•"/>
      <w:lvlJc w:val="left"/>
      <w:pPr>
        <w:ind w:left="720" w:hanging="360"/>
      </w:pPr>
      <w:rPr>
        <w:rFonts w:hint="default"/>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1">
    <w:nsid w:val="5071585B"/>
    <w:multiLevelType w:val="hybridMultilevel"/>
    <w:tmpl w:val="9FF4F7A6"/>
    <w:lvl w:ilvl="0" w:tplc="728620B2">
      <w:start w:val="1"/>
      <w:numFmt w:val="decimal"/>
      <w:lvlText w:val="%1."/>
      <w:lvlJc w:val="left"/>
      <w:pPr>
        <w:ind w:left="361" w:hanging="361"/>
      </w:pPr>
      <w:rPr>
        <w:rFonts w:ascii="Times New Roman" w:eastAsia="Times New Roman" w:hAnsi="Times New Roman" w:cs="Times New Roman" w:hint="default"/>
        <w:b w:val="0"/>
        <w:bCs w:val="0"/>
        <w:i w:val="0"/>
        <w:iCs w:val="0"/>
        <w:spacing w:val="0"/>
        <w:w w:val="100"/>
        <w:sz w:val="24"/>
        <w:szCs w:val="24"/>
        <w:lang w:val="uk-UA" w:eastAsia="en-US" w:bidi="ar-SA"/>
      </w:rPr>
    </w:lvl>
    <w:lvl w:ilvl="1" w:tplc="4E545C32">
      <w:start w:val="1"/>
      <w:numFmt w:val="decimal"/>
      <w:lvlText w:val="%2."/>
      <w:lvlJc w:val="left"/>
      <w:pPr>
        <w:ind w:left="1077" w:hanging="347"/>
      </w:pPr>
      <w:rPr>
        <w:rFonts w:ascii="Times New Roman" w:eastAsia="Times New Roman" w:hAnsi="Times New Roman" w:cs="Times New Roman" w:hint="default"/>
        <w:b/>
        <w:bCs w:val="0"/>
        <w:i w:val="0"/>
        <w:iCs w:val="0"/>
        <w:spacing w:val="0"/>
        <w:w w:val="100"/>
        <w:sz w:val="23"/>
        <w:szCs w:val="23"/>
        <w:lang w:val="uk-UA" w:eastAsia="en-US" w:bidi="ar-SA"/>
      </w:rPr>
    </w:lvl>
    <w:lvl w:ilvl="2" w:tplc="14289A36">
      <w:numFmt w:val="bullet"/>
      <w:lvlText w:val="•"/>
      <w:lvlJc w:val="left"/>
      <w:pPr>
        <w:ind w:left="2125" w:hanging="347"/>
      </w:pPr>
      <w:rPr>
        <w:rFonts w:hint="default"/>
        <w:lang w:val="uk-UA" w:eastAsia="en-US" w:bidi="ar-SA"/>
      </w:rPr>
    </w:lvl>
    <w:lvl w:ilvl="3" w:tplc="AF0A8E38">
      <w:numFmt w:val="bullet"/>
      <w:lvlText w:val="•"/>
      <w:lvlJc w:val="left"/>
      <w:pPr>
        <w:ind w:left="3171" w:hanging="347"/>
      </w:pPr>
      <w:rPr>
        <w:rFonts w:hint="default"/>
        <w:lang w:val="uk-UA" w:eastAsia="en-US" w:bidi="ar-SA"/>
      </w:rPr>
    </w:lvl>
    <w:lvl w:ilvl="4" w:tplc="5DE69A2C">
      <w:numFmt w:val="bullet"/>
      <w:lvlText w:val="•"/>
      <w:lvlJc w:val="left"/>
      <w:pPr>
        <w:ind w:left="4217" w:hanging="347"/>
      </w:pPr>
      <w:rPr>
        <w:rFonts w:hint="default"/>
        <w:lang w:val="uk-UA" w:eastAsia="en-US" w:bidi="ar-SA"/>
      </w:rPr>
    </w:lvl>
    <w:lvl w:ilvl="5" w:tplc="0ABE5F38">
      <w:numFmt w:val="bullet"/>
      <w:lvlText w:val="•"/>
      <w:lvlJc w:val="left"/>
      <w:pPr>
        <w:ind w:left="5263" w:hanging="347"/>
      </w:pPr>
      <w:rPr>
        <w:rFonts w:hint="default"/>
        <w:lang w:val="uk-UA" w:eastAsia="en-US" w:bidi="ar-SA"/>
      </w:rPr>
    </w:lvl>
    <w:lvl w:ilvl="6" w:tplc="3EC8DE5C">
      <w:numFmt w:val="bullet"/>
      <w:lvlText w:val="•"/>
      <w:lvlJc w:val="left"/>
      <w:pPr>
        <w:ind w:left="6308" w:hanging="347"/>
      </w:pPr>
      <w:rPr>
        <w:rFonts w:hint="default"/>
        <w:lang w:val="uk-UA" w:eastAsia="en-US" w:bidi="ar-SA"/>
      </w:rPr>
    </w:lvl>
    <w:lvl w:ilvl="7" w:tplc="0D780F18">
      <w:numFmt w:val="bullet"/>
      <w:lvlText w:val="•"/>
      <w:lvlJc w:val="left"/>
      <w:pPr>
        <w:ind w:left="7354" w:hanging="347"/>
      </w:pPr>
      <w:rPr>
        <w:rFonts w:hint="default"/>
        <w:lang w:val="uk-UA" w:eastAsia="en-US" w:bidi="ar-SA"/>
      </w:rPr>
    </w:lvl>
    <w:lvl w:ilvl="8" w:tplc="75BAD2BC">
      <w:numFmt w:val="bullet"/>
      <w:lvlText w:val="•"/>
      <w:lvlJc w:val="left"/>
      <w:pPr>
        <w:ind w:left="8400" w:hanging="347"/>
      </w:pPr>
      <w:rPr>
        <w:rFonts w:hint="default"/>
        <w:lang w:val="uk-UA" w:eastAsia="en-US" w:bidi="ar-SA"/>
      </w:rPr>
    </w:lvl>
  </w:abstractNum>
  <w:abstractNum w:abstractNumId="52">
    <w:nsid w:val="51AE34E3"/>
    <w:multiLevelType w:val="hybridMultilevel"/>
    <w:tmpl w:val="0CC64B8A"/>
    <w:lvl w:ilvl="0" w:tplc="4BAA384E">
      <w:start w:val="1"/>
      <w:numFmt w:val="decimal"/>
      <w:lvlText w:val="%1."/>
      <w:lvlJc w:val="left"/>
      <w:pPr>
        <w:ind w:left="720"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3">
    <w:nsid w:val="5227719C"/>
    <w:multiLevelType w:val="hybridMultilevel"/>
    <w:tmpl w:val="19622714"/>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4">
    <w:nsid w:val="58700584"/>
    <w:multiLevelType w:val="multilevel"/>
    <w:tmpl w:val="88EC3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58B022D6"/>
    <w:multiLevelType w:val="hybridMultilevel"/>
    <w:tmpl w:val="519AF97C"/>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6">
    <w:nsid w:val="59DF1645"/>
    <w:multiLevelType w:val="hybridMultilevel"/>
    <w:tmpl w:val="0CC64B8A"/>
    <w:lvl w:ilvl="0" w:tplc="4BAA384E">
      <w:start w:val="1"/>
      <w:numFmt w:val="decimal"/>
      <w:lvlText w:val="%1."/>
      <w:lvlJc w:val="left"/>
      <w:pPr>
        <w:ind w:left="644"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7">
    <w:nsid w:val="5AC579E4"/>
    <w:multiLevelType w:val="multilevel"/>
    <w:tmpl w:val="CD5E4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5BD11848"/>
    <w:multiLevelType w:val="hybridMultilevel"/>
    <w:tmpl w:val="0CC64B8A"/>
    <w:lvl w:ilvl="0" w:tplc="4BAA384E">
      <w:start w:val="1"/>
      <w:numFmt w:val="decimal"/>
      <w:lvlText w:val="%1."/>
      <w:lvlJc w:val="left"/>
      <w:pPr>
        <w:ind w:left="644"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9">
    <w:nsid w:val="5BE121E1"/>
    <w:multiLevelType w:val="hybridMultilevel"/>
    <w:tmpl w:val="FA38EC72"/>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0">
    <w:nsid w:val="5BF63D0D"/>
    <w:multiLevelType w:val="hybridMultilevel"/>
    <w:tmpl w:val="B52CF590"/>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1">
    <w:nsid w:val="5DDE51B2"/>
    <w:multiLevelType w:val="hybridMultilevel"/>
    <w:tmpl w:val="461C08D4"/>
    <w:lvl w:ilvl="0" w:tplc="268C298E">
      <w:start w:val="1"/>
      <w:numFmt w:val="decimal"/>
      <w:lvlText w:val="%1."/>
      <w:lvlJc w:val="left"/>
      <w:pPr>
        <w:ind w:left="1080" w:hanging="360"/>
      </w:pPr>
      <w:rPr>
        <w:b w:val="0"/>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62">
    <w:nsid w:val="5ED717DC"/>
    <w:multiLevelType w:val="hybridMultilevel"/>
    <w:tmpl w:val="19D454F8"/>
    <w:lvl w:ilvl="0" w:tplc="0419000F">
      <w:start w:val="1"/>
      <w:numFmt w:val="decimal"/>
      <w:lvlText w:val="%1."/>
      <w:lvlJc w:val="left"/>
      <w:pPr>
        <w:ind w:left="1364" w:hanging="360"/>
      </w:pPr>
    </w:lvl>
    <w:lvl w:ilvl="1" w:tplc="04220019" w:tentative="1">
      <w:start w:val="1"/>
      <w:numFmt w:val="lowerLetter"/>
      <w:lvlText w:val="%2."/>
      <w:lvlJc w:val="left"/>
      <w:pPr>
        <w:ind w:left="2084" w:hanging="360"/>
      </w:pPr>
    </w:lvl>
    <w:lvl w:ilvl="2" w:tplc="0422001B" w:tentative="1">
      <w:start w:val="1"/>
      <w:numFmt w:val="lowerRoman"/>
      <w:lvlText w:val="%3."/>
      <w:lvlJc w:val="right"/>
      <w:pPr>
        <w:ind w:left="2804" w:hanging="180"/>
      </w:pPr>
    </w:lvl>
    <w:lvl w:ilvl="3" w:tplc="0422000F" w:tentative="1">
      <w:start w:val="1"/>
      <w:numFmt w:val="decimal"/>
      <w:lvlText w:val="%4."/>
      <w:lvlJc w:val="left"/>
      <w:pPr>
        <w:ind w:left="3524" w:hanging="360"/>
      </w:pPr>
    </w:lvl>
    <w:lvl w:ilvl="4" w:tplc="04220019" w:tentative="1">
      <w:start w:val="1"/>
      <w:numFmt w:val="lowerLetter"/>
      <w:lvlText w:val="%5."/>
      <w:lvlJc w:val="left"/>
      <w:pPr>
        <w:ind w:left="4244" w:hanging="360"/>
      </w:pPr>
    </w:lvl>
    <w:lvl w:ilvl="5" w:tplc="0422001B" w:tentative="1">
      <w:start w:val="1"/>
      <w:numFmt w:val="lowerRoman"/>
      <w:lvlText w:val="%6."/>
      <w:lvlJc w:val="right"/>
      <w:pPr>
        <w:ind w:left="4964" w:hanging="180"/>
      </w:pPr>
    </w:lvl>
    <w:lvl w:ilvl="6" w:tplc="0422000F" w:tentative="1">
      <w:start w:val="1"/>
      <w:numFmt w:val="decimal"/>
      <w:lvlText w:val="%7."/>
      <w:lvlJc w:val="left"/>
      <w:pPr>
        <w:ind w:left="5684" w:hanging="360"/>
      </w:pPr>
    </w:lvl>
    <w:lvl w:ilvl="7" w:tplc="04220019" w:tentative="1">
      <w:start w:val="1"/>
      <w:numFmt w:val="lowerLetter"/>
      <w:lvlText w:val="%8."/>
      <w:lvlJc w:val="left"/>
      <w:pPr>
        <w:ind w:left="6404" w:hanging="360"/>
      </w:pPr>
    </w:lvl>
    <w:lvl w:ilvl="8" w:tplc="0422001B" w:tentative="1">
      <w:start w:val="1"/>
      <w:numFmt w:val="lowerRoman"/>
      <w:lvlText w:val="%9."/>
      <w:lvlJc w:val="right"/>
      <w:pPr>
        <w:ind w:left="7124" w:hanging="180"/>
      </w:pPr>
    </w:lvl>
  </w:abstractNum>
  <w:abstractNum w:abstractNumId="63">
    <w:nsid w:val="5F836FEC"/>
    <w:multiLevelType w:val="hybridMultilevel"/>
    <w:tmpl w:val="71F2BC48"/>
    <w:lvl w:ilvl="0" w:tplc="0419000F">
      <w:start w:val="1"/>
      <w:numFmt w:val="decimal"/>
      <w:lvlText w:val="%1."/>
      <w:lvlJc w:val="left"/>
      <w:pPr>
        <w:ind w:left="720" w:hanging="360"/>
      </w:pPr>
    </w:lvl>
    <w:lvl w:ilvl="1" w:tplc="9020A808">
      <w:start w:val="1"/>
      <w:numFmt w:val="upperLetter"/>
      <w:lvlText w:val="%2."/>
      <w:lvlJc w:val="left"/>
      <w:pPr>
        <w:ind w:left="1440" w:hanging="360"/>
      </w:pPr>
      <w:rPr>
        <w:rFonts w:hint="default"/>
        <w:b w:val="0"/>
        <w:i w:val="0"/>
      </w:r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4">
    <w:nsid w:val="60FC7B38"/>
    <w:multiLevelType w:val="hybridMultilevel"/>
    <w:tmpl w:val="AAB448DA"/>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5">
    <w:nsid w:val="62A17B2B"/>
    <w:multiLevelType w:val="hybridMultilevel"/>
    <w:tmpl w:val="D3DE8CA8"/>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66">
    <w:nsid w:val="62F82126"/>
    <w:multiLevelType w:val="hybridMultilevel"/>
    <w:tmpl w:val="C3B47ABC"/>
    <w:lvl w:ilvl="0" w:tplc="0419000F">
      <w:start w:val="1"/>
      <w:numFmt w:val="decimal"/>
      <w:lvlText w:val="%1."/>
      <w:lvlJc w:val="left"/>
      <w:pPr>
        <w:ind w:left="1364" w:hanging="360"/>
      </w:pPr>
    </w:lvl>
    <w:lvl w:ilvl="1" w:tplc="04220019" w:tentative="1">
      <w:start w:val="1"/>
      <w:numFmt w:val="lowerLetter"/>
      <w:lvlText w:val="%2."/>
      <w:lvlJc w:val="left"/>
      <w:pPr>
        <w:ind w:left="2084" w:hanging="360"/>
      </w:pPr>
    </w:lvl>
    <w:lvl w:ilvl="2" w:tplc="0422001B" w:tentative="1">
      <w:start w:val="1"/>
      <w:numFmt w:val="lowerRoman"/>
      <w:lvlText w:val="%3."/>
      <w:lvlJc w:val="right"/>
      <w:pPr>
        <w:ind w:left="2804" w:hanging="180"/>
      </w:pPr>
    </w:lvl>
    <w:lvl w:ilvl="3" w:tplc="0422000F" w:tentative="1">
      <w:start w:val="1"/>
      <w:numFmt w:val="decimal"/>
      <w:lvlText w:val="%4."/>
      <w:lvlJc w:val="left"/>
      <w:pPr>
        <w:ind w:left="3524" w:hanging="360"/>
      </w:pPr>
    </w:lvl>
    <w:lvl w:ilvl="4" w:tplc="04220019" w:tentative="1">
      <w:start w:val="1"/>
      <w:numFmt w:val="lowerLetter"/>
      <w:lvlText w:val="%5."/>
      <w:lvlJc w:val="left"/>
      <w:pPr>
        <w:ind w:left="4244" w:hanging="360"/>
      </w:pPr>
    </w:lvl>
    <w:lvl w:ilvl="5" w:tplc="0422001B" w:tentative="1">
      <w:start w:val="1"/>
      <w:numFmt w:val="lowerRoman"/>
      <w:lvlText w:val="%6."/>
      <w:lvlJc w:val="right"/>
      <w:pPr>
        <w:ind w:left="4964" w:hanging="180"/>
      </w:pPr>
    </w:lvl>
    <w:lvl w:ilvl="6" w:tplc="0422000F" w:tentative="1">
      <w:start w:val="1"/>
      <w:numFmt w:val="decimal"/>
      <w:lvlText w:val="%7."/>
      <w:lvlJc w:val="left"/>
      <w:pPr>
        <w:ind w:left="5684" w:hanging="360"/>
      </w:pPr>
    </w:lvl>
    <w:lvl w:ilvl="7" w:tplc="04220019" w:tentative="1">
      <w:start w:val="1"/>
      <w:numFmt w:val="lowerLetter"/>
      <w:lvlText w:val="%8."/>
      <w:lvlJc w:val="left"/>
      <w:pPr>
        <w:ind w:left="6404" w:hanging="360"/>
      </w:pPr>
    </w:lvl>
    <w:lvl w:ilvl="8" w:tplc="0422001B" w:tentative="1">
      <w:start w:val="1"/>
      <w:numFmt w:val="lowerRoman"/>
      <w:lvlText w:val="%9."/>
      <w:lvlJc w:val="right"/>
      <w:pPr>
        <w:ind w:left="7124" w:hanging="180"/>
      </w:pPr>
    </w:lvl>
  </w:abstractNum>
  <w:abstractNum w:abstractNumId="67">
    <w:nsid w:val="669958DA"/>
    <w:multiLevelType w:val="hybridMultilevel"/>
    <w:tmpl w:val="215ADF08"/>
    <w:lvl w:ilvl="0" w:tplc="C15C5BD2">
      <w:start w:val="1"/>
      <w:numFmt w:val="decimal"/>
      <w:lvlText w:val="%1."/>
      <w:lvlJc w:val="left"/>
      <w:pPr>
        <w:ind w:left="720"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8">
    <w:nsid w:val="6BC001B6"/>
    <w:multiLevelType w:val="hybridMultilevel"/>
    <w:tmpl w:val="BB9033F0"/>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9">
    <w:nsid w:val="6F2073B1"/>
    <w:multiLevelType w:val="multilevel"/>
    <w:tmpl w:val="3880F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77D756DC"/>
    <w:multiLevelType w:val="hybridMultilevel"/>
    <w:tmpl w:val="FE524726"/>
    <w:lvl w:ilvl="0" w:tplc="14289A36">
      <w:numFmt w:val="bullet"/>
      <w:lvlText w:val="•"/>
      <w:lvlJc w:val="left"/>
      <w:pPr>
        <w:ind w:left="720" w:hanging="360"/>
      </w:pPr>
      <w:rPr>
        <w:rFonts w:hint="default"/>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1">
    <w:nsid w:val="78AE73F8"/>
    <w:multiLevelType w:val="hybridMultilevel"/>
    <w:tmpl w:val="8D6AB9B8"/>
    <w:lvl w:ilvl="0" w:tplc="0419000F">
      <w:start w:val="1"/>
      <w:numFmt w:val="decimal"/>
      <w:lvlText w:val="%1."/>
      <w:lvlJc w:val="left"/>
      <w:pPr>
        <w:ind w:left="36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2">
    <w:nsid w:val="7AF30A05"/>
    <w:multiLevelType w:val="multilevel"/>
    <w:tmpl w:val="061A8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7E560D76"/>
    <w:multiLevelType w:val="hybridMultilevel"/>
    <w:tmpl w:val="509A9868"/>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4">
    <w:nsid w:val="7E625683"/>
    <w:multiLevelType w:val="hybridMultilevel"/>
    <w:tmpl w:val="39AE4160"/>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35"/>
  </w:num>
  <w:num w:numId="2">
    <w:abstractNumId w:val="1"/>
  </w:num>
  <w:num w:numId="3">
    <w:abstractNumId w:val="44"/>
  </w:num>
  <w:num w:numId="4">
    <w:abstractNumId w:val="16"/>
  </w:num>
  <w:num w:numId="5">
    <w:abstractNumId w:val="51"/>
  </w:num>
  <w:num w:numId="6">
    <w:abstractNumId w:val="52"/>
  </w:num>
  <w:num w:numId="7">
    <w:abstractNumId w:val="7"/>
  </w:num>
  <w:num w:numId="8">
    <w:abstractNumId w:val="26"/>
  </w:num>
  <w:num w:numId="9">
    <w:abstractNumId w:val="27"/>
  </w:num>
  <w:num w:numId="10">
    <w:abstractNumId w:val="64"/>
  </w:num>
  <w:num w:numId="11">
    <w:abstractNumId w:val="6"/>
  </w:num>
  <w:num w:numId="12">
    <w:abstractNumId w:val="74"/>
  </w:num>
  <w:num w:numId="13">
    <w:abstractNumId w:val="61"/>
  </w:num>
  <w:num w:numId="14">
    <w:abstractNumId w:val="32"/>
  </w:num>
  <w:num w:numId="15">
    <w:abstractNumId w:val="67"/>
  </w:num>
  <w:num w:numId="16">
    <w:abstractNumId w:val="8"/>
  </w:num>
  <w:num w:numId="17">
    <w:abstractNumId w:val="36"/>
  </w:num>
  <w:num w:numId="18">
    <w:abstractNumId w:val="18"/>
  </w:num>
  <w:num w:numId="19">
    <w:abstractNumId w:val="53"/>
  </w:num>
  <w:num w:numId="20">
    <w:abstractNumId w:val="13"/>
  </w:num>
  <w:num w:numId="21">
    <w:abstractNumId w:val="19"/>
  </w:num>
  <w:num w:numId="22">
    <w:abstractNumId w:val="65"/>
  </w:num>
  <w:num w:numId="23">
    <w:abstractNumId w:val="31"/>
  </w:num>
  <w:num w:numId="24">
    <w:abstractNumId w:val="63"/>
  </w:num>
  <w:num w:numId="25">
    <w:abstractNumId w:val="41"/>
  </w:num>
  <w:num w:numId="26">
    <w:abstractNumId w:val="12"/>
  </w:num>
  <w:num w:numId="27">
    <w:abstractNumId w:val="56"/>
  </w:num>
  <w:num w:numId="28">
    <w:abstractNumId w:val="22"/>
  </w:num>
  <w:num w:numId="29">
    <w:abstractNumId w:val="34"/>
  </w:num>
  <w:num w:numId="30">
    <w:abstractNumId w:val="43"/>
  </w:num>
  <w:num w:numId="31">
    <w:abstractNumId w:val="2"/>
  </w:num>
  <w:num w:numId="32">
    <w:abstractNumId w:val="68"/>
  </w:num>
  <w:num w:numId="33">
    <w:abstractNumId w:val="59"/>
  </w:num>
  <w:num w:numId="34">
    <w:abstractNumId w:val="11"/>
  </w:num>
  <w:num w:numId="35">
    <w:abstractNumId w:val="15"/>
  </w:num>
  <w:num w:numId="36">
    <w:abstractNumId w:val="73"/>
  </w:num>
  <w:num w:numId="37">
    <w:abstractNumId w:val="39"/>
  </w:num>
  <w:num w:numId="38">
    <w:abstractNumId w:val="55"/>
  </w:num>
  <w:num w:numId="39">
    <w:abstractNumId w:val="29"/>
  </w:num>
  <w:num w:numId="40">
    <w:abstractNumId w:val="20"/>
  </w:num>
  <w:num w:numId="41">
    <w:abstractNumId w:val="58"/>
  </w:num>
  <w:num w:numId="42">
    <w:abstractNumId w:val="45"/>
  </w:num>
  <w:num w:numId="43">
    <w:abstractNumId w:val="70"/>
  </w:num>
  <w:num w:numId="44">
    <w:abstractNumId w:val="50"/>
  </w:num>
  <w:num w:numId="45">
    <w:abstractNumId w:val="62"/>
  </w:num>
  <w:num w:numId="46">
    <w:abstractNumId w:val="21"/>
  </w:num>
  <w:num w:numId="47">
    <w:abstractNumId w:val="66"/>
  </w:num>
  <w:num w:numId="48">
    <w:abstractNumId w:val="5"/>
  </w:num>
  <w:num w:numId="49">
    <w:abstractNumId w:val="46"/>
  </w:num>
  <w:num w:numId="50">
    <w:abstractNumId w:val="10"/>
  </w:num>
  <w:num w:numId="51">
    <w:abstractNumId w:val="14"/>
  </w:num>
  <w:num w:numId="52">
    <w:abstractNumId w:val="9"/>
  </w:num>
  <w:num w:numId="53">
    <w:abstractNumId w:val="42"/>
  </w:num>
  <w:num w:numId="54">
    <w:abstractNumId w:val="30"/>
  </w:num>
  <w:num w:numId="55">
    <w:abstractNumId w:val="47"/>
  </w:num>
  <w:num w:numId="56">
    <w:abstractNumId w:val="33"/>
  </w:num>
  <w:num w:numId="57">
    <w:abstractNumId w:val="37"/>
  </w:num>
  <w:num w:numId="58">
    <w:abstractNumId w:val="38"/>
  </w:num>
  <w:num w:numId="59">
    <w:abstractNumId w:val="69"/>
  </w:num>
  <w:num w:numId="60">
    <w:abstractNumId w:val="72"/>
  </w:num>
  <w:num w:numId="61">
    <w:abstractNumId w:val="25"/>
  </w:num>
  <w:num w:numId="62">
    <w:abstractNumId w:val="71"/>
  </w:num>
  <w:num w:numId="63">
    <w:abstractNumId w:val="40"/>
  </w:num>
  <w:num w:numId="64">
    <w:abstractNumId w:val="54"/>
  </w:num>
  <w:num w:numId="65">
    <w:abstractNumId w:val="48"/>
  </w:num>
  <w:num w:numId="66">
    <w:abstractNumId w:val="49"/>
  </w:num>
  <w:num w:numId="67">
    <w:abstractNumId w:val="23"/>
  </w:num>
  <w:num w:numId="68">
    <w:abstractNumId w:val="60"/>
  </w:num>
  <w:num w:numId="69">
    <w:abstractNumId w:val="28"/>
  </w:num>
  <w:num w:numId="70">
    <w:abstractNumId w:val="57"/>
  </w:num>
  <w:num w:numId="71">
    <w:abstractNumId w:val="4"/>
  </w:num>
  <w:num w:numId="72">
    <w:abstractNumId w:val="17"/>
  </w:num>
  <w:num w:numId="73">
    <w:abstractNumId w:val="24"/>
  </w:num>
  <w:num w:numId="74">
    <w:abstractNumId w:val="3"/>
  </w:num>
  <w:num w:numId="75">
    <w:abstractNumId w:val="0"/>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5B01"/>
    <w:rsid w:val="000022B4"/>
    <w:rsid w:val="00027B8E"/>
    <w:rsid w:val="000650F5"/>
    <w:rsid w:val="00070BA5"/>
    <w:rsid w:val="000E7352"/>
    <w:rsid w:val="000F72FB"/>
    <w:rsid w:val="00164209"/>
    <w:rsid w:val="00187D25"/>
    <w:rsid w:val="001E2DE3"/>
    <w:rsid w:val="00235B46"/>
    <w:rsid w:val="00235EFC"/>
    <w:rsid w:val="00280405"/>
    <w:rsid w:val="002B015F"/>
    <w:rsid w:val="002C01C5"/>
    <w:rsid w:val="00342A5D"/>
    <w:rsid w:val="003913DC"/>
    <w:rsid w:val="003D1EFD"/>
    <w:rsid w:val="003E327E"/>
    <w:rsid w:val="00450042"/>
    <w:rsid w:val="00464BD1"/>
    <w:rsid w:val="004B1FF1"/>
    <w:rsid w:val="004F3562"/>
    <w:rsid w:val="00543481"/>
    <w:rsid w:val="00602B09"/>
    <w:rsid w:val="00613880"/>
    <w:rsid w:val="00625E7A"/>
    <w:rsid w:val="00653044"/>
    <w:rsid w:val="006D1434"/>
    <w:rsid w:val="006F04CE"/>
    <w:rsid w:val="00715116"/>
    <w:rsid w:val="007212ED"/>
    <w:rsid w:val="0072317A"/>
    <w:rsid w:val="00783D70"/>
    <w:rsid w:val="007B7FCC"/>
    <w:rsid w:val="007C573C"/>
    <w:rsid w:val="00813C0F"/>
    <w:rsid w:val="00825FB1"/>
    <w:rsid w:val="00881D74"/>
    <w:rsid w:val="00934282"/>
    <w:rsid w:val="009B1E3D"/>
    <w:rsid w:val="00A62D27"/>
    <w:rsid w:val="00A62FB0"/>
    <w:rsid w:val="00A64C76"/>
    <w:rsid w:val="00A77625"/>
    <w:rsid w:val="00AC4617"/>
    <w:rsid w:val="00AE461C"/>
    <w:rsid w:val="00AE4BF9"/>
    <w:rsid w:val="00B43B37"/>
    <w:rsid w:val="00B9607E"/>
    <w:rsid w:val="00BE4794"/>
    <w:rsid w:val="00C2264A"/>
    <w:rsid w:val="00C60614"/>
    <w:rsid w:val="00CB5B01"/>
    <w:rsid w:val="00CE74A1"/>
    <w:rsid w:val="00CF1683"/>
    <w:rsid w:val="00D11C29"/>
    <w:rsid w:val="00D475A1"/>
    <w:rsid w:val="00D833B8"/>
    <w:rsid w:val="00DA4B41"/>
    <w:rsid w:val="00EA1878"/>
    <w:rsid w:val="00EB2713"/>
    <w:rsid w:val="00F1076E"/>
    <w:rsid w:val="00F3550C"/>
    <w:rsid w:val="00F662C3"/>
    <w:rsid w:val="00F71297"/>
    <w:rsid w:val="00F83E08"/>
    <w:rsid w:val="00F93ED0"/>
    <w:rsid w:val="00FB2F9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4B41"/>
    <w:rPr>
      <w:rFonts w:ascii="Calibri" w:eastAsia="SimSun" w:hAnsi="Calibri" w:cs="Times New Roman"/>
    </w:rPr>
  </w:style>
  <w:style w:type="paragraph" w:styleId="1">
    <w:name w:val="heading 1"/>
    <w:basedOn w:val="a"/>
    <w:link w:val="10"/>
    <w:uiPriority w:val="1"/>
    <w:qFormat/>
    <w:rsid w:val="00A77625"/>
    <w:pPr>
      <w:widowControl w:val="0"/>
      <w:autoSpaceDE w:val="0"/>
      <w:autoSpaceDN w:val="0"/>
      <w:spacing w:after="0" w:line="240" w:lineRule="auto"/>
      <w:ind w:left="1077"/>
      <w:outlineLvl w:val="0"/>
    </w:pPr>
    <w:rPr>
      <w:rFonts w:ascii="Times New Roman" w:eastAsia="Times New Roman" w:hAnsi="Times New Roman"/>
      <w:b/>
      <w:bCs/>
      <w:sz w:val="24"/>
      <w:szCs w:val="24"/>
    </w:rPr>
  </w:style>
  <w:style w:type="paragraph" w:styleId="2">
    <w:name w:val="heading 2"/>
    <w:basedOn w:val="a"/>
    <w:next w:val="a"/>
    <w:link w:val="20"/>
    <w:uiPriority w:val="9"/>
    <w:semiHidden/>
    <w:unhideWhenUsed/>
    <w:qFormat/>
    <w:rsid w:val="000022B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C2264A"/>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Обычный1"/>
    <w:rsid w:val="00070BA5"/>
    <w:pPr>
      <w:widowControl w:val="0"/>
      <w:snapToGrid w:val="0"/>
      <w:spacing w:after="0" w:line="259" w:lineRule="auto"/>
      <w:ind w:left="960" w:right="3000" w:firstLine="560"/>
      <w:jc w:val="both"/>
    </w:pPr>
    <w:rPr>
      <w:rFonts w:ascii="Times New Roman" w:eastAsia="Times New Roman" w:hAnsi="Times New Roman" w:cs="Times New Roman"/>
      <w:sz w:val="18"/>
      <w:szCs w:val="20"/>
      <w:lang w:eastAsia="ru-RU"/>
    </w:rPr>
  </w:style>
  <w:style w:type="paragraph" w:styleId="a3">
    <w:name w:val="Body Text"/>
    <w:basedOn w:val="a"/>
    <w:link w:val="a4"/>
    <w:rsid w:val="00070BA5"/>
    <w:pPr>
      <w:spacing w:after="120" w:line="240" w:lineRule="auto"/>
    </w:pPr>
    <w:rPr>
      <w:rFonts w:ascii="Times New Roman" w:eastAsia="Times New Roman" w:hAnsi="Times New Roman"/>
      <w:sz w:val="20"/>
      <w:szCs w:val="20"/>
      <w:lang w:val="ru-RU" w:eastAsia="ru-RU"/>
    </w:rPr>
  </w:style>
  <w:style w:type="character" w:customStyle="1" w:styleId="a4">
    <w:name w:val="Основной текст Знак"/>
    <w:basedOn w:val="a0"/>
    <w:link w:val="a3"/>
    <w:rsid w:val="00070BA5"/>
    <w:rPr>
      <w:rFonts w:ascii="Times New Roman" w:eastAsia="Times New Roman" w:hAnsi="Times New Roman" w:cs="Times New Roman"/>
      <w:sz w:val="20"/>
      <w:szCs w:val="20"/>
      <w:lang w:val="ru-RU" w:eastAsia="ru-RU"/>
    </w:rPr>
  </w:style>
  <w:style w:type="character" w:customStyle="1" w:styleId="hps">
    <w:name w:val="hps"/>
    <w:rsid w:val="00070BA5"/>
  </w:style>
  <w:style w:type="paragraph" w:styleId="a5">
    <w:name w:val="List Paragraph"/>
    <w:basedOn w:val="a"/>
    <w:uiPriority w:val="34"/>
    <w:qFormat/>
    <w:rsid w:val="00070BA5"/>
    <w:pPr>
      <w:ind w:left="720"/>
      <w:contextualSpacing/>
    </w:pPr>
  </w:style>
  <w:style w:type="character" w:styleId="a6">
    <w:name w:val="Hyperlink"/>
    <w:basedOn w:val="a0"/>
    <w:uiPriority w:val="99"/>
    <w:unhideWhenUsed/>
    <w:rsid w:val="006D1434"/>
    <w:rPr>
      <w:color w:val="0000FF" w:themeColor="hyperlink"/>
      <w:u w:val="single"/>
    </w:rPr>
  </w:style>
  <w:style w:type="character" w:customStyle="1" w:styleId="10">
    <w:name w:val="Заголовок 1 Знак"/>
    <w:basedOn w:val="a0"/>
    <w:link w:val="1"/>
    <w:uiPriority w:val="1"/>
    <w:rsid w:val="00A77625"/>
    <w:rPr>
      <w:rFonts w:ascii="Times New Roman" w:eastAsia="Times New Roman" w:hAnsi="Times New Roman" w:cs="Times New Roman"/>
      <w:b/>
      <w:bCs/>
      <w:sz w:val="24"/>
      <w:szCs w:val="24"/>
    </w:rPr>
  </w:style>
  <w:style w:type="paragraph" w:styleId="a7">
    <w:name w:val="Normal (Web)"/>
    <w:basedOn w:val="a"/>
    <w:uiPriority w:val="99"/>
    <w:unhideWhenUsed/>
    <w:rsid w:val="00813C0F"/>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whitespace-normal">
    <w:name w:val="whitespace-normal"/>
    <w:basedOn w:val="a0"/>
    <w:rsid w:val="00813C0F"/>
  </w:style>
  <w:style w:type="character" w:customStyle="1" w:styleId="20">
    <w:name w:val="Заголовок 2 Знак"/>
    <w:basedOn w:val="a0"/>
    <w:link w:val="2"/>
    <w:uiPriority w:val="9"/>
    <w:semiHidden/>
    <w:rsid w:val="000022B4"/>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C2264A"/>
    <w:rPr>
      <w:rFonts w:asciiTheme="majorHAnsi" w:eastAsiaTheme="majorEastAsia" w:hAnsiTheme="majorHAnsi" w:cstheme="majorBidi"/>
      <w:b/>
      <w:bCs/>
      <w:color w:val="4F81BD" w:themeColor="accent1"/>
    </w:rPr>
  </w:style>
  <w:style w:type="character" w:styleId="a8">
    <w:name w:val="Strong"/>
    <w:basedOn w:val="a0"/>
    <w:uiPriority w:val="22"/>
    <w:qFormat/>
    <w:rsid w:val="00C60614"/>
    <w:rPr>
      <w:b/>
      <w:bCs/>
    </w:rPr>
  </w:style>
  <w:style w:type="table" w:styleId="a9">
    <w:name w:val="Table Grid"/>
    <w:basedOn w:val="a1"/>
    <w:uiPriority w:val="39"/>
    <w:rsid w:val="00464BD1"/>
    <w:pPr>
      <w:spacing w:after="0" w:line="240" w:lineRule="auto"/>
    </w:pPr>
    <w:rPr>
      <w:rFonts w:ascii="Times New Roman" w:eastAsia="Times New Roman" w:hAnsi="Times New Roman" w:cs="Times New Roman"/>
      <w:sz w:val="20"/>
      <w:szCs w:val="20"/>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a0"/>
    <w:rsid w:val="00464BD1"/>
    <w:rPr>
      <w:rFonts w:ascii="Arial" w:hAnsi="Arial" w:cs="Arial" w:hint="default"/>
      <w:b w:val="0"/>
      <w:bCs w:val="0"/>
      <w:i w:val="0"/>
      <w:iCs w:val="0"/>
      <w:color w:val="000000"/>
      <w:sz w:val="26"/>
      <w:szCs w:val="26"/>
    </w:rPr>
  </w:style>
  <w:style w:type="paragraph" w:styleId="aa">
    <w:name w:val="No Spacing"/>
    <w:uiPriority w:val="1"/>
    <w:qFormat/>
    <w:rsid w:val="002B015F"/>
    <w:pPr>
      <w:spacing w:after="0" w:line="240" w:lineRule="auto"/>
    </w:pPr>
    <w:rPr>
      <w:rFonts w:ascii="Calibri" w:eastAsia="SimSun" w:hAnsi="Calibri" w:cs="Times New Roman"/>
    </w:rPr>
  </w:style>
  <w:style w:type="paragraph" w:styleId="HTML">
    <w:name w:val="HTML Preformatted"/>
    <w:basedOn w:val="a"/>
    <w:link w:val="HTML0"/>
    <w:uiPriority w:val="99"/>
    <w:unhideWhenUsed/>
    <w:rsid w:val="00A62F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uk-UA"/>
    </w:rPr>
  </w:style>
  <w:style w:type="character" w:customStyle="1" w:styleId="HTML0">
    <w:name w:val="Стандартный HTML Знак"/>
    <w:basedOn w:val="a0"/>
    <w:link w:val="HTML"/>
    <w:uiPriority w:val="99"/>
    <w:rsid w:val="00A62FB0"/>
    <w:rPr>
      <w:rFonts w:ascii="Courier New" w:eastAsia="Times New Roman" w:hAnsi="Courier New" w:cs="Courier New"/>
      <w:sz w:val="20"/>
      <w:szCs w:val="20"/>
      <w:lang w:eastAsia="uk-UA"/>
    </w:rPr>
  </w:style>
  <w:style w:type="character" w:customStyle="1" w:styleId="vkekvd">
    <w:name w:val="vkekvd"/>
    <w:basedOn w:val="a0"/>
    <w:rsid w:val="00934282"/>
  </w:style>
  <w:style w:type="paragraph" w:styleId="21">
    <w:name w:val="Body Text Indent 2"/>
    <w:basedOn w:val="a"/>
    <w:link w:val="22"/>
    <w:uiPriority w:val="99"/>
    <w:semiHidden/>
    <w:unhideWhenUsed/>
    <w:rsid w:val="00934282"/>
    <w:pPr>
      <w:spacing w:after="120" w:line="480" w:lineRule="auto"/>
      <w:ind w:left="283"/>
    </w:pPr>
  </w:style>
  <w:style w:type="character" w:customStyle="1" w:styleId="22">
    <w:name w:val="Основной текст с отступом 2 Знак"/>
    <w:basedOn w:val="a0"/>
    <w:link w:val="21"/>
    <w:uiPriority w:val="99"/>
    <w:semiHidden/>
    <w:rsid w:val="00934282"/>
    <w:rPr>
      <w:rFonts w:ascii="Calibri" w:eastAsia="SimSun" w:hAnsi="Calibri" w:cs="Times New Roman"/>
    </w:rPr>
  </w:style>
  <w:style w:type="paragraph" w:styleId="ab">
    <w:name w:val="Balloon Text"/>
    <w:basedOn w:val="a"/>
    <w:link w:val="ac"/>
    <w:uiPriority w:val="99"/>
    <w:semiHidden/>
    <w:unhideWhenUsed/>
    <w:rsid w:val="00934282"/>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934282"/>
    <w:rPr>
      <w:rFonts w:ascii="Tahoma" w:eastAsia="SimSun" w:hAnsi="Tahoma" w:cs="Tahoma"/>
      <w:sz w:val="16"/>
      <w:szCs w:val="16"/>
    </w:rPr>
  </w:style>
  <w:style w:type="character" w:customStyle="1" w:styleId="ad">
    <w:name w:val="_"/>
    <w:basedOn w:val="a0"/>
    <w:rsid w:val="000F72FB"/>
  </w:style>
  <w:style w:type="character" w:customStyle="1" w:styleId="t286pc">
    <w:name w:val="t286pc"/>
    <w:basedOn w:val="a0"/>
    <w:rsid w:val="002C01C5"/>
  </w:style>
  <w:style w:type="character" w:customStyle="1" w:styleId="dtet0b">
    <w:name w:val="dtet0b"/>
    <w:basedOn w:val="a0"/>
    <w:rsid w:val="002C01C5"/>
  </w:style>
  <w:style w:type="character" w:customStyle="1" w:styleId="ifmvxd">
    <w:name w:val="ifmvxd"/>
    <w:basedOn w:val="a0"/>
    <w:rsid w:val="002C01C5"/>
  </w:style>
  <w:style w:type="character" w:customStyle="1" w:styleId="ijm6od">
    <w:name w:val="ijm6od"/>
    <w:basedOn w:val="a0"/>
    <w:rsid w:val="002C01C5"/>
  </w:style>
  <w:style w:type="character" w:customStyle="1" w:styleId="apple-converted-space">
    <w:name w:val="apple-converted-space"/>
    <w:basedOn w:val="a0"/>
    <w:rsid w:val="00DA4B41"/>
  </w:style>
  <w:style w:type="character" w:customStyle="1" w:styleId="a70">
    <w:name w:val="a7"/>
    <w:basedOn w:val="a0"/>
    <w:rsid w:val="00DA4B41"/>
  </w:style>
  <w:style w:type="character" w:customStyle="1" w:styleId="61">
    <w:name w:val="61"/>
    <w:basedOn w:val="a0"/>
    <w:rsid w:val="00DA4B41"/>
  </w:style>
  <w:style w:type="paragraph" w:customStyle="1" w:styleId="12">
    <w:name w:val="Обычный (веб)1"/>
    <w:basedOn w:val="a"/>
    <w:rsid w:val="00D833B8"/>
    <w:pPr>
      <w:suppressAutoHyphens/>
      <w:spacing w:before="280" w:after="280" w:line="240" w:lineRule="auto"/>
    </w:pPr>
    <w:rPr>
      <w:rFonts w:ascii="Times New Roman" w:eastAsia="Times New Roman" w:hAnsi="Times New Roman"/>
      <w:color w:val="00000A"/>
      <w:kern w:val="1"/>
      <w:sz w:val="24"/>
      <w:szCs w:val="24"/>
      <w:lang w:val="ru-RU"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4B41"/>
    <w:rPr>
      <w:rFonts w:ascii="Calibri" w:eastAsia="SimSun" w:hAnsi="Calibri" w:cs="Times New Roman"/>
    </w:rPr>
  </w:style>
  <w:style w:type="paragraph" w:styleId="1">
    <w:name w:val="heading 1"/>
    <w:basedOn w:val="a"/>
    <w:link w:val="10"/>
    <w:uiPriority w:val="1"/>
    <w:qFormat/>
    <w:rsid w:val="00A77625"/>
    <w:pPr>
      <w:widowControl w:val="0"/>
      <w:autoSpaceDE w:val="0"/>
      <w:autoSpaceDN w:val="0"/>
      <w:spacing w:after="0" w:line="240" w:lineRule="auto"/>
      <w:ind w:left="1077"/>
      <w:outlineLvl w:val="0"/>
    </w:pPr>
    <w:rPr>
      <w:rFonts w:ascii="Times New Roman" w:eastAsia="Times New Roman" w:hAnsi="Times New Roman"/>
      <w:b/>
      <w:bCs/>
      <w:sz w:val="24"/>
      <w:szCs w:val="24"/>
    </w:rPr>
  </w:style>
  <w:style w:type="paragraph" w:styleId="2">
    <w:name w:val="heading 2"/>
    <w:basedOn w:val="a"/>
    <w:next w:val="a"/>
    <w:link w:val="20"/>
    <w:uiPriority w:val="9"/>
    <w:semiHidden/>
    <w:unhideWhenUsed/>
    <w:qFormat/>
    <w:rsid w:val="000022B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C2264A"/>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Обычный1"/>
    <w:rsid w:val="00070BA5"/>
    <w:pPr>
      <w:widowControl w:val="0"/>
      <w:snapToGrid w:val="0"/>
      <w:spacing w:after="0" w:line="259" w:lineRule="auto"/>
      <w:ind w:left="960" w:right="3000" w:firstLine="560"/>
      <w:jc w:val="both"/>
    </w:pPr>
    <w:rPr>
      <w:rFonts w:ascii="Times New Roman" w:eastAsia="Times New Roman" w:hAnsi="Times New Roman" w:cs="Times New Roman"/>
      <w:sz w:val="18"/>
      <w:szCs w:val="20"/>
      <w:lang w:eastAsia="ru-RU"/>
    </w:rPr>
  </w:style>
  <w:style w:type="paragraph" w:styleId="a3">
    <w:name w:val="Body Text"/>
    <w:basedOn w:val="a"/>
    <w:link w:val="a4"/>
    <w:rsid w:val="00070BA5"/>
    <w:pPr>
      <w:spacing w:after="120" w:line="240" w:lineRule="auto"/>
    </w:pPr>
    <w:rPr>
      <w:rFonts w:ascii="Times New Roman" w:eastAsia="Times New Roman" w:hAnsi="Times New Roman"/>
      <w:sz w:val="20"/>
      <w:szCs w:val="20"/>
      <w:lang w:val="ru-RU" w:eastAsia="ru-RU"/>
    </w:rPr>
  </w:style>
  <w:style w:type="character" w:customStyle="1" w:styleId="a4">
    <w:name w:val="Основной текст Знак"/>
    <w:basedOn w:val="a0"/>
    <w:link w:val="a3"/>
    <w:rsid w:val="00070BA5"/>
    <w:rPr>
      <w:rFonts w:ascii="Times New Roman" w:eastAsia="Times New Roman" w:hAnsi="Times New Roman" w:cs="Times New Roman"/>
      <w:sz w:val="20"/>
      <w:szCs w:val="20"/>
      <w:lang w:val="ru-RU" w:eastAsia="ru-RU"/>
    </w:rPr>
  </w:style>
  <w:style w:type="character" w:customStyle="1" w:styleId="hps">
    <w:name w:val="hps"/>
    <w:rsid w:val="00070BA5"/>
  </w:style>
  <w:style w:type="paragraph" w:styleId="a5">
    <w:name w:val="List Paragraph"/>
    <w:basedOn w:val="a"/>
    <w:uiPriority w:val="34"/>
    <w:qFormat/>
    <w:rsid w:val="00070BA5"/>
    <w:pPr>
      <w:ind w:left="720"/>
      <w:contextualSpacing/>
    </w:pPr>
  </w:style>
  <w:style w:type="character" w:styleId="a6">
    <w:name w:val="Hyperlink"/>
    <w:basedOn w:val="a0"/>
    <w:uiPriority w:val="99"/>
    <w:unhideWhenUsed/>
    <w:rsid w:val="006D1434"/>
    <w:rPr>
      <w:color w:val="0000FF" w:themeColor="hyperlink"/>
      <w:u w:val="single"/>
    </w:rPr>
  </w:style>
  <w:style w:type="character" w:customStyle="1" w:styleId="10">
    <w:name w:val="Заголовок 1 Знак"/>
    <w:basedOn w:val="a0"/>
    <w:link w:val="1"/>
    <w:uiPriority w:val="1"/>
    <w:rsid w:val="00A77625"/>
    <w:rPr>
      <w:rFonts w:ascii="Times New Roman" w:eastAsia="Times New Roman" w:hAnsi="Times New Roman" w:cs="Times New Roman"/>
      <w:b/>
      <w:bCs/>
      <w:sz w:val="24"/>
      <w:szCs w:val="24"/>
    </w:rPr>
  </w:style>
  <w:style w:type="paragraph" w:styleId="a7">
    <w:name w:val="Normal (Web)"/>
    <w:basedOn w:val="a"/>
    <w:uiPriority w:val="99"/>
    <w:unhideWhenUsed/>
    <w:rsid w:val="00813C0F"/>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whitespace-normal">
    <w:name w:val="whitespace-normal"/>
    <w:basedOn w:val="a0"/>
    <w:rsid w:val="00813C0F"/>
  </w:style>
  <w:style w:type="character" w:customStyle="1" w:styleId="20">
    <w:name w:val="Заголовок 2 Знак"/>
    <w:basedOn w:val="a0"/>
    <w:link w:val="2"/>
    <w:uiPriority w:val="9"/>
    <w:semiHidden/>
    <w:rsid w:val="000022B4"/>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C2264A"/>
    <w:rPr>
      <w:rFonts w:asciiTheme="majorHAnsi" w:eastAsiaTheme="majorEastAsia" w:hAnsiTheme="majorHAnsi" w:cstheme="majorBidi"/>
      <w:b/>
      <w:bCs/>
      <w:color w:val="4F81BD" w:themeColor="accent1"/>
    </w:rPr>
  </w:style>
  <w:style w:type="character" w:styleId="a8">
    <w:name w:val="Strong"/>
    <w:basedOn w:val="a0"/>
    <w:uiPriority w:val="22"/>
    <w:qFormat/>
    <w:rsid w:val="00C60614"/>
    <w:rPr>
      <w:b/>
      <w:bCs/>
    </w:rPr>
  </w:style>
  <w:style w:type="table" w:styleId="a9">
    <w:name w:val="Table Grid"/>
    <w:basedOn w:val="a1"/>
    <w:uiPriority w:val="39"/>
    <w:rsid w:val="00464BD1"/>
    <w:pPr>
      <w:spacing w:after="0" w:line="240" w:lineRule="auto"/>
    </w:pPr>
    <w:rPr>
      <w:rFonts w:ascii="Times New Roman" w:eastAsia="Times New Roman" w:hAnsi="Times New Roman" w:cs="Times New Roman"/>
      <w:sz w:val="20"/>
      <w:szCs w:val="20"/>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a0"/>
    <w:rsid w:val="00464BD1"/>
    <w:rPr>
      <w:rFonts w:ascii="Arial" w:hAnsi="Arial" w:cs="Arial" w:hint="default"/>
      <w:b w:val="0"/>
      <w:bCs w:val="0"/>
      <w:i w:val="0"/>
      <w:iCs w:val="0"/>
      <w:color w:val="000000"/>
      <w:sz w:val="26"/>
      <w:szCs w:val="26"/>
    </w:rPr>
  </w:style>
  <w:style w:type="paragraph" w:styleId="aa">
    <w:name w:val="No Spacing"/>
    <w:uiPriority w:val="1"/>
    <w:qFormat/>
    <w:rsid w:val="002B015F"/>
    <w:pPr>
      <w:spacing w:after="0" w:line="240" w:lineRule="auto"/>
    </w:pPr>
    <w:rPr>
      <w:rFonts w:ascii="Calibri" w:eastAsia="SimSun" w:hAnsi="Calibri" w:cs="Times New Roman"/>
    </w:rPr>
  </w:style>
  <w:style w:type="paragraph" w:styleId="HTML">
    <w:name w:val="HTML Preformatted"/>
    <w:basedOn w:val="a"/>
    <w:link w:val="HTML0"/>
    <w:uiPriority w:val="99"/>
    <w:unhideWhenUsed/>
    <w:rsid w:val="00A62F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uk-UA"/>
    </w:rPr>
  </w:style>
  <w:style w:type="character" w:customStyle="1" w:styleId="HTML0">
    <w:name w:val="Стандартный HTML Знак"/>
    <w:basedOn w:val="a0"/>
    <w:link w:val="HTML"/>
    <w:uiPriority w:val="99"/>
    <w:rsid w:val="00A62FB0"/>
    <w:rPr>
      <w:rFonts w:ascii="Courier New" w:eastAsia="Times New Roman" w:hAnsi="Courier New" w:cs="Courier New"/>
      <w:sz w:val="20"/>
      <w:szCs w:val="20"/>
      <w:lang w:eastAsia="uk-UA"/>
    </w:rPr>
  </w:style>
  <w:style w:type="character" w:customStyle="1" w:styleId="vkekvd">
    <w:name w:val="vkekvd"/>
    <w:basedOn w:val="a0"/>
    <w:rsid w:val="00934282"/>
  </w:style>
  <w:style w:type="paragraph" w:styleId="21">
    <w:name w:val="Body Text Indent 2"/>
    <w:basedOn w:val="a"/>
    <w:link w:val="22"/>
    <w:uiPriority w:val="99"/>
    <w:semiHidden/>
    <w:unhideWhenUsed/>
    <w:rsid w:val="00934282"/>
    <w:pPr>
      <w:spacing w:after="120" w:line="480" w:lineRule="auto"/>
      <w:ind w:left="283"/>
    </w:pPr>
  </w:style>
  <w:style w:type="character" w:customStyle="1" w:styleId="22">
    <w:name w:val="Основной текст с отступом 2 Знак"/>
    <w:basedOn w:val="a0"/>
    <w:link w:val="21"/>
    <w:uiPriority w:val="99"/>
    <w:semiHidden/>
    <w:rsid w:val="00934282"/>
    <w:rPr>
      <w:rFonts w:ascii="Calibri" w:eastAsia="SimSun" w:hAnsi="Calibri" w:cs="Times New Roman"/>
    </w:rPr>
  </w:style>
  <w:style w:type="paragraph" w:styleId="ab">
    <w:name w:val="Balloon Text"/>
    <w:basedOn w:val="a"/>
    <w:link w:val="ac"/>
    <w:uiPriority w:val="99"/>
    <w:semiHidden/>
    <w:unhideWhenUsed/>
    <w:rsid w:val="00934282"/>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934282"/>
    <w:rPr>
      <w:rFonts w:ascii="Tahoma" w:eastAsia="SimSun" w:hAnsi="Tahoma" w:cs="Tahoma"/>
      <w:sz w:val="16"/>
      <w:szCs w:val="16"/>
    </w:rPr>
  </w:style>
  <w:style w:type="character" w:customStyle="1" w:styleId="ad">
    <w:name w:val="_"/>
    <w:basedOn w:val="a0"/>
    <w:rsid w:val="000F72FB"/>
  </w:style>
  <w:style w:type="character" w:customStyle="1" w:styleId="t286pc">
    <w:name w:val="t286pc"/>
    <w:basedOn w:val="a0"/>
    <w:rsid w:val="002C01C5"/>
  </w:style>
  <w:style w:type="character" w:customStyle="1" w:styleId="dtet0b">
    <w:name w:val="dtet0b"/>
    <w:basedOn w:val="a0"/>
    <w:rsid w:val="002C01C5"/>
  </w:style>
  <w:style w:type="character" w:customStyle="1" w:styleId="ifmvxd">
    <w:name w:val="ifmvxd"/>
    <w:basedOn w:val="a0"/>
    <w:rsid w:val="002C01C5"/>
  </w:style>
  <w:style w:type="character" w:customStyle="1" w:styleId="ijm6od">
    <w:name w:val="ijm6od"/>
    <w:basedOn w:val="a0"/>
    <w:rsid w:val="002C01C5"/>
  </w:style>
  <w:style w:type="character" w:customStyle="1" w:styleId="apple-converted-space">
    <w:name w:val="apple-converted-space"/>
    <w:basedOn w:val="a0"/>
    <w:rsid w:val="00DA4B41"/>
  </w:style>
  <w:style w:type="character" w:customStyle="1" w:styleId="a70">
    <w:name w:val="a7"/>
    <w:basedOn w:val="a0"/>
    <w:rsid w:val="00DA4B41"/>
  </w:style>
  <w:style w:type="character" w:customStyle="1" w:styleId="61">
    <w:name w:val="61"/>
    <w:basedOn w:val="a0"/>
    <w:rsid w:val="00DA4B41"/>
  </w:style>
  <w:style w:type="paragraph" w:customStyle="1" w:styleId="12">
    <w:name w:val="Обычный (веб)1"/>
    <w:basedOn w:val="a"/>
    <w:rsid w:val="00D833B8"/>
    <w:pPr>
      <w:suppressAutoHyphens/>
      <w:spacing w:before="280" w:after="280" w:line="240" w:lineRule="auto"/>
    </w:pPr>
    <w:rPr>
      <w:rFonts w:ascii="Times New Roman" w:eastAsia="Times New Roman" w:hAnsi="Times New Roman"/>
      <w:color w:val="00000A"/>
      <w:kern w:val="1"/>
      <w:sz w:val="24"/>
      <w:szCs w:val="24"/>
      <w:lang w:val="ru-RU"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190836">
      <w:bodyDiv w:val="1"/>
      <w:marLeft w:val="0"/>
      <w:marRight w:val="0"/>
      <w:marTop w:val="0"/>
      <w:marBottom w:val="0"/>
      <w:divBdr>
        <w:top w:val="none" w:sz="0" w:space="0" w:color="auto"/>
        <w:left w:val="none" w:sz="0" w:space="0" w:color="auto"/>
        <w:bottom w:val="none" w:sz="0" w:space="0" w:color="auto"/>
        <w:right w:val="none" w:sz="0" w:space="0" w:color="auto"/>
      </w:divBdr>
      <w:divsChild>
        <w:div w:id="1709646580">
          <w:marLeft w:val="547"/>
          <w:marRight w:val="0"/>
          <w:marTop w:val="0"/>
          <w:marBottom w:val="0"/>
          <w:divBdr>
            <w:top w:val="none" w:sz="0" w:space="0" w:color="auto"/>
            <w:left w:val="none" w:sz="0" w:space="0" w:color="auto"/>
            <w:bottom w:val="none" w:sz="0" w:space="0" w:color="auto"/>
            <w:right w:val="none" w:sz="0" w:space="0" w:color="auto"/>
          </w:divBdr>
        </w:div>
      </w:divsChild>
    </w:div>
    <w:div w:id="276182485">
      <w:bodyDiv w:val="1"/>
      <w:marLeft w:val="0"/>
      <w:marRight w:val="0"/>
      <w:marTop w:val="0"/>
      <w:marBottom w:val="0"/>
      <w:divBdr>
        <w:top w:val="none" w:sz="0" w:space="0" w:color="auto"/>
        <w:left w:val="none" w:sz="0" w:space="0" w:color="auto"/>
        <w:bottom w:val="none" w:sz="0" w:space="0" w:color="auto"/>
        <w:right w:val="none" w:sz="0" w:space="0" w:color="auto"/>
      </w:divBdr>
    </w:div>
    <w:div w:id="353389754">
      <w:bodyDiv w:val="1"/>
      <w:marLeft w:val="0"/>
      <w:marRight w:val="0"/>
      <w:marTop w:val="0"/>
      <w:marBottom w:val="0"/>
      <w:divBdr>
        <w:top w:val="none" w:sz="0" w:space="0" w:color="auto"/>
        <w:left w:val="none" w:sz="0" w:space="0" w:color="auto"/>
        <w:bottom w:val="none" w:sz="0" w:space="0" w:color="auto"/>
        <w:right w:val="none" w:sz="0" w:space="0" w:color="auto"/>
      </w:divBdr>
    </w:div>
    <w:div w:id="387994480">
      <w:bodyDiv w:val="1"/>
      <w:marLeft w:val="0"/>
      <w:marRight w:val="0"/>
      <w:marTop w:val="0"/>
      <w:marBottom w:val="0"/>
      <w:divBdr>
        <w:top w:val="none" w:sz="0" w:space="0" w:color="auto"/>
        <w:left w:val="none" w:sz="0" w:space="0" w:color="auto"/>
        <w:bottom w:val="none" w:sz="0" w:space="0" w:color="auto"/>
        <w:right w:val="none" w:sz="0" w:space="0" w:color="auto"/>
      </w:divBdr>
    </w:div>
    <w:div w:id="480197136">
      <w:bodyDiv w:val="1"/>
      <w:marLeft w:val="0"/>
      <w:marRight w:val="0"/>
      <w:marTop w:val="0"/>
      <w:marBottom w:val="0"/>
      <w:divBdr>
        <w:top w:val="none" w:sz="0" w:space="0" w:color="auto"/>
        <w:left w:val="none" w:sz="0" w:space="0" w:color="auto"/>
        <w:bottom w:val="none" w:sz="0" w:space="0" w:color="auto"/>
        <w:right w:val="none" w:sz="0" w:space="0" w:color="auto"/>
      </w:divBdr>
    </w:div>
    <w:div w:id="511266182">
      <w:bodyDiv w:val="1"/>
      <w:marLeft w:val="0"/>
      <w:marRight w:val="0"/>
      <w:marTop w:val="0"/>
      <w:marBottom w:val="0"/>
      <w:divBdr>
        <w:top w:val="none" w:sz="0" w:space="0" w:color="auto"/>
        <w:left w:val="none" w:sz="0" w:space="0" w:color="auto"/>
        <w:bottom w:val="none" w:sz="0" w:space="0" w:color="auto"/>
        <w:right w:val="none" w:sz="0" w:space="0" w:color="auto"/>
      </w:divBdr>
    </w:div>
    <w:div w:id="584336849">
      <w:bodyDiv w:val="1"/>
      <w:marLeft w:val="0"/>
      <w:marRight w:val="0"/>
      <w:marTop w:val="0"/>
      <w:marBottom w:val="0"/>
      <w:divBdr>
        <w:top w:val="none" w:sz="0" w:space="0" w:color="auto"/>
        <w:left w:val="none" w:sz="0" w:space="0" w:color="auto"/>
        <w:bottom w:val="none" w:sz="0" w:space="0" w:color="auto"/>
        <w:right w:val="none" w:sz="0" w:space="0" w:color="auto"/>
      </w:divBdr>
      <w:divsChild>
        <w:div w:id="2058822451">
          <w:marLeft w:val="0"/>
          <w:marRight w:val="0"/>
          <w:marTop w:val="0"/>
          <w:marBottom w:val="0"/>
          <w:divBdr>
            <w:top w:val="none" w:sz="0" w:space="0" w:color="auto"/>
            <w:left w:val="none" w:sz="0" w:space="0" w:color="auto"/>
            <w:bottom w:val="none" w:sz="0" w:space="0" w:color="auto"/>
            <w:right w:val="none" w:sz="0" w:space="0" w:color="auto"/>
          </w:divBdr>
          <w:divsChild>
            <w:div w:id="109326536">
              <w:marLeft w:val="0"/>
              <w:marRight w:val="0"/>
              <w:marTop w:val="0"/>
              <w:marBottom w:val="0"/>
              <w:divBdr>
                <w:top w:val="none" w:sz="0" w:space="0" w:color="auto"/>
                <w:left w:val="none" w:sz="0" w:space="0" w:color="auto"/>
                <w:bottom w:val="none" w:sz="0" w:space="0" w:color="auto"/>
                <w:right w:val="none" w:sz="0" w:space="0" w:color="auto"/>
              </w:divBdr>
              <w:divsChild>
                <w:div w:id="366371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162514">
          <w:marLeft w:val="0"/>
          <w:marRight w:val="0"/>
          <w:marTop w:val="0"/>
          <w:marBottom w:val="0"/>
          <w:divBdr>
            <w:top w:val="none" w:sz="0" w:space="0" w:color="auto"/>
            <w:left w:val="none" w:sz="0" w:space="0" w:color="auto"/>
            <w:bottom w:val="none" w:sz="0" w:space="0" w:color="auto"/>
            <w:right w:val="none" w:sz="0" w:space="0" w:color="auto"/>
          </w:divBdr>
          <w:divsChild>
            <w:div w:id="1693146995">
              <w:marLeft w:val="0"/>
              <w:marRight w:val="0"/>
              <w:marTop w:val="0"/>
              <w:marBottom w:val="0"/>
              <w:divBdr>
                <w:top w:val="none" w:sz="0" w:space="0" w:color="auto"/>
                <w:left w:val="none" w:sz="0" w:space="0" w:color="auto"/>
                <w:bottom w:val="none" w:sz="0" w:space="0" w:color="auto"/>
                <w:right w:val="none" w:sz="0" w:space="0" w:color="auto"/>
              </w:divBdr>
            </w:div>
          </w:divsChild>
        </w:div>
        <w:div w:id="30885902">
          <w:marLeft w:val="0"/>
          <w:marRight w:val="0"/>
          <w:marTop w:val="0"/>
          <w:marBottom w:val="0"/>
          <w:divBdr>
            <w:top w:val="none" w:sz="0" w:space="0" w:color="auto"/>
            <w:left w:val="none" w:sz="0" w:space="0" w:color="auto"/>
            <w:bottom w:val="none" w:sz="0" w:space="0" w:color="auto"/>
            <w:right w:val="none" w:sz="0" w:space="0" w:color="auto"/>
          </w:divBdr>
          <w:divsChild>
            <w:div w:id="862132483">
              <w:marLeft w:val="0"/>
              <w:marRight w:val="0"/>
              <w:marTop w:val="0"/>
              <w:marBottom w:val="0"/>
              <w:divBdr>
                <w:top w:val="none" w:sz="0" w:space="0" w:color="auto"/>
                <w:left w:val="none" w:sz="0" w:space="0" w:color="auto"/>
                <w:bottom w:val="none" w:sz="0" w:space="0" w:color="auto"/>
                <w:right w:val="none" w:sz="0" w:space="0" w:color="auto"/>
              </w:divBdr>
            </w:div>
            <w:div w:id="366570293">
              <w:marLeft w:val="0"/>
              <w:marRight w:val="0"/>
              <w:marTop w:val="0"/>
              <w:marBottom w:val="0"/>
              <w:divBdr>
                <w:top w:val="none" w:sz="0" w:space="0" w:color="auto"/>
                <w:left w:val="none" w:sz="0" w:space="0" w:color="auto"/>
                <w:bottom w:val="none" w:sz="0" w:space="0" w:color="auto"/>
                <w:right w:val="none" w:sz="0" w:space="0" w:color="auto"/>
              </w:divBdr>
            </w:div>
            <w:div w:id="148787516">
              <w:marLeft w:val="0"/>
              <w:marRight w:val="0"/>
              <w:marTop w:val="0"/>
              <w:marBottom w:val="0"/>
              <w:divBdr>
                <w:top w:val="none" w:sz="0" w:space="0" w:color="auto"/>
                <w:left w:val="none" w:sz="0" w:space="0" w:color="auto"/>
                <w:bottom w:val="none" w:sz="0" w:space="0" w:color="auto"/>
                <w:right w:val="none" w:sz="0" w:space="0" w:color="auto"/>
              </w:divBdr>
            </w:div>
            <w:div w:id="163446964">
              <w:marLeft w:val="0"/>
              <w:marRight w:val="0"/>
              <w:marTop w:val="0"/>
              <w:marBottom w:val="0"/>
              <w:divBdr>
                <w:top w:val="none" w:sz="0" w:space="0" w:color="auto"/>
                <w:left w:val="none" w:sz="0" w:space="0" w:color="auto"/>
                <w:bottom w:val="none" w:sz="0" w:space="0" w:color="auto"/>
                <w:right w:val="none" w:sz="0" w:space="0" w:color="auto"/>
              </w:divBdr>
            </w:div>
            <w:div w:id="2096248234">
              <w:marLeft w:val="0"/>
              <w:marRight w:val="0"/>
              <w:marTop w:val="0"/>
              <w:marBottom w:val="0"/>
              <w:divBdr>
                <w:top w:val="none" w:sz="0" w:space="0" w:color="auto"/>
                <w:left w:val="none" w:sz="0" w:space="0" w:color="auto"/>
                <w:bottom w:val="none" w:sz="0" w:space="0" w:color="auto"/>
                <w:right w:val="none" w:sz="0" w:space="0" w:color="auto"/>
              </w:divBdr>
            </w:div>
            <w:div w:id="1593318532">
              <w:marLeft w:val="0"/>
              <w:marRight w:val="0"/>
              <w:marTop w:val="0"/>
              <w:marBottom w:val="0"/>
              <w:divBdr>
                <w:top w:val="none" w:sz="0" w:space="0" w:color="auto"/>
                <w:left w:val="none" w:sz="0" w:space="0" w:color="auto"/>
                <w:bottom w:val="none" w:sz="0" w:space="0" w:color="auto"/>
                <w:right w:val="none" w:sz="0" w:space="0" w:color="auto"/>
              </w:divBdr>
            </w:div>
            <w:div w:id="47461423">
              <w:marLeft w:val="0"/>
              <w:marRight w:val="0"/>
              <w:marTop w:val="0"/>
              <w:marBottom w:val="0"/>
              <w:divBdr>
                <w:top w:val="none" w:sz="0" w:space="0" w:color="auto"/>
                <w:left w:val="none" w:sz="0" w:space="0" w:color="auto"/>
                <w:bottom w:val="none" w:sz="0" w:space="0" w:color="auto"/>
                <w:right w:val="none" w:sz="0" w:space="0" w:color="auto"/>
              </w:divBdr>
            </w:div>
            <w:div w:id="83117245">
              <w:marLeft w:val="0"/>
              <w:marRight w:val="0"/>
              <w:marTop w:val="0"/>
              <w:marBottom w:val="0"/>
              <w:divBdr>
                <w:top w:val="none" w:sz="0" w:space="0" w:color="auto"/>
                <w:left w:val="none" w:sz="0" w:space="0" w:color="auto"/>
                <w:bottom w:val="none" w:sz="0" w:space="0" w:color="auto"/>
                <w:right w:val="none" w:sz="0" w:space="0" w:color="auto"/>
              </w:divBdr>
            </w:div>
            <w:div w:id="889729443">
              <w:marLeft w:val="0"/>
              <w:marRight w:val="0"/>
              <w:marTop w:val="0"/>
              <w:marBottom w:val="0"/>
              <w:divBdr>
                <w:top w:val="none" w:sz="0" w:space="0" w:color="auto"/>
                <w:left w:val="none" w:sz="0" w:space="0" w:color="auto"/>
                <w:bottom w:val="none" w:sz="0" w:space="0" w:color="auto"/>
                <w:right w:val="none" w:sz="0" w:space="0" w:color="auto"/>
              </w:divBdr>
            </w:div>
            <w:div w:id="1047484082">
              <w:marLeft w:val="0"/>
              <w:marRight w:val="0"/>
              <w:marTop w:val="0"/>
              <w:marBottom w:val="0"/>
              <w:divBdr>
                <w:top w:val="none" w:sz="0" w:space="0" w:color="auto"/>
                <w:left w:val="none" w:sz="0" w:space="0" w:color="auto"/>
                <w:bottom w:val="none" w:sz="0" w:space="0" w:color="auto"/>
                <w:right w:val="none" w:sz="0" w:space="0" w:color="auto"/>
              </w:divBdr>
            </w:div>
            <w:div w:id="135267593">
              <w:marLeft w:val="0"/>
              <w:marRight w:val="0"/>
              <w:marTop w:val="0"/>
              <w:marBottom w:val="0"/>
              <w:divBdr>
                <w:top w:val="none" w:sz="0" w:space="0" w:color="auto"/>
                <w:left w:val="none" w:sz="0" w:space="0" w:color="auto"/>
                <w:bottom w:val="none" w:sz="0" w:space="0" w:color="auto"/>
                <w:right w:val="none" w:sz="0" w:space="0" w:color="auto"/>
              </w:divBdr>
            </w:div>
            <w:div w:id="935943940">
              <w:marLeft w:val="0"/>
              <w:marRight w:val="0"/>
              <w:marTop w:val="0"/>
              <w:marBottom w:val="0"/>
              <w:divBdr>
                <w:top w:val="none" w:sz="0" w:space="0" w:color="auto"/>
                <w:left w:val="none" w:sz="0" w:space="0" w:color="auto"/>
                <w:bottom w:val="none" w:sz="0" w:space="0" w:color="auto"/>
                <w:right w:val="none" w:sz="0" w:space="0" w:color="auto"/>
              </w:divBdr>
            </w:div>
            <w:div w:id="1365209863">
              <w:marLeft w:val="0"/>
              <w:marRight w:val="0"/>
              <w:marTop w:val="0"/>
              <w:marBottom w:val="0"/>
              <w:divBdr>
                <w:top w:val="none" w:sz="0" w:space="0" w:color="auto"/>
                <w:left w:val="none" w:sz="0" w:space="0" w:color="auto"/>
                <w:bottom w:val="none" w:sz="0" w:space="0" w:color="auto"/>
                <w:right w:val="none" w:sz="0" w:space="0" w:color="auto"/>
              </w:divBdr>
            </w:div>
            <w:div w:id="1923903630">
              <w:marLeft w:val="0"/>
              <w:marRight w:val="0"/>
              <w:marTop w:val="0"/>
              <w:marBottom w:val="0"/>
              <w:divBdr>
                <w:top w:val="none" w:sz="0" w:space="0" w:color="auto"/>
                <w:left w:val="none" w:sz="0" w:space="0" w:color="auto"/>
                <w:bottom w:val="none" w:sz="0" w:space="0" w:color="auto"/>
                <w:right w:val="none" w:sz="0" w:space="0" w:color="auto"/>
              </w:divBdr>
            </w:div>
            <w:div w:id="237520116">
              <w:marLeft w:val="0"/>
              <w:marRight w:val="0"/>
              <w:marTop w:val="0"/>
              <w:marBottom w:val="0"/>
              <w:divBdr>
                <w:top w:val="none" w:sz="0" w:space="0" w:color="auto"/>
                <w:left w:val="none" w:sz="0" w:space="0" w:color="auto"/>
                <w:bottom w:val="none" w:sz="0" w:space="0" w:color="auto"/>
                <w:right w:val="none" w:sz="0" w:space="0" w:color="auto"/>
              </w:divBdr>
            </w:div>
            <w:div w:id="1520655757">
              <w:marLeft w:val="0"/>
              <w:marRight w:val="0"/>
              <w:marTop w:val="0"/>
              <w:marBottom w:val="0"/>
              <w:divBdr>
                <w:top w:val="none" w:sz="0" w:space="0" w:color="auto"/>
                <w:left w:val="none" w:sz="0" w:space="0" w:color="auto"/>
                <w:bottom w:val="none" w:sz="0" w:space="0" w:color="auto"/>
                <w:right w:val="none" w:sz="0" w:space="0" w:color="auto"/>
              </w:divBdr>
            </w:div>
            <w:div w:id="145318337">
              <w:marLeft w:val="0"/>
              <w:marRight w:val="0"/>
              <w:marTop w:val="0"/>
              <w:marBottom w:val="0"/>
              <w:divBdr>
                <w:top w:val="none" w:sz="0" w:space="0" w:color="auto"/>
                <w:left w:val="none" w:sz="0" w:space="0" w:color="auto"/>
                <w:bottom w:val="none" w:sz="0" w:space="0" w:color="auto"/>
                <w:right w:val="none" w:sz="0" w:space="0" w:color="auto"/>
              </w:divBdr>
            </w:div>
            <w:div w:id="1170026502">
              <w:marLeft w:val="0"/>
              <w:marRight w:val="0"/>
              <w:marTop w:val="0"/>
              <w:marBottom w:val="0"/>
              <w:divBdr>
                <w:top w:val="none" w:sz="0" w:space="0" w:color="auto"/>
                <w:left w:val="none" w:sz="0" w:space="0" w:color="auto"/>
                <w:bottom w:val="none" w:sz="0" w:space="0" w:color="auto"/>
                <w:right w:val="none" w:sz="0" w:space="0" w:color="auto"/>
              </w:divBdr>
            </w:div>
            <w:div w:id="1863082143">
              <w:marLeft w:val="0"/>
              <w:marRight w:val="0"/>
              <w:marTop w:val="0"/>
              <w:marBottom w:val="0"/>
              <w:divBdr>
                <w:top w:val="none" w:sz="0" w:space="0" w:color="auto"/>
                <w:left w:val="none" w:sz="0" w:space="0" w:color="auto"/>
                <w:bottom w:val="none" w:sz="0" w:space="0" w:color="auto"/>
                <w:right w:val="none" w:sz="0" w:space="0" w:color="auto"/>
              </w:divBdr>
            </w:div>
            <w:div w:id="1708405571">
              <w:marLeft w:val="0"/>
              <w:marRight w:val="0"/>
              <w:marTop w:val="0"/>
              <w:marBottom w:val="0"/>
              <w:divBdr>
                <w:top w:val="none" w:sz="0" w:space="0" w:color="auto"/>
                <w:left w:val="none" w:sz="0" w:space="0" w:color="auto"/>
                <w:bottom w:val="none" w:sz="0" w:space="0" w:color="auto"/>
                <w:right w:val="none" w:sz="0" w:space="0" w:color="auto"/>
              </w:divBdr>
            </w:div>
            <w:div w:id="751194291">
              <w:marLeft w:val="0"/>
              <w:marRight w:val="0"/>
              <w:marTop w:val="0"/>
              <w:marBottom w:val="0"/>
              <w:divBdr>
                <w:top w:val="none" w:sz="0" w:space="0" w:color="auto"/>
                <w:left w:val="none" w:sz="0" w:space="0" w:color="auto"/>
                <w:bottom w:val="none" w:sz="0" w:space="0" w:color="auto"/>
                <w:right w:val="none" w:sz="0" w:space="0" w:color="auto"/>
              </w:divBdr>
            </w:div>
          </w:divsChild>
        </w:div>
        <w:div w:id="1360814474">
          <w:marLeft w:val="0"/>
          <w:marRight w:val="0"/>
          <w:marTop w:val="0"/>
          <w:marBottom w:val="0"/>
          <w:divBdr>
            <w:top w:val="none" w:sz="0" w:space="0" w:color="auto"/>
            <w:left w:val="none" w:sz="0" w:space="0" w:color="auto"/>
            <w:bottom w:val="none" w:sz="0" w:space="0" w:color="auto"/>
            <w:right w:val="none" w:sz="0" w:space="0" w:color="auto"/>
          </w:divBdr>
          <w:divsChild>
            <w:div w:id="18058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984570">
      <w:bodyDiv w:val="1"/>
      <w:marLeft w:val="0"/>
      <w:marRight w:val="0"/>
      <w:marTop w:val="0"/>
      <w:marBottom w:val="0"/>
      <w:divBdr>
        <w:top w:val="none" w:sz="0" w:space="0" w:color="auto"/>
        <w:left w:val="none" w:sz="0" w:space="0" w:color="auto"/>
        <w:bottom w:val="none" w:sz="0" w:space="0" w:color="auto"/>
        <w:right w:val="none" w:sz="0" w:space="0" w:color="auto"/>
      </w:divBdr>
      <w:divsChild>
        <w:div w:id="1035499169">
          <w:marLeft w:val="547"/>
          <w:marRight w:val="0"/>
          <w:marTop w:val="0"/>
          <w:marBottom w:val="0"/>
          <w:divBdr>
            <w:top w:val="none" w:sz="0" w:space="0" w:color="auto"/>
            <w:left w:val="none" w:sz="0" w:space="0" w:color="auto"/>
            <w:bottom w:val="none" w:sz="0" w:space="0" w:color="auto"/>
            <w:right w:val="none" w:sz="0" w:space="0" w:color="auto"/>
          </w:divBdr>
        </w:div>
      </w:divsChild>
    </w:div>
    <w:div w:id="668410899">
      <w:bodyDiv w:val="1"/>
      <w:marLeft w:val="0"/>
      <w:marRight w:val="0"/>
      <w:marTop w:val="0"/>
      <w:marBottom w:val="0"/>
      <w:divBdr>
        <w:top w:val="none" w:sz="0" w:space="0" w:color="auto"/>
        <w:left w:val="none" w:sz="0" w:space="0" w:color="auto"/>
        <w:bottom w:val="none" w:sz="0" w:space="0" w:color="auto"/>
        <w:right w:val="none" w:sz="0" w:space="0" w:color="auto"/>
      </w:divBdr>
    </w:div>
    <w:div w:id="748574747">
      <w:bodyDiv w:val="1"/>
      <w:marLeft w:val="0"/>
      <w:marRight w:val="0"/>
      <w:marTop w:val="0"/>
      <w:marBottom w:val="0"/>
      <w:divBdr>
        <w:top w:val="none" w:sz="0" w:space="0" w:color="auto"/>
        <w:left w:val="none" w:sz="0" w:space="0" w:color="auto"/>
        <w:bottom w:val="none" w:sz="0" w:space="0" w:color="auto"/>
        <w:right w:val="none" w:sz="0" w:space="0" w:color="auto"/>
      </w:divBdr>
    </w:div>
    <w:div w:id="852719367">
      <w:bodyDiv w:val="1"/>
      <w:marLeft w:val="0"/>
      <w:marRight w:val="0"/>
      <w:marTop w:val="0"/>
      <w:marBottom w:val="0"/>
      <w:divBdr>
        <w:top w:val="none" w:sz="0" w:space="0" w:color="auto"/>
        <w:left w:val="none" w:sz="0" w:space="0" w:color="auto"/>
        <w:bottom w:val="none" w:sz="0" w:space="0" w:color="auto"/>
        <w:right w:val="none" w:sz="0" w:space="0" w:color="auto"/>
      </w:divBdr>
    </w:div>
    <w:div w:id="887647239">
      <w:bodyDiv w:val="1"/>
      <w:marLeft w:val="0"/>
      <w:marRight w:val="0"/>
      <w:marTop w:val="0"/>
      <w:marBottom w:val="0"/>
      <w:divBdr>
        <w:top w:val="none" w:sz="0" w:space="0" w:color="auto"/>
        <w:left w:val="none" w:sz="0" w:space="0" w:color="auto"/>
        <w:bottom w:val="none" w:sz="0" w:space="0" w:color="auto"/>
        <w:right w:val="none" w:sz="0" w:space="0" w:color="auto"/>
      </w:divBdr>
      <w:divsChild>
        <w:div w:id="1487437455">
          <w:marLeft w:val="0"/>
          <w:marRight w:val="0"/>
          <w:marTop w:val="0"/>
          <w:marBottom w:val="0"/>
          <w:divBdr>
            <w:top w:val="none" w:sz="0" w:space="0" w:color="auto"/>
            <w:left w:val="none" w:sz="0" w:space="0" w:color="auto"/>
            <w:bottom w:val="none" w:sz="0" w:space="0" w:color="auto"/>
            <w:right w:val="none" w:sz="0" w:space="0" w:color="auto"/>
          </w:divBdr>
          <w:divsChild>
            <w:div w:id="2130200900">
              <w:marLeft w:val="0"/>
              <w:marRight w:val="0"/>
              <w:marTop w:val="0"/>
              <w:marBottom w:val="150"/>
              <w:divBdr>
                <w:top w:val="single" w:sz="12" w:space="0" w:color="A3C6DB"/>
                <w:left w:val="single" w:sz="12" w:space="0" w:color="A3C6DB"/>
                <w:bottom w:val="single" w:sz="12" w:space="0" w:color="A3C6DB"/>
                <w:right w:val="single" w:sz="12" w:space="0" w:color="A3C6DB"/>
              </w:divBdr>
              <w:divsChild>
                <w:div w:id="1540700264">
                  <w:marLeft w:val="0"/>
                  <w:marRight w:val="0"/>
                  <w:marTop w:val="0"/>
                  <w:marBottom w:val="0"/>
                  <w:divBdr>
                    <w:top w:val="none" w:sz="0" w:space="0" w:color="auto"/>
                    <w:left w:val="none" w:sz="0" w:space="0" w:color="auto"/>
                    <w:bottom w:val="none" w:sz="0" w:space="0" w:color="auto"/>
                    <w:right w:val="none" w:sz="0" w:space="0" w:color="auto"/>
                  </w:divBdr>
                  <w:divsChild>
                    <w:div w:id="2122145090">
                      <w:marLeft w:val="0"/>
                      <w:marRight w:val="0"/>
                      <w:marTop w:val="0"/>
                      <w:marBottom w:val="0"/>
                      <w:divBdr>
                        <w:top w:val="none" w:sz="0" w:space="0" w:color="auto"/>
                        <w:left w:val="none" w:sz="0" w:space="0" w:color="auto"/>
                        <w:bottom w:val="none" w:sz="0" w:space="0" w:color="auto"/>
                        <w:right w:val="none" w:sz="0" w:space="0" w:color="auto"/>
                      </w:divBdr>
                      <w:divsChild>
                        <w:div w:id="1174303450">
                          <w:marLeft w:val="0"/>
                          <w:marRight w:val="0"/>
                          <w:marTop w:val="0"/>
                          <w:marBottom w:val="270"/>
                          <w:divBdr>
                            <w:top w:val="none" w:sz="0" w:space="0" w:color="auto"/>
                            <w:left w:val="none" w:sz="0" w:space="0" w:color="auto"/>
                            <w:bottom w:val="none" w:sz="0" w:space="0" w:color="auto"/>
                            <w:right w:val="none" w:sz="0" w:space="0" w:color="auto"/>
                          </w:divBdr>
                        </w:div>
                        <w:div w:id="786312682">
                          <w:marLeft w:val="0"/>
                          <w:marRight w:val="0"/>
                          <w:marTop w:val="0"/>
                          <w:marBottom w:val="0"/>
                          <w:divBdr>
                            <w:top w:val="none" w:sz="0" w:space="0" w:color="auto"/>
                            <w:left w:val="none" w:sz="0" w:space="0" w:color="auto"/>
                            <w:bottom w:val="none" w:sz="0" w:space="0" w:color="auto"/>
                            <w:right w:val="none" w:sz="0" w:space="0" w:color="auto"/>
                          </w:divBdr>
                        </w:div>
                        <w:div w:id="117071813">
                          <w:marLeft w:val="0"/>
                          <w:marRight w:val="0"/>
                          <w:marTop w:val="0"/>
                          <w:marBottom w:val="0"/>
                          <w:divBdr>
                            <w:top w:val="none" w:sz="0" w:space="0" w:color="auto"/>
                            <w:left w:val="none" w:sz="0" w:space="0" w:color="auto"/>
                            <w:bottom w:val="none" w:sz="0" w:space="0" w:color="auto"/>
                            <w:right w:val="none" w:sz="0" w:space="0" w:color="auto"/>
                          </w:divBdr>
                        </w:div>
                        <w:div w:id="6548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6379653">
          <w:marLeft w:val="0"/>
          <w:marRight w:val="0"/>
          <w:marTop w:val="0"/>
          <w:marBottom w:val="0"/>
          <w:divBdr>
            <w:top w:val="none" w:sz="0" w:space="0" w:color="auto"/>
            <w:left w:val="none" w:sz="0" w:space="0" w:color="auto"/>
            <w:bottom w:val="none" w:sz="0" w:space="0" w:color="auto"/>
            <w:right w:val="none" w:sz="0" w:space="0" w:color="auto"/>
          </w:divBdr>
          <w:divsChild>
            <w:div w:id="1100836100">
              <w:marLeft w:val="0"/>
              <w:marRight w:val="0"/>
              <w:marTop w:val="0"/>
              <w:marBottom w:val="150"/>
              <w:divBdr>
                <w:top w:val="single" w:sz="12" w:space="0" w:color="A3C6DB"/>
                <w:left w:val="single" w:sz="12" w:space="0" w:color="A3C6DB"/>
                <w:bottom w:val="single" w:sz="12" w:space="0" w:color="A3C6DB"/>
                <w:right w:val="single" w:sz="12" w:space="0" w:color="A3C6DB"/>
              </w:divBdr>
              <w:divsChild>
                <w:div w:id="1112936989">
                  <w:marLeft w:val="0"/>
                  <w:marRight w:val="0"/>
                  <w:marTop w:val="0"/>
                  <w:marBottom w:val="0"/>
                  <w:divBdr>
                    <w:top w:val="none" w:sz="0" w:space="0" w:color="A3C6DB"/>
                    <w:left w:val="none" w:sz="0" w:space="0" w:color="A3C6DB"/>
                    <w:bottom w:val="single" w:sz="12" w:space="0" w:color="A3C6DB"/>
                    <w:right w:val="none" w:sz="0" w:space="0" w:color="A3C6DB"/>
                  </w:divBdr>
                  <w:divsChild>
                    <w:div w:id="673999501">
                      <w:marLeft w:val="0"/>
                      <w:marRight w:val="0"/>
                      <w:marTop w:val="0"/>
                      <w:marBottom w:val="0"/>
                      <w:divBdr>
                        <w:top w:val="none" w:sz="0" w:space="0" w:color="auto"/>
                        <w:left w:val="none" w:sz="0" w:space="0" w:color="auto"/>
                        <w:bottom w:val="none" w:sz="0" w:space="0" w:color="auto"/>
                        <w:right w:val="none" w:sz="0" w:space="0" w:color="auto"/>
                      </w:divBdr>
                      <w:divsChild>
                        <w:div w:id="1304385804">
                          <w:marLeft w:val="0"/>
                          <w:marRight w:val="0"/>
                          <w:marTop w:val="0"/>
                          <w:marBottom w:val="0"/>
                          <w:divBdr>
                            <w:top w:val="none" w:sz="0" w:space="0" w:color="auto"/>
                            <w:left w:val="none" w:sz="0" w:space="0" w:color="auto"/>
                            <w:bottom w:val="none" w:sz="0" w:space="0" w:color="auto"/>
                            <w:right w:val="none" w:sz="0" w:space="0" w:color="auto"/>
                          </w:divBdr>
                          <w:divsChild>
                            <w:div w:id="1398362340">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365715163">
                          <w:marLeft w:val="0"/>
                          <w:marRight w:val="0"/>
                          <w:marTop w:val="0"/>
                          <w:marBottom w:val="0"/>
                          <w:divBdr>
                            <w:top w:val="none" w:sz="0" w:space="0" w:color="auto"/>
                            <w:left w:val="none" w:sz="0" w:space="0" w:color="auto"/>
                            <w:bottom w:val="none" w:sz="0" w:space="0" w:color="auto"/>
                            <w:right w:val="none" w:sz="0" w:space="0" w:color="auto"/>
                          </w:divBdr>
                          <w:divsChild>
                            <w:div w:id="1218128556">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1631547868">
                  <w:marLeft w:val="0"/>
                  <w:marRight w:val="0"/>
                  <w:marTop w:val="0"/>
                  <w:marBottom w:val="0"/>
                  <w:divBdr>
                    <w:top w:val="none" w:sz="0" w:space="0" w:color="auto"/>
                    <w:left w:val="none" w:sz="0" w:space="0" w:color="auto"/>
                    <w:bottom w:val="none" w:sz="0" w:space="0" w:color="auto"/>
                    <w:right w:val="none" w:sz="0" w:space="0" w:color="auto"/>
                  </w:divBdr>
                  <w:divsChild>
                    <w:div w:id="1456675007">
                      <w:marLeft w:val="0"/>
                      <w:marRight w:val="0"/>
                      <w:marTop w:val="0"/>
                      <w:marBottom w:val="0"/>
                      <w:divBdr>
                        <w:top w:val="none" w:sz="0" w:space="0" w:color="auto"/>
                        <w:left w:val="none" w:sz="0" w:space="0" w:color="auto"/>
                        <w:bottom w:val="none" w:sz="0" w:space="0" w:color="auto"/>
                        <w:right w:val="none" w:sz="0" w:space="0" w:color="auto"/>
                      </w:divBdr>
                      <w:divsChild>
                        <w:div w:id="1650743301">
                          <w:marLeft w:val="0"/>
                          <w:marRight w:val="0"/>
                          <w:marTop w:val="0"/>
                          <w:marBottom w:val="270"/>
                          <w:divBdr>
                            <w:top w:val="none" w:sz="0" w:space="0" w:color="auto"/>
                            <w:left w:val="none" w:sz="0" w:space="0" w:color="auto"/>
                            <w:bottom w:val="none" w:sz="0" w:space="0" w:color="auto"/>
                            <w:right w:val="none" w:sz="0" w:space="0" w:color="auto"/>
                          </w:divBdr>
                        </w:div>
                        <w:div w:id="1312249448">
                          <w:marLeft w:val="0"/>
                          <w:marRight w:val="0"/>
                          <w:marTop w:val="0"/>
                          <w:marBottom w:val="0"/>
                          <w:divBdr>
                            <w:top w:val="none" w:sz="0" w:space="0" w:color="auto"/>
                            <w:left w:val="none" w:sz="0" w:space="0" w:color="auto"/>
                            <w:bottom w:val="none" w:sz="0" w:space="0" w:color="auto"/>
                            <w:right w:val="none" w:sz="0" w:space="0" w:color="auto"/>
                          </w:divBdr>
                        </w:div>
                        <w:div w:id="1780102167">
                          <w:marLeft w:val="0"/>
                          <w:marRight w:val="0"/>
                          <w:marTop w:val="0"/>
                          <w:marBottom w:val="0"/>
                          <w:divBdr>
                            <w:top w:val="none" w:sz="0" w:space="0" w:color="auto"/>
                            <w:left w:val="none" w:sz="0" w:space="0" w:color="auto"/>
                            <w:bottom w:val="none" w:sz="0" w:space="0" w:color="auto"/>
                            <w:right w:val="none" w:sz="0" w:space="0" w:color="auto"/>
                          </w:divBdr>
                        </w:div>
                        <w:div w:id="1701124991">
                          <w:marLeft w:val="0"/>
                          <w:marRight w:val="0"/>
                          <w:marTop w:val="0"/>
                          <w:marBottom w:val="0"/>
                          <w:divBdr>
                            <w:top w:val="none" w:sz="0" w:space="0" w:color="auto"/>
                            <w:left w:val="none" w:sz="0" w:space="0" w:color="auto"/>
                            <w:bottom w:val="none" w:sz="0" w:space="0" w:color="auto"/>
                            <w:right w:val="none" w:sz="0" w:space="0" w:color="auto"/>
                          </w:divBdr>
                        </w:div>
                        <w:div w:id="185776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7791892">
          <w:marLeft w:val="0"/>
          <w:marRight w:val="0"/>
          <w:marTop w:val="0"/>
          <w:marBottom w:val="0"/>
          <w:divBdr>
            <w:top w:val="none" w:sz="0" w:space="0" w:color="auto"/>
            <w:left w:val="none" w:sz="0" w:space="0" w:color="auto"/>
            <w:bottom w:val="none" w:sz="0" w:space="0" w:color="auto"/>
            <w:right w:val="none" w:sz="0" w:space="0" w:color="auto"/>
          </w:divBdr>
          <w:divsChild>
            <w:div w:id="220872365">
              <w:marLeft w:val="0"/>
              <w:marRight w:val="0"/>
              <w:marTop w:val="0"/>
              <w:marBottom w:val="150"/>
              <w:divBdr>
                <w:top w:val="single" w:sz="12" w:space="0" w:color="A3C6DB"/>
                <w:left w:val="single" w:sz="12" w:space="0" w:color="A3C6DB"/>
                <w:bottom w:val="single" w:sz="12" w:space="0" w:color="A3C6DB"/>
                <w:right w:val="single" w:sz="12" w:space="0" w:color="A3C6DB"/>
              </w:divBdr>
              <w:divsChild>
                <w:div w:id="417141076">
                  <w:marLeft w:val="0"/>
                  <w:marRight w:val="0"/>
                  <w:marTop w:val="0"/>
                  <w:marBottom w:val="0"/>
                  <w:divBdr>
                    <w:top w:val="none" w:sz="0" w:space="0" w:color="A3C6DB"/>
                    <w:left w:val="none" w:sz="0" w:space="0" w:color="A3C6DB"/>
                    <w:bottom w:val="single" w:sz="12" w:space="0" w:color="A3C6DB"/>
                    <w:right w:val="none" w:sz="0" w:space="0" w:color="A3C6DB"/>
                  </w:divBdr>
                  <w:divsChild>
                    <w:div w:id="1860703247">
                      <w:marLeft w:val="0"/>
                      <w:marRight w:val="0"/>
                      <w:marTop w:val="0"/>
                      <w:marBottom w:val="0"/>
                      <w:divBdr>
                        <w:top w:val="none" w:sz="0" w:space="0" w:color="auto"/>
                        <w:left w:val="none" w:sz="0" w:space="0" w:color="auto"/>
                        <w:bottom w:val="none" w:sz="0" w:space="0" w:color="auto"/>
                        <w:right w:val="none" w:sz="0" w:space="0" w:color="auto"/>
                      </w:divBdr>
                      <w:divsChild>
                        <w:div w:id="1933735893">
                          <w:marLeft w:val="0"/>
                          <w:marRight w:val="0"/>
                          <w:marTop w:val="0"/>
                          <w:marBottom w:val="0"/>
                          <w:divBdr>
                            <w:top w:val="none" w:sz="0" w:space="0" w:color="auto"/>
                            <w:left w:val="none" w:sz="0" w:space="0" w:color="auto"/>
                            <w:bottom w:val="none" w:sz="0" w:space="0" w:color="auto"/>
                            <w:right w:val="none" w:sz="0" w:space="0" w:color="auto"/>
                          </w:divBdr>
                          <w:divsChild>
                            <w:div w:id="1134248757">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171071957">
                          <w:marLeft w:val="0"/>
                          <w:marRight w:val="0"/>
                          <w:marTop w:val="0"/>
                          <w:marBottom w:val="0"/>
                          <w:divBdr>
                            <w:top w:val="none" w:sz="0" w:space="0" w:color="auto"/>
                            <w:left w:val="none" w:sz="0" w:space="0" w:color="auto"/>
                            <w:bottom w:val="none" w:sz="0" w:space="0" w:color="auto"/>
                            <w:right w:val="none" w:sz="0" w:space="0" w:color="auto"/>
                          </w:divBdr>
                          <w:divsChild>
                            <w:div w:id="1601064132">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1163933897">
                  <w:marLeft w:val="0"/>
                  <w:marRight w:val="0"/>
                  <w:marTop w:val="0"/>
                  <w:marBottom w:val="0"/>
                  <w:divBdr>
                    <w:top w:val="none" w:sz="0" w:space="0" w:color="auto"/>
                    <w:left w:val="none" w:sz="0" w:space="0" w:color="auto"/>
                    <w:bottom w:val="none" w:sz="0" w:space="0" w:color="auto"/>
                    <w:right w:val="none" w:sz="0" w:space="0" w:color="auto"/>
                  </w:divBdr>
                  <w:divsChild>
                    <w:div w:id="546263041">
                      <w:marLeft w:val="0"/>
                      <w:marRight w:val="0"/>
                      <w:marTop w:val="0"/>
                      <w:marBottom w:val="0"/>
                      <w:divBdr>
                        <w:top w:val="none" w:sz="0" w:space="0" w:color="auto"/>
                        <w:left w:val="none" w:sz="0" w:space="0" w:color="auto"/>
                        <w:bottom w:val="none" w:sz="0" w:space="0" w:color="auto"/>
                        <w:right w:val="none" w:sz="0" w:space="0" w:color="auto"/>
                      </w:divBdr>
                      <w:divsChild>
                        <w:div w:id="1126239516">
                          <w:marLeft w:val="0"/>
                          <w:marRight w:val="0"/>
                          <w:marTop w:val="0"/>
                          <w:marBottom w:val="270"/>
                          <w:divBdr>
                            <w:top w:val="none" w:sz="0" w:space="0" w:color="auto"/>
                            <w:left w:val="none" w:sz="0" w:space="0" w:color="auto"/>
                            <w:bottom w:val="none" w:sz="0" w:space="0" w:color="auto"/>
                            <w:right w:val="none" w:sz="0" w:space="0" w:color="auto"/>
                          </w:divBdr>
                        </w:div>
                        <w:div w:id="1869681339">
                          <w:marLeft w:val="0"/>
                          <w:marRight w:val="0"/>
                          <w:marTop w:val="0"/>
                          <w:marBottom w:val="0"/>
                          <w:divBdr>
                            <w:top w:val="none" w:sz="0" w:space="0" w:color="auto"/>
                            <w:left w:val="none" w:sz="0" w:space="0" w:color="auto"/>
                            <w:bottom w:val="none" w:sz="0" w:space="0" w:color="auto"/>
                            <w:right w:val="none" w:sz="0" w:space="0" w:color="auto"/>
                          </w:divBdr>
                        </w:div>
                        <w:div w:id="209417699">
                          <w:marLeft w:val="0"/>
                          <w:marRight w:val="0"/>
                          <w:marTop w:val="0"/>
                          <w:marBottom w:val="0"/>
                          <w:divBdr>
                            <w:top w:val="none" w:sz="0" w:space="0" w:color="auto"/>
                            <w:left w:val="none" w:sz="0" w:space="0" w:color="auto"/>
                            <w:bottom w:val="none" w:sz="0" w:space="0" w:color="auto"/>
                            <w:right w:val="none" w:sz="0" w:space="0" w:color="auto"/>
                          </w:divBdr>
                        </w:div>
                        <w:div w:id="985427743">
                          <w:marLeft w:val="0"/>
                          <w:marRight w:val="0"/>
                          <w:marTop w:val="0"/>
                          <w:marBottom w:val="0"/>
                          <w:divBdr>
                            <w:top w:val="none" w:sz="0" w:space="0" w:color="auto"/>
                            <w:left w:val="none" w:sz="0" w:space="0" w:color="auto"/>
                            <w:bottom w:val="none" w:sz="0" w:space="0" w:color="auto"/>
                            <w:right w:val="none" w:sz="0" w:space="0" w:color="auto"/>
                          </w:divBdr>
                        </w:div>
                        <w:div w:id="32593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5622722">
          <w:marLeft w:val="0"/>
          <w:marRight w:val="0"/>
          <w:marTop w:val="0"/>
          <w:marBottom w:val="0"/>
          <w:divBdr>
            <w:top w:val="none" w:sz="0" w:space="0" w:color="auto"/>
            <w:left w:val="none" w:sz="0" w:space="0" w:color="auto"/>
            <w:bottom w:val="none" w:sz="0" w:space="0" w:color="auto"/>
            <w:right w:val="none" w:sz="0" w:space="0" w:color="auto"/>
          </w:divBdr>
          <w:divsChild>
            <w:div w:id="1624850977">
              <w:marLeft w:val="0"/>
              <w:marRight w:val="0"/>
              <w:marTop w:val="0"/>
              <w:marBottom w:val="150"/>
              <w:divBdr>
                <w:top w:val="single" w:sz="12" w:space="0" w:color="A3C6DB"/>
                <w:left w:val="single" w:sz="12" w:space="0" w:color="A3C6DB"/>
                <w:bottom w:val="single" w:sz="12" w:space="0" w:color="A3C6DB"/>
                <w:right w:val="single" w:sz="12" w:space="0" w:color="A3C6DB"/>
              </w:divBdr>
              <w:divsChild>
                <w:div w:id="2039772423">
                  <w:marLeft w:val="0"/>
                  <w:marRight w:val="0"/>
                  <w:marTop w:val="0"/>
                  <w:marBottom w:val="0"/>
                  <w:divBdr>
                    <w:top w:val="none" w:sz="0" w:space="0" w:color="A3C6DB"/>
                    <w:left w:val="none" w:sz="0" w:space="0" w:color="A3C6DB"/>
                    <w:bottom w:val="single" w:sz="12" w:space="0" w:color="A3C6DB"/>
                    <w:right w:val="none" w:sz="0" w:space="0" w:color="A3C6DB"/>
                  </w:divBdr>
                  <w:divsChild>
                    <w:div w:id="611859690">
                      <w:marLeft w:val="0"/>
                      <w:marRight w:val="0"/>
                      <w:marTop w:val="0"/>
                      <w:marBottom w:val="0"/>
                      <w:divBdr>
                        <w:top w:val="none" w:sz="0" w:space="0" w:color="auto"/>
                        <w:left w:val="none" w:sz="0" w:space="0" w:color="auto"/>
                        <w:bottom w:val="none" w:sz="0" w:space="0" w:color="auto"/>
                        <w:right w:val="none" w:sz="0" w:space="0" w:color="auto"/>
                      </w:divBdr>
                      <w:divsChild>
                        <w:div w:id="938678292">
                          <w:marLeft w:val="0"/>
                          <w:marRight w:val="0"/>
                          <w:marTop w:val="0"/>
                          <w:marBottom w:val="0"/>
                          <w:divBdr>
                            <w:top w:val="none" w:sz="0" w:space="0" w:color="auto"/>
                            <w:left w:val="none" w:sz="0" w:space="0" w:color="auto"/>
                            <w:bottom w:val="none" w:sz="0" w:space="0" w:color="auto"/>
                            <w:right w:val="none" w:sz="0" w:space="0" w:color="auto"/>
                          </w:divBdr>
                          <w:divsChild>
                            <w:div w:id="1907452543">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989944656">
                          <w:marLeft w:val="0"/>
                          <w:marRight w:val="0"/>
                          <w:marTop w:val="0"/>
                          <w:marBottom w:val="0"/>
                          <w:divBdr>
                            <w:top w:val="none" w:sz="0" w:space="0" w:color="auto"/>
                            <w:left w:val="none" w:sz="0" w:space="0" w:color="auto"/>
                            <w:bottom w:val="none" w:sz="0" w:space="0" w:color="auto"/>
                            <w:right w:val="none" w:sz="0" w:space="0" w:color="auto"/>
                          </w:divBdr>
                          <w:divsChild>
                            <w:div w:id="1438140853">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207645512">
                  <w:marLeft w:val="0"/>
                  <w:marRight w:val="0"/>
                  <w:marTop w:val="0"/>
                  <w:marBottom w:val="0"/>
                  <w:divBdr>
                    <w:top w:val="none" w:sz="0" w:space="0" w:color="auto"/>
                    <w:left w:val="none" w:sz="0" w:space="0" w:color="auto"/>
                    <w:bottom w:val="none" w:sz="0" w:space="0" w:color="auto"/>
                    <w:right w:val="none" w:sz="0" w:space="0" w:color="auto"/>
                  </w:divBdr>
                  <w:divsChild>
                    <w:div w:id="81489184">
                      <w:marLeft w:val="0"/>
                      <w:marRight w:val="0"/>
                      <w:marTop w:val="0"/>
                      <w:marBottom w:val="0"/>
                      <w:divBdr>
                        <w:top w:val="none" w:sz="0" w:space="0" w:color="auto"/>
                        <w:left w:val="none" w:sz="0" w:space="0" w:color="auto"/>
                        <w:bottom w:val="none" w:sz="0" w:space="0" w:color="auto"/>
                        <w:right w:val="none" w:sz="0" w:space="0" w:color="auto"/>
                      </w:divBdr>
                      <w:divsChild>
                        <w:div w:id="820466933">
                          <w:marLeft w:val="0"/>
                          <w:marRight w:val="0"/>
                          <w:marTop w:val="0"/>
                          <w:marBottom w:val="270"/>
                          <w:divBdr>
                            <w:top w:val="none" w:sz="0" w:space="0" w:color="auto"/>
                            <w:left w:val="none" w:sz="0" w:space="0" w:color="auto"/>
                            <w:bottom w:val="none" w:sz="0" w:space="0" w:color="auto"/>
                            <w:right w:val="none" w:sz="0" w:space="0" w:color="auto"/>
                          </w:divBdr>
                        </w:div>
                        <w:div w:id="1728214514">
                          <w:marLeft w:val="0"/>
                          <w:marRight w:val="0"/>
                          <w:marTop w:val="0"/>
                          <w:marBottom w:val="0"/>
                          <w:divBdr>
                            <w:top w:val="none" w:sz="0" w:space="0" w:color="auto"/>
                            <w:left w:val="none" w:sz="0" w:space="0" w:color="auto"/>
                            <w:bottom w:val="none" w:sz="0" w:space="0" w:color="auto"/>
                            <w:right w:val="none" w:sz="0" w:space="0" w:color="auto"/>
                          </w:divBdr>
                        </w:div>
                        <w:div w:id="1826162662">
                          <w:marLeft w:val="0"/>
                          <w:marRight w:val="0"/>
                          <w:marTop w:val="0"/>
                          <w:marBottom w:val="0"/>
                          <w:divBdr>
                            <w:top w:val="none" w:sz="0" w:space="0" w:color="auto"/>
                            <w:left w:val="none" w:sz="0" w:space="0" w:color="auto"/>
                            <w:bottom w:val="none" w:sz="0" w:space="0" w:color="auto"/>
                            <w:right w:val="none" w:sz="0" w:space="0" w:color="auto"/>
                          </w:divBdr>
                        </w:div>
                        <w:div w:id="211323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6176690">
          <w:marLeft w:val="0"/>
          <w:marRight w:val="0"/>
          <w:marTop w:val="0"/>
          <w:marBottom w:val="0"/>
          <w:divBdr>
            <w:top w:val="none" w:sz="0" w:space="0" w:color="auto"/>
            <w:left w:val="none" w:sz="0" w:space="0" w:color="auto"/>
            <w:bottom w:val="none" w:sz="0" w:space="0" w:color="auto"/>
            <w:right w:val="none" w:sz="0" w:space="0" w:color="auto"/>
          </w:divBdr>
          <w:divsChild>
            <w:div w:id="442581598">
              <w:marLeft w:val="0"/>
              <w:marRight w:val="0"/>
              <w:marTop w:val="0"/>
              <w:marBottom w:val="150"/>
              <w:divBdr>
                <w:top w:val="single" w:sz="12" w:space="0" w:color="A3C6DB"/>
                <w:left w:val="single" w:sz="12" w:space="0" w:color="A3C6DB"/>
                <w:bottom w:val="single" w:sz="12" w:space="0" w:color="A3C6DB"/>
                <w:right w:val="single" w:sz="12" w:space="0" w:color="A3C6DB"/>
              </w:divBdr>
              <w:divsChild>
                <w:div w:id="314529447">
                  <w:marLeft w:val="0"/>
                  <w:marRight w:val="0"/>
                  <w:marTop w:val="0"/>
                  <w:marBottom w:val="0"/>
                  <w:divBdr>
                    <w:top w:val="none" w:sz="0" w:space="0" w:color="A3C6DB"/>
                    <w:left w:val="none" w:sz="0" w:space="0" w:color="A3C6DB"/>
                    <w:bottom w:val="single" w:sz="12" w:space="0" w:color="A3C6DB"/>
                    <w:right w:val="none" w:sz="0" w:space="0" w:color="A3C6DB"/>
                  </w:divBdr>
                  <w:divsChild>
                    <w:div w:id="1240944059">
                      <w:marLeft w:val="0"/>
                      <w:marRight w:val="0"/>
                      <w:marTop w:val="0"/>
                      <w:marBottom w:val="0"/>
                      <w:divBdr>
                        <w:top w:val="none" w:sz="0" w:space="0" w:color="auto"/>
                        <w:left w:val="none" w:sz="0" w:space="0" w:color="auto"/>
                        <w:bottom w:val="none" w:sz="0" w:space="0" w:color="auto"/>
                        <w:right w:val="none" w:sz="0" w:space="0" w:color="auto"/>
                      </w:divBdr>
                      <w:divsChild>
                        <w:div w:id="278417758">
                          <w:marLeft w:val="0"/>
                          <w:marRight w:val="0"/>
                          <w:marTop w:val="0"/>
                          <w:marBottom w:val="0"/>
                          <w:divBdr>
                            <w:top w:val="none" w:sz="0" w:space="0" w:color="auto"/>
                            <w:left w:val="none" w:sz="0" w:space="0" w:color="auto"/>
                            <w:bottom w:val="none" w:sz="0" w:space="0" w:color="auto"/>
                            <w:right w:val="none" w:sz="0" w:space="0" w:color="auto"/>
                          </w:divBdr>
                          <w:divsChild>
                            <w:div w:id="1388842319">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500001211">
                          <w:marLeft w:val="0"/>
                          <w:marRight w:val="0"/>
                          <w:marTop w:val="0"/>
                          <w:marBottom w:val="0"/>
                          <w:divBdr>
                            <w:top w:val="none" w:sz="0" w:space="0" w:color="auto"/>
                            <w:left w:val="none" w:sz="0" w:space="0" w:color="auto"/>
                            <w:bottom w:val="none" w:sz="0" w:space="0" w:color="auto"/>
                            <w:right w:val="none" w:sz="0" w:space="0" w:color="auto"/>
                          </w:divBdr>
                          <w:divsChild>
                            <w:div w:id="573199580">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2053580520">
                  <w:marLeft w:val="0"/>
                  <w:marRight w:val="0"/>
                  <w:marTop w:val="0"/>
                  <w:marBottom w:val="0"/>
                  <w:divBdr>
                    <w:top w:val="none" w:sz="0" w:space="0" w:color="auto"/>
                    <w:left w:val="none" w:sz="0" w:space="0" w:color="auto"/>
                    <w:bottom w:val="none" w:sz="0" w:space="0" w:color="auto"/>
                    <w:right w:val="none" w:sz="0" w:space="0" w:color="auto"/>
                  </w:divBdr>
                  <w:divsChild>
                    <w:div w:id="1771966768">
                      <w:marLeft w:val="0"/>
                      <w:marRight w:val="0"/>
                      <w:marTop w:val="0"/>
                      <w:marBottom w:val="0"/>
                      <w:divBdr>
                        <w:top w:val="none" w:sz="0" w:space="0" w:color="auto"/>
                        <w:left w:val="none" w:sz="0" w:space="0" w:color="auto"/>
                        <w:bottom w:val="none" w:sz="0" w:space="0" w:color="auto"/>
                        <w:right w:val="none" w:sz="0" w:space="0" w:color="auto"/>
                      </w:divBdr>
                      <w:divsChild>
                        <w:div w:id="1404840750">
                          <w:marLeft w:val="0"/>
                          <w:marRight w:val="0"/>
                          <w:marTop w:val="0"/>
                          <w:marBottom w:val="270"/>
                          <w:divBdr>
                            <w:top w:val="none" w:sz="0" w:space="0" w:color="auto"/>
                            <w:left w:val="none" w:sz="0" w:space="0" w:color="auto"/>
                            <w:bottom w:val="none" w:sz="0" w:space="0" w:color="auto"/>
                            <w:right w:val="none" w:sz="0" w:space="0" w:color="auto"/>
                          </w:divBdr>
                        </w:div>
                        <w:div w:id="261650086">
                          <w:marLeft w:val="0"/>
                          <w:marRight w:val="0"/>
                          <w:marTop w:val="0"/>
                          <w:marBottom w:val="0"/>
                          <w:divBdr>
                            <w:top w:val="none" w:sz="0" w:space="0" w:color="auto"/>
                            <w:left w:val="none" w:sz="0" w:space="0" w:color="auto"/>
                            <w:bottom w:val="none" w:sz="0" w:space="0" w:color="auto"/>
                            <w:right w:val="none" w:sz="0" w:space="0" w:color="auto"/>
                          </w:divBdr>
                        </w:div>
                        <w:div w:id="1676617285">
                          <w:marLeft w:val="0"/>
                          <w:marRight w:val="0"/>
                          <w:marTop w:val="0"/>
                          <w:marBottom w:val="0"/>
                          <w:divBdr>
                            <w:top w:val="none" w:sz="0" w:space="0" w:color="auto"/>
                            <w:left w:val="none" w:sz="0" w:space="0" w:color="auto"/>
                            <w:bottom w:val="none" w:sz="0" w:space="0" w:color="auto"/>
                            <w:right w:val="none" w:sz="0" w:space="0" w:color="auto"/>
                          </w:divBdr>
                        </w:div>
                        <w:div w:id="72845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0888633">
          <w:marLeft w:val="0"/>
          <w:marRight w:val="0"/>
          <w:marTop w:val="0"/>
          <w:marBottom w:val="0"/>
          <w:divBdr>
            <w:top w:val="none" w:sz="0" w:space="0" w:color="auto"/>
            <w:left w:val="none" w:sz="0" w:space="0" w:color="auto"/>
            <w:bottom w:val="none" w:sz="0" w:space="0" w:color="auto"/>
            <w:right w:val="none" w:sz="0" w:space="0" w:color="auto"/>
          </w:divBdr>
          <w:divsChild>
            <w:div w:id="327943931">
              <w:marLeft w:val="0"/>
              <w:marRight w:val="0"/>
              <w:marTop w:val="0"/>
              <w:marBottom w:val="150"/>
              <w:divBdr>
                <w:top w:val="single" w:sz="12" w:space="0" w:color="A3C6DB"/>
                <w:left w:val="single" w:sz="12" w:space="0" w:color="A3C6DB"/>
                <w:bottom w:val="single" w:sz="12" w:space="0" w:color="A3C6DB"/>
                <w:right w:val="single" w:sz="12" w:space="0" w:color="A3C6DB"/>
              </w:divBdr>
              <w:divsChild>
                <w:div w:id="654844055">
                  <w:marLeft w:val="0"/>
                  <w:marRight w:val="0"/>
                  <w:marTop w:val="0"/>
                  <w:marBottom w:val="0"/>
                  <w:divBdr>
                    <w:top w:val="none" w:sz="0" w:space="0" w:color="A3C6DB"/>
                    <w:left w:val="none" w:sz="0" w:space="0" w:color="A3C6DB"/>
                    <w:bottom w:val="single" w:sz="12" w:space="0" w:color="A3C6DB"/>
                    <w:right w:val="none" w:sz="0" w:space="0" w:color="A3C6DB"/>
                  </w:divBdr>
                  <w:divsChild>
                    <w:div w:id="412506563">
                      <w:marLeft w:val="0"/>
                      <w:marRight w:val="0"/>
                      <w:marTop w:val="0"/>
                      <w:marBottom w:val="0"/>
                      <w:divBdr>
                        <w:top w:val="none" w:sz="0" w:space="0" w:color="auto"/>
                        <w:left w:val="none" w:sz="0" w:space="0" w:color="auto"/>
                        <w:bottom w:val="none" w:sz="0" w:space="0" w:color="auto"/>
                        <w:right w:val="none" w:sz="0" w:space="0" w:color="auto"/>
                      </w:divBdr>
                      <w:divsChild>
                        <w:div w:id="968053618">
                          <w:marLeft w:val="0"/>
                          <w:marRight w:val="0"/>
                          <w:marTop w:val="0"/>
                          <w:marBottom w:val="0"/>
                          <w:divBdr>
                            <w:top w:val="none" w:sz="0" w:space="0" w:color="auto"/>
                            <w:left w:val="none" w:sz="0" w:space="0" w:color="auto"/>
                            <w:bottom w:val="none" w:sz="0" w:space="0" w:color="auto"/>
                            <w:right w:val="none" w:sz="0" w:space="0" w:color="auto"/>
                          </w:divBdr>
                          <w:divsChild>
                            <w:div w:id="214974393">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1465585185">
                          <w:marLeft w:val="0"/>
                          <w:marRight w:val="0"/>
                          <w:marTop w:val="0"/>
                          <w:marBottom w:val="0"/>
                          <w:divBdr>
                            <w:top w:val="none" w:sz="0" w:space="0" w:color="auto"/>
                            <w:left w:val="none" w:sz="0" w:space="0" w:color="auto"/>
                            <w:bottom w:val="none" w:sz="0" w:space="0" w:color="auto"/>
                            <w:right w:val="none" w:sz="0" w:space="0" w:color="auto"/>
                          </w:divBdr>
                          <w:divsChild>
                            <w:div w:id="1267663237">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785975614">
                  <w:marLeft w:val="0"/>
                  <w:marRight w:val="0"/>
                  <w:marTop w:val="0"/>
                  <w:marBottom w:val="0"/>
                  <w:divBdr>
                    <w:top w:val="none" w:sz="0" w:space="0" w:color="auto"/>
                    <w:left w:val="none" w:sz="0" w:space="0" w:color="auto"/>
                    <w:bottom w:val="none" w:sz="0" w:space="0" w:color="auto"/>
                    <w:right w:val="none" w:sz="0" w:space="0" w:color="auto"/>
                  </w:divBdr>
                  <w:divsChild>
                    <w:div w:id="861749417">
                      <w:marLeft w:val="0"/>
                      <w:marRight w:val="0"/>
                      <w:marTop w:val="0"/>
                      <w:marBottom w:val="0"/>
                      <w:divBdr>
                        <w:top w:val="none" w:sz="0" w:space="0" w:color="auto"/>
                        <w:left w:val="none" w:sz="0" w:space="0" w:color="auto"/>
                        <w:bottom w:val="none" w:sz="0" w:space="0" w:color="auto"/>
                        <w:right w:val="none" w:sz="0" w:space="0" w:color="auto"/>
                      </w:divBdr>
                      <w:divsChild>
                        <w:div w:id="1077630303">
                          <w:marLeft w:val="0"/>
                          <w:marRight w:val="0"/>
                          <w:marTop w:val="0"/>
                          <w:marBottom w:val="270"/>
                          <w:divBdr>
                            <w:top w:val="none" w:sz="0" w:space="0" w:color="auto"/>
                            <w:left w:val="none" w:sz="0" w:space="0" w:color="auto"/>
                            <w:bottom w:val="none" w:sz="0" w:space="0" w:color="auto"/>
                            <w:right w:val="none" w:sz="0" w:space="0" w:color="auto"/>
                          </w:divBdr>
                        </w:div>
                        <w:div w:id="1171022031">
                          <w:marLeft w:val="0"/>
                          <w:marRight w:val="0"/>
                          <w:marTop w:val="0"/>
                          <w:marBottom w:val="0"/>
                          <w:divBdr>
                            <w:top w:val="none" w:sz="0" w:space="0" w:color="auto"/>
                            <w:left w:val="none" w:sz="0" w:space="0" w:color="auto"/>
                            <w:bottom w:val="none" w:sz="0" w:space="0" w:color="auto"/>
                            <w:right w:val="none" w:sz="0" w:space="0" w:color="auto"/>
                          </w:divBdr>
                        </w:div>
                        <w:div w:id="1995209569">
                          <w:marLeft w:val="0"/>
                          <w:marRight w:val="0"/>
                          <w:marTop w:val="0"/>
                          <w:marBottom w:val="0"/>
                          <w:divBdr>
                            <w:top w:val="none" w:sz="0" w:space="0" w:color="auto"/>
                            <w:left w:val="none" w:sz="0" w:space="0" w:color="auto"/>
                            <w:bottom w:val="none" w:sz="0" w:space="0" w:color="auto"/>
                            <w:right w:val="none" w:sz="0" w:space="0" w:color="auto"/>
                          </w:divBdr>
                        </w:div>
                        <w:div w:id="189172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1952728">
          <w:marLeft w:val="0"/>
          <w:marRight w:val="0"/>
          <w:marTop w:val="0"/>
          <w:marBottom w:val="0"/>
          <w:divBdr>
            <w:top w:val="none" w:sz="0" w:space="0" w:color="auto"/>
            <w:left w:val="none" w:sz="0" w:space="0" w:color="auto"/>
            <w:bottom w:val="none" w:sz="0" w:space="0" w:color="auto"/>
            <w:right w:val="none" w:sz="0" w:space="0" w:color="auto"/>
          </w:divBdr>
          <w:divsChild>
            <w:div w:id="458569150">
              <w:marLeft w:val="0"/>
              <w:marRight w:val="0"/>
              <w:marTop w:val="0"/>
              <w:marBottom w:val="150"/>
              <w:divBdr>
                <w:top w:val="single" w:sz="12" w:space="0" w:color="A3C6DB"/>
                <w:left w:val="single" w:sz="12" w:space="0" w:color="A3C6DB"/>
                <w:bottom w:val="single" w:sz="12" w:space="0" w:color="A3C6DB"/>
                <w:right w:val="single" w:sz="12" w:space="0" w:color="A3C6DB"/>
              </w:divBdr>
              <w:divsChild>
                <w:div w:id="998927793">
                  <w:marLeft w:val="0"/>
                  <w:marRight w:val="0"/>
                  <w:marTop w:val="0"/>
                  <w:marBottom w:val="0"/>
                  <w:divBdr>
                    <w:top w:val="none" w:sz="0" w:space="0" w:color="A3C6DB"/>
                    <w:left w:val="none" w:sz="0" w:space="0" w:color="A3C6DB"/>
                    <w:bottom w:val="single" w:sz="12" w:space="0" w:color="A3C6DB"/>
                    <w:right w:val="none" w:sz="0" w:space="0" w:color="A3C6DB"/>
                  </w:divBdr>
                  <w:divsChild>
                    <w:div w:id="1717970494">
                      <w:marLeft w:val="0"/>
                      <w:marRight w:val="0"/>
                      <w:marTop w:val="0"/>
                      <w:marBottom w:val="0"/>
                      <w:divBdr>
                        <w:top w:val="none" w:sz="0" w:space="0" w:color="auto"/>
                        <w:left w:val="none" w:sz="0" w:space="0" w:color="auto"/>
                        <w:bottom w:val="none" w:sz="0" w:space="0" w:color="auto"/>
                        <w:right w:val="none" w:sz="0" w:space="0" w:color="auto"/>
                      </w:divBdr>
                      <w:divsChild>
                        <w:div w:id="441999176">
                          <w:marLeft w:val="0"/>
                          <w:marRight w:val="0"/>
                          <w:marTop w:val="0"/>
                          <w:marBottom w:val="0"/>
                          <w:divBdr>
                            <w:top w:val="none" w:sz="0" w:space="0" w:color="auto"/>
                            <w:left w:val="none" w:sz="0" w:space="0" w:color="auto"/>
                            <w:bottom w:val="none" w:sz="0" w:space="0" w:color="auto"/>
                            <w:right w:val="none" w:sz="0" w:space="0" w:color="auto"/>
                          </w:divBdr>
                          <w:divsChild>
                            <w:div w:id="980309125">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831028792">
                          <w:marLeft w:val="0"/>
                          <w:marRight w:val="0"/>
                          <w:marTop w:val="0"/>
                          <w:marBottom w:val="0"/>
                          <w:divBdr>
                            <w:top w:val="none" w:sz="0" w:space="0" w:color="auto"/>
                            <w:left w:val="none" w:sz="0" w:space="0" w:color="auto"/>
                            <w:bottom w:val="none" w:sz="0" w:space="0" w:color="auto"/>
                            <w:right w:val="none" w:sz="0" w:space="0" w:color="auto"/>
                          </w:divBdr>
                          <w:divsChild>
                            <w:div w:id="1709573935">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2084252525">
                  <w:marLeft w:val="0"/>
                  <w:marRight w:val="0"/>
                  <w:marTop w:val="0"/>
                  <w:marBottom w:val="0"/>
                  <w:divBdr>
                    <w:top w:val="none" w:sz="0" w:space="0" w:color="auto"/>
                    <w:left w:val="none" w:sz="0" w:space="0" w:color="auto"/>
                    <w:bottom w:val="none" w:sz="0" w:space="0" w:color="auto"/>
                    <w:right w:val="none" w:sz="0" w:space="0" w:color="auto"/>
                  </w:divBdr>
                  <w:divsChild>
                    <w:div w:id="1076584651">
                      <w:marLeft w:val="0"/>
                      <w:marRight w:val="0"/>
                      <w:marTop w:val="0"/>
                      <w:marBottom w:val="0"/>
                      <w:divBdr>
                        <w:top w:val="none" w:sz="0" w:space="0" w:color="auto"/>
                        <w:left w:val="none" w:sz="0" w:space="0" w:color="auto"/>
                        <w:bottom w:val="none" w:sz="0" w:space="0" w:color="auto"/>
                        <w:right w:val="none" w:sz="0" w:space="0" w:color="auto"/>
                      </w:divBdr>
                      <w:divsChild>
                        <w:div w:id="1317489070">
                          <w:marLeft w:val="0"/>
                          <w:marRight w:val="0"/>
                          <w:marTop w:val="0"/>
                          <w:marBottom w:val="270"/>
                          <w:divBdr>
                            <w:top w:val="none" w:sz="0" w:space="0" w:color="auto"/>
                            <w:left w:val="none" w:sz="0" w:space="0" w:color="auto"/>
                            <w:bottom w:val="none" w:sz="0" w:space="0" w:color="auto"/>
                            <w:right w:val="none" w:sz="0" w:space="0" w:color="auto"/>
                          </w:divBdr>
                        </w:div>
                        <w:div w:id="789857488">
                          <w:marLeft w:val="0"/>
                          <w:marRight w:val="0"/>
                          <w:marTop w:val="0"/>
                          <w:marBottom w:val="0"/>
                          <w:divBdr>
                            <w:top w:val="none" w:sz="0" w:space="0" w:color="auto"/>
                            <w:left w:val="none" w:sz="0" w:space="0" w:color="auto"/>
                            <w:bottom w:val="none" w:sz="0" w:space="0" w:color="auto"/>
                            <w:right w:val="none" w:sz="0" w:space="0" w:color="auto"/>
                          </w:divBdr>
                        </w:div>
                        <w:div w:id="52316332">
                          <w:marLeft w:val="0"/>
                          <w:marRight w:val="0"/>
                          <w:marTop w:val="0"/>
                          <w:marBottom w:val="0"/>
                          <w:divBdr>
                            <w:top w:val="none" w:sz="0" w:space="0" w:color="auto"/>
                            <w:left w:val="none" w:sz="0" w:space="0" w:color="auto"/>
                            <w:bottom w:val="none" w:sz="0" w:space="0" w:color="auto"/>
                            <w:right w:val="none" w:sz="0" w:space="0" w:color="auto"/>
                          </w:divBdr>
                        </w:div>
                        <w:div w:id="11410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0006660">
          <w:marLeft w:val="0"/>
          <w:marRight w:val="0"/>
          <w:marTop w:val="0"/>
          <w:marBottom w:val="0"/>
          <w:divBdr>
            <w:top w:val="none" w:sz="0" w:space="0" w:color="auto"/>
            <w:left w:val="none" w:sz="0" w:space="0" w:color="auto"/>
            <w:bottom w:val="none" w:sz="0" w:space="0" w:color="auto"/>
            <w:right w:val="none" w:sz="0" w:space="0" w:color="auto"/>
          </w:divBdr>
          <w:divsChild>
            <w:div w:id="50274424">
              <w:marLeft w:val="0"/>
              <w:marRight w:val="0"/>
              <w:marTop w:val="0"/>
              <w:marBottom w:val="150"/>
              <w:divBdr>
                <w:top w:val="single" w:sz="12" w:space="0" w:color="A3C6DB"/>
                <w:left w:val="single" w:sz="12" w:space="0" w:color="A3C6DB"/>
                <w:bottom w:val="single" w:sz="12" w:space="0" w:color="A3C6DB"/>
                <w:right w:val="single" w:sz="12" w:space="0" w:color="A3C6DB"/>
              </w:divBdr>
              <w:divsChild>
                <w:div w:id="624431990">
                  <w:marLeft w:val="0"/>
                  <w:marRight w:val="0"/>
                  <w:marTop w:val="0"/>
                  <w:marBottom w:val="0"/>
                  <w:divBdr>
                    <w:top w:val="none" w:sz="0" w:space="0" w:color="A3C6DB"/>
                    <w:left w:val="none" w:sz="0" w:space="0" w:color="A3C6DB"/>
                    <w:bottom w:val="single" w:sz="12" w:space="0" w:color="A3C6DB"/>
                    <w:right w:val="none" w:sz="0" w:space="0" w:color="A3C6DB"/>
                  </w:divBdr>
                  <w:divsChild>
                    <w:div w:id="1251693728">
                      <w:marLeft w:val="0"/>
                      <w:marRight w:val="0"/>
                      <w:marTop w:val="0"/>
                      <w:marBottom w:val="0"/>
                      <w:divBdr>
                        <w:top w:val="none" w:sz="0" w:space="0" w:color="auto"/>
                        <w:left w:val="none" w:sz="0" w:space="0" w:color="auto"/>
                        <w:bottom w:val="none" w:sz="0" w:space="0" w:color="auto"/>
                        <w:right w:val="none" w:sz="0" w:space="0" w:color="auto"/>
                      </w:divBdr>
                      <w:divsChild>
                        <w:div w:id="520897028">
                          <w:marLeft w:val="0"/>
                          <w:marRight w:val="0"/>
                          <w:marTop w:val="0"/>
                          <w:marBottom w:val="0"/>
                          <w:divBdr>
                            <w:top w:val="none" w:sz="0" w:space="0" w:color="auto"/>
                            <w:left w:val="none" w:sz="0" w:space="0" w:color="auto"/>
                            <w:bottom w:val="none" w:sz="0" w:space="0" w:color="auto"/>
                            <w:right w:val="none" w:sz="0" w:space="0" w:color="auto"/>
                          </w:divBdr>
                          <w:divsChild>
                            <w:div w:id="1448234367">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1319919121">
                          <w:marLeft w:val="0"/>
                          <w:marRight w:val="0"/>
                          <w:marTop w:val="0"/>
                          <w:marBottom w:val="0"/>
                          <w:divBdr>
                            <w:top w:val="none" w:sz="0" w:space="0" w:color="auto"/>
                            <w:left w:val="none" w:sz="0" w:space="0" w:color="auto"/>
                            <w:bottom w:val="none" w:sz="0" w:space="0" w:color="auto"/>
                            <w:right w:val="none" w:sz="0" w:space="0" w:color="auto"/>
                          </w:divBdr>
                          <w:divsChild>
                            <w:div w:id="617565088">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1807043629">
                  <w:marLeft w:val="0"/>
                  <w:marRight w:val="0"/>
                  <w:marTop w:val="0"/>
                  <w:marBottom w:val="0"/>
                  <w:divBdr>
                    <w:top w:val="none" w:sz="0" w:space="0" w:color="auto"/>
                    <w:left w:val="none" w:sz="0" w:space="0" w:color="auto"/>
                    <w:bottom w:val="none" w:sz="0" w:space="0" w:color="auto"/>
                    <w:right w:val="none" w:sz="0" w:space="0" w:color="auto"/>
                  </w:divBdr>
                  <w:divsChild>
                    <w:div w:id="1643345808">
                      <w:marLeft w:val="0"/>
                      <w:marRight w:val="0"/>
                      <w:marTop w:val="0"/>
                      <w:marBottom w:val="0"/>
                      <w:divBdr>
                        <w:top w:val="none" w:sz="0" w:space="0" w:color="auto"/>
                        <w:left w:val="none" w:sz="0" w:space="0" w:color="auto"/>
                        <w:bottom w:val="none" w:sz="0" w:space="0" w:color="auto"/>
                        <w:right w:val="none" w:sz="0" w:space="0" w:color="auto"/>
                      </w:divBdr>
                      <w:divsChild>
                        <w:div w:id="445277632">
                          <w:marLeft w:val="0"/>
                          <w:marRight w:val="0"/>
                          <w:marTop w:val="0"/>
                          <w:marBottom w:val="270"/>
                          <w:divBdr>
                            <w:top w:val="none" w:sz="0" w:space="0" w:color="auto"/>
                            <w:left w:val="none" w:sz="0" w:space="0" w:color="auto"/>
                            <w:bottom w:val="none" w:sz="0" w:space="0" w:color="auto"/>
                            <w:right w:val="none" w:sz="0" w:space="0" w:color="auto"/>
                          </w:divBdr>
                        </w:div>
                        <w:div w:id="491676842">
                          <w:marLeft w:val="0"/>
                          <w:marRight w:val="0"/>
                          <w:marTop w:val="0"/>
                          <w:marBottom w:val="0"/>
                          <w:divBdr>
                            <w:top w:val="none" w:sz="0" w:space="0" w:color="auto"/>
                            <w:left w:val="none" w:sz="0" w:space="0" w:color="auto"/>
                            <w:bottom w:val="none" w:sz="0" w:space="0" w:color="auto"/>
                            <w:right w:val="none" w:sz="0" w:space="0" w:color="auto"/>
                          </w:divBdr>
                        </w:div>
                        <w:div w:id="1725719362">
                          <w:marLeft w:val="0"/>
                          <w:marRight w:val="0"/>
                          <w:marTop w:val="0"/>
                          <w:marBottom w:val="0"/>
                          <w:divBdr>
                            <w:top w:val="none" w:sz="0" w:space="0" w:color="auto"/>
                            <w:left w:val="none" w:sz="0" w:space="0" w:color="auto"/>
                            <w:bottom w:val="none" w:sz="0" w:space="0" w:color="auto"/>
                            <w:right w:val="none" w:sz="0" w:space="0" w:color="auto"/>
                          </w:divBdr>
                        </w:div>
                        <w:div w:id="1836801907">
                          <w:marLeft w:val="0"/>
                          <w:marRight w:val="0"/>
                          <w:marTop w:val="0"/>
                          <w:marBottom w:val="0"/>
                          <w:divBdr>
                            <w:top w:val="none" w:sz="0" w:space="0" w:color="auto"/>
                            <w:left w:val="none" w:sz="0" w:space="0" w:color="auto"/>
                            <w:bottom w:val="none" w:sz="0" w:space="0" w:color="auto"/>
                            <w:right w:val="none" w:sz="0" w:space="0" w:color="auto"/>
                          </w:divBdr>
                        </w:div>
                        <w:div w:id="149672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9853091">
          <w:marLeft w:val="0"/>
          <w:marRight w:val="0"/>
          <w:marTop w:val="0"/>
          <w:marBottom w:val="0"/>
          <w:divBdr>
            <w:top w:val="none" w:sz="0" w:space="0" w:color="auto"/>
            <w:left w:val="none" w:sz="0" w:space="0" w:color="auto"/>
            <w:bottom w:val="none" w:sz="0" w:space="0" w:color="auto"/>
            <w:right w:val="none" w:sz="0" w:space="0" w:color="auto"/>
          </w:divBdr>
          <w:divsChild>
            <w:div w:id="906187161">
              <w:marLeft w:val="0"/>
              <w:marRight w:val="0"/>
              <w:marTop w:val="0"/>
              <w:marBottom w:val="150"/>
              <w:divBdr>
                <w:top w:val="single" w:sz="12" w:space="0" w:color="A3C6DB"/>
                <w:left w:val="single" w:sz="12" w:space="0" w:color="A3C6DB"/>
                <w:bottom w:val="single" w:sz="12" w:space="0" w:color="A3C6DB"/>
                <w:right w:val="single" w:sz="12" w:space="0" w:color="A3C6DB"/>
              </w:divBdr>
              <w:divsChild>
                <w:div w:id="115636471">
                  <w:marLeft w:val="0"/>
                  <w:marRight w:val="0"/>
                  <w:marTop w:val="0"/>
                  <w:marBottom w:val="0"/>
                  <w:divBdr>
                    <w:top w:val="none" w:sz="0" w:space="0" w:color="A3C6DB"/>
                    <w:left w:val="none" w:sz="0" w:space="0" w:color="A3C6DB"/>
                    <w:bottom w:val="single" w:sz="12" w:space="0" w:color="A3C6DB"/>
                    <w:right w:val="none" w:sz="0" w:space="0" w:color="A3C6DB"/>
                  </w:divBdr>
                  <w:divsChild>
                    <w:div w:id="1947232847">
                      <w:marLeft w:val="0"/>
                      <w:marRight w:val="0"/>
                      <w:marTop w:val="0"/>
                      <w:marBottom w:val="0"/>
                      <w:divBdr>
                        <w:top w:val="none" w:sz="0" w:space="0" w:color="auto"/>
                        <w:left w:val="none" w:sz="0" w:space="0" w:color="auto"/>
                        <w:bottom w:val="none" w:sz="0" w:space="0" w:color="auto"/>
                        <w:right w:val="none" w:sz="0" w:space="0" w:color="auto"/>
                      </w:divBdr>
                      <w:divsChild>
                        <w:div w:id="1892040404">
                          <w:marLeft w:val="0"/>
                          <w:marRight w:val="0"/>
                          <w:marTop w:val="0"/>
                          <w:marBottom w:val="0"/>
                          <w:divBdr>
                            <w:top w:val="none" w:sz="0" w:space="0" w:color="auto"/>
                            <w:left w:val="none" w:sz="0" w:space="0" w:color="auto"/>
                            <w:bottom w:val="none" w:sz="0" w:space="0" w:color="auto"/>
                            <w:right w:val="none" w:sz="0" w:space="0" w:color="auto"/>
                          </w:divBdr>
                          <w:divsChild>
                            <w:div w:id="824978972">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636691074">
                          <w:marLeft w:val="0"/>
                          <w:marRight w:val="0"/>
                          <w:marTop w:val="0"/>
                          <w:marBottom w:val="0"/>
                          <w:divBdr>
                            <w:top w:val="none" w:sz="0" w:space="0" w:color="auto"/>
                            <w:left w:val="none" w:sz="0" w:space="0" w:color="auto"/>
                            <w:bottom w:val="none" w:sz="0" w:space="0" w:color="auto"/>
                            <w:right w:val="none" w:sz="0" w:space="0" w:color="auto"/>
                          </w:divBdr>
                          <w:divsChild>
                            <w:div w:id="1515265888">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2039351268">
                  <w:marLeft w:val="0"/>
                  <w:marRight w:val="0"/>
                  <w:marTop w:val="0"/>
                  <w:marBottom w:val="0"/>
                  <w:divBdr>
                    <w:top w:val="none" w:sz="0" w:space="0" w:color="auto"/>
                    <w:left w:val="none" w:sz="0" w:space="0" w:color="auto"/>
                    <w:bottom w:val="none" w:sz="0" w:space="0" w:color="auto"/>
                    <w:right w:val="none" w:sz="0" w:space="0" w:color="auto"/>
                  </w:divBdr>
                  <w:divsChild>
                    <w:div w:id="1184443962">
                      <w:marLeft w:val="0"/>
                      <w:marRight w:val="0"/>
                      <w:marTop w:val="0"/>
                      <w:marBottom w:val="0"/>
                      <w:divBdr>
                        <w:top w:val="none" w:sz="0" w:space="0" w:color="auto"/>
                        <w:left w:val="none" w:sz="0" w:space="0" w:color="auto"/>
                        <w:bottom w:val="none" w:sz="0" w:space="0" w:color="auto"/>
                        <w:right w:val="none" w:sz="0" w:space="0" w:color="auto"/>
                      </w:divBdr>
                      <w:divsChild>
                        <w:div w:id="923535361">
                          <w:marLeft w:val="0"/>
                          <w:marRight w:val="0"/>
                          <w:marTop w:val="0"/>
                          <w:marBottom w:val="270"/>
                          <w:divBdr>
                            <w:top w:val="none" w:sz="0" w:space="0" w:color="auto"/>
                            <w:left w:val="none" w:sz="0" w:space="0" w:color="auto"/>
                            <w:bottom w:val="none" w:sz="0" w:space="0" w:color="auto"/>
                            <w:right w:val="none" w:sz="0" w:space="0" w:color="auto"/>
                          </w:divBdr>
                        </w:div>
                        <w:div w:id="246967683">
                          <w:marLeft w:val="0"/>
                          <w:marRight w:val="0"/>
                          <w:marTop w:val="0"/>
                          <w:marBottom w:val="0"/>
                          <w:divBdr>
                            <w:top w:val="none" w:sz="0" w:space="0" w:color="auto"/>
                            <w:left w:val="none" w:sz="0" w:space="0" w:color="auto"/>
                            <w:bottom w:val="none" w:sz="0" w:space="0" w:color="auto"/>
                            <w:right w:val="none" w:sz="0" w:space="0" w:color="auto"/>
                          </w:divBdr>
                        </w:div>
                        <w:div w:id="1480220825">
                          <w:marLeft w:val="0"/>
                          <w:marRight w:val="0"/>
                          <w:marTop w:val="0"/>
                          <w:marBottom w:val="0"/>
                          <w:divBdr>
                            <w:top w:val="none" w:sz="0" w:space="0" w:color="auto"/>
                            <w:left w:val="none" w:sz="0" w:space="0" w:color="auto"/>
                            <w:bottom w:val="none" w:sz="0" w:space="0" w:color="auto"/>
                            <w:right w:val="none" w:sz="0" w:space="0" w:color="auto"/>
                          </w:divBdr>
                        </w:div>
                        <w:div w:id="1979601641">
                          <w:marLeft w:val="0"/>
                          <w:marRight w:val="0"/>
                          <w:marTop w:val="0"/>
                          <w:marBottom w:val="0"/>
                          <w:divBdr>
                            <w:top w:val="none" w:sz="0" w:space="0" w:color="auto"/>
                            <w:left w:val="none" w:sz="0" w:space="0" w:color="auto"/>
                            <w:bottom w:val="none" w:sz="0" w:space="0" w:color="auto"/>
                            <w:right w:val="none" w:sz="0" w:space="0" w:color="auto"/>
                          </w:divBdr>
                        </w:div>
                        <w:div w:id="1399982546">
                          <w:marLeft w:val="0"/>
                          <w:marRight w:val="0"/>
                          <w:marTop w:val="0"/>
                          <w:marBottom w:val="0"/>
                          <w:divBdr>
                            <w:top w:val="none" w:sz="0" w:space="0" w:color="auto"/>
                            <w:left w:val="none" w:sz="0" w:space="0" w:color="auto"/>
                            <w:bottom w:val="none" w:sz="0" w:space="0" w:color="auto"/>
                            <w:right w:val="none" w:sz="0" w:space="0" w:color="auto"/>
                          </w:divBdr>
                        </w:div>
                        <w:div w:id="929849018">
                          <w:marLeft w:val="0"/>
                          <w:marRight w:val="0"/>
                          <w:marTop w:val="0"/>
                          <w:marBottom w:val="0"/>
                          <w:divBdr>
                            <w:top w:val="none" w:sz="0" w:space="0" w:color="auto"/>
                            <w:left w:val="none" w:sz="0" w:space="0" w:color="auto"/>
                            <w:bottom w:val="none" w:sz="0" w:space="0" w:color="auto"/>
                            <w:right w:val="none" w:sz="0" w:space="0" w:color="auto"/>
                          </w:divBdr>
                        </w:div>
                        <w:div w:id="502741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92452">
          <w:marLeft w:val="0"/>
          <w:marRight w:val="0"/>
          <w:marTop w:val="0"/>
          <w:marBottom w:val="0"/>
          <w:divBdr>
            <w:top w:val="none" w:sz="0" w:space="0" w:color="auto"/>
            <w:left w:val="none" w:sz="0" w:space="0" w:color="auto"/>
            <w:bottom w:val="none" w:sz="0" w:space="0" w:color="auto"/>
            <w:right w:val="none" w:sz="0" w:space="0" w:color="auto"/>
          </w:divBdr>
          <w:divsChild>
            <w:div w:id="1156996813">
              <w:marLeft w:val="0"/>
              <w:marRight w:val="0"/>
              <w:marTop w:val="0"/>
              <w:marBottom w:val="150"/>
              <w:divBdr>
                <w:top w:val="single" w:sz="12" w:space="0" w:color="A3C6DB"/>
                <w:left w:val="single" w:sz="12" w:space="0" w:color="A3C6DB"/>
                <w:bottom w:val="single" w:sz="12" w:space="0" w:color="A3C6DB"/>
                <w:right w:val="single" w:sz="12" w:space="0" w:color="A3C6DB"/>
              </w:divBdr>
              <w:divsChild>
                <w:div w:id="1876917438">
                  <w:marLeft w:val="0"/>
                  <w:marRight w:val="0"/>
                  <w:marTop w:val="0"/>
                  <w:marBottom w:val="0"/>
                  <w:divBdr>
                    <w:top w:val="none" w:sz="0" w:space="0" w:color="A3C6DB"/>
                    <w:left w:val="none" w:sz="0" w:space="0" w:color="A3C6DB"/>
                    <w:bottom w:val="single" w:sz="12" w:space="0" w:color="A3C6DB"/>
                    <w:right w:val="none" w:sz="0" w:space="0" w:color="A3C6DB"/>
                  </w:divBdr>
                  <w:divsChild>
                    <w:div w:id="621689586">
                      <w:marLeft w:val="0"/>
                      <w:marRight w:val="0"/>
                      <w:marTop w:val="0"/>
                      <w:marBottom w:val="0"/>
                      <w:divBdr>
                        <w:top w:val="none" w:sz="0" w:space="0" w:color="auto"/>
                        <w:left w:val="none" w:sz="0" w:space="0" w:color="auto"/>
                        <w:bottom w:val="none" w:sz="0" w:space="0" w:color="auto"/>
                        <w:right w:val="none" w:sz="0" w:space="0" w:color="auto"/>
                      </w:divBdr>
                      <w:divsChild>
                        <w:div w:id="18429833">
                          <w:marLeft w:val="0"/>
                          <w:marRight w:val="0"/>
                          <w:marTop w:val="0"/>
                          <w:marBottom w:val="0"/>
                          <w:divBdr>
                            <w:top w:val="none" w:sz="0" w:space="0" w:color="auto"/>
                            <w:left w:val="none" w:sz="0" w:space="0" w:color="auto"/>
                            <w:bottom w:val="none" w:sz="0" w:space="0" w:color="auto"/>
                            <w:right w:val="none" w:sz="0" w:space="0" w:color="auto"/>
                          </w:divBdr>
                          <w:divsChild>
                            <w:div w:id="633410751">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966399409">
                          <w:marLeft w:val="0"/>
                          <w:marRight w:val="0"/>
                          <w:marTop w:val="0"/>
                          <w:marBottom w:val="0"/>
                          <w:divBdr>
                            <w:top w:val="none" w:sz="0" w:space="0" w:color="auto"/>
                            <w:left w:val="none" w:sz="0" w:space="0" w:color="auto"/>
                            <w:bottom w:val="none" w:sz="0" w:space="0" w:color="auto"/>
                            <w:right w:val="none" w:sz="0" w:space="0" w:color="auto"/>
                          </w:divBdr>
                          <w:divsChild>
                            <w:div w:id="462961966">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1880123761">
                  <w:marLeft w:val="0"/>
                  <w:marRight w:val="0"/>
                  <w:marTop w:val="0"/>
                  <w:marBottom w:val="0"/>
                  <w:divBdr>
                    <w:top w:val="none" w:sz="0" w:space="0" w:color="auto"/>
                    <w:left w:val="none" w:sz="0" w:space="0" w:color="auto"/>
                    <w:bottom w:val="none" w:sz="0" w:space="0" w:color="auto"/>
                    <w:right w:val="none" w:sz="0" w:space="0" w:color="auto"/>
                  </w:divBdr>
                  <w:divsChild>
                    <w:div w:id="567109375">
                      <w:marLeft w:val="0"/>
                      <w:marRight w:val="0"/>
                      <w:marTop w:val="0"/>
                      <w:marBottom w:val="0"/>
                      <w:divBdr>
                        <w:top w:val="none" w:sz="0" w:space="0" w:color="auto"/>
                        <w:left w:val="none" w:sz="0" w:space="0" w:color="auto"/>
                        <w:bottom w:val="none" w:sz="0" w:space="0" w:color="auto"/>
                        <w:right w:val="none" w:sz="0" w:space="0" w:color="auto"/>
                      </w:divBdr>
                      <w:divsChild>
                        <w:div w:id="802772448">
                          <w:marLeft w:val="0"/>
                          <w:marRight w:val="0"/>
                          <w:marTop w:val="0"/>
                          <w:marBottom w:val="270"/>
                          <w:divBdr>
                            <w:top w:val="none" w:sz="0" w:space="0" w:color="auto"/>
                            <w:left w:val="none" w:sz="0" w:space="0" w:color="auto"/>
                            <w:bottom w:val="none" w:sz="0" w:space="0" w:color="auto"/>
                            <w:right w:val="none" w:sz="0" w:space="0" w:color="auto"/>
                          </w:divBdr>
                        </w:div>
                        <w:div w:id="366612041">
                          <w:marLeft w:val="0"/>
                          <w:marRight w:val="0"/>
                          <w:marTop w:val="0"/>
                          <w:marBottom w:val="0"/>
                          <w:divBdr>
                            <w:top w:val="none" w:sz="0" w:space="0" w:color="auto"/>
                            <w:left w:val="none" w:sz="0" w:space="0" w:color="auto"/>
                            <w:bottom w:val="none" w:sz="0" w:space="0" w:color="auto"/>
                            <w:right w:val="none" w:sz="0" w:space="0" w:color="auto"/>
                          </w:divBdr>
                        </w:div>
                        <w:div w:id="408500711">
                          <w:marLeft w:val="0"/>
                          <w:marRight w:val="0"/>
                          <w:marTop w:val="0"/>
                          <w:marBottom w:val="0"/>
                          <w:divBdr>
                            <w:top w:val="none" w:sz="0" w:space="0" w:color="auto"/>
                            <w:left w:val="none" w:sz="0" w:space="0" w:color="auto"/>
                            <w:bottom w:val="none" w:sz="0" w:space="0" w:color="auto"/>
                            <w:right w:val="none" w:sz="0" w:space="0" w:color="auto"/>
                          </w:divBdr>
                        </w:div>
                        <w:div w:id="156795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8188969">
          <w:marLeft w:val="0"/>
          <w:marRight w:val="0"/>
          <w:marTop w:val="0"/>
          <w:marBottom w:val="0"/>
          <w:divBdr>
            <w:top w:val="none" w:sz="0" w:space="0" w:color="auto"/>
            <w:left w:val="none" w:sz="0" w:space="0" w:color="auto"/>
            <w:bottom w:val="none" w:sz="0" w:space="0" w:color="auto"/>
            <w:right w:val="none" w:sz="0" w:space="0" w:color="auto"/>
          </w:divBdr>
          <w:divsChild>
            <w:div w:id="401146728">
              <w:marLeft w:val="0"/>
              <w:marRight w:val="0"/>
              <w:marTop w:val="0"/>
              <w:marBottom w:val="150"/>
              <w:divBdr>
                <w:top w:val="single" w:sz="12" w:space="0" w:color="A3C6DB"/>
                <w:left w:val="single" w:sz="12" w:space="0" w:color="A3C6DB"/>
                <w:bottom w:val="single" w:sz="12" w:space="0" w:color="A3C6DB"/>
                <w:right w:val="single" w:sz="12" w:space="0" w:color="A3C6DB"/>
              </w:divBdr>
              <w:divsChild>
                <w:div w:id="348216965">
                  <w:marLeft w:val="0"/>
                  <w:marRight w:val="0"/>
                  <w:marTop w:val="0"/>
                  <w:marBottom w:val="0"/>
                  <w:divBdr>
                    <w:top w:val="none" w:sz="0" w:space="0" w:color="A3C6DB"/>
                    <w:left w:val="none" w:sz="0" w:space="0" w:color="A3C6DB"/>
                    <w:bottom w:val="single" w:sz="12" w:space="0" w:color="A3C6DB"/>
                    <w:right w:val="none" w:sz="0" w:space="0" w:color="A3C6DB"/>
                  </w:divBdr>
                  <w:divsChild>
                    <w:div w:id="1278682839">
                      <w:marLeft w:val="0"/>
                      <w:marRight w:val="0"/>
                      <w:marTop w:val="0"/>
                      <w:marBottom w:val="0"/>
                      <w:divBdr>
                        <w:top w:val="none" w:sz="0" w:space="0" w:color="auto"/>
                        <w:left w:val="none" w:sz="0" w:space="0" w:color="auto"/>
                        <w:bottom w:val="none" w:sz="0" w:space="0" w:color="auto"/>
                        <w:right w:val="none" w:sz="0" w:space="0" w:color="auto"/>
                      </w:divBdr>
                      <w:divsChild>
                        <w:div w:id="1137147361">
                          <w:marLeft w:val="0"/>
                          <w:marRight w:val="0"/>
                          <w:marTop w:val="0"/>
                          <w:marBottom w:val="0"/>
                          <w:divBdr>
                            <w:top w:val="none" w:sz="0" w:space="0" w:color="auto"/>
                            <w:left w:val="none" w:sz="0" w:space="0" w:color="auto"/>
                            <w:bottom w:val="none" w:sz="0" w:space="0" w:color="auto"/>
                            <w:right w:val="none" w:sz="0" w:space="0" w:color="auto"/>
                          </w:divBdr>
                          <w:divsChild>
                            <w:div w:id="193690291">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1600680883">
                          <w:marLeft w:val="0"/>
                          <w:marRight w:val="0"/>
                          <w:marTop w:val="0"/>
                          <w:marBottom w:val="0"/>
                          <w:divBdr>
                            <w:top w:val="none" w:sz="0" w:space="0" w:color="auto"/>
                            <w:left w:val="none" w:sz="0" w:space="0" w:color="auto"/>
                            <w:bottom w:val="none" w:sz="0" w:space="0" w:color="auto"/>
                            <w:right w:val="none" w:sz="0" w:space="0" w:color="auto"/>
                          </w:divBdr>
                          <w:divsChild>
                            <w:div w:id="1168446808">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1538854150">
                  <w:marLeft w:val="0"/>
                  <w:marRight w:val="0"/>
                  <w:marTop w:val="0"/>
                  <w:marBottom w:val="0"/>
                  <w:divBdr>
                    <w:top w:val="none" w:sz="0" w:space="0" w:color="auto"/>
                    <w:left w:val="none" w:sz="0" w:space="0" w:color="auto"/>
                    <w:bottom w:val="none" w:sz="0" w:space="0" w:color="auto"/>
                    <w:right w:val="none" w:sz="0" w:space="0" w:color="auto"/>
                  </w:divBdr>
                  <w:divsChild>
                    <w:div w:id="1117455102">
                      <w:marLeft w:val="0"/>
                      <w:marRight w:val="0"/>
                      <w:marTop w:val="0"/>
                      <w:marBottom w:val="0"/>
                      <w:divBdr>
                        <w:top w:val="none" w:sz="0" w:space="0" w:color="auto"/>
                        <w:left w:val="none" w:sz="0" w:space="0" w:color="auto"/>
                        <w:bottom w:val="none" w:sz="0" w:space="0" w:color="auto"/>
                        <w:right w:val="none" w:sz="0" w:space="0" w:color="auto"/>
                      </w:divBdr>
                      <w:divsChild>
                        <w:div w:id="731733221">
                          <w:marLeft w:val="0"/>
                          <w:marRight w:val="0"/>
                          <w:marTop w:val="0"/>
                          <w:marBottom w:val="270"/>
                          <w:divBdr>
                            <w:top w:val="none" w:sz="0" w:space="0" w:color="auto"/>
                            <w:left w:val="none" w:sz="0" w:space="0" w:color="auto"/>
                            <w:bottom w:val="none" w:sz="0" w:space="0" w:color="auto"/>
                            <w:right w:val="none" w:sz="0" w:space="0" w:color="auto"/>
                          </w:divBdr>
                        </w:div>
                        <w:div w:id="1427773171">
                          <w:marLeft w:val="0"/>
                          <w:marRight w:val="0"/>
                          <w:marTop w:val="0"/>
                          <w:marBottom w:val="0"/>
                          <w:divBdr>
                            <w:top w:val="none" w:sz="0" w:space="0" w:color="auto"/>
                            <w:left w:val="none" w:sz="0" w:space="0" w:color="auto"/>
                            <w:bottom w:val="none" w:sz="0" w:space="0" w:color="auto"/>
                            <w:right w:val="none" w:sz="0" w:space="0" w:color="auto"/>
                          </w:divBdr>
                        </w:div>
                        <w:div w:id="1902866473">
                          <w:marLeft w:val="0"/>
                          <w:marRight w:val="0"/>
                          <w:marTop w:val="0"/>
                          <w:marBottom w:val="0"/>
                          <w:divBdr>
                            <w:top w:val="none" w:sz="0" w:space="0" w:color="auto"/>
                            <w:left w:val="none" w:sz="0" w:space="0" w:color="auto"/>
                            <w:bottom w:val="none" w:sz="0" w:space="0" w:color="auto"/>
                            <w:right w:val="none" w:sz="0" w:space="0" w:color="auto"/>
                          </w:divBdr>
                        </w:div>
                        <w:div w:id="265578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7263536">
          <w:marLeft w:val="0"/>
          <w:marRight w:val="0"/>
          <w:marTop w:val="0"/>
          <w:marBottom w:val="0"/>
          <w:divBdr>
            <w:top w:val="none" w:sz="0" w:space="0" w:color="auto"/>
            <w:left w:val="none" w:sz="0" w:space="0" w:color="auto"/>
            <w:bottom w:val="none" w:sz="0" w:space="0" w:color="auto"/>
            <w:right w:val="none" w:sz="0" w:space="0" w:color="auto"/>
          </w:divBdr>
          <w:divsChild>
            <w:div w:id="446120530">
              <w:marLeft w:val="0"/>
              <w:marRight w:val="0"/>
              <w:marTop w:val="0"/>
              <w:marBottom w:val="150"/>
              <w:divBdr>
                <w:top w:val="single" w:sz="12" w:space="0" w:color="A3C6DB"/>
                <w:left w:val="single" w:sz="12" w:space="0" w:color="A3C6DB"/>
                <w:bottom w:val="single" w:sz="12" w:space="0" w:color="A3C6DB"/>
                <w:right w:val="single" w:sz="12" w:space="0" w:color="A3C6DB"/>
              </w:divBdr>
              <w:divsChild>
                <w:div w:id="1670909001">
                  <w:marLeft w:val="0"/>
                  <w:marRight w:val="0"/>
                  <w:marTop w:val="0"/>
                  <w:marBottom w:val="0"/>
                  <w:divBdr>
                    <w:top w:val="none" w:sz="0" w:space="0" w:color="A3C6DB"/>
                    <w:left w:val="none" w:sz="0" w:space="0" w:color="A3C6DB"/>
                    <w:bottom w:val="single" w:sz="12" w:space="0" w:color="A3C6DB"/>
                    <w:right w:val="none" w:sz="0" w:space="0" w:color="A3C6DB"/>
                  </w:divBdr>
                  <w:divsChild>
                    <w:div w:id="1299341204">
                      <w:marLeft w:val="0"/>
                      <w:marRight w:val="0"/>
                      <w:marTop w:val="0"/>
                      <w:marBottom w:val="0"/>
                      <w:divBdr>
                        <w:top w:val="none" w:sz="0" w:space="0" w:color="auto"/>
                        <w:left w:val="none" w:sz="0" w:space="0" w:color="auto"/>
                        <w:bottom w:val="none" w:sz="0" w:space="0" w:color="auto"/>
                        <w:right w:val="none" w:sz="0" w:space="0" w:color="auto"/>
                      </w:divBdr>
                      <w:divsChild>
                        <w:div w:id="1282571013">
                          <w:marLeft w:val="0"/>
                          <w:marRight w:val="0"/>
                          <w:marTop w:val="0"/>
                          <w:marBottom w:val="0"/>
                          <w:divBdr>
                            <w:top w:val="none" w:sz="0" w:space="0" w:color="auto"/>
                            <w:left w:val="none" w:sz="0" w:space="0" w:color="auto"/>
                            <w:bottom w:val="none" w:sz="0" w:space="0" w:color="auto"/>
                            <w:right w:val="none" w:sz="0" w:space="0" w:color="auto"/>
                          </w:divBdr>
                          <w:divsChild>
                            <w:div w:id="166097036">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1020010800">
                          <w:marLeft w:val="0"/>
                          <w:marRight w:val="0"/>
                          <w:marTop w:val="0"/>
                          <w:marBottom w:val="0"/>
                          <w:divBdr>
                            <w:top w:val="none" w:sz="0" w:space="0" w:color="auto"/>
                            <w:left w:val="none" w:sz="0" w:space="0" w:color="auto"/>
                            <w:bottom w:val="none" w:sz="0" w:space="0" w:color="auto"/>
                            <w:right w:val="none" w:sz="0" w:space="0" w:color="auto"/>
                          </w:divBdr>
                          <w:divsChild>
                            <w:div w:id="441264312">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5982417">
                  <w:marLeft w:val="0"/>
                  <w:marRight w:val="0"/>
                  <w:marTop w:val="0"/>
                  <w:marBottom w:val="0"/>
                  <w:divBdr>
                    <w:top w:val="none" w:sz="0" w:space="0" w:color="auto"/>
                    <w:left w:val="none" w:sz="0" w:space="0" w:color="auto"/>
                    <w:bottom w:val="none" w:sz="0" w:space="0" w:color="auto"/>
                    <w:right w:val="none" w:sz="0" w:space="0" w:color="auto"/>
                  </w:divBdr>
                  <w:divsChild>
                    <w:div w:id="1463961398">
                      <w:marLeft w:val="0"/>
                      <w:marRight w:val="0"/>
                      <w:marTop w:val="0"/>
                      <w:marBottom w:val="0"/>
                      <w:divBdr>
                        <w:top w:val="none" w:sz="0" w:space="0" w:color="auto"/>
                        <w:left w:val="none" w:sz="0" w:space="0" w:color="auto"/>
                        <w:bottom w:val="none" w:sz="0" w:space="0" w:color="auto"/>
                        <w:right w:val="none" w:sz="0" w:space="0" w:color="auto"/>
                      </w:divBdr>
                      <w:divsChild>
                        <w:div w:id="1614748088">
                          <w:marLeft w:val="0"/>
                          <w:marRight w:val="0"/>
                          <w:marTop w:val="0"/>
                          <w:marBottom w:val="270"/>
                          <w:divBdr>
                            <w:top w:val="none" w:sz="0" w:space="0" w:color="auto"/>
                            <w:left w:val="none" w:sz="0" w:space="0" w:color="auto"/>
                            <w:bottom w:val="none" w:sz="0" w:space="0" w:color="auto"/>
                            <w:right w:val="none" w:sz="0" w:space="0" w:color="auto"/>
                          </w:divBdr>
                        </w:div>
                        <w:div w:id="1231233624">
                          <w:marLeft w:val="0"/>
                          <w:marRight w:val="0"/>
                          <w:marTop w:val="0"/>
                          <w:marBottom w:val="0"/>
                          <w:divBdr>
                            <w:top w:val="none" w:sz="0" w:space="0" w:color="auto"/>
                            <w:left w:val="none" w:sz="0" w:space="0" w:color="auto"/>
                            <w:bottom w:val="none" w:sz="0" w:space="0" w:color="auto"/>
                            <w:right w:val="none" w:sz="0" w:space="0" w:color="auto"/>
                          </w:divBdr>
                        </w:div>
                        <w:div w:id="710692325">
                          <w:marLeft w:val="0"/>
                          <w:marRight w:val="0"/>
                          <w:marTop w:val="0"/>
                          <w:marBottom w:val="0"/>
                          <w:divBdr>
                            <w:top w:val="none" w:sz="0" w:space="0" w:color="auto"/>
                            <w:left w:val="none" w:sz="0" w:space="0" w:color="auto"/>
                            <w:bottom w:val="none" w:sz="0" w:space="0" w:color="auto"/>
                            <w:right w:val="none" w:sz="0" w:space="0" w:color="auto"/>
                          </w:divBdr>
                        </w:div>
                        <w:div w:id="1877813086">
                          <w:marLeft w:val="0"/>
                          <w:marRight w:val="0"/>
                          <w:marTop w:val="0"/>
                          <w:marBottom w:val="0"/>
                          <w:divBdr>
                            <w:top w:val="none" w:sz="0" w:space="0" w:color="auto"/>
                            <w:left w:val="none" w:sz="0" w:space="0" w:color="auto"/>
                            <w:bottom w:val="none" w:sz="0" w:space="0" w:color="auto"/>
                            <w:right w:val="none" w:sz="0" w:space="0" w:color="auto"/>
                          </w:divBdr>
                        </w:div>
                        <w:div w:id="1705323394">
                          <w:marLeft w:val="0"/>
                          <w:marRight w:val="0"/>
                          <w:marTop w:val="0"/>
                          <w:marBottom w:val="0"/>
                          <w:divBdr>
                            <w:top w:val="none" w:sz="0" w:space="0" w:color="auto"/>
                            <w:left w:val="none" w:sz="0" w:space="0" w:color="auto"/>
                            <w:bottom w:val="none" w:sz="0" w:space="0" w:color="auto"/>
                            <w:right w:val="none" w:sz="0" w:space="0" w:color="auto"/>
                          </w:divBdr>
                        </w:div>
                        <w:div w:id="71257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2746153">
          <w:marLeft w:val="0"/>
          <w:marRight w:val="0"/>
          <w:marTop w:val="0"/>
          <w:marBottom w:val="0"/>
          <w:divBdr>
            <w:top w:val="none" w:sz="0" w:space="0" w:color="auto"/>
            <w:left w:val="none" w:sz="0" w:space="0" w:color="auto"/>
            <w:bottom w:val="none" w:sz="0" w:space="0" w:color="auto"/>
            <w:right w:val="none" w:sz="0" w:space="0" w:color="auto"/>
          </w:divBdr>
          <w:divsChild>
            <w:div w:id="1659000266">
              <w:marLeft w:val="0"/>
              <w:marRight w:val="0"/>
              <w:marTop w:val="0"/>
              <w:marBottom w:val="150"/>
              <w:divBdr>
                <w:top w:val="single" w:sz="12" w:space="0" w:color="A3C6DB"/>
                <w:left w:val="single" w:sz="12" w:space="0" w:color="A3C6DB"/>
                <w:bottom w:val="single" w:sz="12" w:space="0" w:color="A3C6DB"/>
                <w:right w:val="single" w:sz="12" w:space="0" w:color="A3C6DB"/>
              </w:divBdr>
              <w:divsChild>
                <w:div w:id="1461344320">
                  <w:marLeft w:val="0"/>
                  <w:marRight w:val="0"/>
                  <w:marTop w:val="0"/>
                  <w:marBottom w:val="0"/>
                  <w:divBdr>
                    <w:top w:val="none" w:sz="0" w:space="0" w:color="A3C6DB"/>
                    <w:left w:val="none" w:sz="0" w:space="0" w:color="A3C6DB"/>
                    <w:bottom w:val="single" w:sz="12" w:space="0" w:color="A3C6DB"/>
                    <w:right w:val="none" w:sz="0" w:space="0" w:color="A3C6DB"/>
                  </w:divBdr>
                  <w:divsChild>
                    <w:div w:id="754203004">
                      <w:marLeft w:val="0"/>
                      <w:marRight w:val="0"/>
                      <w:marTop w:val="0"/>
                      <w:marBottom w:val="0"/>
                      <w:divBdr>
                        <w:top w:val="none" w:sz="0" w:space="0" w:color="auto"/>
                        <w:left w:val="none" w:sz="0" w:space="0" w:color="auto"/>
                        <w:bottom w:val="none" w:sz="0" w:space="0" w:color="auto"/>
                        <w:right w:val="none" w:sz="0" w:space="0" w:color="auto"/>
                      </w:divBdr>
                      <w:divsChild>
                        <w:div w:id="660305128">
                          <w:marLeft w:val="0"/>
                          <w:marRight w:val="0"/>
                          <w:marTop w:val="0"/>
                          <w:marBottom w:val="0"/>
                          <w:divBdr>
                            <w:top w:val="none" w:sz="0" w:space="0" w:color="auto"/>
                            <w:left w:val="none" w:sz="0" w:space="0" w:color="auto"/>
                            <w:bottom w:val="none" w:sz="0" w:space="0" w:color="auto"/>
                            <w:right w:val="none" w:sz="0" w:space="0" w:color="auto"/>
                          </w:divBdr>
                          <w:divsChild>
                            <w:div w:id="1432971502">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1583949067">
                          <w:marLeft w:val="0"/>
                          <w:marRight w:val="0"/>
                          <w:marTop w:val="0"/>
                          <w:marBottom w:val="0"/>
                          <w:divBdr>
                            <w:top w:val="none" w:sz="0" w:space="0" w:color="auto"/>
                            <w:left w:val="none" w:sz="0" w:space="0" w:color="auto"/>
                            <w:bottom w:val="none" w:sz="0" w:space="0" w:color="auto"/>
                            <w:right w:val="none" w:sz="0" w:space="0" w:color="auto"/>
                          </w:divBdr>
                          <w:divsChild>
                            <w:div w:id="311447126">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1692678788">
                  <w:marLeft w:val="0"/>
                  <w:marRight w:val="0"/>
                  <w:marTop w:val="0"/>
                  <w:marBottom w:val="0"/>
                  <w:divBdr>
                    <w:top w:val="none" w:sz="0" w:space="0" w:color="auto"/>
                    <w:left w:val="none" w:sz="0" w:space="0" w:color="auto"/>
                    <w:bottom w:val="none" w:sz="0" w:space="0" w:color="auto"/>
                    <w:right w:val="none" w:sz="0" w:space="0" w:color="auto"/>
                  </w:divBdr>
                  <w:divsChild>
                    <w:div w:id="1769036689">
                      <w:marLeft w:val="0"/>
                      <w:marRight w:val="0"/>
                      <w:marTop w:val="0"/>
                      <w:marBottom w:val="0"/>
                      <w:divBdr>
                        <w:top w:val="none" w:sz="0" w:space="0" w:color="auto"/>
                        <w:left w:val="none" w:sz="0" w:space="0" w:color="auto"/>
                        <w:bottom w:val="none" w:sz="0" w:space="0" w:color="auto"/>
                        <w:right w:val="none" w:sz="0" w:space="0" w:color="auto"/>
                      </w:divBdr>
                      <w:divsChild>
                        <w:div w:id="706880517">
                          <w:marLeft w:val="0"/>
                          <w:marRight w:val="0"/>
                          <w:marTop w:val="0"/>
                          <w:marBottom w:val="270"/>
                          <w:divBdr>
                            <w:top w:val="none" w:sz="0" w:space="0" w:color="auto"/>
                            <w:left w:val="none" w:sz="0" w:space="0" w:color="auto"/>
                            <w:bottom w:val="none" w:sz="0" w:space="0" w:color="auto"/>
                            <w:right w:val="none" w:sz="0" w:space="0" w:color="auto"/>
                          </w:divBdr>
                        </w:div>
                        <w:div w:id="1447045024">
                          <w:marLeft w:val="0"/>
                          <w:marRight w:val="0"/>
                          <w:marTop w:val="0"/>
                          <w:marBottom w:val="0"/>
                          <w:divBdr>
                            <w:top w:val="none" w:sz="0" w:space="0" w:color="auto"/>
                            <w:left w:val="none" w:sz="0" w:space="0" w:color="auto"/>
                            <w:bottom w:val="none" w:sz="0" w:space="0" w:color="auto"/>
                            <w:right w:val="none" w:sz="0" w:space="0" w:color="auto"/>
                          </w:divBdr>
                        </w:div>
                        <w:div w:id="897285493">
                          <w:marLeft w:val="0"/>
                          <w:marRight w:val="0"/>
                          <w:marTop w:val="0"/>
                          <w:marBottom w:val="0"/>
                          <w:divBdr>
                            <w:top w:val="none" w:sz="0" w:space="0" w:color="auto"/>
                            <w:left w:val="none" w:sz="0" w:space="0" w:color="auto"/>
                            <w:bottom w:val="none" w:sz="0" w:space="0" w:color="auto"/>
                            <w:right w:val="none" w:sz="0" w:space="0" w:color="auto"/>
                          </w:divBdr>
                        </w:div>
                        <w:div w:id="359280251">
                          <w:marLeft w:val="0"/>
                          <w:marRight w:val="0"/>
                          <w:marTop w:val="0"/>
                          <w:marBottom w:val="0"/>
                          <w:divBdr>
                            <w:top w:val="none" w:sz="0" w:space="0" w:color="auto"/>
                            <w:left w:val="none" w:sz="0" w:space="0" w:color="auto"/>
                            <w:bottom w:val="none" w:sz="0" w:space="0" w:color="auto"/>
                            <w:right w:val="none" w:sz="0" w:space="0" w:color="auto"/>
                          </w:divBdr>
                        </w:div>
                        <w:div w:id="1207063460">
                          <w:marLeft w:val="0"/>
                          <w:marRight w:val="0"/>
                          <w:marTop w:val="0"/>
                          <w:marBottom w:val="0"/>
                          <w:divBdr>
                            <w:top w:val="none" w:sz="0" w:space="0" w:color="auto"/>
                            <w:left w:val="none" w:sz="0" w:space="0" w:color="auto"/>
                            <w:bottom w:val="none" w:sz="0" w:space="0" w:color="auto"/>
                            <w:right w:val="none" w:sz="0" w:space="0" w:color="auto"/>
                          </w:divBdr>
                        </w:div>
                        <w:div w:id="1642924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6715512">
          <w:marLeft w:val="0"/>
          <w:marRight w:val="0"/>
          <w:marTop w:val="0"/>
          <w:marBottom w:val="0"/>
          <w:divBdr>
            <w:top w:val="none" w:sz="0" w:space="0" w:color="auto"/>
            <w:left w:val="none" w:sz="0" w:space="0" w:color="auto"/>
            <w:bottom w:val="none" w:sz="0" w:space="0" w:color="auto"/>
            <w:right w:val="none" w:sz="0" w:space="0" w:color="auto"/>
          </w:divBdr>
          <w:divsChild>
            <w:div w:id="805660324">
              <w:marLeft w:val="0"/>
              <w:marRight w:val="0"/>
              <w:marTop w:val="0"/>
              <w:marBottom w:val="150"/>
              <w:divBdr>
                <w:top w:val="single" w:sz="12" w:space="0" w:color="A3C6DB"/>
                <w:left w:val="single" w:sz="12" w:space="0" w:color="A3C6DB"/>
                <w:bottom w:val="single" w:sz="12" w:space="0" w:color="A3C6DB"/>
                <w:right w:val="single" w:sz="12" w:space="0" w:color="A3C6DB"/>
              </w:divBdr>
              <w:divsChild>
                <w:div w:id="1005092660">
                  <w:marLeft w:val="0"/>
                  <w:marRight w:val="0"/>
                  <w:marTop w:val="0"/>
                  <w:marBottom w:val="0"/>
                  <w:divBdr>
                    <w:top w:val="none" w:sz="0" w:space="0" w:color="A3C6DB"/>
                    <w:left w:val="none" w:sz="0" w:space="0" w:color="A3C6DB"/>
                    <w:bottom w:val="single" w:sz="12" w:space="0" w:color="A3C6DB"/>
                    <w:right w:val="none" w:sz="0" w:space="0" w:color="A3C6DB"/>
                  </w:divBdr>
                  <w:divsChild>
                    <w:div w:id="718480391">
                      <w:marLeft w:val="0"/>
                      <w:marRight w:val="0"/>
                      <w:marTop w:val="0"/>
                      <w:marBottom w:val="0"/>
                      <w:divBdr>
                        <w:top w:val="none" w:sz="0" w:space="0" w:color="auto"/>
                        <w:left w:val="none" w:sz="0" w:space="0" w:color="auto"/>
                        <w:bottom w:val="none" w:sz="0" w:space="0" w:color="auto"/>
                        <w:right w:val="none" w:sz="0" w:space="0" w:color="auto"/>
                      </w:divBdr>
                      <w:divsChild>
                        <w:div w:id="863522701">
                          <w:marLeft w:val="0"/>
                          <w:marRight w:val="0"/>
                          <w:marTop w:val="0"/>
                          <w:marBottom w:val="0"/>
                          <w:divBdr>
                            <w:top w:val="none" w:sz="0" w:space="0" w:color="auto"/>
                            <w:left w:val="none" w:sz="0" w:space="0" w:color="auto"/>
                            <w:bottom w:val="none" w:sz="0" w:space="0" w:color="auto"/>
                            <w:right w:val="none" w:sz="0" w:space="0" w:color="auto"/>
                          </w:divBdr>
                          <w:divsChild>
                            <w:div w:id="587227324">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1507865414">
                          <w:marLeft w:val="0"/>
                          <w:marRight w:val="0"/>
                          <w:marTop w:val="0"/>
                          <w:marBottom w:val="0"/>
                          <w:divBdr>
                            <w:top w:val="none" w:sz="0" w:space="0" w:color="auto"/>
                            <w:left w:val="none" w:sz="0" w:space="0" w:color="auto"/>
                            <w:bottom w:val="none" w:sz="0" w:space="0" w:color="auto"/>
                            <w:right w:val="none" w:sz="0" w:space="0" w:color="auto"/>
                          </w:divBdr>
                          <w:divsChild>
                            <w:div w:id="27683426">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1860240345">
                  <w:marLeft w:val="0"/>
                  <w:marRight w:val="0"/>
                  <w:marTop w:val="0"/>
                  <w:marBottom w:val="0"/>
                  <w:divBdr>
                    <w:top w:val="none" w:sz="0" w:space="0" w:color="auto"/>
                    <w:left w:val="none" w:sz="0" w:space="0" w:color="auto"/>
                    <w:bottom w:val="none" w:sz="0" w:space="0" w:color="auto"/>
                    <w:right w:val="none" w:sz="0" w:space="0" w:color="auto"/>
                  </w:divBdr>
                  <w:divsChild>
                    <w:div w:id="688797052">
                      <w:marLeft w:val="0"/>
                      <w:marRight w:val="0"/>
                      <w:marTop w:val="0"/>
                      <w:marBottom w:val="0"/>
                      <w:divBdr>
                        <w:top w:val="none" w:sz="0" w:space="0" w:color="auto"/>
                        <w:left w:val="none" w:sz="0" w:space="0" w:color="auto"/>
                        <w:bottom w:val="none" w:sz="0" w:space="0" w:color="auto"/>
                        <w:right w:val="none" w:sz="0" w:space="0" w:color="auto"/>
                      </w:divBdr>
                      <w:divsChild>
                        <w:div w:id="526138532">
                          <w:marLeft w:val="0"/>
                          <w:marRight w:val="0"/>
                          <w:marTop w:val="0"/>
                          <w:marBottom w:val="270"/>
                          <w:divBdr>
                            <w:top w:val="none" w:sz="0" w:space="0" w:color="auto"/>
                            <w:left w:val="none" w:sz="0" w:space="0" w:color="auto"/>
                            <w:bottom w:val="none" w:sz="0" w:space="0" w:color="auto"/>
                            <w:right w:val="none" w:sz="0" w:space="0" w:color="auto"/>
                          </w:divBdr>
                        </w:div>
                        <w:div w:id="21637033">
                          <w:marLeft w:val="0"/>
                          <w:marRight w:val="0"/>
                          <w:marTop w:val="0"/>
                          <w:marBottom w:val="0"/>
                          <w:divBdr>
                            <w:top w:val="none" w:sz="0" w:space="0" w:color="auto"/>
                            <w:left w:val="none" w:sz="0" w:space="0" w:color="auto"/>
                            <w:bottom w:val="none" w:sz="0" w:space="0" w:color="auto"/>
                            <w:right w:val="none" w:sz="0" w:space="0" w:color="auto"/>
                          </w:divBdr>
                        </w:div>
                        <w:div w:id="300383993">
                          <w:marLeft w:val="0"/>
                          <w:marRight w:val="0"/>
                          <w:marTop w:val="0"/>
                          <w:marBottom w:val="0"/>
                          <w:divBdr>
                            <w:top w:val="none" w:sz="0" w:space="0" w:color="auto"/>
                            <w:left w:val="none" w:sz="0" w:space="0" w:color="auto"/>
                            <w:bottom w:val="none" w:sz="0" w:space="0" w:color="auto"/>
                            <w:right w:val="none" w:sz="0" w:space="0" w:color="auto"/>
                          </w:divBdr>
                        </w:div>
                        <w:div w:id="1026716726">
                          <w:marLeft w:val="0"/>
                          <w:marRight w:val="0"/>
                          <w:marTop w:val="0"/>
                          <w:marBottom w:val="0"/>
                          <w:divBdr>
                            <w:top w:val="none" w:sz="0" w:space="0" w:color="auto"/>
                            <w:left w:val="none" w:sz="0" w:space="0" w:color="auto"/>
                            <w:bottom w:val="none" w:sz="0" w:space="0" w:color="auto"/>
                            <w:right w:val="none" w:sz="0" w:space="0" w:color="auto"/>
                          </w:divBdr>
                        </w:div>
                        <w:div w:id="2015910777">
                          <w:marLeft w:val="0"/>
                          <w:marRight w:val="0"/>
                          <w:marTop w:val="0"/>
                          <w:marBottom w:val="0"/>
                          <w:divBdr>
                            <w:top w:val="none" w:sz="0" w:space="0" w:color="auto"/>
                            <w:left w:val="none" w:sz="0" w:space="0" w:color="auto"/>
                            <w:bottom w:val="none" w:sz="0" w:space="0" w:color="auto"/>
                            <w:right w:val="none" w:sz="0" w:space="0" w:color="auto"/>
                          </w:divBdr>
                        </w:div>
                        <w:div w:id="15299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2905725">
          <w:marLeft w:val="0"/>
          <w:marRight w:val="0"/>
          <w:marTop w:val="0"/>
          <w:marBottom w:val="0"/>
          <w:divBdr>
            <w:top w:val="none" w:sz="0" w:space="0" w:color="auto"/>
            <w:left w:val="none" w:sz="0" w:space="0" w:color="auto"/>
            <w:bottom w:val="none" w:sz="0" w:space="0" w:color="auto"/>
            <w:right w:val="none" w:sz="0" w:space="0" w:color="auto"/>
          </w:divBdr>
          <w:divsChild>
            <w:div w:id="1563177110">
              <w:marLeft w:val="0"/>
              <w:marRight w:val="0"/>
              <w:marTop w:val="0"/>
              <w:marBottom w:val="150"/>
              <w:divBdr>
                <w:top w:val="single" w:sz="12" w:space="0" w:color="A3C6DB"/>
                <w:left w:val="single" w:sz="12" w:space="0" w:color="A3C6DB"/>
                <w:bottom w:val="single" w:sz="12" w:space="0" w:color="A3C6DB"/>
                <w:right w:val="single" w:sz="12" w:space="0" w:color="A3C6DB"/>
              </w:divBdr>
              <w:divsChild>
                <w:div w:id="1697344904">
                  <w:marLeft w:val="0"/>
                  <w:marRight w:val="0"/>
                  <w:marTop w:val="0"/>
                  <w:marBottom w:val="0"/>
                  <w:divBdr>
                    <w:top w:val="none" w:sz="0" w:space="0" w:color="A3C6DB"/>
                    <w:left w:val="none" w:sz="0" w:space="0" w:color="A3C6DB"/>
                    <w:bottom w:val="single" w:sz="12" w:space="0" w:color="A3C6DB"/>
                    <w:right w:val="none" w:sz="0" w:space="0" w:color="A3C6DB"/>
                  </w:divBdr>
                  <w:divsChild>
                    <w:div w:id="1043558497">
                      <w:marLeft w:val="0"/>
                      <w:marRight w:val="0"/>
                      <w:marTop w:val="0"/>
                      <w:marBottom w:val="0"/>
                      <w:divBdr>
                        <w:top w:val="none" w:sz="0" w:space="0" w:color="auto"/>
                        <w:left w:val="none" w:sz="0" w:space="0" w:color="auto"/>
                        <w:bottom w:val="none" w:sz="0" w:space="0" w:color="auto"/>
                        <w:right w:val="none" w:sz="0" w:space="0" w:color="auto"/>
                      </w:divBdr>
                      <w:divsChild>
                        <w:div w:id="1956406364">
                          <w:marLeft w:val="0"/>
                          <w:marRight w:val="0"/>
                          <w:marTop w:val="0"/>
                          <w:marBottom w:val="0"/>
                          <w:divBdr>
                            <w:top w:val="none" w:sz="0" w:space="0" w:color="auto"/>
                            <w:left w:val="none" w:sz="0" w:space="0" w:color="auto"/>
                            <w:bottom w:val="none" w:sz="0" w:space="0" w:color="auto"/>
                            <w:right w:val="none" w:sz="0" w:space="0" w:color="auto"/>
                          </w:divBdr>
                          <w:divsChild>
                            <w:div w:id="271279995">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1851023795">
                          <w:marLeft w:val="0"/>
                          <w:marRight w:val="0"/>
                          <w:marTop w:val="0"/>
                          <w:marBottom w:val="0"/>
                          <w:divBdr>
                            <w:top w:val="none" w:sz="0" w:space="0" w:color="auto"/>
                            <w:left w:val="none" w:sz="0" w:space="0" w:color="auto"/>
                            <w:bottom w:val="none" w:sz="0" w:space="0" w:color="auto"/>
                            <w:right w:val="none" w:sz="0" w:space="0" w:color="auto"/>
                          </w:divBdr>
                          <w:divsChild>
                            <w:div w:id="1193035730">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18699853">
                  <w:marLeft w:val="0"/>
                  <w:marRight w:val="0"/>
                  <w:marTop w:val="0"/>
                  <w:marBottom w:val="0"/>
                  <w:divBdr>
                    <w:top w:val="none" w:sz="0" w:space="0" w:color="auto"/>
                    <w:left w:val="none" w:sz="0" w:space="0" w:color="auto"/>
                    <w:bottom w:val="none" w:sz="0" w:space="0" w:color="auto"/>
                    <w:right w:val="none" w:sz="0" w:space="0" w:color="auto"/>
                  </w:divBdr>
                  <w:divsChild>
                    <w:div w:id="239799927">
                      <w:marLeft w:val="0"/>
                      <w:marRight w:val="0"/>
                      <w:marTop w:val="0"/>
                      <w:marBottom w:val="0"/>
                      <w:divBdr>
                        <w:top w:val="none" w:sz="0" w:space="0" w:color="auto"/>
                        <w:left w:val="none" w:sz="0" w:space="0" w:color="auto"/>
                        <w:bottom w:val="none" w:sz="0" w:space="0" w:color="auto"/>
                        <w:right w:val="none" w:sz="0" w:space="0" w:color="auto"/>
                      </w:divBdr>
                      <w:divsChild>
                        <w:div w:id="800197661">
                          <w:marLeft w:val="0"/>
                          <w:marRight w:val="0"/>
                          <w:marTop w:val="0"/>
                          <w:marBottom w:val="270"/>
                          <w:divBdr>
                            <w:top w:val="none" w:sz="0" w:space="0" w:color="auto"/>
                            <w:left w:val="none" w:sz="0" w:space="0" w:color="auto"/>
                            <w:bottom w:val="none" w:sz="0" w:space="0" w:color="auto"/>
                            <w:right w:val="none" w:sz="0" w:space="0" w:color="auto"/>
                          </w:divBdr>
                        </w:div>
                        <w:div w:id="855726627">
                          <w:marLeft w:val="0"/>
                          <w:marRight w:val="0"/>
                          <w:marTop w:val="0"/>
                          <w:marBottom w:val="0"/>
                          <w:divBdr>
                            <w:top w:val="none" w:sz="0" w:space="0" w:color="auto"/>
                            <w:left w:val="none" w:sz="0" w:space="0" w:color="auto"/>
                            <w:bottom w:val="none" w:sz="0" w:space="0" w:color="auto"/>
                            <w:right w:val="none" w:sz="0" w:space="0" w:color="auto"/>
                          </w:divBdr>
                        </w:div>
                        <w:div w:id="228425498">
                          <w:marLeft w:val="0"/>
                          <w:marRight w:val="0"/>
                          <w:marTop w:val="0"/>
                          <w:marBottom w:val="0"/>
                          <w:divBdr>
                            <w:top w:val="none" w:sz="0" w:space="0" w:color="auto"/>
                            <w:left w:val="none" w:sz="0" w:space="0" w:color="auto"/>
                            <w:bottom w:val="none" w:sz="0" w:space="0" w:color="auto"/>
                            <w:right w:val="none" w:sz="0" w:space="0" w:color="auto"/>
                          </w:divBdr>
                        </w:div>
                        <w:div w:id="899023255">
                          <w:marLeft w:val="0"/>
                          <w:marRight w:val="0"/>
                          <w:marTop w:val="0"/>
                          <w:marBottom w:val="0"/>
                          <w:divBdr>
                            <w:top w:val="none" w:sz="0" w:space="0" w:color="auto"/>
                            <w:left w:val="none" w:sz="0" w:space="0" w:color="auto"/>
                            <w:bottom w:val="none" w:sz="0" w:space="0" w:color="auto"/>
                            <w:right w:val="none" w:sz="0" w:space="0" w:color="auto"/>
                          </w:divBdr>
                        </w:div>
                        <w:div w:id="2061703088">
                          <w:marLeft w:val="0"/>
                          <w:marRight w:val="0"/>
                          <w:marTop w:val="0"/>
                          <w:marBottom w:val="0"/>
                          <w:divBdr>
                            <w:top w:val="none" w:sz="0" w:space="0" w:color="auto"/>
                            <w:left w:val="none" w:sz="0" w:space="0" w:color="auto"/>
                            <w:bottom w:val="none" w:sz="0" w:space="0" w:color="auto"/>
                            <w:right w:val="none" w:sz="0" w:space="0" w:color="auto"/>
                          </w:divBdr>
                        </w:div>
                        <w:div w:id="98863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9142345">
          <w:marLeft w:val="0"/>
          <w:marRight w:val="0"/>
          <w:marTop w:val="0"/>
          <w:marBottom w:val="0"/>
          <w:divBdr>
            <w:top w:val="none" w:sz="0" w:space="0" w:color="auto"/>
            <w:left w:val="none" w:sz="0" w:space="0" w:color="auto"/>
            <w:bottom w:val="none" w:sz="0" w:space="0" w:color="auto"/>
            <w:right w:val="none" w:sz="0" w:space="0" w:color="auto"/>
          </w:divBdr>
          <w:divsChild>
            <w:div w:id="353113935">
              <w:marLeft w:val="0"/>
              <w:marRight w:val="0"/>
              <w:marTop w:val="0"/>
              <w:marBottom w:val="150"/>
              <w:divBdr>
                <w:top w:val="single" w:sz="12" w:space="0" w:color="A3C6DB"/>
                <w:left w:val="single" w:sz="12" w:space="0" w:color="A3C6DB"/>
                <w:bottom w:val="single" w:sz="12" w:space="0" w:color="A3C6DB"/>
                <w:right w:val="single" w:sz="12" w:space="0" w:color="A3C6DB"/>
              </w:divBdr>
              <w:divsChild>
                <w:div w:id="1646857310">
                  <w:marLeft w:val="0"/>
                  <w:marRight w:val="0"/>
                  <w:marTop w:val="0"/>
                  <w:marBottom w:val="0"/>
                  <w:divBdr>
                    <w:top w:val="none" w:sz="0" w:space="0" w:color="A3C6DB"/>
                    <w:left w:val="none" w:sz="0" w:space="0" w:color="A3C6DB"/>
                    <w:bottom w:val="single" w:sz="12" w:space="0" w:color="A3C6DB"/>
                    <w:right w:val="none" w:sz="0" w:space="0" w:color="A3C6DB"/>
                  </w:divBdr>
                  <w:divsChild>
                    <w:div w:id="1117721007">
                      <w:marLeft w:val="0"/>
                      <w:marRight w:val="0"/>
                      <w:marTop w:val="0"/>
                      <w:marBottom w:val="0"/>
                      <w:divBdr>
                        <w:top w:val="none" w:sz="0" w:space="0" w:color="auto"/>
                        <w:left w:val="none" w:sz="0" w:space="0" w:color="auto"/>
                        <w:bottom w:val="none" w:sz="0" w:space="0" w:color="auto"/>
                        <w:right w:val="none" w:sz="0" w:space="0" w:color="auto"/>
                      </w:divBdr>
                      <w:divsChild>
                        <w:div w:id="1337149778">
                          <w:marLeft w:val="0"/>
                          <w:marRight w:val="0"/>
                          <w:marTop w:val="0"/>
                          <w:marBottom w:val="0"/>
                          <w:divBdr>
                            <w:top w:val="none" w:sz="0" w:space="0" w:color="auto"/>
                            <w:left w:val="none" w:sz="0" w:space="0" w:color="auto"/>
                            <w:bottom w:val="none" w:sz="0" w:space="0" w:color="auto"/>
                            <w:right w:val="none" w:sz="0" w:space="0" w:color="auto"/>
                          </w:divBdr>
                          <w:divsChild>
                            <w:div w:id="1185903846">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102651118">
                          <w:marLeft w:val="0"/>
                          <w:marRight w:val="0"/>
                          <w:marTop w:val="0"/>
                          <w:marBottom w:val="0"/>
                          <w:divBdr>
                            <w:top w:val="none" w:sz="0" w:space="0" w:color="auto"/>
                            <w:left w:val="none" w:sz="0" w:space="0" w:color="auto"/>
                            <w:bottom w:val="none" w:sz="0" w:space="0" w:color="auto"/>
                            <w:right w:val="none" w:sz="0" w:space="0" w:color="auto"/>
                          </w:divBdr>
                          <w:divsChild>
                            <w:div w:id="1942107707">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1451583446">
                  <w:marLeft w:val="0"/>
                  <w:marRight w:val="0"/>
                  <w:marTop w:val="0"/>
                  <w:marBottom w:val="0"/>
                  <w:divBdr>
                    <w:top w:val="none" w:sz="0" w:space="0" w:color="auto"/>
                    <w:left w:val="none" w:sz="0" w:space="0" w:color="auto"/>
                    <w:bottom w:val="none" w:sz="0" w:space="0" w:color="auto"/>
                    <w:right w:val="none" w:sz="0" w:space="0" w:color="auto"/>
                  </w:divBdr>
                  <w:divsChild>
                    <w:div w:id="459618210">
                      <w:marLeft w:val="0"/>
                      <w:marRight w:val="0"/>
                      <w:marTop w:val="0"/>
                      <w:marBottom w:val="0"/>
                      <w:divBdr>
                        <w:top w:val="none" w:sz="0" w:space="0" w:color="auto"/>
                        <w:left w:val="none" w:sz="0" w:space="0" w:color="auto"/>
                        <w:bottom w:val="none" w:sz="0" w:space="0" w:color="auto"/>
                        <w:right w:val="none" w:sz="0" w:space="0" w:color="auto"/>
                      </w:divBdr>
                      <w:divsChild>
                        <w:div w:id="51999450">
                          <w:marLeft w:val="0"/>
                          <w:marRight w:val="0"/>
                          <w:marTop w:val="0"/>
                          <w:marBottom w:val="270"/>
                          <w:divBdr>
                            <w:top w:val="none" w:sz="0" w:space="0" w:color="auto"/>
                            <w:left w:val="none" w:sz="0" w:space="0" w:color="auto"/>
                            <w:bottom w:val="none" w:sz="0" w:space="0" w:color="auto"/>
                            <w:right w:val="none" w:sz="0" w:space="0" w:color="auto"/>
                          </w:divBdr>
                        </w:div>
                        <w:div w:id="944189762">
                          <w:marLeft w:val="0"/>
                          <w:marRight w:val="0"/>
                          <w:marTop w:val="0"/>
                          <w:marBottom w:val="0"/>
                          <w:divBdr>
                            <w:top w:val="none" w:sz="0" w:space="0" w:color="auto"/>
                            <w:left w:val="none" w:sz="0" w:space="0" w:color="auto"/>
                            <w:bottom w:val="none" w:sz="0" w:space="0" w:color="auto"/>
                            <w:right w:val="none" w:sz="0" w:space="0" w:color="auto"/>
                          </w:divBdr>
                        </w:div>
                        <w:div w:id="1190529368">
                          <w:marLeft w:val="0"/>
                          <w:marRight w:val="0"/>
                          <w:marTop w:val="0"/>
                          <w:marBottom w:val="0"/>
                          <w:divBdr>
                            <w:top w:val="none" w:sz="0" w:space="0" w:color="auto"/>
                            <w:left w:val="none" w:sz="0" w:space="0" w:color="auto"/>
                            <w:bottom w:val="none" w:sz="0" w:space="0" w:color="auto"/>
                            <w:right w:val="none" w:sz="0" w:space="0" w:color="auto"/>
                          </w:divBdr>
                        </w:div>
                        <w:div w:id="2115319906">
                          <w:marLeft w:val="0"/>
                          <w:marRight w:val="0"/>
                          <w:marTop w:val="0"/>
                          <w:marBottom w:val="0"/>
                          <w:divBdr>
                            <w:top w:val="none" w:sz="0" w:space="0" w:color="auto"/>
                            <w:left w:val="none" w:sz="0" w:space="0" w:color="auto"/>
                            <w:bottom w:val="none" w:sz="0" w:space="0" w:color="auto"/>
                            <w:right w:val="none" w:sz="0" w:space="0" w:color="auto"/>
                          </w:divBdr>
                        </w:div>
                        <w:div w:id="434718828">
                          <w:marLeft w:val="0"/>
                          <w:marRight w:val="0"/>
                          <w:marTop w:val="0"/>
                          <w:marBottom w:val="0"/>
                          <w:divBdr>
                            <w:top w:val="none" w:sz="0" w:space="0" w:color="auto"/>
                            <w:left w:val="none" w:sz="0" w:space="0" w:color="auto"/>
                            <w:bottom w:val="none" w:sz="0" w:space="0" w:color="auto"/>
                            <w:right w:val="none" w:sz="0" w:space="0" w:color="auto"/>
                          </w:divBdr>
                        </w:div>
                        <w:div w:id="164902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025228">
          <w:marLeft w:val="0"/>
          <w:marRight w:val="0"/>
          <w:marTop w:val="0"/>
          <w:marBottom w:val="0"/>
          <w:divBdr>
            <w:top w:val="none" w:sz="0" w:space="0" w:color="auto"/>
            <w:left w:val="none" w:sz="0" w:space="0" w:color="auto"/>
            <w:bottom w:val="none" w:sz="0" w:space="0" w:color="auto"/>
            <w:right w:val="none" w:sz="0" w:space="0" w:color="auto"/>
          </w:divBdr>
          <w:divsChild>
            <w:div w:id="711927497">
              <w:marLeft w:val="0"/>
              <w:marRight w:val="0"/>
              <w:marTop w:val="0"/>
              <w:marBottom w:val="150"/>
              <w:divBdr>
                <w:top w:val="single" w:sz="12" w:space="0" w:color="A3C6DB"/>
                <w:left w:val="single" w:sz="12" w:space="0" w:color="A3C6DB"/>
                <w:bottom w:val="single" w:sz="12" w:space="0" w:color="A3C6DB"/>
                <w:right w:val="single" w:sz="12" w:space="0" w:color="A3C6DB"/>
              </w:divBdr>
              <w:divsChild>
                <w:div w:id="798844217">
                  <w:marLeft w:val="0"/>
                  <w:marRight w:val="0"/>
                  <w:marTop w:val="0"/>
                  <w:marBottom w:val="0"/>
                  <w:divBdr>
                    <w:top w:val="none" w:sz="0" w:space="0" w:color="A3C6DB"/>
                    <w:left w:val="none" w:sz="0" w:space="0" w:color="A3C6DB"/>
                    <w:bottom w:val="single" w:sz="12" w:space="0" w:color="A3C6DB"/>
                    <w:right w:val="none" w:sz="0" w:space="0" w:color="A3C6DB"/>
                  </w:divBdr>
                  <w:divsChild>
                    <w:div w:id="779030787">
                      <w:marLeft w:val="0"/>
                      <w:marRight w:val="0"/>
                      <w:marTop w:val="0"/>
                      <w:marBottom w:val="0"/>
                      <w:divBdr>
                        <w:top w:val="none" w:sz="0" w:space="0" w:color="auto"/>
                        <w:left w:val="none" w:sz="0" w:space="0" w:color="auto"/>
                        <w:bottom w:val="none" w:sz="0" w:space="0" w:color="auto"/>
                        <w:right w:val="none" w:sz="0" w:space="0" w:color="auto"/>
                      </w:divBdr>
                      <w:divsChild>
                        <w:div w:id="246037398">
                          <w:marLeft w:val="0"/>
                          <w:marRight w:val="0"/>
                          <w:marTop w:val="0"/>
                          <w:marBottom w:val="0"/>
                          <w:divBdr>
                            <w:top w:val="none" w:sz="0" w:space="0" w:color="auto"/>
                            <w:left w:val="none" w:sz="0" w:space="0" w:color="auto"/>
                            <w:bottom w:val="none" w:sz="0" w:space="0" w:color="auto"/>
                            <w:right w:val="none" w:sz="0" w:space="0" w:color="auto"/>
                          </w:divBdr>
                          <w:divsChild>
                            <w:div w:id="1753971070">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440342110">
                          <w:marLeft w:val="0"/>
                          <w:marRight w:val="0"/>
                          <w:marTop w:val="0"/>
                          <w:marBottom w:val="0"/>
                          <w:divBdr>
                            <w:top w:val="none" w:sz="0" w:space="0" w:color="auto"/>
                            <w:left w:val="none" w:sz="0" w:space="0" w:color="auto"/>
                            <w:bottom w:val="none" w:sz="0" w:space="0" w:color="auto"/>
                            <w:right w:val="none" w:sz="0" w:space="0" w:color="auto"/>
                          </w:divBdr>
                          <w:divsChild>
                            <w:div w:id="291717112">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2015067619">
                  <w:marLeft w:val="0"/>
                  <w:marRight w:val="0"/>
                  <w:marTop w:val="0"/>
                  <w:marBottom w:val="0"/>
                  <w:divBdr>
                    <w:top w:val="none" w:sz="0" w:space="0" w:color="auto"/>
                    <w:left w:val="none" w:sz="0" w:space="0" w:color="auto"/>
                    <w:bottom w:val="none" w:sz="0" w:space="0" w:color="auto"/>
                    <w:right w:val="none" w:sz="0" w:space="0" w:color="auto"/>
                  </w:divBdr>
                  <w:divsChild>
                    <w:div w:id="979380116">
                      <w:marLeft w:val="0"/>
                      <w:marRight w:val="0"/>
                      <w:marTop w:val="0"/>
                      <w:marBottom w:val="0"/>
                      <w:divBdr>
                        <w:top w:val="none" w:sz="0" w:space="0" w:color="auto"/>
                        <w:left w:val="none" w:sz="0" w:space="0" w:color="auto"/>
                        <w:bottom w:val="none" w:sz="0" w:space="0" w:color="auto"/>
                        <w:right w:val="none" w:sz="0" w:space="0" w:color="auto"/>
                      </w:divBdr>
                      <w:divsChild>
                        <w:div w:id="1928070533">
                          <w:marLeft w:val="0"/>
                          <w:marRight w:val="0"/>
                          <w:marTop w:val="0"/>
                          <w:marBottom w:val="270"/>
                          <w:divBdr>
                            <w:top w:val="none" w:sz="0" w:space="0" w:color="auto"/>
                            <w:left w:val="none" w:sz="0" w:space="0" w:color="auto"/>
                            <w:bottom w:val="none" w:sz="0" w:space="0" w:color="auto"/>
                            <w:right w:val="none" w:sz="0" w:space="0" w:color="auto"/>
                          </w:divBdr>
                        </w:div>
                        <w:div w:id="1032730158">
                          <w:marLeft w:val="0"/>
                          <w:marRight w:val="0"/>
                          <w:marTop w:val="0"/>
                          <w:marBottom w:val="0"/>
                          <w:divBdr>
                            <w:top w:val="none" w:sz="0" w:space="0" w:color="auto"/>
                            <w:left w:val="none" w:sz="0" w:space="0" w:color="auto"/>
                            <w:bottom w:val="none" w:sz="0" w:space="0" w:color="auto"/>
                            <w:right w:val="none" w:sz="0" w:space="0" w:color="auto"/>
                          </w:divBdr>
                        </w:div>
                        <w:div w:id="428700249">
                          <w:marLeft w:val="0"/>
                          <w:marRight w:val="0"/>
                          <w:marTop w:val="0"/>
                          <w:marBottom w:val="0"/>
                          <w:divBdr>
                            <w:top w:val="none" w:sz="0" w:space="0" w:color="auto"/>
                            <w:left w:val="none" w:sz="0" w:space="0" w:color="auto"/>
                            <w:bottom w:val="none" w:sz="0" w:space="0" w:color="auto"/>
                            <w:right w:val="none" w:sz="0" w:space="0" w:color="auto"/>
                          </w:divBdr>
                        </w:div>
                        <w:div w:id="2014330142">
                          <w:marLeft w:val="0"/>
                          <w:marRight w:val="0"/>
                          <w:marTop w:val="0"/>
                          <w:marBottom w:val="0"/>
                          <w:divBdr>
                            <w:top w:val="none" w:sz="0" w:space="0" w:color="auto"/>
                            <w:left w:val="none" w:sz="0" w:space="0" w:color="auto"/>
                            <w:bottom w:val="none" w:sz="0" w:space="0" w:color="auto"/>
                            <w:right w:val="none" w:sz="0" w:space="0" w:color="auto"/>
                          </w:divBdr>
                        </w:div>
                        <w:div w:id="142850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7679964">
          <w:marLeft w:val="0"/>
          <w:marRight w:val="0"/>
          <w:marTop w:val="0"/>
          <w:marBottom w:val="0"/>
          <w:divBdr>
            <w:top w:val="none" w:sz="0" w:space="0" w:color="auto"/>
            <w:left w:val="none" w:sz="0" w:space="0" w:color="auto"/>
            <w:bottom w:val="none" w:sz="0" w:space="0" w:color="auto"/>
            <w:right w:val="none" w:sz="0" w:space="0" w:color="auto"/>
          </w:divBdr>
          <w:divsChild>
            <w:div w:id="466515446">
              <w:marLeft w:val="0"/>
              <w:marRight w:val="0"/>
              <w:marTop w:val="0"/>
              <w:marBottom w:val="150"/>
              <w:divBdr>
                <w:top w:val="single" w:sz="12" w:space="0" w:color="A3C6DB"/>
                <w:left w:val="single" w:sz="12" w:space="0" w:color="A3C6DB"/>
                <w:bottom w:val="single" w:sz="12" w:space="0" w:color="A3C6DB"/>
                <w:right w:val="single" w:sz="12" w:space="0" w:color="A3C6DB"/>
              </w:divBdr>
              <w:divsChild>
                <w:div w:id="311256500">
                  <w:marLeft w:val="0"/>
                  <w:marRight w:val="0"/>
                  <w:marTop w:val="0"/>
                  <w:marBottom w:val="0"/>
                  <w:divBdr>
                    <w:top w:val="none" w:sz="0" w:space="0" w:color="A3C6DB"/>
                    <w:left w:val="none" w:sz="0" w:space="0" w:color="A3C6DB"/>
                    <w:bottom w:val="single" w:sz="12" w:space="0" w:color="A3C6DB"/>
                    <w:right w:val="none" w:sz="0" w:space="0" w:color="A3C6DB"/>
                  </w:divBdr>
                  <w:divsChild>
                    <w:div w:id="1154374099">
                      <w:marLeft w:val="0"/>
                      <w:marRight w:val="0"/>
                      <w:marTop w:val="0"/>
                      <w:marBottom w:val="0"/>
                      <w:divBdr>
                        <w:top w:val="none" w:sz="0" w:space="0" w:color="auto"/>
                        <w:left w:val="none" w:sz="0" w:space="0" w:color="auto"/>
                        <w:bottom w:val="none" w:sz="0" w:space="0" w:color="auto"/>
                        <w:right w:val="none" w:sz="0" w:space="0" w:color="auto"/>
                      </w:divBdr>
                      <w:divsChild>
                        <w:div w:id="846867544">
                          <w:marLeft w:val="0"/>
                          <w:marRight w:val="0"/>
                          <w:marTop w:val="0"/>
                          <w:marBottom w:val="0"/>
                          <w:divBdr>
                            <w:top w:val="none" w:sz="0" w:space="0" w:color="auto"/>
                            <w:left w:val="none" w:sz="0" w:space="0" w:color="auto"/>
                            <w:bottom w:val="none" w:sz="0" w:space="0" w:color="auto"/>
                            <w:right w:val="none" w:sz="0" w:space="0" w:color="auto"/>
                          </w:divBdr>
                          <w:divsChild>
                            <w:div w:id="1243294728">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1797215817">
                          <w:marLeft w:val="0"/>
                          <w:marRight w:val="0"/>
                          <w:marTop w:val="0"/>
                          <w:marBottom w:val="0"/>
                          <w:divBdr>
                            <w:top w:val="none" w:sz="0" w:space="0" w:color="auto"/>
                            <w:left w:val="none" w:sz="0" w:space="0" w:color="auto"/>
                            <w:bottom w:val="none" w:sz="0" w:space="0" w:color="auto"/>
                            <w:right w:val="none" w:sz="0" w:space="0" w:color="auto"/>
                          </w:divBdr>
                          <w:divsChild>
                            <w:div w:id="1064184678">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1880584227">
                  <w:marLeft w:val="0"/>
                  <w:marRight w:val="0"/>
                  <w:marTop w:val="0"/>
                  <w:marBottom w:val="0"/>
                  <w:divBdr>
                    <w:top w:val="none" w:sz="0" w:space="0" w:color="auto"/>
                    <w:left w:val="none" w:sz="0" w:space="0" w:color="auto"/>
                    <w:bottom w:val="none" w:sz="0" w:space="0" w:color="auto"/>
                    <w:right w:val="none" w:sz="0" w:space="0" w:color="auto"/>
                  </w:divBdr>
                  <w:divsChild>
                    <w:div w:id="31927836">
                      <w:marLeft w:val="0"/>
                      <w:marRight w:val="0"/>
                      <w:marTop w:val="0"/>
                      <w:marBottom w:val="0"/>
                      <w:divBdr>
                        <w:top w:val="none" w:sz="0" w:space="0" w:color="auto"/>
                        <w:left w:val="none" w:sz="0" w:space="0" w:color="auto"/>
                        <w:bottom w:val="none" w:sz="0" w:space="0" w:color="auto"/>
                        <w:right w:val="none" w:sz="0" w:space="0" w:color="auto"/>
                      </w:divBdr>
                      <w:divsChild>
                        <w:div w:id="1546870676">
                          <w:marLeft w:val="0"/>
                          <w:marRight w:val="0"/>
                          <w:marTop w:val="0"/>
                          <w:marBottom w:val="270"/>
                          <w:divBdr>
                            <w:top w:val="none" w:sz="0" w:space="0" w:color="auto"/>
                            <w:left w:val="none" w:sz="0" w:space="0" w:color="auto"/>
                            <w:bottom w:val="none" w:sz="0" w:space="0" w:color="auto"/>
                            <w:right w:val="none" w:sz="0" w:space="0" w:color="auto"/>
                          </w:divBdr>
                        </w:div>
                        <w:div w:id="1191263371">
                          <w:marLeft w:val="0"/>
                          <w:marRight w:val="0"/>
                          <w:marTop w:val="0"/>
                          <w:marBottom w:val="0"/>
                          <w:divBdr>
                            <w:top w:val="none" w:sz="0" w:space="0" w:color="auto"/>
                            <w:left w:val="none" w:sz="0" w:space="0" w:color="auto"/>
                            <w:bottom w:val="none" w:sz="0" w:space="0" w:color="auto"/>
                            <w:right w:val="none" w:sz="0" w:space="0" w:color="auto"/>
                          </w:divBdr>
                        </w:div>
                        <w:div w:id="917783648">
                          <w:marLeft w:val="0"/>
                          <w:marRight w:val="0"/>
                          <w:marTop w:val="0"/>
                          <w:marBottom w:val="0"/>
                          <w:divBdr>
                            <w:top w:val="none" w:sz="0" w:space="0" w:color="auto"/>
                            <w:left w:val="none" w:sz="0" w:space="0" w:color="auto"/>
                            <w:bottom w:val="none" w:sz="0" w:space="0" w:color="auto"/>
                            <w:right w:val="none" w:sz="0" w:space="0" w:color="auto"/>
                          </w:divBdr>
                        </w:div>
                        <w:div w:id="702563201">
                          <w:marLeft w:val="0"/>
                          <w:marRight w:val="0"/>
                          <w:marTop w:val="0"/>
                          <w:marBottom w:val="0"/>
                          <w:divBdr>
                            <w:top w:val="none" w:sz="0" w:space="0" w:color="auto"/>
                            <w:left w:val="none" w:sz="0" w:space="0" w:color="auto"/>
                            <w:bottom w:val="none" w:sz="0" w:space="0" w:color="auto"/>
                            <w:right w:val="none" w:sz="0" w:space="0" w:color="auto"/>
                          </w:divBdr>
                        </w:div>
                        <w:div w:id="1277329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4258596">
          <w:marLeft w:val="0"/>
          <w:marRight w:val="0"/>
          <w:marTop w:val="0"/>
          <w:marBottom w:val="0"/>
          <w:divBdr>
            <w:top w:val="none" w:sz="0" w:space="0" w:color="auto"/>
            <w:left w:val="none" w:sz="0" w:space="0" w:color="auto"/>
            <w:bottom w:val="none" w:sz="0" w:space="0" w:color="auto"/>
            <w:right w:val="none" w:sz="0" w:space="0" w:color="auto"/>
          </w:divBdr>
          <w:divsChild>
            <w:div w:id="1509949745">
              <w:marLeft w:val="0"/>
              <w:marRight w:val="0"/>
              <w:marTop w:val="0"/>
              <w:marBottom w:val="150"/>
              <w:divBdr>
                <w:top w:val="single" w:sz="12" w:space="0" w:color="A3C6DB"/>
                <w:left w:val="single" w:sz="12" w:space="0" w:color="A3C6DB"/>
                <w:bottom w:val="single" w:sz="12" w:space="0" w:color="A3C6DB"/>
                <w:right w:val="single" w:sz="12" w:space="0" w:color="A3C6DB"/>
              </w:divBdr>
              <w:divsChild>
                <w:div w:id="2136218963">
                  <w:marLeft w:val="0"/>
                  <w:marRight w:val="0"/>
                  <w:marTop w:val="0"/>
                  <w:marBottom w:val="0"/>
                  <w:divBdr>
                    <w:top w:val="none" w:sz="0" w:space="0" w:color="A3C6DB"/>
                    <w:left w:val="none" w:sz="0" w:space="0" w:color="A3C6DB"/>
                    <w:bottom w:val="single" w:sz="12" w:space="0" w:color="A3C6DB"/>
                    <w:right w:val="none" w:sz="0" w:space="0" w:color="A3C6DB"/>
                  </w:divBdr>
                  <w:divsChild>
                    <w:div w:id="1929802393">
                      <w:marLeft w:val="0"/>
                      <w:marRight w:val="0"/>
                      <w:marTop w:val="0"/>
                      <w:marBottom w:val="0"/>
                      <w:divBdr>
                        <w:top w:val="none" w:sz="0" w:space="0" w:color="auto"/>
                        <w:left w:val="none" w:sz="0" w:space="0" w:color="auto"/>
                        <w:bottom w:val="none" w:sz="0" w:space="0" w:color="auto"/>
                        <w:right w:val="none" w:sz="0" w:space="0" w:color="auto"/>
                      </w:divBdr>
                      <w:divsChild>
                        <w:div w:id="2018461128">
                          <w:marLeft w:val="0"/>
                          <w:marRight w:val="0"/>
                          <w:marTop w:val="0"/>
                          <w:marBottom w:val="0"/>
                          <w:divBdr>
                            <w:top w:val="none" w:sz="0" w:space="0" w:color="auto"/>
                            <w:left w:val="none" w:sz="0" w:space="0" w:color="auto"/>
                            <w:bottom w:val="none" w:sz="0" w:space="0" w:color="auto"/>
                            <w:right w:val="none" w:sz="0" w:space="0" w:color="auto"/>
                          </w:divBdr>
                          <w:divsChild>
                            <w:div w:id="649944067">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549267538">
                          <w:marLeft w:val="0"/>
                          <w:marRight w:val="0"/>
                          <w:marTop w:val="0"/>
                          <w:marBottom w:val="0"/>
                          <w:divBdr>
                            <w:top w:val="none" w:sz="0" w:space="0" w:color="auto"/>
                            <w:left w:val="none" w:sz="0" w:space="0" w:color="auto"/>
                            <w:bottom w:val="none" w:sz="0" w:space="0" w:color="auto"/>
                            <w:right w:val="none" w:sz="0" w:space="0" w:color="auto"/>
                          </w:divBdr>
                          <w:divsChild>
                            <w:div w:id="393048473">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548345236">
                  <w:marLeft w:val="0"/>
                  <w:marRight w:val="0"/>
                  <w:marTop w:val="0"/>
                  <w:marBottom w:val="0"/>
                  <w:divBdr>
                    <w:top w:val="none" w:sz="0" w:space="0" w:color="auto"/>
                    <w:left w:val="none" w:sz="0" w:space="0" w:color="auto"/>
                    <w:bottom w:val="none" w:sz="0" w:space="0" w:color="auto"/>
                    <w:right w:val="none" w:sz="0" w:space="0" w:color="auto"/>
                  </w:divBdr>
                  <w:divsChild>
                    <w:div w:id="389155454">
                      <w:marLeft w:val="0"/>
                      <w:marRight w:val="0"/>
                      <w:marTop w:val="0"/>
                      <w:marBottom w:val="0"/>
                      <w:divBdr>
                        <w:top w:val="none" w:sz="0" w:space="0" w:color="auto"/>
                        <w:left w:val="none" w:sz="0" w:space="0" w:color="auto"/>
                        <w:bottom w:val="none" w:sz="0" w:space="0" w:color="auto"/>
                        <w:right w:val="none" w:sz="0" w:space="0" w:color="auto"/>
                      </w:divBdr>
                      <w:divsChild>
                        <w:div w:id="2071266782">
                          <w:marLeft w:val="0"/>
                          <w:marRight w:val="0"/>
                          <w:marTop w:val="0"/>
                          <w:marBottom w:val="270"/>
                          <w:divBdr>
                            <w:top w:val="none" w:sz="0" w:space="0" w:color="auto"/>
                            <w:left w:val="none" w:sz="0" w:space="0" w:color="auto"/>
                            <w:bottom w:val="none" w:sz="0" w:space="0" w:color="auto"/>
                            <w:right w:val="none" w:sz="0" w:space="0" w:color="auto"/>
                          </w:divBdr>
                        </w:div>
                        <w:div w:id="807092402">
                          <w:marLeft w:val="0"/>
                          <w:marRight w:val="0"/>
                          <w:marTop w:val="0"/>
                          <w:marBottom w:val="0"/>
                          <w:divBdr>
                            <w:top w:val="none" w:sz="0" w:space="0" w:color="auto"/>
                            <w:left w:val="none" w:sz="0" w:space="0" w:color="auto"/>
                            <w:bottom w:val="none" w:sz="0" w:space="0" w:color="auto"/>
                            <w:right w:val="none" w:sz="0" w:space="0" w:color="auto"/>
                          </w:divBdr>
                        </w:div>
                        <w:div w:id="182135028">
                          <w:marLeft w:val="0"/>
                          <w:marRight w:val="0"/>
                          <w:marTop w:val="0"/>
                          <w:marBottom w:val="0"/>
                          <w:divBdr>
                            <w:top w:val="none" w:sz="0" w:space="0" w:color="auto"/>
                            <w:left w:val="none" w:sz="0" w:space="0" w:color="auto"/>
                            <w:bottom w:val="none" w:sz="0" w:space="0" w:color="auto"/>
                            <w:right w:val="none" w:sz="0" w:space="0" w:color="auto"/>
                          </w:divBdr>
                        </w:div>
                        <w:div w:id="530920912">
                          <w:marLeft w:val="0"/>
                          <w:marRight w:val="0"/>
                          <w:marTop w:val="0"/>
                          <w:marBottom w:val="0"/>
                          <w:divBdr>
                            <w:top w:val="none" w:sz="0" w:space="0" w:color="auto"/>
                            <w:left w:val="none" w:sz="0" w:space="0" w:color="auto"/>
                            <w:bottom w:val="none" w:sz="0" w:space="0" w:color="auto"/>
                            <w:right w:val="none" w:sz="0" w:space="0" w:color="auto"/>
                          </w:divBdr>
                        </w:div>
                        <w:div w:id="2004353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8202971">
          <w:marLeft w:val="0"/>
          <w:marRight w:val="0"/>
          <w:marTop w:val="0"/>
          <w:marBottom w:val="0"/>
          <w:divBdr>
            <w:top w:val="none" w:sz="0" w:space="0" w:color="auto"/>
            <w:left w:val="none" w:sz="0" w:space="0" w:color="auto"/>
            <w:bottom w:val="none" w:sz="0" w:space="0" w:color="auto"/>
            <w:right w:val="none" w:sz="0" w:space="0" w:color="auto"/>
          </w:divBdr>
          <w:divsChild>
            <w:div w:id="1478492397">
              <w:marLeft w:val="0"/>
              <w:marRight w:val="0"/>
              <w:marTop w:val="0"/>
              <w:marBottom w:val="150"/>
              <w:divBdr>
                <w:top w:val="single" w:sz="12" w:space="0" w:color="A3C6DB"/>
                <w:left w:val="single" w:sz="12" w:space="0" w:color="A3C6DB"/>
                <w:bottom w:val="single" w:sz="12" w:space="0" w:color="A3C6DB"/>
                <w:right w:val="single" w:sz="12" w:space="0" w:color="A3C6DB"/>
              </w:divBdr>
              <w:divsChild>
                <w:div w:id="1509055922">
                  <w:marLeft w:val="0"/>
                  <w:marRight w:val="0"/>
                  <w:marTop w:val="0"/>
                  <w:marBottom w:val="0"/>
                  <w:divBdr>
                    <w:top w:val="none" w:sz="0" w:space="0" w:color="A3C6DB"/>
                    <w:left w:val="none" w:sz="0" w:space="0" w:color="A3C6DB"/>
                    <w:bottom w:val="single" w:sz="12" w:space="0" w:color="A3C6DB"/>
                    <w:right w:val="none" w:sz="0" w:space="0" w:color="A3C6DB"/>
                  </w:divBdr>
                  <w:divsChild>
                    <w:div w:id="1757628060">
                      <w:marLeft w:val="0"/>
                      <w:marRight w:val="0"/>
                      <w:marTop w:val="0"/>
                      <w:marBottom w:val="0"/>
                      <w:divBdr>
                        <w:top w:val="none" w:sz="0" w:space="0" w:color="auto"/>
                        <w:left w:val="none" w:sz="0" w:space="0" w:color="auto"/>
                        <w:bottom w:val="none" w:sz="0" w:space="0" w:color="auto"/>
                        <w:right w:val="none" w:sz="0" w:space="0" w:color="auto"/>
                      </w:divBdr>
                      <w:divsChild>
                        <w:div w:id="445076217">
                          <w:marLeft w:val="0"/>
                          <w:marRight w:val="0"/>
                          <w:marTop w:val="0"/>
                          <w:marBottom w:val="0"/>
                          <w:divBdr>
                            <w:top w:val="none" w:sz="0" w:space="0" w:color="auto"/>
                            <w:left w:val="none" w:sz="0" w:space="0" w:color="auto"/>
                            <w:bottom w:val="none" w:sz="0" w:space="0" w:color="auto"/>
                            <w:right w:val="none" w:sz="0" w:space="0" w:color="auto"/>
                          </w:divBdr>
                          <w:divsChild>
                            <w:div w:id="795026735">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307176260">
                          <w:marLeft w:val="0"/>
                          <w:marRight w:val="0"/>
                          <w:marTop w:val="0"/>
                          <w:marBottom w:val="0"/>
                          <w:divBdr>
                            <w:top w:val="none" w:sz="0" w:space="0" w:color="auto"/>
                            <w:left w:val="none" w:sz="0" w:space="0" w:color="auto"/>
                            <w:bottom w:val="none" w:sz="0" w:space="0" w:color="auto"/>
                            <w:right w:val="none" w:sz="0" w:space="0" w:color="auto"/>
                          </w:divBdr>
                          <w:divsChild>
                            <w:div w:id="676621253">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1885366542">
                  <w:marLeft w:val="0"/>
                  <w:marRight w:val="0"/>
                  <w:marTop w:val="0"/>
                  <w:marBottom w:val="0"/>
                  <w:divBdr>
                    <w:top w:val="none" w:sz="0" w:space="0" w:color="auto"/>
                    <w:left w:val="none" w:sz="0" w:space="0" w:color="auto"/>
                    <w:bottom w:val="none" w:sz="0" w:space="0" w:color="auto"/>
                    <w:right w:val="none" w:sz="0" w:space="0" w:color="auto"/>
                  </w:divBdr>
                  <w:divsChild>
                    <w:div w:id="138494957">
                      <w:marLeft w:val="0"/>
                      <w:marRight w:val="0"/>
                      <w:marTop w:val="0"/>
                      <w:marBottom w:val="0"/>
                      <w:divBdr>
                        <w:top w:val="none" w:sz="0" w:space="0" w:color="auto"/>
                        <w:left w:val="none" w:sz="0" w:space="0" w:color="auto"/>
                        <w:bottom w:val="none" w:sz="0" w:space="0" w:color="auto"/>
                        <w:right w:val="none" w:sz="0" w:space="0" w:color="auto"/>
                      </w:divBdr>
                      <w:divsChild>
                        <w:div w:id="219563310">
                          <w:marLeft w:val="0"/>
                          <w:marRight w:val="0"/>
                          <w:marTop w:val="0"/>
                          <w:marBottom w:val="270"/>
                          <w:divBdr>
                            <w:top w:val="none" w:sz="0" w:space="0" w:color="auto"/>
                            <w:left w:val="none" w:sz="0" w:space="0" w:color="auto"/>
                            <w:bottom w:val="none" w:sz="0" w:space="0" w:color="auto"/>
                            <w:right w:val="none" w:sz="0" w:space="0" w:color="auto"/>
                          </w:divBdr>
                        </w:div>
                        <w:div w:id="291979992">
                          <w:marLeft w:val="0"/>
                          <w:marRight w:val="0"/>
                          <w:marTop w:val="0"/>
                          <w:marBottom w:val="0"/>
                          <w:divBdr>
                            <w:top w:val="none" w:sz="0" w:space="0" w:color="auto"/>
                            <w:left w:val="none" w:sz="0" w:space="0" w:color="auto"/>
                            <w:bottom w:val="none" w:sz="0" w:space="0" w:color="auto"/>
                            <w:right w:val="none" w:sz="0" w:space="0" w:color="auto"/>
                          </w:divBdr>
                        </w:div>
                        <w:div w:id="56320178">
                          <w:marLeft w:val="0"/>
                          <w:marRight w:val="0"/>
                          <w:marTop w:val="0"/>
                          <w:marBottom w:val="0"/>
                          <w:divBdr>
                            <w:top w:val="none" w:sz="0" w:space="0" w:color="auto"/>
                            <w:left w:val="none" w:sz="0" w:space="0" w:color="auto"/>
                            <w:bottom w:val="none" w:sz="0" w:space="0" w:color="auto"/>
                            <w:right w:val="none" w:sz="0" w:space="0" w:color="auto"/>
                          </w:divBdr>
                        </w:div>
                        <w:div w:id="686635666">
                          <w:marLeft w:val="0"/>
                          <w:marRight w:val="0"/>
                          <w:marTop w:val="0"/>
                          <w:marBottom w:val="0"/>
                          <w:divBdr>
                            <w:top w:val="none" w:sz="0" w:space="0" w:color="auto"/>
                            <w:left w:val="none" w:sz="0" w:space="0" w:color="auto"/>
                            <w:bottom w:val="none" w:sz="0" w:space="0" w:color="auto"/>
                            <w:right w:val="none" w:sz="0" w:space="0" w:color="auto"/>
                          </w:divBdr>
                        </w:div>
                        <w:div w:id="209774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225536">
          <w:marLeft w:val="0"/>
          <w:marRight w:val="0"/>
          <w:marTop w:val="0"/>
          <w:marBottom w:val="0"/>
          <w:divBdr>
            <w:top w:val="none" w:sz="0" w:space="0" w:color="auto"/>
            <w:left w:val="none" w:sz="0" w:space="0" w:color="auto"/>
            <w:bottom w:val="none" w:sz="0" w:space="0" w:color="auto"/>
            <w:right w:val="none" w:sz="0" w:space="0" w:color="auto"/>
          </w:divBdr>
          <w:divsChild>
            <w:div w:id="922758107">
              <w:marLeft w:val="0"/>
              <w:marRight w:val="0"/>
              <w:marTop w:val="0"/>
              <w:marBottom w:val="150"/>
              <w:divBdr>
                <w:top w:val="single" w:sz="12" w:space="0" w:color="A3C6DB"/>
                <w:left w:val="single" w:sz="12" w:space="0" w:color="A3C6DB"/>
                <w:bottom w:val="single" w:sz="12" w:space="0" w:color="A3C6DB"/>
                <w:right w:val="single" w:sz="12" w:space="0" w:color="A3C6DB"/>
              </w:divBdr>
              <w:divsChild>
                <w:div w:id="899946091">
                  <w:marLeft w:val="0"/>
                  <w:marRight w:val="0"/>
                  <w:marTop w:val="0"/>
                  <w:marBottom w:val="0"/>
                  <w:divBdr>
                    <w:top w:val="none" w:sz="0" w:space="0" w:color="A3C6DB"/>
                    <w:left w:val="none" w:sz="0" w:space="0" w:color="A3C6DB"/>
                    <w:bottom w:val="single" w:sz="12" w:space="0" w:color="A3C6DB"/>
                    <w:right w:val="none" w:sz="0" w:space="0" w:color="A3C6DB"/>
                  </w:divBdr>
                  <w:divsChild>
                    <w:div w:id="1022131153">
                      <w:marLeft w:val="0"/>
                      <w:marRight w:val="0"/>
                      <w:marTop w:val="0"/>
                      <w:marBottom w:val="0"/>
                      <w:divBdr>
                        <w:top w:val="none" w:sz="0" w:space="0" w:color="auto"/>
                        <w:left w:val="none" w:sz="0" w:space="0" w:color="auto"/>
                        <w:bottom w:val="none" w:sz="0" w:space="0" w:color="auto"/>
                        <w:right w:val="none" w:sz="0" w:space="0" w:color="auto"/>
                      </w:divBdr>
                      <w:divsChild>
                        <w:div w:id="1851212461">
                          <w:marLeft w:val="0"/>
                          <w:marRight w:val="0"/>
                          <w:marTop w:val="0"/>
                          <w:marBottom w:val="0"/>
                          <w:divBdr>
                            <w:top w:val="none" w:sz="0" w:space="0" w:color="auto"/>
                            <w:left w:val="none" w:sz="0" w:space="0" w:color="auto"/>
                            <w:bottom w:val="none" w:sz="0" w:space="0" w:color="auto"/>
                            <w:right w:val="none" w:sz="0" w:space="0" w:color="auto"/>
                          </w:divBdr>
                          <w:divsChild>
                            <w:div w:id="1274677448">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79833813">
                          <w:marLeft w:val="0"/>
                          <w:marRight w:val="0"/>
                          <w:marTop w:val="0"/>
                          <w:marBottom w:val="0"/>
                          <w:divBdr>
                            <w:top w:val="none" w:sz="0" w:space="0" w:color="auto"/>
                            <w:left w:val="none" w:sz="0" w:space="0" w:color="auto"/>
                            <w:bottom w:val="none" w:sz="0" w:space="0" w:color="auto"/>
                            <w:right w:val="none" w:sz="0" w:space="0" w:color="auto"/>
                          </w:divBdr>
                          <w:divsChild>
                            <w:div w:id="2046254230">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1832410477">
                  <w:marLeft w:val="0"/>
                  <w:marRight w:val="0"/>
                  <w:marTop w:val="0"/>
                  <w:marBottom w:val="0"/>
                  <w:divBdr>
                    <w:top w:val="none" w:sz="0" w:space="0" w:color="auto"/>
                    <w:left w:val="none" w:sz="0" w:space="0" w:color="auto"/>
                    <w:bottom w:val="none" w:sz="0" w:space="0" w:color="auto"/>
                    <w:right w:val="none" w:sz="0" w:space="0" w:color="auto"/>
                  </w:divBdr>
                  <w:divsChild>
                    <w:div w:id="1403211351">
                      <w:marLeft w:val="0"/>
                      <w:marRight w:val="0"/>
                      <w:marTop w:val="0"/>
                      <w:marBottom w:val="0"/>
                      <w:divBdr>
                        <w:top w:val="none" w:sz="0" w:space="0" w:color="auto"/>
                        <w:left w:val="none" w:sz="0" w:space="0" w:color="auto"/>
                        <w:bottom w:val="none" w:sz="0" w:space="0" w:color="auto"/>
                        <w:right w:val="none" w:sz="0" w:space="0" w:color="auto"/>
                      </w:divBdr>
                      <w:divsChild>
                        <w:div w:id="298069803">
                          <w:marLeft w:val="0"/>
                          <w:marRight w:val="0"/>
                          <w:marTop w:val="0"/>
                          <w:marBottom w:val="270"/>
                          <w:divBdr>
                            <w:top w:val="none" w:sz="0" w:space="0" w:color="auto"/>
                            <w:left w:val="none" w:sz="0" w:space="0" w:color="auto"/>
                            <w:bottom w:val="none" w:sz="0" w:space="0" w:color="auto"/>
                            <w:right w:val="none" w:sz="0" w:space="0" w:color="auto"/>
                          </w:divBdr>
                        </w:div>
                        <w:div w:id="272976225">
                          <w:marLeft w:val="0"/>
                          <w:marRight w:val="0"/>
                          <w:marTop w:val="0"/>
                          <w:marBottom w:val="0"/>
                          <w:divBdr>
                            <w:top w:val="none" w:sz="0" w:space="0" w:color="auto"/>
                            <w:left w:val="none" w:sz="0" w:space="0" w:color="auto"/>
                            <w:bottom w:val="none" w:sz="0" w:space="0" w:color="auto"/>
                            <w:right w:val="none" w:sz="0" w:space="0" w:color="auto"/>
                          </w:divBdr>
                        </w:div>
                        <w:div w:id="860437089">
                          <w:marLeft w:val="0"/>
                          <w:marRight w:val="0"/>
                          <w:marTop w:val="0"/>
                          <w:marBottom w:val="0"/>
                          <w:divBdr>
                            <w:top w:val="none" w:sz="0" w:space="0" w:color="auto"/>
                            <w:left w:val="none" w:sz="0" w:space="0" w:color="auto"/>
                            <w:bottom w:val="none" w:sz="0" w:space="0" w:color="auto"/>
                            <w:right w:val="none" w:sz="0" w:space="0" w:color="auto"/>
                          </w:divBdr>
                        </w:div>
                        <w:div w:id="991103600">
                          <w:marLeft w:val="0"/>
                          <w:marRight w:val="0"/>
                          <w:marTop w:val="0"/>
                          <w:marBottom w:val="0"/>
                          <w:divBdr>
                            <w:top w:val="none" w:sz="0" w:space="0" w:color="auto"/>
                            <w:left w:val="none" w:sz="0" w:space="0" w:color="auto"/>
                            <w:bottom w:val="none" w:sz="0" w:space="0" w:color="auto"/>
                            <w:right w:val="none" w:sz="0" w:space="0" w:color="auto"/>
                          </w:divBdr>
                        </w:div>
                        <w:div w:id="183645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3366042">
          <w:marLeft w:val="0"/>
          <w:marRight w:val="0"/>
          <w:marTop w:val="0"/>
          <w:marBottom w:val="0"/>
          <w:divBdr>
            <w:top w:val="none" w:sz="0" w:space="0" w:color="auto"/>
            <w:left w:val="none" w:sz="0" w:space="0" w:color="auto"/>
            <w:bottom w:val="none" w:sz="0" w:space="0" w:color="auto"/>
            <w:right w:val="none" w:sz="0" w:space="0" w:color="auto"/>
          </w:divBdr>
          <w:divsChild>
            <w:div w:id="1126241522">
              <w:marLeft w:val="0"/>
              <w:marRight w:val="0"/>
              <w:marTop w:val="0"/>
              <w:marBottom w:val="150"/>
              <w:divBdr>
                <w:top w:val="single" w:sz="12" w:space="0" w:color="A3C6DB"/>
                <w:left w:val="single" w:sz="12" w:space="0" w:color="A3C6DB"/>
                <w:bottom w:val="single" w:sz="12" w:space="0" w:color="A3C6DB"/>
                <w:right w:val="single" w:sz="12" w:space="0" w:color="A3C6DB"/>
              </w:divBdr>
              <w:divsChild>
                <w:div w:id="598027756">
                  <w:marLeft w:val="0"/>
                  <w:marRight w:val="0"/>
                  <w:marTop w:val="0"/>
                  <w:marBottom w:val="0"/>
                  <w:divBdr>
                    <w:top w:val="none" w:sz="0" w:space="0" w:color="A3C6DB"/>
                    <w:left w:val="none" w:sz="0" w:space="0" w:color="A3C6DB"/>
                    <w:bottom w:val="single" w:sz="12" w:space="0" w:color="A3C6DB"/>
                    <w:right w:val="none" w:sz="0" w:space="0" w:color="A3C6DB"/>
                  </w:divBdr>
                  <w:divsChild>
                    <w:div w:id="2067603596">
                      <w:marLeft w:val="0"/>
                      <w:marRight w:val="0"/>
                      <w:marTop w:val="0"/>
                      <w:marBottom w:val="0"/>
                      <w:divBdr>
                        <w:top w:val="none" w:sz="0" w:space="0" w:color="auto"/>
                        <w:left w:val="none" w:sz="0" w:space="0" w:color="auto"/>
                        <w:bottom w:val="none" w:sz="0" w:space="0" w:color="auto"/>
                        <w:right w:val="none" w:sz="0" w:space="0" w:color="auto"/>
                      </w:divBdr>
                      <w:divsChild>
                        <w:div w:id="1147356511">
                          <w:marLeft w:val="0"/>
                          <w:marRight w:val="0"/>
                          <w:marTop w:val="0"/>
                          <w:marBottom w:val="0"/>
                          <w:divBdr>
                            <w:top w:val="none" w:sz="0" w:space="0" w:color="auto"/>
                            <w:left w:val="none" w:sz="0" w:space="0" w:color="auto"/>
                            <w:bottom w:val="none" w:sz="0" w:space="0" w:color="auto"/>
                            <w:right w:val="none" w:sz="0" w:space="0" w:color="auto"/>
                          </w:divBdr>
                          <w:divsChild>
                            <w:div w:id="550458022">
                              <w:marLeft w:val="0"/>
                              <w:marRight w:val="0"/>
                              <w:marTop w:val="0"/>
                              <w:marBottom w:val="0"/>
                              <w:divBdr>
                                <w:top w:val="single" w:sz="6" w:space="0" w:color="246995"/>
                                <w:left w:val="single" w:sz="6" w:space="0" w:color="246995"/>
                                <w:bottom w:val="single" w:sz="6" w:space="0" w:color="246995"/>
                                <w:right w:val="single" w:sz="6" w:space="0" w:color="246995"/>
                              </w:divBdr>
                            </w:div>
                          </w:divsChild>
                        </w:div>
                        <w:div w:id="1684432956">
                          <w:marLeft w:val="0"/>
                          <w:marRight w:val="0"/>
                          <w:marTop w:val="0"/>
                          <w:marBottom w:val="0"/>
                          <w:divBdr>
                            <w:top w:val="none" w:sz="0" w:space="0" w:color="auto"/>
                            <w:left w:val="none" w:sz="0" w:space="0" w:color="auto"/>
                            <w:bottom w:val="none" w:sz="0" w:space="0" w:color="auto"/>
                            <w:right w:val="none" w:sz="0" w:space="0" w:color="auto"/>
                          </w:divBdr>
                          <w:divsChild>
                            <w:div w:id="1724601349">
                              <w:marLeft w:val="0"/>
                              <w:marRight w:val="0"/>
                              <w:marTop w:val="0"/>
                              <w:marBottom w:val="0"/>
                              <w:divBdr>
                                <w:top w:val="single" w:sz="6" w:space="0" w:color="EBF7FE"/>
                                <w:left w:val="single" w:sz="6" w:space="0" w:color="EBF7FE"/>
                                <w:bottom w:val="single" w:sz="6" w:space="0" w:color="EBF7FE"/>
                                <w:right w:val="single" w:sz="6" w:space="0" w:color="EBF7FE"/>
                              </w:divBdr>
                            </w:div>
                          </w:divsChild>
                        </w:div>
                      </w:divsChild>
                    </w:div>
                  </w:divsChild>
                </w:div>
                <w:div w:id="1837260331">
                  <w:marLeft w:val="0"/>
                  <w:marRight w:val="0"/>
                  <w:marTop w:val="0"/>
                  <w:marBottom w:val="0"/>
                  <w:divBdr>
                    <w:top w:val="none" w:sz="0" w:space="0" w:color="auto"/>
                    <w:left w:val="none" w:sz="0" w:space="0" w:color="auto"/>
                    <w:bottom w:val="none" w:sz="0" w:space="0" w:color="auto"/>
                    <w:right w:val="none" w:sz="0" w:space="0" w:color="auto"/>
                  </w:divBdr>
                  <w:divsChild>
                    <w:div w:id="1789469941">
                      <w:marLeft w:val="0"/>
                      <w:marRight w:val="0"/>
                      <w:marTop w:val="0"/>
                      <w:marBottom w:val="0"/>
                      <w:divBdr>
                        <w:top w:val="none" w:sz="0" w:space="0" w:color="auto"/>
                        <w:left w:val="none" w:sz="0" w:space="0" w:color="auto"/>
                        <w:bottom w:val="none" w:sz="0" w:space="0" w:color="auto"/>
                        <w:right w:val="none" w:sz="0" w:space="0" w:color="auto"/>
                      </w:divBdr>
                      <w:divsChild>
                        <w:div w:id="1591158136">
                          <w:marLeft w:val="0"/>
                          <w:marRight w:val="0"/>
                          <w:marTop w:val="0"/>
                          <w:marBottom w:val="270"/>
                          <w:divBdr>
                            <w:top w:val="none" w:sz="0" w:space="0" w:color="auto"/>
                            <w:left w:val="none" w:sz="0" w:space="0" w:color="auto"/>
                            <w:bottom w:val="none" w:sz="0" w:space="0" w:color="auto"/>
                            <w:right w:val="none" w:sz="0" w:space="0" w:color="auto"/>
                          </w:divBdr>
                        </w:div>
                        <w:div w:id="2013680322">
                          <w:marLeft w:val="0"/>
                          <w:marRight w:val="0"/>
                          <w:marTop w:val="0"/>
                          <w:marBottom w:val="0"/>
                          <w:divBdr>
                            <w:top w:val="none" w:sz="0" w:space="0" w:color="auto"/>
                            <w:left w:val="none" w:sz="0" w:space="0" w:color="auto"/>
                            <w:bottom w:val="none" w:sz="0" w:space="0" w:color="auto"/>
                            <w:right w:val="none" w:sz="0" w:space="0" w:color="auto"/>
                          </w:divBdr>
                        </w:div>
                        <w:div w:id="38012573">
                          <w:marLeft w:val="0"/>
                          <w:marRight w:val="0"/>
                          <w:marTop w:val="0"/>
                          <w:marBottom w:val="0"/>
                          <w:divBdr>
                            <w:top w:val="none" w:sz="0" w:space="0" w:color="auto"/>
                            <w:left w:val="none" w:sz="0" w:space="0" w:color="auto"/>
                            <w:bottom w:val="none" w:sz="0" w:space="0" w:color="auto"/>
                            <w:right w:val="none" w:sz="0" w:space="0" w:color="auto"/>
                          </w:divBdr>
                        </w:div>
                        <w:div w:id="901527181">
                          <w:marLeft w:val="0"/>
                          <w:marRight w:val="0"/>
                          <w:marTop w:val="0"/>
                          <w:marBottom w:val="0"/>
                          <w:divBdr>
                            <w:top w:val="none" w:sz="0" w:space="0" w:color="auto"/>
                            <w:left w:val="none" w:sz="0" w:space="0" w:color="auto"/>
                            <w:bottom w:val="none" w:sz="0" w:space="0" w:color="auto"/>
                            <w:right w:val="none" w:sz="0" w:space="0" w:color="auto"/>
                          </w:divBdr>
                        </w:div>
                        <w:div w:id="115313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4344202">
      <w:bodyDiv w:val="1"/>
      <w:marLeft w:val="0"/>
      <w:marRight w:val="0"/>
      <w:marTop w:val="0"/>
      <w:marBottom w:val="0"/>
      <w:divBdr>
        <w:top w:val="none" w:sz="0" w:space="0" w:color="auto"/>
        <w:left w:val="none" w:sz="0" w:space="0" w:color="auto"/>
        <w:bottom w:val="none" w:sz="0" w:space="0" w:color="auto"/>
        <w:right w:val="none" w:sz="0" w:space="0" w:color="auto"/>
      </w:divBdr>
    </w:div>
    <w:div w:id="998732687">
      <w:bodyDiv w:val="1"/>
      <w:marLeft w:val="0"/>
      <w:marRight w:val="0"/>
      <w:marTop w:val="0"/>
      <w:marBottom w:val="0"/>
      <w:divBdr>
        <w:top w:val="none" w:sz="0" w:space="0" w:color="auto"/>
        <w:left w:val="none" w:sz="0" w:space="0" w:color="auto"/>
        <w:bottom w:val="none" w:sz="0" w:space="0" w:color="auto"/>
        <w:right w:val="none" w:sz="0" w:space="0" w:color="auto"/>
      </w:divBdr>
      <w:divsChild>
        <w:div w:id="465200229">
          <w:marLeft w:val="0"/>
          <w:marRight w:val="0"/>
          <w:marTop w:val="0"/>
          <w:marBottom w:val="0"/>
          <w:divBdr>
            <w:top w:val="none" w:sz="0" w:space="0" w:color="auto"/>
            <w:left w:val="none" w:sz="0" w:space="0" w:color="auto"/>
            <w:bottom w:val="none" w:sz="0" w:space="0" w:color="auto"/>
            <w:right w:val="none" w:sz="0" w:space="0" w:color="auto"/>
          </w:divBdr>
          <w:divsChild>
            <w:div w:id="1484850153">
              <w:marLeft w:val="0"/>
              <w:marRight w:val="0"/>
              <w:marTop w:val="0"/>
              <w:marBottom w:val="0"/>
              <w:divBdr>
                <w:top w:val="none" w:sz="0" w:space="0" w:color="auto"/>
                <w:left w:val="none" w:sz="0" w:space="0" w:color="auto"/>
                <w:bottom w:val="none" w:sz="0" w:space="0" w:color="auto"/>
                <w:right w:val="none" w:sz="0" w:space="0" w:color="auto"/>
              </w:divBdr>
              <w:divsChild>
                <w:div w:id="2059039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887872">
          <w:marLeft w:val="0"/>
          <w:marRight w:val="0"/>
          <w:marTop w:val="0"/>
          <w:marBottom w:val="0"/>
          <w:divBdr>
            <w:top w:val="none" w:sz="0" w:space="0" w:color="auto"/>
            <w:left w:val="none" w:sz="0" w:space="0" w:color="auto"/>
            <w:bottom w:val="none" w:sz="0" w:space="0" w:color="auto"/>
            <w:right w:val="none" w:sz="0" w:space="0" w:color="auto"/>
          </w:divBdr>
          <w:divsChild>
            <w:div w:id="510073233">
              <w:marLeft w:val="0"/>
              <w:marRight w:val="0"/>
              <w:marTop w:val="0"/>
              <w:marBottom w:val="0"/>
              <w:divBdr>
                <w:top w:val="none" w:sz="0" w:space="0" w:color="auto"/>
                <w:left w:val="none" w:sz="0" w:space="0" w:color="auto"/>
                <w:bottom w:val="none" w:sz="0" w:space="0" w:color="auto"/>
                <w:right w:val="none" w:sz="0" w:space="0" w:color="auto"/>
              </w:divBdr>
            </w:div>
          </w:divsChild>
        </w:div>
        <w:div w:id="1198004283">
          <w:marLeft w:val="0"/>
          <w:marRight w:val="0"/>
          <w:marTop w:val="0"/>
          <w:marBottom w:val="0"/>
          <w:divBdr>
            <w:top w:val="none" w:sz="0" w:space="0" w:color="auto"/>
            <w:left w:val="none" w:sz="0" w:space="0" w:color="auto"/>
            <w:bottom w:val="none" w:sz="0" w:space="0" w:color="auto"/>
            <w:right w:val="none" w:sz="0" w:space="0" w:color="auto"/>
          </w:divBdr>
          <w:divsChild>
            <w:div w:id="1330215242">
              <w:marLeft w:val="0"/>
              <w:marRight w:val="0"/>
              <w:marTop w:val="0"/>
              <w:marBottom w:val="0"/>
              <w:divBdr>
                <w:top w:val="none" w:sz="0" w:space="0" w:color="auto"/>
                <w:left w:val="none" w:sz="0" w:space="0" w:color="auto"/>
                <w:bottom w:val="none" w:sz="0" w:space="0" w:color="auto"/>
                <w:right w:val="none" w:sz="0" w:space="0" w:color="auto"/>
              </w:divBdr>
            </w:div>
          </w:divsChild>
        </w:div>
        <w:div w:id="1807775343">
          <w:marLeft w:val="0"/>
          <w:marRight w:val="0"/>
          <w:marTop w:val="0"/>
          <w:marBottom w:val="0"/>
          <w:divBdr>
            <w:top w:val="none" w:sz="0" w:space="0" w:color="auto"/>
            <w:left w:val="none" w:sz="0" w:space="0" w:color="auto"/>
            <w:bottom w:val="none" w:sz="0" w:space="0" w:color="auto"/>
            <w:right w:val="none" w:sz="0" w:space="0" w:color="auto"/>
          </w:divBdr>
          <w:divsChild>
            <w:div w:id="398139704">
              <w:marLeft w:val="0"/>
              <w:marRight w:val="0"/>
              <w:marTop w:val="0"/>
              <w:marBottom w:val="0"/>
              <w:divBdr>
                <w:top w:val="none" w:sz="0" w:space="0" w:color="auto"/>
                <w:left w:val="none" w:sz="0" w:space="0" w:color="auto"/>
                <w:bottom w:val="none" w:sz="0" w:space="0" w:color="auto"/>
                <w:right w:val="none" w:sz="0" w:space="0" w:color="auto"/>
              </w:divBdr>
            </w:div>
          </w:divsChild>
        </w:div>
        <w:div w:id="57095806">
          <w:marLeft w:val="0"/>
          <w:marRight w:val="0"/>
          <w:marTop w:val="0"/>
          <w:marBottom w:val="0"/>
          <w:divBdr>
            <w:top w:val="none" w:sz="0" w:space="0" w:color="auto"/>
            <w:left w:val="none" w:sz="0" w:space="0" w:color="auto"/>
            <w:bottom w:val="none" w:sz="0" w:space="0" w:color="auto"/>
            <w:right w:val="none" w:sz="0" w:space="0" w:color="auto"/>
          </w:divBdr>
          <w:divsChild>
            <w:div w:id="212426335">
              <w:marLeft w:val="0"/>
              <w:marRight w:val="0"/>
              <w:marTop w:val="0"/>
              <w:marBottom w:val="0"/>
              <w:divBdr>
                <w:top w:val="none" w:sz="0" w:space="0" w:color="auto"/>
                <w:left w:val="none" w:sz="0" w:space="0" w:color="auto"/>
                <w:bottom w:val="none" w:sz="0" w:space="0" w:color="auto"/>
                <w:right w:val="none" w:sz="0" w:space="0" w:color="auto"/>
              </w:divBdr>
            </w:div>
          </w:divsChild>
        </w:div>
        <w:div w:id="1202208414">
          <w:marLeft w:val="0"/>
          <w:marRight w:val="0"/>
          <w:marTop w:val="0"/>
          <w:marBottom w:val="0"/>
          <w:divBdr>
            <w:top w:val="none" w:sz="0" w:space="0" w:color="auto"/>
            <w:left w:val="none" w:sz="0" w:space="0" w:color="auto"/>
            <w:bottom w:val="none" w:sz="0" w:space="0" w:color="auto"/>
            <w:right w:val="none" w:sz="0" w:space="0" w:color="auto"/>
          </w:divBdr>
          <w:divsChild>
            <w:div w:id="82575759">
              <w:marLeft w:val="0"/>
              <w:marRight w:val="0"/>
              <w:marTop w:val="0"/>
              <w:marBottom w:val="0"/>
              <w:divBdr>
                <w:top w:val="none" w:sz="0" w:space="0" w:color="auto"/>
                <w:left w:val="none" w:sz="0" w:space="0" w:color="auto"/>
                <w:bottom w:val="none" w:sz="0" w:space="0" w:color="auto"/>
                <w:right w:val="none" w:sz="0" w:space="0" w:color="auto"/>
              </w:divBdr>
            </w:div>
          </w:divsChild>
        </w:div>
        <w:div w:id="929001649">
          <w:marLeft w:val="0"/>
          <w:marRight w:val="0"/>
          <w:marTop w:val="0"/>
          <w:marBottom w:val="0"/>
          <w:divBdr>
            <w:top w:val="none" w:sz="0" w:space="0" w:color="auto"/>
            <w:left w:val="none" w:sz="0" w:space="0" w:color="auto"/>
            <w:bottom w:val="none" w:sz="0" w:space="0" w:color="auto"/>
            <w:right w:val="none" w:sz="0" w:space="0" w:color="auto"/>
          </w:divBdr>
          <w:divsChild>
            <w:div w:id="603149720">
              <w:marLeft w:val="0"/>
              <w:marRight w:val="0"/>
              <w:marTop w:val="0"/>
              <w:marBottom w:val="0"/>
              <w:divBdr>
                <w:top w:val="none" w:sz="0" w:space="0" w:color="auto"/>
                <w:left w:val="none" w:sz="0" w:space="0" w:color="auto"/>
                <w:bottom w:val="none" w:sz="0" w:space="0" w:color="auto"/>
                <w:right w:val="none" w:sz="0" w:space="0" w:color="auto"/>
              </w:divBdr>
            </w:div>
          </w:divsChild>
        </w:div>
        <w:div w:id="1115096896">
          <w:marLeft w:val="0"/>
          <w:marRight w:val="0"/>
          <w:marTop w:val="0"/>
          <w:marBottom w:val="0"/>
          <w:divBdr>
            <w:top w:val="none" w:sz="0" w:space="0" w:color="auto"/>
            <w:left w:val="none" w:sz="0" w:space="0" w:color="auto"/>
            <w:bottom w:val="none" w:sz="0" w:space="0" w:color="auto"/>
            <w:right w:val="none" w:sz="0" w:space="0" w:color="auto"/>
          </w:divBdr>
          <w:divsChild>
            <w:div w:id="145432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270102">
      <w:bodyDiv w:val="1"/>
      <w:marLeft w:val="0"/>
      <w:marRight w:val="0"/>
      <w:marTop w:val="0"/>
      <w:marBottom w:val="0"/>
      <w:divBdr>
        <w:top w:val="none" w:sz="0" w:space="0" w:color="auto"/>
        <w:left w:val="none" w:sz="0" w:space="0" w:color="auto"/>
        <w:bottom w:val="none" w:sz="0" w:space="0" w:color="auto"/>
        <w:right w:val="none" w:sz="0" w:space="0" w:color="auto"/>
      </w:divBdr>
    </w:div>
    <w:div w:id="1331983142">
      <w:bodyDiv w:val="1"/>
      <w:marLeft w:val="0"/>
      <w:marRight w:val="0"/>
      <w:marTop w:val="0"/>
      <w:marBottom w:val="0"/>
      <w:divBdr>
        <w:top w:val="none" w:sz="0" w:space="0" w:color="auto"/>
        <w:left w:val="none" w:sz="0" w:space="0" w:color="auto"/>
        <w:bottom w:val="none" w:sz="0" w:space="0" w:color="auto"/>
        <w:right w:val="none" w:sz="0" w:space="0" w:color="auto"/>
      </w:divBdr>
      <w:divsChild>
        <w:div w:id="852182490">
          <w:marLeft w:val="0"/>
          <w:marRight w:val="0"/>
          <w:marTop w:val="0"/>
          <w:marBottom w:val="0"/>
          <w:divBdr>
            <w:top w:val="none" w:sz="0" w:space="0" w:color="auto"/>
            <w:left w:val="none" w:sz="0" w:space="0" w:color="auto"/>
            <w:bottom w:val="none" w:sz="0" w:space="0" w:color="auto"/>
            <w:right w:val="none" w:sz="0" w:space="0" w:color="auto"/>
          </w:divBdr>
        </w:div>
        <w:div w:id="1583641626">
          <w:marLeft w:val="0"/>
          <w:marRight w:val="0"/>
          <w:marTop w:val="0"/>
          <w:marBottom w:val="0"/>
          <w:divBdr>
            <w:top w:val="none" w:sz="0" w:space="0" w:color="auto"/>
            <w:left w:val="none" w:sz="0" w:space="0" w:color="auto"/>
            <w:bottom w:val="none" w:sz="0" w:space="0" w:color="auto"/>
            <w:right w:val="none" w:sz="0" w:space="0" w:color="auto"/>
          </w:divBdr>
        </w:div>
        <w:div w:id="728382597">
          <w:marLeft w:val="0"/>
          <w:marRight w:val="0"/>
          <w:marTop w:val="0"/>
          <w:marBottom w:val="0"/>
          <w:divBdr>
            <w:top w:val="none" w:sz="0" w:space="0" w:color="auto"/>
            <w:left w:val="none" w:sz="0" w:space="0" w:color="auto"/>
            <w:bottom w:val="none" w:sz="0" w:space="0" w:color="auto"/>
            <w:right w:val="none" w:sz="0" w:space="0" w:color="auto"/>
          </w:divBdr>
        </w:div>
        <w:div w:id="1472211039">
          <w:marLeft w:val="0"/>
          <w:marRight w:val="0"/>
          <w:marTop w:val="0"/>
          <w:marBottom w:val="0"/>
          <w:divBdr>
            <w:top w:val="none" w:sz="0" w:space="0" w:color="auto"/>
            <w:left w:val="none" w:sz="0" w:space="0" w:color="auto"/>
            <w:bottom w:val="none" w:sz="0" w:space="0" w:color="auto"/>
            <w:right w:val="none" w:sz="0" w:space="0" w:color="auto"/>
          </w:divBdr>
        </w:div>
        <w:div w:id="1683971339">
          <w:marLeft w:val="0"/>
          <w:marRight w:val="0"/>
          <w:marTop w:val="0"/>
          <w:marBottom w:val="0"/>
          <w:divBdr>
            <w:top w:val="none" w:sz="0" w:space="0" w:color="auto"/>
            <w:left w:val="none" w:sz="0" w:space="0" w:color="auto"/>
            <w:bottom w:val="none" w:sz="0" w:space="0" w:color="auto"/>
            <w:right w:val="none" w:sz="0" w:space="0" w:color="auto"/>
          </w:divBdr>
        </w:div>
        <w:div w:id="47195952">
          <w:marLeft w:val="0"/>
          <w:marRight w:val="0"/>
          <w:marTop w:val="0"/>
          <w:marBottom w:val="0"/>
          <w:divBdr>
            <w:top w:val="none" w:sz="0" w:space="0" w:color="auto"/>
            <w:left w:val="none" w:sz="0" w:space="0" w:color="auto"/>
            <w:bottom w:val="none" w:sz="0" w:space="0" w:color="auto"/>
            <w:right w:val="none" w:sz="0" w:space="0" w:color="auto"/>
          </w:divBdr>
        </w:div>
        <w:div w:id="47463564">
          <w:marLeft w:val="0"/>
          <w:marRight w:val="0"/>
          <w:marTop w:val="0"/>
          <w:marBottom w:val="0"/>
          <w:divBdr>
            <w:top w:val="none" w:sz="0" w:space="0" w:color="auto"/>
            <w:left w:val="none" w:sz="0" w:space="0" w:color="auto"/>
            <w:bottom w:val="none" w:sz="0" w:space="0" w:color="auto"/>
            <w:right w:val="none" w:sz="0" w:space="0" w:color="auto"/>
          </w:divBdr>
        </w:div>
        <w:div w:id="1779059986">
          <w:marLeft w:val="0"/>
          <w:marRight w:val="0"/>
          <w:marTop w:val="0"/>
          <w:marBottom w:val="0"/>
          <w:divBdr>
            <w:top w:val="none" w:sz="0" w:space="0" w:color="auto"/>
            <w:left w:val="none" w:sz="0" w:space="0" w:color="auto"/>
            <w:bottom w:val="none" w:sz="0" w:space="0" w:color="auto"/>
            <w:right w:val="none" w:sz="0" w:space="0" w:color="auto"/>
          </w:divBdr>
        </w:div>
      </w:divsChild>
    </w:div>
    <w:div w:id="1352681042">
      <w:bodyDiv w:val="1"/>
      <w:marLeft w:val="0"/>
      <w:marRight w:val="0"/>
      <w:marTop w:val="0"/>
      <w:marBottom w:val="0"/>
      <w:divBdr>
        <w:top w:val="none" w:sz="0" w:space="0" w:color="auto"/>
        <w:left w:val="none" w:sz="0" w:space="0" w:color="auto"/>
        <w:bottom w:val="none" w:sz="0" w:space="0" w:color="auto"/>
        <w:right w:val="none" w:sz="0" w:space="0" w:color="auto"/>
      </w:divBdr>
      <w:divsChild>
        <w:div w:id="1053768838">
          <w:marLeft w:val="0"/>
          <w:marRight w:val="0"/>
          <w:marTop w:val="0"/>
          <w:marBottom w:val="0"/>
          <w:divBdr>
            <w:top w:val="none" w:sz="0" w:space="0" w:color="auto"/>
            <w:left w:val="none" w:sz="0" w:space="0" w:color="auto"/>
            <w:bottom w:val="none" w:sz="0" w:space="0" w:color="auto"/>
            <w:right w:val="none" w:sz="0" w:space="0" w:color="auto"/>
          </w:divBdr>
          <w:divsChild>
            <w:div w:id="298607301">
              <w:marLeft w:val="0"/>
              <w:marRight w:val="0"/>
              <w:marTop w:val="0"/>
              <w:marBottom w:val="0"/>
              <w:divBdr>
                <w:top w:val="none" w:sz="0" w:space="0" w:color="auto"/>
                <w:left w:val="none" w:sz="0" w:space="0" w:color="auto"/>
                <w:bottom w:val="none" w:sz="0" w:space="0" w:color="auto"/>
                <w:right w:val="none" w:sz="0" w:space="0" w:color="auto"/>
              </w:divBdr>
            </w:div>
          </w:divsChild>
        </w:div>
        <w:div w:id="1233781705">
          <w:marLeft w:val="0"/>
          <w:marRight w:val="0"/>
          <w:marTop w:val="0"/>
          <w:marBottom w:val="0"/>
          <w:divBdr>
            <w:top w:val="none" w:sz="0" w:space="0" w:color="auto"/>
            <w:left w:val="none" w:sz="0" w:space="0" w:color="auto"/>
            <w:bottom w:val="none" w:sz="0" w:space="0" w:color="auto"/>
            <w:right w:val="none" w:sz="0" w:space="0" w:color="auto"/>
          </w:divBdr>
          <w:divsChild>
            <w:div w:id="1749418389">
              <w:marLeft w:val="0"/>
              <w:marRight w:val="0"/>
              <w:marTop w:val="0"/>
              <w:marBottom w:val="0"/>
              <w:divBdr>
                <w:top w:val="none" w:sz="0" w:space="0" w:color="auto"/>
                <w:left w:val="none" w:sz="0" w:space="0" w:color="auto"/>
                <w:bottom w:val="none" w:sz="0" w:space="0" w:color="auto"/>
                <w:right w:val="none" w:sz="0" w:space="0" w:color="auto"/>
              </w:divBdr>
            </w:div>
          </w:divsChild>
        </w:div>
        <w:div w:id="524756301">
          <w:marLeft w:val="0"/>
          <w:marRight w:val="0"/>
          <w:marTop w:val="0"/>
          <w:marBottom w:val="0"/>
          <w:divBdr>
            <w:top w:val="none" w:sz="0" w:space="0" w:color="auto"/>
            <w:left w:val="none" w:sz="0" w:space="0" w:color="auto"/>
            <w:bottom w:val="none" w:sz="0" w:space="0" w:color="auto"/>
            <w:right w:val="none" w:sz="0" w:space="0" w:color="auto"/>
          </w:divBdr>
          <w:divsChild>
            <w:div w:id="1412850292">
              <w:marLeft w:val="0"/>
              <w:marRight w:val="0"/>
              <w:marTop w:val="0"/>
              <w:marBottom w:val="0"/>
              <w:divBdr>
                <w:top w:val="none" w:sz="0" w:space="0" w:color="auto"/>
                <w:left w:val="none" w:sz="0" w:space="0" w:color="auto"/>
                <w:bottom w:val="none" w:sz="0" w:space="0" w:color="auto"/>
                <w:right w:val="none" w:sz="0" w:space="0" w:color="auto"/>
              </w:divBdr>
            </w:div>
            <w:div w:id="687491598">
              <w:marLeft w:val="0"/>
              <w:marRight w:val="0"/>
              <w:marTop w:val="0"/>
              <w:marBottom w:val="0"/>
              <w:divBdr>
                <w:top w:val="none" w:sz="0" w:space="0" w:color="auto"/>
                <w:left w:val="none" w:sz="0" w:space="0" w:color="auto"/>
                <w:bottom w:val="none" w:sz="0" w:space="0" w:color="auto"/>
                <w:right w:val="none" w:sz="0" w:space="0" w:color="auto"/>
              </w:divBdr>
            </w:div>
          </w:divsChild>
        </w:div>
        <w:div w:id="1913805729">
          <w:marLeft w:val="0"/>
          <w:marRight w:val="0"/>
          <w:marTop w:val="0"/>
          <w:marBottom w:val="0"/>
          <w:divBdr>
            <w:top w:val="none" w:sz="0" w:space="0" w:color="auto"/>
            <w:left w:val="none" w:sz="0" w:space="0" w:color="auto"/>
            <w:bottom w:val="none" w:sz="0" w:space="0" w:color="auto"/>
            <w:right w:val="none" w:sz="0" w:space="0" w:color="auto"/>
          </w:divBdr>
          <w:divsChild>
            <w:div w:id="490801679">
              <w:marLeft w:val="0"/>
              <w:marRight w:val="0"/>
              <w:marTop w:val="0"/>
              <w:marBottom w:val="0"/>
              <w:divBdr>
                <w:top w:val="none" w:sz="0" w:space="0" w:color="auto"/>
                <w:left w:val="none" w:sz="0" w:space="0" w:color="auto"/>
                <w:bottom w:val="none" w:sz="0" w:space="0" w:color="auto"/>
                <w:right w:val="none" w:sz="0" w:space="0" w:color="auto"/>
              </w:divBdr>
            </w:div>
          </w:divsChild>
        </w:div>
        <w:div w:id="1980187587">
          <w:marLeft w:val="0"/>
          <w:marRight w:val="0"/>
          <w:marTop w:val="0"/>
          <w:marBottom w:val="0"/>
          <w:divBdr>
            <w:top w:val="none" w:sz="0" w:space="0" w:color="auto"/>
            <w:left w:val="none" w:sz="0" w:space="0" w:color="auto"/>
            <w:bottom w:val="none" w:sz="0" w:space="0" w:color="auto"/>
            <w:right w:val="none" w:sz="0" w:space="0" w:color="auto"/>
          </w:divBdr>
          <w:divsChild>
            <w:div w:id="1185513007">
              <w:marLeft w:val="0"/>
              <w:marRight w:val="0"/>
              <w:marTop w:val="0"/>
              <w:marBottom w:val="0"/>
              <w:divBdr>
                <w:top w:val="none" w:sz="0" w:space="0" w:color="auto"/>
                <w:left w:val="none" w:sz="0" w:space="0" w:color="auto"/>
                <w:bottom w:val="none" w:sz="0" w:space="0" w:color="auto"/>
                <w:right w:val="none" w:sz="0" w:space="0" w:color="auto"/>
              </w:divBdr>
            </w:div>
          </w:divsChild>
        </w:div>
        <w:div w:id="1285498350">
          <w:marLeft w:val="0"/>
          <w:marRight w:val="0"/>
          <w:marTop w:val="0"/>
          <w:marBottom w:val="0"/>
          <w:divBdr>
            <w:top w:val="none" w:sz="0" w:space="0" w:color="auto"/>
            <w:left w:val="none" w:sz="0" w:space="0" w:color="auto"/>
            <w:bottom w:val="none" w:sz="0" w:space="0" w:color="auto"/>
            <w:right w:val="none" w:sz="0" w:space="0" w:color="auto"/>
          </w:divBdr>
          <w:divsChild>
            <w:div w:id="1466853208">
              <w:marLeft w:val="0"/>
              <w:marRight w:val="0"/>
              <w:marTop w:val="0"/>
              <w:marBottom w:val="0"/>
              <w:divBdr>
                <w:top w:val="none" w:sz="0" w:space="0" w:color="auto"/>
                <w:left w:val="none" w:sz="0" w:space="0" w:color="auto"/>
                <w:bottom w:val="none" w:sz="0" w:space="0" w:color="auto"/>
                <w:right w:val="none" w:sz="0" w:space="0" w:color="auto"/>
              </w:divBdr>
            </w:div>
          </w:divsChild>
        </w:div>
        <w:div w:id="1394768027">
          <w:marLeft w:val="0"/>
          <w:marRight w:val="0"/>
          <w:marTop w:val="0"/>
          <w:marBottom w:val="0"/>
          <w:divBdr>
            <w:top w:val="none" w:sz="0" w:space="0" w:color="auto"/>
            <w:left w:val="none" w:sz="0" w:space="0" w:color="auto"/>
            <w:bottom w:val="none" w:sz="0" w:space="0" w:color="auto"/>
            <w:right w:val="none" w:sz="0" w:space="0" w:color="auto"/>
          </w:divBdr>
          <w:divsChild>
            <w:div w:id="936400761">
              <w:marLeft w:val="0"/>
              <w:marRight w:val="0"/>
              <w:marTop w:val="0"/>
              <w:marBottom w:val="0"/>
              <w:divBdr>
                <w:top w:val="none" w:sz="0" w:space="0" w:color="auto"/>
                <w:left w:val="none" w:sz="0" w:space="0" w:color="auto"/>
                <w:bottom w:val="none" w:sz="0" w:space="0" w:color="auto"/>
                <w:right w:val="none" w:sz="0" w:space="0" w:color="auto"/>
              </w:divBdr>
            </w:div>
          </w:divsChild>
        </w:div>
        <w:div w:id="110903352">
          <w:marLeft w:val="0"/>
          <w:marRight w:val="0"/>
          <w:marTop w:val="0"/>
          <w:marBottom w:val="0"/>
          <w:divBdr>
            <w:top w:val="none" w:sz="0" w:space="0" w:color="auto"/>
            <w:left w:val="none" w:sz="0" w:space="0" w:color="auto"/>
            <w:bottom w:val="none" w:sz="0" w:space="0" w:color="auto"/>
            <w:right w:val="none" w:sz="0" w:space="0" w:color="auto"/>
          </w:divBdr>
          <w:divsChild>
            <w:div w:id="1276256065">
              <w:marLeft w:val="0"/>
              <w:marRight w:val="0"/>
              <w:marTop w:val="0"/>
              <w:marBottom w:val="0"/>
              <w:divBdr>
                <w:top w:val="none" w:sz="0" w:space="0" w:color="auto"/>
                <w:left w:val="none" w:sz="0" w:space="0" w:color="auto"/>
                <w:bottom w:val="none" w:sz="0" w:space="0" w:color="auto"/>
                <w:right w:val="none" w:sz="0" w:space="0" w:color="auto"/>
              </w:divBdr>
            </w:div>
          </w:divsChild>
        </w:div>
        <w:div w:id="623654852">
          <w:marLeft w:val="0"/>
          <w:marRight w:val="0"/>
          <w:marTop w:val="0"/>
          <w:marBottom w:val="0"/>
          <w:divBdr>
            <w:top w:val="none" w:sz="0" w:space="0" w:color="auto"/>
            <w:left w:val="none" w:sz="0" w:space="0" w:color="auto"/>
            <w:bottom w:val="none" w:sz="0" w:space="0" w:color="auto"/>
            <w:right w:val="none" w:sz="0" w:space="0" w:color="auto"/>
          </w:divBdr>
          <w:divsChild>
            <w:div w:id="1121802180">
              <w:marLeft w:val="0"/>
              <w:marRight w:val="0"/>
              <w:marTop w:val="0"/>
              <w:marBottom w:val="0"/>
              <w:divBdr>
                <w:top w:val="none" w:sz="0" w:space="0" w:color="auto"/>
                <w:left w:val="none" w:sz="0" w:space="0" w:color="auto"/>
                <w:bottom w:val="none" w:sz="0" w:space="0" w:color="auto"/>
                <w:right w:val="none" w:sz="0" w:space="0" w:color="auto"/>
              </w:divBdr>
            </w:div>
          </w:divsChild>
        </w:div>
        <w:div w:id="1919709609">
          <w:marLeft w:val="0"/>
          <w:marRight w:val="0"/>
          <w:marTop w:val="0"/>
          <w:marBottom w:val="0"/>
          <w:divBdr>
            <w:top w:val="none" w:sz="0" w:space="0" w:color="auto"/>
            <w:left w:val="none" w:sz="0" w:space="0" w:color="auto"/>
            <w:bottom w:val="none" w:sz="0" w:space="0" w:color="auto"/>
            <w:right w:val="none" w:sz="0" w:space="0" w:color="auto"/>
          </w:divBdr>
          <w:divsChild>
            <w:div w:id="636571940">
              <w:marLeft w:val="0"/>
              <w:marRight w:val="0"/>
              <w:marTop w:val="0"/>
              <w:marBottom w:val="0"/>
              <w:divBdr>
                <w:top w:val="none" w:sz="0" w:space="0" w:color="auto"/>
                <w:left w:val="none" w:sz="0" w:space="0" w:color="auto"/>
                <w:bottom w:val="none" w:sz="0" w:space="0" w:color="auto"/>
                <w:right w:val="none" w:sz="0" w:space="0" w:color="auto"/>
              </w:divBdr>
              <w:divsChild>
                <w:div w:id="207607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361955">
          <w:marLeft w:val="0"/>
          <w:marRight w:val="0"/>
          <w:marTop w:val="0"/>
          <w:marBottom w:val="0"/>
          <w:divBdr>
            <w:top w:val="none" w:sz="0" w:space="0" w:color="auto"/>
            <w:left w:val="none" w:sz="0" w:space="0" w:color="auto"/>
            <w:bottom w:val="none" w:sz="0" w:space="0" w:color="auto"/>
            <w:right w:val="none" w:sz="0" w:space="0" w:color="auto"/>
          </w:divBdr>
          <w:divsChild>
            <w:div w:id="1209100808">
              <w:marLeft w:val="0"/>
              <w:marRight w:val="0"/>
              <w:marTop w:val="0"/>
              <w:marBottom w:val="0"/>
              <w:divBdr>
                <w:top w:val="none" w:sz="0" w:space="0" w:color="auto"/>
                <w:left w:val="none" w:sz="0" w:space="0" w:color="auto"/>
                <w:bottom w:val="none" w:sz="0" w:space="0" w:color="auto"/>
                <w:right w:val="none" w:sz="0" w:space="0" w:color="auto"/>
              </w:divBdr>
            </w:div>
          </w:divsChild>
        </w:div>
        <w:div w:id="1756436899">
          <w:marLeft w:val="0"/>
          <w:marRight w:val="0"/>
          <w:marTop w:val="0"/>
          <w:marBottom w:val="0"/>
          <w:divBdr>
            <w:top w:val="none" w:sz="0" w:space="0" w:color="auto"/>
            <w:left w:val="none" w:sz="0" w:space="0" w:color="auto"/>
            <w:bottom w:val="none" w:sz="0" w:space="0" w:color="auto"/>
            <w:right w:val="none" w:sz="0" w:space="0" w:color="auto"/>
          </w:divBdr>
          <w:divsChild>
            <w:div w:id="1557858687">
              <w:marLeft w:val="0"/>
              <w:marRight w:val="0"/>
              <w:marTop w:val="0"/>
              <w:marBottom w:val="0"/>
              <w:divBdr>
                <w:top w:val="none" w:sz="0" w:space="0" w:color="auto"/>
                <w:left w:val="none" w:sz="0" w:space="0" w:color="auto"/>
                <w:bottom w:val="none" w:sz="0" w:space="0" w:color="auto"/>
                <w:right w:val="none" w:sz="0" w:space="0" w:color="auto"/>
              </w:divBdr>
            </w:div>
          </w:divsChild>
        </w:div>
        <w:div w:id="574365041">
          <w:marLeft w:val="0"/>
          <w:marRight w:val="0"/>
          <w:marTop w:val="0"/>
          <w:marBottom w:val="0"/>
          <w:divBdr>
            <w:top w:val="none" w:sz="0" w:space="0" w:color="auto"/>
            <w:left w:val="none" w:sz="0" w:space="0" w:color="auto"/>
            <w:bottom w:val="none" w:sz="0" w:space="0" w:color="auto"/>
            <w:right w:val="none" w:sz="0" w:space="0" w:color="auto"/>
          </w:divBdr>
          <w:divsChild>
            <w:div w:id="1442648029">
              <w:marLeft w:val="0"/>
              <w:marRight w:val="0"/>
              <w:marTop w:val="0"/>
              <w:marBottom w:val="0"/>
              <w:divBdr>
                <w:top w:val="none" w:sz="0" w:space="0" w:color="auto"/>
                <w:left w:val="none" w:sz="0" w:space="0" w:color="auto"/>
                <w:bottom w:val="none" w:sz="0" w:space="0" w:color="auto"/>
                <w:right w:val="none" w:sz="0" w:space="0" w:color="auto"/>
              </w:divBdr>
              <w:divsChild>
                <w:div w:id="434372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383361">
          <w:marLeft w:val="0"/>
          <w:marRight w:val="0"/>
          <w:marTop w:val="0"/>
          <w:marBottom w:val="0"/>
          <w:divBdr>
            <w:top w:val="none" w:sz="0" w:space="0" w:color="auto"/>
            <w:left w:val="none" w:sz="0" w:space="0" w:color="auto"/>
            <w:bottom w:val="none" w:sz="0" w:space="0" w:color="auto"/>
            <w:right w:val="none" w:sz="0" w:space="0" w:color="auto"/>
          </w:divBdr>
        </w:div>
      </w:divsChild>
    </w:div>
    <w:div w:id="1512332911">
      <w:bodyDiv w:val="1"/>
      <w:marLeft w:val="0"/>
      <w:marRight w:val="0"/>
      <w:marTop w:val="0"/>
      <w:marBottom w:val="0"/>
      <w:divBdr>
        <w:top w:val="none" w:sz="0" w:space="0" w:color="auto"/>
        <w:left w:val="none" w:sz="0" w:space="0" w:color="auto"/>
        <w:bottom w:val="none" w:sz="0" w:space="0" w:color="auto"/>
        <w:right w:val="none" w:sz="0" w:space="0" w:color="auto"/>
      </w:divBdr>
    </w:div>
    <w:div w:id="1573734772">
      <w:bodyDiv w:val="1"/>
      <w:marLeft w:val="0"/>
      <w:marRight w:val="0"/>
      <w:marTop w:val="0"/>
      <w:marBottom w:val="0"/>
      <w:divBdr>
        <w:top w:val="none" w:sz="0" w:space="0" w:color="auto"/>
        <w:left w:val="none" w:sz="0" w:space="0" w:color="auto"/>
        <w:bottom w:val="none" w:sz="0" w:space="0" w:color="auto"/>
        <w:right w:val="none" w:sz="0" w:space="0" w:color="auto"/>
      </w:divBdr>
      <w:divsChild>
        <w:div w:id="852374306">
          <w:marLeft w:val="0"/>
          <w:marRight w:val="0"/>
          <w:marTop w:val="0"/>
          <w:marBottom w:val="270"/>
          <w:divBdr>
            <w:top w:val="none" w:sz="0" w:space="0" w:color="auto"/>
            <w:left w:val="none" w:sz="0" w:space="0" w:color="auto"/>
            <w:bottom w:val="none" w:sz="0" w:space="0" w:color="auto"/>
            <w:right w:val="none" w:sz="0" w:space="0" w:color="auto"/>
          </w:divBdr>
        </w:div>
        <w:div w:id="1085345096">
          <w:marLeft w:val="0"/>
          <w:marRight w:val="0"/>
          <w:marTop w:val="0"/>
          <w:marBottom w:val="0"/>
          <w:divBdr>
            <w:top w:val="none" w:sz="0" w:space="0" w:color="auto"/>
            <w:left w:val="none" w:sz="0" w:space="0" w:color="auto"/>
            <w:bottom w:val="none" w:sz="0" w:space="0" w:color="auto"/>
            <w:right w:val="none" w:sz="0" w:space="0" w:color="auto"/>
          </w:divBdr>
        </w:div>
        <w:div w:id="46030483">
          <w:marLeft w:val="0"/>
          <w:marRight w:val="0"/>
          <w:marTop w:val="0"/>
          <w:marBottom w:val="0"/>
          <w:divBdr>
            <w:top w:val="none" w:sz="0" w:space="0" w:color="auto"/>
            <w:left w:val="none" w:sz="0" w:space="0" w:color="auto"/>
            <w:bottom w:val="none" w:sz="0" w:space="0" w:color="auto"/>
            <w:right w:val="none" w:sz="0" w:space="0" w:color="auto"/>
          </w:divBdr>
        </w:div>
        <w:div w:id="1597514588">
          <w:marLeft w:val="0"/>
          <w:marRight w:val="0"/>
          <w:marTop w:val="0"/>
          <w:marBottom w:val="0"/>
          <w:divBdr>
            <w:top w:val="none" w:sz="0" w:space="0" w:color="auto"/>
            <w:left w:val="none" w:sz="0" w:space="0" w:color="auto"/>
            <w:bottom w:val="none" w:sz="0" w:space="0" w:color="auto"/>
            <w:right w:val="none" w:sz="0" w:space="0" w:color="auto"/>
          </w:divBdr>
        </w:div>
        <w:div w:id="537400237">
          <w:marLeft w:val="0"/>
          <w:marRight w:val="0"/>
          <w:marTop w:val="0"/>
          <w:marBottom w:val="0"/>
          <w:divBdr>
            <w:top w:val="none" w:sz="0" w:space="0" w:color="auto"/>
            <w:left w:val="none" w:sz="0" w:space="0" w:color="auto"/>
            <w:bottom w:val="none" w:sz="0" w:space="0" w:color="auto"/>
            <w:right w:val="none" w:sz="0" w:space="0" w:color="auto"/>
          </w:divBdr>
        </w:div>
      </w:divsChild>
    </w:div>
    <w:div w:id="1683168345">
      <w:bodyDiv w:val="1"/>
      <w:marLeft w:val="0"/>
      <w:marRight w:val="0"/>
      <w:marTop w:val="0"/>
      <w:marBottom w:val="0"/>
      <w:divBdr>
        <w:top w:val="none" w:sz="0" w:space="0" w:color="auto"/>
        <w:left w:val="none" w:sz="0" w:space="0" w:color="auto"/>
        <w:bottom w:val="none" w:sz="0" w:space="0" w:color="auto"/>
        <w:right w:val="none" w:sz="0" w:space="0" w:color="auto"/>
      </w:divBdr>
    </w:div>
    <w:div w:id="1900286970">
      <w:bodyDiv w:val="1"/>
      <w:marLeft w:val="0"/>
      <w:marRight w:val="0"/>
      <w:marTop w:val="0"/>
      <w:marBottom w:val="0"/>
      <w:divBdr>
        <w:top w:val="none" w:sz="0" w:space="0" w:color="auto"/>
        <w:left w:val="none" w:sz="0" w:space="0" w:color="auto"/>
        <w:bottom w:val="none" w:sz="0" w:space="0" w:color="auto"/>
        <w:right w:val="none" w:sz="0" w:space="0" w:color="auto"/>
      </w:divBdr>
      <w:divsChild>
        <w:div w:id="1223255203">
          <w:marLeft w:val="0"/>
          <w:marRight w:val="0"/>
          <w:marTop w:val="0"/>
          <w:marBottom w:val="0"/>
          <w:divBdr>
            <w:top w:val="none" w:sz="0" w:space="0" w:color="auto"/>
            <w:left w:val="none" w:sz="0" w:space="0" w:color="auto"/>
            <w:bottom w:val="none" w:sz="0" w:space="0" w:color="auto"/>
            <w:right w:val="none" w:sz="0" w:space="0" w:color="auto"/>
          </w:divBdr>
        </w:div>
      </w:divsChild>
    </w:div>
    <w:div w:id="2125227873">
      <w:bodyDiv w:val="1"/>
      <w:marLeft w:val="0"/>
      <w:marRight w:val="0"/>
      <w:marTop w:val="0"/>
      <w:marBottom w:val="0"/>
      <w:divBdr>
        <w:top w:val="none" w:sz="0" w:space="0" w:color="auto"/>
        <w:left w:val="none" w:sz="0" w:space="0" w:color="auto"/>
        <w:bottom w:val="none" w:sz="0" w:space="0" w:color="auto"/>
        <w:right w:val="none" w:sz="0" w:space="0" w:color="auto"/>
      </w:divBdr>
      <w:divsChild>
        <w:div w:id="88426291">
          <w:marLeft w:val="0"/>
          <w:marRight w:val="0"/>
          <w:marTop w:val="0"/>
          <w:marBottom w:val="0"/>
          <w:divBdr>
            <w:top w:val="none" w:sz="0" w:space="0" w:color="auto"/>
            <w:left w:val="none" w:sz="0" w:space="0" w:color="auto"/>
            <w:bottom w:val="none" w:sz="0" w:space="0" w:color="auto"/>
            <w:right w:val="none" w:sz="0" w:space="0" w:color="auto"/>
          </w:divBdr>
        </w:div>
        <w:div w:id="322709617">
          <w:marLeft w:val="0"/>
          <w:marRight w:val="0"/>
          <w:marTop w:val="0"/>
          <w:marBottom w:val="0"/>
          <w:divBdr>
            <w:top w:val="none" w:sz="0" w:space="0" w:color="auto"/>
            <w:left w:val="none" w:sz="0" w:space="0" w:color="auto"/>
            <w:bottom w:val="none" w:sz="0" w:space="0" w:color="auto"/>
            <w:right w:val="none" w:sz="0" w:space="0" w:color="auto"/>
          </w:divBdr>
        </w:div>
        <w:div w:id="371812750">
          <w:marLeft w:val="0"/>
          <w:marRight w:val="0"/>
          <w:marTop w:val="0"/>
          <w:marBottom w:val="0"/>
          <w:divBdr>
            <w:top w:val="none" w:sz="0" w:space="0" w:color="auto"/>
            <w:left w:val="none" w:sz="0" w:space="0" w:color="auto"/>
            <w:bottom w:val="none" w:sz="0" w:space="0" w:color="auto"/>
            <w:right w:val="none" w:sz="0" w:space="0" w:color="auto"/>
          </w:divBdr>
        </w:div>
        <w:div w:id="267583755">
          <w:marLeft w:val="0"/>
          <w:marRight w:val="0"/>
          <w:marTop w:val="0"/>
          <w:marBottom w:val="0"/>
          <w:divBdr>
            <w:top w:val="none" w:sz="0" w:space="0" w:color="auto"/>
            <w:left w:val="none" w:sz="0" w:space="0" w:color="auto"/>
            <w:bottom w:val="none" w:sz="0" w:space="0" w:color="auto"/>
            <w:right w:val="none" w:sz="0" w:space="0" w:color="auto"/>
          </w:divBdr>
        </w:div>
        <w:div w:id="457573854">
          <w:marLeft w:val="0"/>
          <w:marRight w:val="0"/>
          <w:marTop w:val="0"/>
          <w:marBottom w:val="0"/>
          <w:divBdr>
            <w:top w:val="none" w:sz="0" w:space="0" w:color="auto"/>
            <w:left w:val="none" w:sz="0" w:space="0" w:color="auto"/>
            <w:bottom w:val="none" w:sz="0" w:space="0" w:color="auto"/>
            <w:right w:val="none" w:sz="0" w:space="0" w:color="auto"/>
          </w:divBdr>
        </w:div>
        <w:div w:id="223369734">
          <w:marLeft w:val="0"/>
          <w:marRight w:val="0"/>
          <w:marTop w:val="0"/>
          <w:marBottom w:val="0"/>
          <w:divBdr>
            <w:top w:val="none" w:sz="0" w:space="0" w:color="auto"/>
            <w:left w:val="none" w:sz="0" w:space="0" w:color="auto"/>
            <w:bottom w:val="none" w:sz="0" w:space="0" w:color="auto"/>
            <w:right w:val="none" w:sz="0" w:space="0" w:color="auto"/>
          </w:divBdr>
        </w:div>
        <w:div w:id="11432773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zakon.rada.gov.ua/laws/show/442-92-%D0%BF" TargetMode="External"/><Relationship Id="rId18" Type="http://schemas.openxmlformats.org/officeDocument/2006/relationships/diagramLayout" Target="diagrams/layout1.xml"/><Relationship Id="rId26" Type="http://schemas.microsoft.com/office/2007/relationships/diagramDrawing" Target="diagrams/drawing2.xml"/><Relationship Id="rId39" Type="http://schemas.openxmlformats.org/officeDocument/2006/relationships/hyperlink" Target="https://www.google.com/search?q=%D0%91%D0%B5%D1%82%D0%B0-%D0%B2%D0%B8%D0%BF%D1%80%D0%BE%D0%BC%D1%96%D0%BD%D1%8E%D0%B2%D0%B0%D0%BD%D0%BD%D1%8F&amp;rlz=1C1CHZN_ruUA979UA979&amp;sca_esv=93bf05b8ac35d58d&amp;sxsrf=ANbL-n7zozxzDH5WlnBFHiPgQYJj8WgxSQ%3A1774102516086&amp;ei=9Ke-abPwBL-Li-gP8ZLSiAI&amp;ved=2ahUKEwia5rmXmLGTAxUB_AIHHdl4H5IQgK4QegQIBRAD&amp;uact=5&amp;oq=%D0%92%D0%B8%D0%BF%D1%80%D0%BE%D0%BC%D1%96%D0%BD%D1%8E%D0%B2%D0%B0%D0%BD%D0%BD%D1%8F.+%D0%92%D0%B8%D0%B4%D0%B8+%D0%B2%D0%B8%D0%BF%D1%80%D0%BE%D0%BC%D1%96%D0%BD%D1%8E%D0%B2%D0%B0%D0%BD%D0%BD%D1%8F.+%D0%97%D0%B0%D1%85%D0%B8%D1%81%D1%82+%D0%BB%D1%8E%D0%B4%D0%B8%D0%BD%D0%B8+%D0%B2%D1%96%D0%B4+%D0%B2%D0%BF%D0%BB%D0%B8%D0%B2%D1%83+%D1%96%D0%BE%D0%BD%D1%96%D0%B7%D1%83%D1%8E%D1%87%D0%BE%D0%B3%D0%BE+%D0%B2%D0%B8%D0%BF%D1%80%D0%BE%D0%BC%D1%96%D0%BD%D1%8E%D0%B2%D0%B0%D0%BD%D0%BD%D1%8F.+%D0%94%D0%B5%D1%82%D0%B0%D0%BB%D1%8C%D0%BD%D1%96+%D1%96%D0%BD%D1%81%D1%82%D1%80%D1%83%D0%BA%D1%86%D1%96%D1%97%2C+%D1%89%D0%BE%D0%B4%D0%BE+%D0%BF%D0%BE%D1%80%D1%8F%D0%B4%D0%BA%D1%83+%D0%BF%D1%80%D0%BE%D0%B2%D0%B5%D0%B4%D0%B5%D0%BD%D0%BD%D1%8F+%D1%80%D0%BE%D0%B1%D1%96%D1%82%2C+%D0%BE%D0%B1%D0%BB%D1%96%D0%BA%D1%83%2C+%D0%B7%D0%B1%D0%B5%D1%80%D0%B5%D0%B6%D0%B5%D0%BD%D0%BD%D1%8F+%D1%82%D0%B0+%D0%B2%D0%B8%D0%BA%D0%BE%D1%80%D0%B8%D1%81%D1%82%D0%B0%D0%BD%D0%BD%D1%8F+%D0%B4%D0%B6%D0%B5%D1%80%D0%B5%D0%BB+%D0%B2%D0%B8%D0%BF%D1%80%D0%BE%D0%BC%D1%96%D0%BD%D1%8E%D0%B2%D0%B0%D0%BD%D0%BD%D1%8F.+%D0%9F%D0%BE%D1%80%D1%8F%D0%B4%D0%BA%D1%83+%D0%BF%D1%80%D0%BE%D0%B2%D0%B5%D0%B4%D0%B5%D0%BD%D0%BD%D1%8F+%D0%B4%D0%BE%D0%B7%D0%B8%D0%BC%D0%B5%D1%82%D1%80%D0%B8%D1%87%D0%BD%D0%BE%D0%B3%D0%BE+%D0%BA%D0%BE%D0%BD%D1%82%D1%80%D0%BE%D0%BB%D1%8E.+%D0%97%D0%B0%D1%81%D0%BE%D0%B1%D0%B8+%D0%B7%D0%B0%D1%85%D0%B8%D1%81%D1%82%D1%83+%D0%BF%D1%80%D0%B0%D1%86%D1%96%D0%B2%D0%BD%D0%B8%D0%BA%D1%96%D0%B2+%D0%B2%D1%96%D0%B4+%D1%80%D0%B0%D0%B4%D1%96%D0%B0%D1%86%D1%96%D1%97.+%D1%82%D0%B5%D1%81%D1%82%D0%B8&amp;gs_lp=Egxnd3Mtd2l6LXNlcnAaAhgBIp0E0JLQuNC_0YDQvtC80ZbQvdGO0LLQsNC90L3Rjy4g0JLQuNC00Lgg0LLQuNC_0YDQvtC80ZbQvdGO0LLQsNC90L3Rjy4g0JfQsNGF0LjRgdGCINC70Y7QtNC40L3QuCDQstGW0LQg0LLQv9C70LjQstGDINGW0L7Qvd" TargetMode="External"/><Relationship Id="rId21" Type="http://schemas.microsoft.com/office/2007/relationships/diagramDrawing" Target="diagrams/drawing1.xml"/><Relationship Id="rId34" Type="http://schemas.openxmlformats.org/officeDocument/2006/relationships/hyperlink" Target="https://www.google.com/search?q=%D0%95%D0%BA%D1%80%D0%B0%D0%BD%D1%83%D0%B2%D0%B0%D0%BD%D0%BD%D1%8F&amp;sca_esv=93bf05b8ac35d58d&amp;rlz=1C1CHZN_ruUA979UA979&amp;sxsrf=ANbL-n6duGUmZvsnSgWyo1A2FThzBJ9YjQ%3A1774101717538&amp;ei=1aS-aYLGIODHwPAP1MaxsAM&amp;oq=%D0%B2%D0%B8%D0%BF%D1%80%D0%BE%D0%BC%D1%96%D0%BD%D1%8E%D0%B2%D0%B0%D0%BD%D0%BD%D1%8F+%D0%BE%D1%85%D0%BE%D1%80%D0%BE%D0%BD%D0%B0&amp;gs_lp=Egxnd3Mtd2l6LXNlcnAiK9Cy0LjQv9GA0L7QvNGW0L3RjtCy0LDQvdC90Y8g0L7RhdC-0YDQvtC90LAqAggAMgYQABgWGB4yBRAAGO8FMgUQABjvBTIFEAAY7wUyBRAAGO8FMgUQABjvBUi8O1DIBVjAL3ABeACQAQCYAYABoAG0CKoBAzAuObgBAcgBAPgBAZgCCaAC8wfCAggQABiwAxjvBcICBBAjGCfCAgUQABiABMICCBAAGIAEGMsBmAMAiAYBkAYFkgcDMS44oAfSO7IHAzAuOLgH6gfCBwUyLTguMcgHKYAIAA&amp;sclient=gws-wiz-serp&amp;mstk=AUtExfDbNj_ngbvJaHaxkySy_g9m6_UbkPIkuOzizqk1gXO33-yvtX-NufjV4kcWI-EPdqwp9Hmyi3UucsdEz2GpbhKze0qwoflSFWh7NEgq9mH-JGaUoVE1xw0wj4nM8-WgwoSB5nVU7_iJsMbe7p2AfyRXNujII1uitFAkwmCsZrDEbFY&amp;csui=3&amp;ved=2ahUKEwi567vylrGTAxV22gIHHci6GJUQgK4QegQIAxAH" TargetMode="External"/><Relationship Id="rId42" Type="http://schemas.openxmlformats.org/officeDocument/2006/relationships/hyperlink" Target="https://www.google.com/search?q=%D0%9D%D0%B5%D0%B9%D1%82%D1%80%D0%BE%D0%BD%D0%BD%D0%B5+%D0%B2%D0%B8%D0%BF%D1%80%D0%BE%D0%BC%D1%96%D0%BD%D1%8E%D0%B2%D0%B0%D0%BD%D0%BD%D1%8F&amp;rlz=1C1CHZN_ruUA979UA979&amp;sca_esv=93bf05b8ac35d58d&amp;sxsrf=ANbL-n7zozxzDH5WlnBFHiPgQYJj8WgxSQ%3A1774102516086&amp;ei=9Ke-abPwBL-Li-gP8ZLSiAI&amp;ved=2ahUKEwia5rmXmLGTAxUB_AIHHdl4H5IQgK4QegQIBRAJ&amp;uact=5&amp;oq=%D0%92%D0%B8%D0%BF%D1%80%D0%BE%D0%BC%D1%96%D0%BD%D1%8E%D0%B2%D0%B0%D0%BD%D0%BD%D1%8F.+%D0%92%D0%B8%D0%B4%D0%B8+%D0%B2%D0%B8%D0%BF%D1%80%D0%BE%D0%BC%D1%96%D0%BD%D1%8E%D0%B2%D0%B0%D0%BD%D0%BD%D1%8F.+%D0%97%D0%B0%D1%85%D0%B8%D1%81%D1%82+%D0%BB%D1%8E%D0%B4%D0%B8%D0%BD%D0%B8+%D0%B2%D1%96%D0%B4+%D0%B2%D0%BF%D0%BB%D0%B8%D0%B2%D1%83+%D1%96%D0%BE%D0%BD%D1%96%D0%B7%D1%83%D1%8E%D1%87%D0%BE%D0%B3%D0%BE+%D0%B2%D0%B8%D0%BF%D1%80%D0%BE%D0%BC%D1%96%D0%BD%D1%8E%D0%B2%D0%B0%D0%BD%D0%BD%D1%8F.+%D0%94%D0%B5%D1%82%D0%B0%D0%BB%D1%8C%D0%BD%D1%96+%D1%96%D0%BD%D1%81%D1%82%D1%80%D1%83%D0%BA%D1%86%D1%96%D1%97%2C+%D1%89%D0%BE%D0%B4%D0%BE+%D0%BF%D0%BE%D1%80%D1%8F%D0%B4%D0%BA%D1%83+%D0%BF%D1%80%D0%BE%D0%B2%D0%B5%D0%B4%D0%B5%D0%BD%D0%BD%D1%8F+%D1%80%D0%BE%D0%B1%D1%96%D1%82%2C+%D0%BE%D0%B1%D0%BB%D1%96%D0%BA%D1%83%2C+%D0%B7%D0%B1%D0%B5%D1%80%D0%B5%D0%B6%D0%B5%D0%BD%D0%BD%D1%8F+%D1%82%D0%B0+%D0%B2%D0%B8%D0%BA%D0%BE%D1%80%D0%B8%D1%81%D1%82%D0%B0%D0%BD%D0%BD%D1%8F+%D0%B4%D0%B6%D0%B5%D1%80%D0%B5%D0%BB+%D0%B2%D0%B8%D0%BF%D1%80%D0%BE%D0%BC%D1%96%D0%BD%D1%8E%D0%B2%D0%B0%D0%BD%D0%BD%D1%8F.+%D0%9F%D0%BE%D1%80%D1%8F%D0%B4%D0%BA%D1%83+%D0%BF%D1%80%D0%BE%D0%B2%D0%B5%D0%B4%D0%B5%D0%BD%D0%BD%D1%8F+%D0%B4%D0%BE%D0%B7%D0%B8%D0%BC%D0%B5%D1%82%D1%80%D0%B8%D1%87%D0%BD%D0%BE%D0%B3%D0%BE+%D0%BA%D0%BE%D0%BD%D1%82%D1%80%D0%BE%D0%BB%D1%8E.+%D0%97%D0%B0%D1%81%D0%BE%D0%B1%D0%B8+%D0%B7%D0%B0%D1%85%D0%B8%D1%81%D1%82%D1%83+%D0%BF%D1%80%D0%B0%D1%86%D1%96%D0%B2%D0%BD%D0%B8%D0%BA%D1%96%D0%B2+%D0%B2%D1%96%D0%B4+%D1%80%D0%B0%D0%B4%D1%96%D0%B0%D1%86%D1%96%D1%97.+%D1%82%D0%B5%D1%81%D1%82%D0%B8&amp;gs_lp=Egxnd3Mtd2l6LXNlcnAaAhgBIp0E0JLQuNC_0YDQvtC80ZbQvdGO0LLQsNC90L3Rjy4g0JLQuNC00Lgg0LLQuNC_0YDQvtC80ZbQvdGO0LLQsNC90L3Rjy4g0JfQsNGF0LjRgdGCINC70Y7QtNC40L3QuCDQstGW" TargetMode="External"/><Relationship Id="rId47" Type="http://schemas.openxmlformats.org/officeDocument/2006/relationships/hyperlink" Target="https://zakon.rada.gov.ua/laws/show/" TargetMode="External"/><Relationship Id="rId50" Type="http://schemas.openxmlformats.org/officeDocument/2006/relationships/hyperlink" Target="http://ohoronapraci.kiev.ua/" TargetMode="External"/><Relationship Id="rId55" Type="http://schemas.openxmlformats.org/officeDocument/2006/relationships/theme" Target="theme/theme1.xml"/><Relationship Id="rId7" Type="http://schemas.openxmlformats.org/officeDocument/2006/relationships/hyperlink" Target="https://zakon.rada.gov.ua/laws/show/2694-12" TargetMode="External"/><Relationship Id="rId12" Type="http://schemas.openxmlformats.org/officeDocument/2006/relationships/hyperlink" Target="https://zakon.rada.gov.ua/laws/show/877-16" TargetMode="External"/><Relationship Id="rId17" Type="http://schemas.openxmlformats.org/officeDocument/2006/relationships/diagramData" Target="diagrams/data1.xml"/><Relationship Id="rId25" Type="http://schemas.openxmlformats.org/officeDocument/2006/relationships/diagramColors" Target="diagrams/colors2.xml"/><Relationship Id="rId33" Type="http://schemas.openxmlformats.org/officeDocument/2006/relationships/hyperlink" Target="https://www.google.com/search?q=%D0%97%D0%B0%D1%85%D0%B8%D1%81%D1%82+%D0%B2%D1%96%D0%B4%D1%81%D1%82%D0%B0%D0%BD%D0%BD%D1%8E&amp;sca_esv=93bf05b8ac35d58d&amp;rlz=1C1CHZN_ruUA979UA979&amp;sxsrf=ANbL-n6duGUmZvsnSgWyo1A2FThzBJ9YjQ%3A1774101717538&amp;ei=1aS-aYLGIODHwPAP1MaxsAM&amp;oq=%D0%B2%D0%B8%D0%BF%D1%80%D0%BE%D0%BC%D1%96%D0%BD%D1%8E%D0%B2%D0%B0%D0%BD%D0%BD%D1%8F+%D0%BE%D1%85%D0%BE%D1%80%D0%BE%D0%BD%D0%B0&amp;gs_lp=Egxnd3Mtd2l6LXNlcnAiK9Cy0LjQv9GA0L7QvNGW0L3RjtCy0LDQvdC90Y8g0L7RhdC-0YDQvtC90LAqAggAMgYQABgWGB4yBRAAGO8FMgUQABjvBTIFEAAY7wUyBRAAGO8FMgUQABjvBUi8O1DIBVjAL3ABeACQAQCYAYABoAG0CKoBAzAuObgBAcgBAPgBAZgCCaAC8wfCAggQABiwAxjvBcICBBAjGCfCAgUQABiABMICCBAAGIAEGMsBmAMAiAYBkAYFkgcDMS44oAfSO7IHAzAuOLgH6gfCBwUyLTguMcgHKYAIAA&amp;sclient=gws-wiz-serp&amp;mstk=AUtExfDbNj_ngbvJaHaxkySy_g9m6_UbkPIkuOzizqk1gXO33-yvtX-NufjV4kcWI-EPdqwp9Hmyi3UucsdEz2GpbhKze0qwoflSFWh7NEgq9mH-JGaUoVE1xw0wj4nM8-WgwoSB5nVU7_iJsMbe7p2AfyRXNujII1uitFAkwmCsZrDEbFY&amp;csui=3&amp;ved=2ahUKEwi567vylrGTAxV22gIHHci6GJUQgK4QegQIAxAF" TargetMode="External"/><Relationship Id="rId38" Type="http://schemas.openxmlformats.org/officeDocument/2006/relationships/hyperlink" Target="https://www.google.com/search?q=%D0%90%D0%BB%D1%8C%D1%84%D0%B0-%D0%B2%D0%B8%D0%BF%D1%80%D0%BE%D0%BC%D1%96%D0%BD%D1%8E%D0%B2%D0%B0%D0%BD%D0%BD%D1%8F&amp;rlz=1C1CHZN_ruUA979UA979&amp;sca_esv=93bf05b8ac35d58d&amp;sxsrf=ANbL-n7zozxzDH5WlnBFHiPgQYJj8WgxSQ%3A1774102516086&amp;ei=9Ke-abPwBL-Li-gP8ZLSiAI&amp;ved=2ahUKEwia5rmXmLGTAxUB_AIHHdl4H5IQgK4QegQIBRAB&amp;uact=5&amp;oq=%D0%92%D0%B8%D0%BF%D1%80%D0%BE%D0%BC%D1%96%D0%BD%D1%8E%D0%B2%D0%B0%D0%BD%D0%BD%D1%8F.+%D0%92%D0%B8%D0%B4%D0%B8+%D0%B2%D0%B8%D0%BF%D1%80%D0%BE%D0%BC%D1%96%D0%BD%D1%8E%D0%B2%D0%B0%D0%BD%D0%BD%D1%8F.+%D0%97%D0%B0%D1%85%D0%B8%D1%81%D1%82+%D0%BB%D1%8E%D0%B4%D0%B8%D0%BD%D0%B8+%D0%B2%D1%96%D0%B4+%D0%B2%D0%BF%D0%BB%D0%B8%D0%B2%D1%83+%D1%96%D0%BE%D0%BD%D1%96%D0%B7%D1%83%D1%8E%D1%87%D0%BE%D0%B3%D0%BE+%D0%B2%D0%B8%D0%BF%D1%80%D0%BE%D0%BC%D1%96%D0%BD%D1%8E%D0%B2%D0%B0%D0%BD%D0%BD%D1%8F.+%D0%94%D0%B5%D1%82%D0%B0%D0%BB%D1%8C%D0%BD%D1%96+%D1%96%D0%BD%D1%81%D1%82%D1%80%D1%83%D0%BA%D1%86%D1%96%D1%97%2C+%D1%89%D0%BE%D0%B4%D0%BE+%D0%BF%D0%BE%D1%80%D1%8F%D0%B4%D0%BA%D1%83+%D0%BF%D1%80%D0%BE%D0%B2%D0%B5%D0%B4%D0%B5%D0%BD%D0%BD%D1%8F+%D1%80%D0%BE%D0%B1%D1%96%D1%82%2C+%D0%BE%D0%B1%D0%BB%D1%96%D0%BA%D1%83%2C+%D0%B7%D0%B1%D0%B5%D1%80%D0%B5%D0%B6%D0%B5%D0%BD%D0%BD%D1%8F+%D1%82%D0%B0+%D0%B2%D0%B8%D0%BA%D0%BE%D1%80%D0%B8%D1%81%D1%82%D0%B0%D0%BD%D0%BD%D1%8F+%D0%B4%D0%B6%D0%B5%D1%80%D0%B5%D0%BB+%D0%B2%D0%B8%D0%BF%D1%80%D0%BE%D0%BC%D1%96%D0%BD%D1%8E%D0%B2%D0%B0%D0%BD%D0%BD%D1%8F.+%D0%9F%D0%BE%D1%80%D1%8F%D0%B4%D0%BA%D1%83+%D0%BF%D1%80%D0%BE%D0%B2%D0%B5%D0%B4%D0%B5%D0%BD%D0%BD%D1%8F+%D0%B4%D0%BE%D0%B7%D0%B8%D0%BC%D0%B5%D1%82%D1%80%D0%B8%D1%87%D0%BD%D0%BE%D0%B3%D0%BE+%D0%BA%D0%BE%D0%BD%D1%82%D1%80%D0%BE%D0%BB%D1%8E.+%D0%97%D0%B0%D1%81%D0%BE%D0%B1%D0%B8+%D0%B7%D0%B0%D1%85%D0%B8%D1%81%D1%82%D1%83+%D0%BF%D1%80%D0%B0%D1%86%D1%96%D0%B2%D0%BD%D0%B8%D0%BA%D1%96%D0%B2+%D0%B2%D1%96%D0%B4+%D1%80%D0%B0%D0%B4%D1%96%D0%B0%D1%86%D1%96%D1%97.+%D1%82%D0%B5%D1%81%D1%82%D0%B8&amp;gs_lp=Egxnd3Mtd2l6LXNlcnAaAhgBIp0E0JLQuNC_0YDQvtC80ZbQvdGO0LLQsNC90L3Rjy4g0JLQuNC00Lgg0LLQuNC_0YDQvtC80ZbQvdGO0LLQsNC90L3Rjy4g0JfQsNGF0LjRgdGCINC70Y7QtNC40L3QuCDQstGW0LQg0LLQv9C70LjQstGDINGW" TargetMode="External"/><Relationship Id="rId46" Type="http://schemas.openxmlformats.org/officeDocument/2006/relationships/hyperlink" Target="https://phc.org.ua/kontrol-zakhvoryuvan/infekciyniy-kontrol-0/profilaktika-infekciy-ta-infekciyniy-kontrol/zasobi-individualnogo-zakhistu" TargetMode="External"/><Relationship Id="rId2" Type="http://schemas.openxmlformats.org/officeDocument/2006/relationships/styles" Target="styles.xml"/><Relationship Id="rId16" Type="http://schemas.openxmlformats.org/officeDocument/2006/relationships/hyperlink" Target="https://zakon.rada.gov.ua/laws/show/770-2000-%D0%BF" TargetMode="External"/><Relationship Id="rId20" Type="http://schemas.openxmlformats.org/officeDocument/2006/relationships/diagramColors" Target="diagrams/colors1.xml"/><Relationship Id="rId29" Type="http://schemas.openxmlformats.org/officeDocument/2006/relationships/hyperlink" Target="https://www.google.com/search?q=%D0%A2%D0%B5%D0%BF%D0%BB%D0%BE%D0%B2%D0%B5+%D0%B2%D0%B8%D0%BF%D1%80%D0%BE%D0%BC%D1%96%D0%BD%D1%8E%D0%B2%D0%B0%D0%BD%D0%BD%D1%8F&amp;rlz=1C1CHZN_ruUA979UA979&amp;oq=%D0%B2%D0%B8%D0%BF%D1%80%D0%BE%D0%BC%D1%96%D0%BD%D1%8E%D0%B2%D0%B0%D0%BD%D0%BD%D1%8F+%D1%82%D0%B5%D1%80%D0%BC%D1%96&amp;gs_lcrp=EgZjaHJvbWUqCQgCECEYChigATIGCAAQRRg5MgkIARAhGAoYoAEyCQgCECEYChigATIJCAMQIRgKGKABMgkIBBAhGAoYoAEyCQgFECEYChigATIHCAYQIRifBdIBCjE1MDIzajFqMTWoAgiwAgHxBQU6y3FZvBtI&amp;sourceid=chrome&amp;ie=UTF-8&amp;ved=2ahUKEwjtlbz1k7GTAxWOHXcKHZElMcoQgK4QegQIAxAF" TargetMode="External"/><Relationship Id="rId41" Type="http://schemas.openxmlformats.org/officeDocument/2006/relationships/hyperlink" Target="https://www.google.com/search?q=%D1%80%D0%B5%D0%BD%D1%82%D0%B3%D0%B5%D0%BD%D1%96%D0%B2%D1%81%D1%8C%D0%BA%D0%B5+%D0%B2%D0%B8%D0%BF%D1%80%D0%BE%D0%BC%D1%96%D0%BD%D1%8E%D0%B2%D0%B0%D0%BD%D0%BD%D1%8F&amp;rlz=1C1CHZN_ruUA979UA979&amp;sca_esv=93bf05b8ac35d58d&amp;sxsrf=ANbL-n7zozxzDH5WlnBFHiPgQYJj8WgxSQ%3A1774102516086&amp;ei=9Ke-abPwBL-Li-gP8ZLSiAI&amp;ved=2ahUKEwia5rmXmLGTAxUB_AIHHdl4H5IQgK4QegQIBRAH&amp;uact=5&amp;oq=%D0%92%D0%B8%D0%BF%D1%80%D0%BE%D0%BC%D1%96%D0%BD%D1%8E%D0%B2%D0%B0%D0%BD%D0%BD%D1%8F.+%D0%92%D0%B8%D0%B4%D0%B8+%D0%B2%D0%B8%D0%BF%D1%80%D0%BE%D0%BC%D1%96%D0%BD%D1%8E%D0%B2%D0%B0%D0%BD%D0%BD%D1%8F.+%D0%97%D0%B0%D1%85%D0%B8%D1%81%D1%82+%D0%BB%D1%8E%D0%B4%D0%B8%D0%BD%D0%B8+%D0%B2%D1%96%D0%B4+%D0%B2%D0%BF%D0%BB%D0%B8%D0%B2%D1%83+%D1%96%D0%BE%D0%BD%D1%96%D0%B7%D1%83%D1%8E%D1%87%D0%BE%D0%B3%D0%BE+%D0%B2%D0%B8%D0%BF%D1%80%D0%BE%D0%BC%D1%96%D0%BD%D1%8E%D0%B2%D0%B0%D0%BD%D0%BD%D1%8F.+%D0%94%D0%B5%D1%82%D0%B0%D0%BB%D1%8C%D0%BD%D1%96+%D1%96%D0%BD%D1%81%D1%82%D1%80%D1%83%D0%BA%D1%86%D1%96%D1%97%2C+%D1%89%D0%BE%D0%B4%D0%BE+%D0%BF%D0%BE%D1%80%D1%8F%D0%B4%D0%BA%D1%83+%D0%BF%D1%80%D0%BE%D0%B2%D0%B5%D0%B4%D0%B5%D0%BD%D0%BD%D1%8F+%D1%80%D0%BE%D0%B1%D1%96%D1%82%2C+%D0%BE%D0%B1%D0%BB%D1%96%D0%BA%D1%83%2C+%D0%B7%D0%B1%D0%B5%D1%80%D0%B5%D0%B6%D0%B5%D0%BD%D0%BD%D1%8F+%D1%82%D0%B0+%D0%B2%D0%B8%D0%BA%D0%BE%D1%80%D0%B8%D1%81%D1%82%D0%B0%D0%BD%D0%BD%D1%8F+%D0%B4%D0%B6%D0%B5%D1%80%D0%B5%D0%BB+%D0%B2%D0%B8%D0%BF%D1%80%D0%BE%D0%BC%D1%96%D0%BD%D1%8E%D0%B2%D0%B0%D0%BD%D0%BD%D1%8F.+%D0%9F%D0%BE%D1%80%D1%8F%D0%B4%D0%BA%D1%83+%D0%BF%D1%80%D0%BE%D0%B2%D0%B5%D0%B4%D0%B5%D0%BD%D0%BD%D1%8F+%D0%B4%D0%BE%D0%B7%D0%B8%D0%BC%D0%B5%D1%82%D1%80%D0%B8%D1%87%D0%BD%D0%BE%D0%B3%D0%BE+%D0%BA%D0%BE%D0%BD%D1%82%D1%80%D0%BE%D0%BB%D1%8E.+%D0%97%D0%B0%D1%81%D0%BE%D0%B1%D0%B8+%D0%B7%D0%B0%D1%85%D0%B8%D1%81%D1%82%D1%83+%D0%BF%D1%80%D0%B0%D1%86%D1%96%D0%B2%D0%BD%D0%B8%D0%BA%D1%96%D0%B2+%D0%B2%D1%96%D0%B4+%D1%80%D0%B0%D0%B4%D1%96%D0%B0%D1%86%D1%96%D1%97.+%D1%82%D0%B5%D1%81%D1%82%D0%B8&amp;gs_lp=Egxnd3Mtd2l6LXNlcnAaAhgBIp0E0JLQuNC_0YDQvtC80ZbQvdGO0LLQsNC90L3Rjy4g0JLQuNC00Lgg0LLQuNC_0YDQvtC80ZbQvdGO0LLQsNC90L3Rjy4g0JfQsNGF0LjRgdGC"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zakon.rada.gov.ua/laws/show/2573-20" TargetMode="External"/><Relationship Id="rId24" Type="http://schemas.openxmlformats.org/officeDocument/2006/relationships/diagramQuickStyle" Target="diagrams/quickStyle2.xml"/><Relationship Id="rId32" Type="http://schemas.openxmlformats.org/officeDocument/2006/relationships/hyperlink" Target="https://www.google.com/search?q=%D0%97%D0%B0%D1%85%D0%B8%D1%81%D1%82+%D1%87%D0%B0%D1%81%D0%BE%D0%BC&amp;sca_esv=93bf05b8ac35d58d&amp;rlz=1C1CHZN_ruUA979UA979&amp;sxsrf=ANbL-n6duGUmZvsnSgWyo1A2FThzBJ9YjQ%3A1774101717538&amp;ei=1aS-aYLGIODHwPAP1MaxsAM&amp;oq=%D0%B2%D0%B8%D0%BF%D1%80%D0%BE%D0%BC%D1%96%D0%BD%D1%8E%D0%B2%D0%B0%D0%BD%D0%BD%D1%8F+%D0%BE%D1%85%D0%BE%D1%80%D0%BE%D0%BD%D0%B0&amp;gs_lp=Egxnd3Mtd2l6LXNlcnAiK9Cy0LjQv9GA0L7QvNGW0L3RjtCy0LDQvdC90Y8g0L7RhdC-0YDQvtC90LAqAggAMgYQABgWGB4yBRAAGO8FMgUQABjvBTIFEAAY7wUyBRAAGO8FMgUQABjvBUi8O1DIBVjAL3ABeACQAQCYAYABoAG0CKoBAzAuObgBAcgBAPgBAZgCCaAC8wfCAggQABiwAxjvBcICBBAjGCfCAgUQABiABMICCBAAGIAEGMsBmAMAiAYBkAYFkgcDMS44oAfSO7IHAzAuOLgH6gfCBwUyLTguMcgHKYAIAA&amp;sclient=gws-wiz-serp&amp;mstk=AUtExfDbNj_ngbvJaHaxkySy_g9m6_UbkPIkuOzizqk1gXO33-yvtX-NufjV4kcWI-EPdqwp9Hmyi3UucsdEz2GpbhKze0qwoflSFWh7NEgq9mH-JGaUoVE1xw0wj4nM8-WgwoSB5nVU7_iJsMbe7p2AfyRXNujII1uitFAkwmCsZrDEbFY&amp;csui=3&amp;ved=2ahUKEwi567vylrGTAxV22gIHHci6GJUQgK4QegQIAxAD" TargetMode="External"/><Relationship Id="rId37" Type="http://schemas.openxmlformats.org/officeDocument/2006/relationships/hyperlink" Target="https://www.google.com/search?q=%D0%9D%D0%B0%D0%B2%D1%87%D0%B0%D0%BD%D0%BD%D1%8F&amp;sca_esv=93bf05b8ac35d58d&amp;rlz=1C1CHZN_ruUA979UA979&amp;sxsrf=ANbL-n6duGUmZvsnSgWyo1A2FThzBJ9YjQ%3A1774101717538&amp;ei=1aS-aYLGIODHwPAP1MaxsAM&amp;oq=%D0%B2%D0%B8%D0%BF%D1%80%D0%BE%D0%BC%D1%96%D0%BD%D1%8E%D0%B2%D0%B0%D0%BD%D0%BD%D1%8F+%D0%BE%D1%85%D0%BE%D1%80%D0%BE%D0%BD%D0%B0&amp;gs_lp=Egxnd3Mtd2l6LXNlcnAiK9Cy0LjQv9GA0L7QvNGW0L3RjtCy0LDQvdC90Y8g0L7RhdC-0YDQvtC90LAqAggAMgYQABgWGB4yBRAAGO8FMgUQABjvBTIFEAAY7wUyBRAAGO8FMgUQABjvBUi8O1DIBVjAL3ABeACQAQCYAYABoAG0CKoBAzAuObgBAcgBAPgBAZgCCaAC8wfCAggQABiwAxjvBcICBBAjGCfCAgUQABiABMICCBAAGIAEGMsBmAMAiAYBkAYFkgcDMS44oAfSO7IHAzAuOLgH6gfCBwUyLTguMcgHKYAIAA&amp;sclient=gws-wiz-serp&amp;mstk=AUtExfDbNj_ngbvJaHaxkySy_g9m6_UbkPIkuOzizqk1gXO33-yvtX-NufjV4kcWI-EPdqwp9Hmyi3UucsdEz2GpbhKze0qwoflSFWh7NEgq9mH-JGaUoVE1xw0wj4nM8-WgwoSB5nVU7_iJsMbe7p2AfyRXNujII1uitFAkwmCsZrDEbFY&amp;csui=3&amp;ved=2ahUKEwi567vylrGTAxV22gIHHci6GJUQgK4QegQIBRAG" TargetMode="External"/><Relationship Id="rId40" Type="http://schemas.openxmlformats.org/officeDocument/2006/relationships/hyperlink" Target="https://www.google.com/search?q=%D0%93%D0%B0%D0%BC%D0%BC%D0%B0-%D0%B2%D0%B8%D0%BF%D1%80%D0%BE%D0%BC%D1%96%D0%BD%D1%8E%D0%B2%D0%B0%D0%BD%D0%BD%D1%8F&amp;rlz=1C1CHZN_ruUA979UA979&amp;sca_esv=93bf05b8ac35d58d&amp;sxsrf=ANbL-n7zozxzDH5WlnBFHiPgQYJj8WgxSQ%3A1774102516086&amp;ei=9Ke-abPwBL-Li-gP8ZLSiAI&amp;ved=2ahUKEwia5rmXmLGTAxUB_AIHHdl4H5IQgK4QegQIBRAF&amp;uact=5&amp;oq=%D0%92%D0%B8%D0%BF%D1%80%D0%BE%D0%BC%D1%96%D0%BD%D1%8E%D0%B2%D0%B0%D0%BD%D0%BD%D1%8F.+%D0%92%D0%B8%D0%B4%D0%B8+%D0%B2%D0%B8%D0%BF%D1%80%D0%BE%D0%BC%D1%96%D0%BD%D1%8E%D0%B2%D0%B0%D0%BD%D0%BD%D1%8F.+%D0%97%D0%B0%D1%85%D0%B8%D1%81%D1%82+%D0%BB%D1%8E%D0%B4%D0%B8%D0%BD%D0%B8+%D0%B2%D1%96%D0%B4+%D0%B2%D0%BF%D0%BB%D0%B8%D0%B2%D1%83+%D1%96%D0%BE%D0%BD%D1%96%D0%B7%D1%83%D1%8E%D1%87%D0%BE%D0%B3%D0%BE+%D0%B2%D0%B8%D0%BF%D1%80%D0%BE%D0%BC%D1%96%D0%BD%D1%8E%D0%B2%D0%B0%D0%BD%D0%BD%D1%8F.+%D0%94%D0%B5%D1%82%D0%B0%D0%BB%D1%8C%D0%BD%D1%96+%D1%96%D0%BD%D1%81%D1%82%D1%80%D1%83%D0%BA%D1%86%D1%96%D1%97%2C+%D1%89%D0%BE%D0%B4%D0%BE+%D0%BF%D0%BE%D1%80%D1%8F%D0%B4%D0%BA%D1%83+%D0%BF%D1%80%D0%BE%D0%B2%D0%B5%D0%B4%D0%B5%D0%BD%D0%BD%D1%8F+%D1%80%D0%BE%D0%B1%D1%96%D1%82%2C+%D0%BE%D0%B1%D0%BB%D1%96%D0%BA%D1%83%2C+%D0%B7%D0%B1%D0%B5%D1%80%D0%B5%D0%B6%D0%B5%D0%BD%D0%BD%D1%8F+%D1%82%D0%B0+%D0%B2%D0%B8%D0%BA%D0%BE%D1%80%D0%B8%D1%81%D1%82%D0%B0%D0%BD%D0%BD%D1%8F+%D0%B4%D0%B6%D0%B5%D1%80%D0%B5%D0%BB+%D0%B2%D0%B8%D0%BF%D1%80%D0%BE%D0%BC%D1%96%D0%BD%D1%8E%D0%B2%D0%B0%D0%BD%D0%BD%D1%8F.+%D0%9F%D0%BE%D1%80%D1%8F%D0%B4%D0%BA%D1%83+%D0%BF%D1%80%D0%BE%D0%B2%D0%B5%D0%B4%D0%B5%D0%BD%D0%BD%D1%8F+%D0%B4%D0%BE%D0%B7%D0%B8%D0%BC%D0%B5%D1%82%D1%80%D0%B8%D1%87%D0%BD%D0%BE%D0%B3%D0%BE+%D0%BA%D0%BE%D0%BD%D1%82%D1%80%D0%BE%D0%BB%D1%8E.+%D0%97%D0%B0%D1%81%D0%BE%D0%B1%D0%B8+%D0%B7%D0%B0%D1%85%D0%B8%D1%81%D1%82%D1%83+%D0%BF%D1%80%D0%B0%D1%86%D1%96%D0%B2%D0%BD%D0%B8%D0%BA%D1%96%D0%B2+%D0%B2%D1%96%D0%B4+%D1%80%D0%B0%D0%B4%D1%96%D0%B0%D1%86%D1%96%D1%97.+%D1%82%D0%B5%D1%81%D1%82%D0%B8&amp;gs_lp=Egxnd3Mtd2l6LXNlcnAaAhgBIp0E0JLQuNC_0YDQvtC80ZbQvdGO0LLQsNC90L3Rjy4g0JLQuNC00Lgg0LLQuNC_0YDQvtC80ZbQvdGO0LLQsNC90L3Rjy4g0JfQsNGF0LjRgdGCINC70Y7QtNC40L3QuCDQstGW0LQg0LLQv9C70LjQstGDINGW" TargetMode="External"/><Relationship Id="rId45" Type="http://schemas.openxmlformats.org/officeDocument/2006/relationships/hyperlink" Target="https://phc.org.ua/kontrol-zakhvoryuvan/infekciyniy-kontrol-0/profilaktika-infekciy-ta-infekciyniy-kontrol/zasobi-individualnogo-zakhistu" TargetMode="External"/><Relationship Id="rId53" Type="http://schemas.openxmlformats.org/officeDocument/2006/relationships/hyperlink" Target="https://www.who.int/" TargetMode="External"/><Relationship Id="rId5" Type="http://schemas.openxmlformats.org/officeDocument/2006/relationships/webSettings" Target="webSettings.xml"/><Relationship Id="rId15" Type="http://schemas.openxmlformats.org/officeDocument/2006/relationships/hyperlink" Target="https://zakon.rada.gov.ua/laws/show/322-08" TargetMode="External"/><Relationship Id="rId23" Type="http://schemas.openxmlformats.org/officeDocument/2006/relationships/diagramLayout" Target="diagrams/layout2.xml"/><Relationship Id="rId28" Type="http://schemas.openxmlformats.org/officeDocument/2006/relationships/hyperlink" Target="https://www.google.com/search?q=%D0%86%D0%BE%D0%BD%D1%96%D0%B7%D1%83%D1%8E%D1%87%D0%B5+%D0%B2%D0%B8%D0%BF%D1%80%D0%BE%D0%BC%D1%96%D0%BD%D1%8E%D0%B2%D0%B0%D0%BD%D0%BD%D1%8F&amp;rlz=1C1CHZN_ruUA979UA979&amp;oq=%D0%B2%D0%B8%D0%BF%D1%80%D0%BE%D0%BC%D1%96%D0%BD%D1%8E%D0%B2%D0%B0%D0%BD%D0%BD%D1%8F+%D1%82%D0%B5%D1%80%D0%BC%D1%96&amp;gs_lcrp=EgZjaHJvbWUqCQgCECEYChigATIGCAAQRRg5MgkIARAhGAoYoAEyCQgCECEYChigATIJCAMQIRgKGKABMgkIBBAhGAoYoAEyCQgFECEYChigATIHCAYQIRifBdIBCjE1MDIzajFqMTWoAgiwAgHxBQU6y3FZvBtI&amp;sourceid=chrome&amp;ie=UTF-8&amp;ved=2ahUKEwjtlbz1k7GTAxWOHXcKHZElMcoQgK4QegQIAxAD" TargetMode="External"/><Relationship Id="rId36" Type="http://schemas.openxmlformats.org/officeDocument/2006/relationships/hyperlink" Target="https://www.google.com/search?q=%D0%A2%D0%B5%D1%85%D0%BD%D1%96%D1%87%D0%BD%D1%96+%D0%B7%D0%B0%D1%81%D0%BE%D0%B1%D0%B8&amp;sca_esv=93bf05b8ac35d58d&amp;rlz=1C1CHZN_ruUA979UA979&amp;sxsrf=ANbL-n6duGUmZvsnSgWyo1A2FThzBJ9YjQ%3A1774101717538&amp;ei=1aS-aYLGIODHwPAP1MaxsAM&amp;oq=%D0%B2%D0%B8%D0%BF%D1%80%D0%BE%D0%BC%D1%96%D0%BD%D1%8E%D0%B2%D0%B0%D0%BD%D0%BD%D1%8F+%D0%BE%D1%85%D0%BE%D1%80%D0%BE%D0%BD%D0%B0&amp;gs_lp=Egxnd3Mtd2l6LXNlcnAiK9Cy0LjQv9GA0L7QvNGW0L3RjtCy0LDQvdC90Y8g0L7RhdC-0YDQvtC90LAqAggAMgYQABgWGB4yBRAAGO8FMgUQABjvBTIFEAAY7wUyBRAAGO8FMgUQABjvBUi8O1DIBVjAL3ABeACQAQCYAYABoAG0CKoBAzAuObgBAcgBAPgBAZgCCaAC8wfCAggQABiwAxjvBcICBBAjGCfCAgUQABiABMICCBAAGIAEGMsBmAMAiAYBkAYFkgcDMS44oAfSO7IHAzAuOLgH6gfCBwUyLTguMcgHKYAIAA&amp;sclient=gws-wiz-serp&amp;mstk=AUtExfDbNj_ngbvJaHaxkySy_g9m6_UbkPIkuOzizqk1gXO33-yvtX-NufjV4kcWI-EPdqwp9Hmyi3UucsdEz2GpbhKze0qwoflSFWh7NEgq9mH-JGaUoVE1xw0wj4nM8-WgwoSB5nVU7_iJsMbe7p2AfyRXNujII1uitFAkwmCsZrDEbFY&amp;csui=3&amp;ved=2ahUKEwi567vylrGTAxV22gIHHci6GJUQgK4QegQIBRAE" TargetMode="External"/><Relationship Id="rId49" Type="http://schemas.openxmlformats.org/officeDocument/2006/relationships/hyperlink" Target="https://www.osha.gov/workers" TargetMode="External"/><Relationship Id="rId10" Type="http://schemas.openxmlformats.org/officeDocument/2006/relationships/hyperlink" Target="https://zakon.rada.gov.ua/laws/show/5403-17" TargetMode="External"/><Relationship Id="rId19" Type="http://schemas.openxmlformats.org/officeDocument/2006/relationships/diagramQuickStyle" Target="diagrams/quickStyle1.xml"/><Relationship Id="rId31" Type="http://schemas.openxmlformats.org/officeDocument/2006/relationships/hyperlink" Target="https://www.google.com/search?q=%D0%9D%D0%BE%D1%80%D0%BC%D1%83%D0%B2%D0%B0%D0%BD%D0%BD%D1%8F&amp;sca_esv=93bf05b8ac35d58d&amp;rlz=1C1CHZN_ruUA979UA979&amp;sxsrf=ANbL-n6duGUmZvsnSgWyo1A2FThzBJ9YjQ%3A1774101717538&amp;ei=1aS-aYLGIODHwPAP1MaxsAM&amp;oq=%D0%B2%D0%B8%D0%BF%D1%80%D0%BE%D0%BC%D1%96%D0%BD%D1%8E%D0%B2%D0%B0%D0%BD%D0%BD%D1%8F+%D0%BE%D1%85%D0%BE%D1%80%D0%BE%D0%BD%D0%B0&amp;gs_lp=Egxnd3Mtd2l6LXNlcnAiK9Cy0LjQv9GA0L7QvNGW0L3RjtCy0LDQvdC90Y8g0L7RhdC-0YDQvtC90LAqAggAMgYQABgWGB4yBRAAGO8FMgUQABjvBTIFEAAY7wUyBRAAGO8FMgUQABjvBUi8O1DIBVjAL3ABeACQAQCYAYABoAG0CKoBAzAuObgBAcgBAPgBAZgCCaAC8wfCAggQABiwAxjvBcICBBAjGCfCAgUQABiABMICCBAAGIAEGMsBmAMAiAYBkAYFkgcDMS44oAfSO7IHAzAuOLgH6gfCBwUyLTguMcgHKYAIAA&amp;sclient=gws-wiz-serp&amp;mstk=AUtExfDbNj_ngbvJaHaxkySy_g9m6_UbkPIkuOzizqk1gXO33-yvtX-NufjV4kcWI-EPdqwp9Hmyi3UucsdEz2GpbhKze0qwoflSFWh7NEgq9mH-JGaUoVE1xw0wj4nM8-WgwoSB5nVU7_iJsMbe7p2AfyRXNujII1uitFAkwmCsZrDEbFY&amp;csui=3&amp;ved=2ahUKEwi567vylrGTAxV22gIHHci6GJUQgK4QegQIAxAB" TargetMode="External"/><Relationship Id="rId44" Type="http://schemas.openxmlformats.org/officeDocument/2006/relationships/hyperlink" Target="https://zakon.rada.gov.ua/laws/show/z0226-98" TargetMode="External"/><Relationship Id="rId52" Type="http://schemas.openxmlformats.org/officeDocument/2006/relationships/hyperlink" Target="http://oppb.com.ua/" TargetMode="External"/><Relationship Id="rId4" Type="http://schemas.openxmlformats.org/officeDocument/2006/relationships/settings" Target="settings.xml"/><Relationship Id="rId9" Type="http://schemas.openxmlformats.org/officeDocument/2006/relationships/hyperlink" Target="https://zakon.rada.gov.ua/laws/show/1105-14" TargetMode="External"/><Relationship Id="rId14" Type="http://schemas.openxmlformats.org/officeDocument/2006/relationships/hyperlink" Target="https://zakon.rada.gov.ua/laws/show/337-2019-%D0%BF" TargetMode="External"/><Relationship Id="rId22" Type="http://schemas.openxmlformats.org/officeDocument/2006/relationships/diagramData" Target="diagrams/data2.xml"/><Relationship Id="rId27" Type="http://schemas.openxmlformats.org/officeDocument/2006/relationships/hyperlink" Target="https://www.google.com/search?q=%D0%95%D0%BB%D0%B5%D0%BA%D1%82%D1%80%D0%BE%D0%BC%D0%B0%D0%B3%D0%BD%D1%96%D1%82%D0%BD%D0%B5+%D0%B2%D0%B8%D0%BF%D1%80%D0%BE%D0%BC%D1%96%D0%BD%D1%8E%D0%B2%D0%B0%D0%BD%D0%BD%D1%8F&amp;rlz=1C1CHZN_ruUA979UA979&amp;oq=%D0%B2%D0%B8%D0%BF%D1%80%D0%BE%D0%BC%D1%96%D0%BD%D1%8E%D0%B2%D0%B0%D0%BD%D0%BD%D1%8F+%D1%82%D0%B5%D1%80%D0%BC%D1%96&amp;gs_lcrp=EgZjaHJvbWUqCQgCECEYChigATIGCAAQRRg5MgkIARAhGAoYoAEyCQgCECEYChigATIJCAMQIRgKGKABMgkIBBAhGAoYoAEyCQgFECEYChigATIHCAYQIRifBdIBCjE1MDIzajFqMTWoAgiwAgHxBQU6y3FZvBtI&amp;sourceid=chrome&amp;ie=UTF-8&amp;ved=2ahUKEwjtlbz1k7GTAxWOHXcKHZElMcoQgK4QegQIAxAB" TargetMode="External"/><Relationship Id="rId30" Type="http://schemas.openxmlformats.org/officeDocument/2006/relationships/hyperlink" Target="https://www.google.com/search?q=%D0%A0%D0%B0%D0%B4%D1%96%D0%BE%D0%B0%D0%BA%D1%82%D0%B8%D0%B2%D0%BD%D0%B5+%D0%B2%D0%B8%D0%BF%D1%80%D0%BE%D0%BC%D1%96%D0%BD%D1%8E%D0%B2%D0%B0%D0%BD%D0%BD%D1%8F&amp;rlz=1C1CHZN_ruUA979UA979&amp;oq=%D0%B2%D0%B8%D0%BF%D1%80%D0%BE%D0%BC%D1%96%D0%BD%D1%8E%D0%B2%D0%B0%D0%BD%D0%BD%D1%8F+%D1%82%D0%B5%D1%80%D0%BC%D1%96&amp;gs_lcrp=EgZjaHJvbWUqCQgCECEYChigATIGCAAQRRg5MgkIARAhGAoYoAEyCQgCECEYChigATIJCAMQIRgKGKABMgkIBBAhGAoYoAEyCQgFECEYChigATIHCAYQIRifBdIBCjE1MDIzajFqMTWoAgiwAgHxBQU6y3FZvBtI&amp;sourceid=chrome&amp;ie=UTF-8&amp;ved=2ahUKEwjtlbz1k7GTAxWOHXcKHZElMcoQgK4QegQIAxAH" TargetMode="External"/><Relationship Id="rId35" Type="http://schemas.openxmlformats.org/officeDocument/2006/relationships/hyperlink" Target="https://www.google.com/search?q=%D0%94%D0%BE%D0%B7%D0%B8%D0%BC%D0%B5%D1%82%D1%80%D0%B8%D1%87%D0%BD%D0%B8%D0%B9+%D0%BA%D0%BE%D0%BD%D1%82%D1%80%D0%BE%D0%BB%D1%8C&amp;sca_esv=93bf05b8ac35d58d&amp;rlz=1C1CHZN_ruUA979UA979&amp;sxsrf=ANbL-n6duGUmZvsnSgWyo1A2FThzBJ9YjQ%3A1774101717538&amp;ei=1aS-aYLGIODHwPAP1MaxsAM&amp;oq=%D0%B2%D0%B8%D0%BF%D1%80%D0%BE%D0%BC%D1%96%D0%BD%D1%8E%D0%B2%D0%B0%D0%BD%D0%BD%D1%8F+%D0%BE%D1%85%D0%BE%D1%80%D0%BE%D0%BD%D0%B0&amp;gs_lp=Egxnd3Mtd2l6LXNlcnAiK9Cy0LjQv9GA0L7QvNGW0L3RjtCy0LDQvdC90Y8g0L7RhdC-0YDQvtC90LAqAggAMgYQABgWGB4yBRAAGO8FMgUQABjvBTIFEAAY7wUyBRAAGO8FMgUQABjvBUi8O1DIBVjAL3ABeACQAQCYAYABoAG0CKoBAzAuObgBAcgBAPgBAZgCCaAC8wfCAggQABiwAxjvBcICBBAjGCfCAgUQABiABMICCBAAGIAEGMsBmAMAiAYBkAYFkgcDMS44oAfSO7IHAzAuOLgH6gfCBwUyLTguMcgHKYAIAA&amp;sclient=gws-wiz-serp&amp;mstk=AUtExfDbNj_ngbvJaHaxkySy_g9m6_UbkPIkuOzizqk1gXO33-yvtX-NufjV4kcWI-EPdqwp9Hmyi3UucsdEz2GpbhKze0qwoflSFWh7NEgq9mH-JGaUoVE1xw0wj4nM8-WgwoSB5nVU7_iJsMbe7p2AfyRXNujII1uitFAkwmCsZrDEbFY&amp;csui=3&amp;ved=2ahUKEwi567vylrGTAxV22gIHHci6GJUQgK4QegQIBRAC" TargetMode="External"/><Relationship Id="rId43" Type="http://schemas.openxmlformats.org/officeDocument/2006/relationships/hyperlink" Target="https://zakon.rada.gov.ua/laws/show/15/98-%D0%B2%D1%80" TargetMode="External"/><Relationship Id="rId48" Type="http://schemas.openxmlformats.org/officeDocument/2006/relationships/hyperlink" Target="https://moz.gov.ua/" TargetMode="External"/><Relationship Id="rId8" Type="http://schemas.openxmlformats.org/officeDocument/2006/relationships/hyperlink" Target="https://zakon.rada.gov.ua/laws/show/2801-12" TargetMode="External"/><Relationship Id="rId51" Type="http://schemas.openxmlformats.org/officeDocument/2006/relationships/hyperlink" Target="https://dnaop.com/398/2428/" TargetMode="External"/><Relationship Id="rId3" Type="http://schemas.microsoft.com/office/2007/relationships/stylesWithEffects" Target="stylesWithEffects.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D32F198-FEB5-4246-8B97-2B2DB7679353}" type="doc">
      <dgm:prSet loTypeId="urn:microsoft.com/office/officeart/2005/8/layout/hList1" loCatId="list" qsTypeId="urn:microsoft.com/office/officeart/2005/8/quickstyle/simple5" qsCatId="simple" csTypeId="urn:microsoft.com/office/officeart/2005/8/colors/accent0_1" csCatId="mainScheme" phldr="1"/>
      <dgm:spPr/>
      <dgm:t>
        <a:bodyPr/>
        <a:lstStyle/>
        <a:p>
          <a:endParaRPr lang="uk-UA"/>
        </a:p>
      </dgm:t>
    </dgm:pt>
    <dgm:pt modelId="{8D7A92EB-1CED-4DFA-9DF4-58B38DFBF67D}">
      <dgm:prSet phldrT="[Текст]" custT="1"/>
      <dgm:spPr/>
      <dgm:t>
        <a:bodyPr/>
        <a:lstStyle/>
        <a:p>
          <a:pPr algn="l"/>
          <a:r>
            <a:rPr lang="uk-UA" sz="1200">
              <a:latin typeface="Times New Roman" panose="02020603050405020304" pitchFamily="18" charset="0"/>
              <a:cs typeface="Times New Roman" panose="02020603050405020304" pitchFamily="18" charset="0"/>
            </a:rPr>
            <a:t>1. </a:t>
          </a:r>
        </a:p>
      </dgm:t>
    </dgm:pt>
    <dgm:pt modelId="{D67C5780-3D10-45CA-B583-01B30B3536B6}" type="parTrans" cxnId="{8A05E0B4-AD7C-4A20-8A58-95630D41A5A1}">
      <dgm:prSet/>
      <dgm:spPr/>
      <dgm:t>
        <a:bodyPr/>
        <a:lstStyle/>
        <a:p>
          <a:endParaRPr lang="uk-UA" sz="1000">
            <a:latin typeface="Times New Roman" panose="02020603050405020304" pitchFamily="18" charset="0"/>
            <a:cs typeface="Times New Roman" panose="02020603050405020304" pitchFamily="18" charset="0"/>
          </a:endParaRPr>
        </a:p>
      </dgm:t>
    </dgm:pt>
    <dgm:pt modelId="{8DD953B0-4130-4F9E-92ED-A35F490A69F7}" type="sibTrans" cxnId="{8A05E0B4-AD7C-4A20-8A58-95630D41A5A1}">
      <dgm:prSet/>
      <dgm:spPr/>
      <dgm:t>
        <a:bodyPr/>
        <a:lstStyle/>
        <a:p>
          <a:endParaRPr lang="uk-UA" sz="1000">
            <a:latin typeface="Times New Roman" panose="02020603050405020304" pitchFamily="18" charset="0"/>
            <a:cs typeface="Times New Roman" panose="02020603050405020304" pitchFamily="18" charset="0"/>
          </a:endParaRPr>
        </a:p>
      </dgm:t>
    </dgm:pt>
    <dgm:pt modelId="{F0D7D79D-56A3-4392-88FD-6298B9668C86}">
      <dgm:prSet phldrT="[Текст]" custT="1"/>
      <dgm:spPr/>
      <dgm:t>
        <a:bodyPr/>
        <a:lstStyle/>
        <a:p>
          <a:pPr algn="l"/>
          <a:r>
            <a:rPr lang="uk-UA" sz="1200">
              <a:latin typeface="Times New Roman" panose="02020603050405020304" pitchFamily="18" charset="0"/>
              <a:cs typeface="Times New Roman" panose="02020603050405020304" pitchFamily="18" charset="0"/>
            </a:rPr>
            <a:t>2. </a:t>
          </a:r>
        </a:p>
      </dgm:t>
    </dgm:pt>
    <dgm:pt modelId="{4523D211-6B94-448D-8C83-6F9E9952EC19}" type="parTrans" cxnId="{046558F0-6074-47F5-B80F-5543ADEFE368}">
      <dgm:prSet/>
      <dgm:spPr/>
      <dgm:t>
        <a:bodyPr/>
        <a:lstStyle/>
        <a:p>
          <a:endParaRPr lang="uk-UA" sz="1000">
            <a:latin typeface="Times New Roman" panose="02020603050405020304" pitchFamily="18" charset="0"/>
            <a:cs typeface="Times New Roman" panose="02020603050405020304" pitchFamily="18" charset="0"/>
          </a:endParaRPr>
        </a:p>
      </dgm:t>
    </dgm:pt>
    <dgm:pt modelId="{6BF88D19-715B-4C5E-93FF-F0046C2188E8}" type="sibTrans" cxnId="{046558F0-6074-47F5-B80F-5543ADEFE368}">
      <dgm:prSet/>
      <dgm:spPr/>
      <dgm:t>
        <a:bodyPr/>
        <a:lstStyle/>
        <a:p>
          <a:endParaRPr lang="uk-UA" sz="1000">
            <a:latin typeface="Times New Roman" panose="02020603050405020304" pitchFamily="18" charset="0"/>
            <a:cs typeface="Times New Roman" panose="02020603050405020304" pitchFamily="18" charset="0"/>
          </a:endParaRPr>
        </a:p>
      </dgm:t>
    </dgm:pt>
    <dgm:pt modelId="{E13C411A-A2D1-4ADC-809A-79F691F7F95B}">
      <dgm:prSet phldrT="[Текст]" custT="1"/>
      <dgm:spPr/>
      <dgm:t>
        <a:bodyPr/>
        <a:lstStyle/>
        <a:p>
          <a:pPr algn="l"/>
          <a:r>
            <a:rPr lang="uk-UA" sz="1200">
              <a:latin typeface="Times New Roman" panose="02020603050405020304" pitchFamily="18" charset="0"/>
              <a:cs typeface="Times New Roman" panose="02020603050405020304" pitchFamily="18" charset="0"/>
            </a:rPr>
            <a:t>3. </a:t>
          </a:r>
        </a:p>
      </dgm:t>
    </dgm:pt>
    <dgm:pt modelId="{2D663469-B19C-4619-A2C9-2645A84D87A8}" type="parTrans" cxnId="{E1DFED2E-0825-405E-830B-5B36CA45730E}">
      <dgm:prSet/>
      <dgm:spPr/>
      <dgm:t>
        <a:bodyPr/>
        <a:lstStyle/>
        <a:p>
          <a:endParaRPr lang="uk-UA" sz="1000">
            <a:latin typeface="Times New Roman" panose="02020603050405020304" pitchFamily="18" charset="0"/>
            <a:cs typeface="Times New Roman" panose="02020603050405020304" pitchFamily="18" charset="0"/>
          </a:endParaRPr>
        </a:p>
      </dgm:t>
    </dgm:pt>
    <dgm:pt modelId="{DDC98CC6-CDCA-47D7-A245-DAB3A035D8EF}" type="sibTrans" cxnId="{E1DFED2E-0825-405E-830B-5B36CA45730E}">
      <dgm:prSet/>
      <dgm:spPr/>
      <dgm:t>
        <a:bodyPr/>
        <a:lstStyle/>
        <a:p>
          <a:endParaRPr lang="uk-UA" sz="1000">
            <a:latin typeface="Times New Roman" panose="02020603050405020304" pitchFamily="18" charset="0"/>
            <a:cs typeface="Times New Roman" panose="02020603050405020304" pitchFamily="18" charset="0"/>
          </a:endParaRPr>
        </a:p>
      </dgm:t>
    </dgm:pt>
    <dgm:pt modelId="{A7A2B939-ACD2-49AC-94D5-7285473B63CF}">
      <dgm:prSet phldrT="[Текст]" custT="1"/>
      <dgm:spPr/>
      <dgm:t>
        <a:bodyPr/>
        <a:lstStyle/>
        <a:p>
          <a:pPr algn="l"/>
          <a:r>
            <a:rPr lang="uk-UA" sz="1200">
              <a:latin typeface="Times New Roman" panose="02020603050405020304" pitchFamily="18" charset="0"/>
              <a:cs typeface="Times New Roman" panose="02020603050405020304" pitchFamily="18" charset="0"/>
            </a:rPr>
            <a:t>4. </a:t>
          </a:r>
        </a:p>
      </dgm:t>
    </dgm:pt>
    <dgm:pt modelId="{A31D7B3C-02F5-4E6C-9BBE-55E53301344A}" type="parTrans" cxnId="{EEF50F8F-20D9-4851-88BE-F4982E3B5CF1}">
      <dgm:prSet/>
      <dgm:spPr/>
      <dgm:t>
        <a:bodyPr/>
        <a:lstStyle/>
        <a:p>
          <a:endParaRPr lang="uk-UA" sz="1000">
            <a:latin typeface="Times New Roman" panose="02020603050405020304" pitchFamily="18" charset="0"/>
            <a:cs typeface="Times New Roman" panose="02020603050405020304" pitchFamily="18" charset="0"/>
          </a:endParaRPr>
        </a:p>
      </dgm:t>
    </dgm:pt>
    <dgm:pt modelId="{A44458F2-D4A4-4EAA-8ACB-7BB50F44EF82}" type="sibTrans" cxnId="{EEF50F8F-20D9-4851-88BE-F4982E3B5CF1}">
      <dgm:prSet/>
      <dgm:spPr/>
      <dgm:t>
        <a:bodyPr/>
        <a:lstStyle/>
        <a:p>
          <a:endParaRPr lang="uk-UA" sz="1000">
            <a:latin typeface="Times New Roman" panose="02020603050405020304" pitchFamily="18" charset="0"/>
            <a:cs typeface="Times New Roman" panose="02020603050405020304" pitchFamily="18" charset="0"/>
          </a:endParaRPr>
        </a:p>
      </dgm:t>
    </dgm:pt>
    <dgm:pt modelId="{E594E30F-1832-4CA1-B209-0F631A77A328}" type="pres">
      <dgm:prSet presAssocID="{AD32F198-FEB5-4246-8B97-2B2DB7679353}" presName="Name0" presStyleCnt="0">
        <dgm:presLayoutVars>
          <dgm:dir/>
          <dgm:animLvl val="lvl"/>
          <dgm:resizeHandles val="exact"/>
        </dgm:presLayoutVars>
      </dgm:prSet>
      <dgm:spPr/>
      <dgm:t>
        <a:bodyPr/>
        <a:lstStyle/>
        <a:p>
          <a:endParaRPr lang="uk-UA"/>
        </a:p>
      </dgm:t>
    </dgm:pt>
    <dgm:pt modelId="{32751973-3478-45FB-A551-92EA045965F8}" type="pres">
      <dgm:prSet presAssocID="{8D7A92EB-1CED-4DFA-9DF4-58B38DFBF67D}" presName="composite" presStyleCnt="0"/>
      <dgm:spPr/>
    </dgm:pt>
    <dgm:pt modelId="{E92EB9B1-EF71-4434-9A1E-1E2B68516294}" type="pres">
      <dgm:prSet presAssocID="{8D7A92EB-1CED-4DFA-9DF4-58B38DFBF67D}" presName="parTx" presStyleLbl="alignNode1" presStyleIdx="0" presStyleCnt="4">
        <dgm:presLayoutVars>
          <dgm:chMax val="0"/>
          <dgm:chPref val="0"/>
          <dgm:bulletEnabled val="1"/>
        </dgm:presLayoutVars>
      </dgm:prSet>
      <dgm:spPr/>
      <dgm:t>
        <a:bodyPr/>
        <a:lstStyle/>
        <a:p>
          <a:endParaRPr lang="uk-UA"/>
        </a:p>
      </dgm:t>
    </dgm:pt>
    <dgm:pt modelId="{CAFF801B-D4CB-44D1-BF16-E61414E5A95B}" type="pres">
      <dgm:prSet presAssocID="{8D7A92EB-1CED-4DFA-9DF4-58B38DFBF67D}" presName="desTx" presStyleLbl="alignAccFollowNode1" presStyleIdx="0" presStyleCnt="4">
        <dgm:presLayoutVars>
          <dgm:bulletEnabled val="1"/>
        </dgm:presLayoutVars>
      </dgm:prSet>
      <dgm:spPr/>
    </dgm:pt>
    <dgm:pt modelId="{AF722E3C-51B4-4440-81A6-2E35FB11BD7C}" type="pres">
      <dgm:prSet presAssocID="{8DD953B0-4130-4F9E-92ED-A35F490A69F7}" presName="space" presStyleCnt="0"/>
      <dgm:spPr/>
    </dgm:pt>
    <dgm:pt modelId="{B86DEB49-3797-401C-83C3-C577044ACA95}" type="pres">
      <dgm:prSet presAssocID="{F0D7D79D-56A3-4392-88FD-6298B9668C86}" presName="composite" presStyleCnt="0"/>
      <dgm:spPr/>
    </dgm:pt>
    <dgm:pt modelId="{5A856AC2-0413-4721-94FD-53C595200283}" type="pres">
      <dgm:prSet presAssocID="{F0D7D79D-56A3-4392-88FD-6298B9668C86}" presName="parTx" presStyleLbl="alignNode1" presStyleIdx="1" presStyleCnt="4">
        <dgm:presLayoutVars>
          <dgm:chMax val="0"/>
          <dgm:chPref val="0"/>
          <dgm:bulletEnabled val="1"/>
        </dgm:presLayoutVars>
      </dgm:prSet>
      <dgm:spPr/>
      <dgm:t>
        <a:bodyPr/>
        <a:lstStyle/>
        <a:p>
          <a:endParaRPr lang="uk-UA"/>
        </a:p>
      </dgm:t>
    </dgm:pt>
    <dgm:pt modelId="{C0C7F8B8-5E90-456A-B733-D685DCBF629B}" type="pres">
      <dgm:prSet presAssocID="{F0D7D79D-56A3-4392-88FD-6298B9668C86}" presName="desTx" presStyleLbl="alignAccFollowNode1" presStyleIdx="1" presStyleCnt="4">
        <dgm:presLayoutVars>
          <dgm:bulletEnabled val="1"/>
        </dgm:presLayoutVars>
      </dgm:prSet>
      <dgm:spPr/>
    </dgm:pt>
    <dgm:pt modelId="{B71F998E-A13F-4EBD-980A-C666A3835C61}" type="pres">
      <dgm:prSet presAssocID="{6BF88D19-715B-4C5E-93FF-F0046C2188E8}" presName="space" presStyleCnt="0"/>
      <dgm:spPr/>
    </dgm:pt>
    <dgm:pt modelId="{B484ABF3-A508-468D-97E2-8D54C1AFB5AD}" type="pres">
      <dgm:prSet presAssocID="{E13C411A-A2D1-4ADC-809A-79F691F7F95B}" presName="composite" presStyleCnt="0"/>
      <dgm:spPr/>
    </dgm:pt>
    <dgm:pt modelId="{FAC3CBAD-FD8E-461B-8C05-25E6DFD4A683}" type="pres">
      <dgm:prSet presAssocID="{E13C411A-A2D1-4ADC-809A-79F691F7F95B}" presName="parTx" presStyleLbl="alignNode1" presStyleIdx="2" presStyleCnt="4">
        <dgm:presLayoutVars>
          <dgm:chMax val="0"/>
          <dgm:chPref val="0"/>
          <dgm:bulletEnabled val="1"/>
        </dgm:presLayoutVars>
      </dgm:prSet>
      <dgm:spPr/>
      <dgm:t>
        <a:bodyPr/>
        <a:lstStyle/>
        <a:p>
          <a:endParaRPr lang="uk-UA"/>
        </a:p>
      </dgm:t>
    </dgm:pt>
    <dgm:pt modelId="{9F91087F-3429-4818-AC37-5A544D5E8FF1}" type="pres">
      <dgm:prSet presAssocID="{E13C411A-A2D1-4ADC-809A-79F691F7F95B}" presName="desTx" presStyleLbl="alignAccFollowNode1" presStyleIdx="2" presStyleCnt="4">
        <dgm:presLayoutVars>
          <dgm:bulletEnabled val="1"/>
        </dgm:presLayoutVars>
      </dgm:prSet>
      <dgm:spPr/>
    </dgm:pt>
    <dgm:pt modelId="{A9A7B21D-870F-4FFF-A8F7-C6E7F3631D8E}" type="pres">
      <dgm:prSet presAssocID="{DDC98CC6-CDCA-47D7-A245-DAB3A035D8EF}" presName="space" presStyleCnt="0"/>
      <dgm:spPr/>
    </dgm:pt>
    <dgm:pt modelId="{60D3396C-362A-44C2-9E74-4965AF10E960}" type="pres">
      <dgm:prSet presAssocID="{A7A2B939-ACD2-49AC-94D5-7285473B63CF}" presName="composite" presStyleCnt="0"/>
      <dgm:spPr/>
    </dgm:pt>
    <dgm:pt modelId="{41271512-B691-4E2B-B650-0B541FD24793}" type="pres">
      <dgm:prSet presAssocID="{A7A2B939-ACD2-49AC-94D5-7285473B63CF}" presName="parTx" presStyleLbl="alignNode1" presStyleIdx="3" presStyleCnt="4">
        <dgm:presLayoutVars>
          <dgm:chMax val="0"/>
          <dgm:chPref val="0"/>
          <dgm:bulletEnabled val="1"/>
        </dgm:presLayoutVars>
      </dgm:prSet>
      <dgm:spPr/>
      <dgm:t>
        <a:bodyPr/>
        <a:lstStyle/>
        <a:p>
          <a:endParaRPr lang="uk-UA"/>
        </a:p>
      </dgm:t>
    </dgm:pt>
    <dgm:pt modelId="{B3D10B44-7758-4A63-B180-587E3AAB6F03}" type="pres">
      <dgm:prSet presAssocID="{A7A2B939-ACD2-49AC-94D5-7285473B63CF}" presName="desTx" presStyleLbl="alignAccFollowNode1" presStyleIdx="3" presStyleCnt="4" custLinFactNeighborX="1004" custLinFactNeighborY="723">
        <dgm:presLayoutVars>
          <dgm:bulletEnabled val="1"/>
        </dgm:presLayoutVars>
      </dgm:prSet>
      <dgm:spPr/>
    </dgm:pt>
  </dgm:ptLst>
  <dgm:cxnLst>
    <dgm:cxn modelId="{EEF50F8F-20D9-4851-88BE-F4982E3B5CF1}" srcId="{AD32F198-FEB5-4246-8B97-2B2DB7679353}" destId="{A7A2B939-ACD2-49AC-94D5-7285473B63CF}" srcOrd="3" destOrd="0" parTransId="{A31D7B3C-02F5-4E6C-9BBE-55E53301344A}" sibTransId="{A44458F2-D4A4-4EAA-8ACB-7BB50F44EF82}"/>
    <dgm:cxn modelId="{046558F0-6074-47F5-B80F-5543ADEFE368}" srcId="{AD32F198-FEB5-4246-8B97-2B2DB7679353}" destId="{F0D7D79D-56A3-4392-88FD-6298B9668C86}" srcOrd="1" destOrd="0" parTransId="{4523D211-6B94-448D-8C83-6F9E9952EC19}" sibTransId="{6BF88D19-715B-4C5E-93FF-F0046C2188E8}"/>
    <dgm:cxn modelId="{3803D5B7-1455-4E8A-BDA2-A56690BFDB9B}" type="presOf" srcId="{A7A2B939-ACD2-49AC-94D5-7285473B63CF}" destId="{41271512-B691-4E2B-B650-0B541FD24793}" srcOrd="0" destOrd="0" presId="urn:microsoft.com/office/officeart/2005/8/layout/hList1"/>
    <dgm:cxn modelId="{0237EE1B-90EB-47FF-AF4C-D42BCA086151}" type="presOf" srcId="{E13C411A-A2D1-4ADC-809A-79F691F7F95B}" destId="{FAC3CBAD-FD8E-461B-8C05-25E6DFD4A683}" srcOrd="0" destOrd="0" presId="urn:microsoft.com/office/officeart/2005/8/layout/hList1"/>
    <dgm:cxn modelId="{CF152EDC-5B15-4587-A31A-E846D053A1FF}" type="presOf" srcId="{AD32F198-FEB5-4246-8B97-2B2DB7679353}" destId="{E594E30F-1832-4CA1-B209-0F631A77A328}" srcOrd="0" destOrd="0" presId="urn:microsoft.com/office/officeart/2005/8/layout/hList1"/>
    <dgm:cxn modelId="{8A05E0B4-AD7C-4A20-8A58-95630D41A5A1}" srcId="{AD32F198-FEB5-4246-8B97-2B2DB7679353}" destId="{8D7A92EB-1CED-4DFA-9DF4-58B38DFBF67D}" srcOrd="0" destOrd="0" parTransId="{D67C5780-3D10-45CA-B583-01B30B3536B6}" sibTransId="{8DD953B0-4130-4F9E-92ED-A35F490A69F7}"/>
    <dgm:cxn modelId="{2E30A5C0-05D3-4F7B-A1C0-D1E06F990B54}" type="presOf" srcId="{F0D7D79D-56A3-4392-88FD-6298B9668C86}" destId="{5A856AC2-0413-4721-94FD-53C595200283}" srcOrd="0" destOrd="0" presId="urn:microsoft.com/office/officeart/2005/8/layout/hList1"/>
    <dgm:cxn modelId="{BA048C41-7936-4DB4-AAB8-E305CC0EF69A}" type="presOf" srcId="{8D7A92EB-1CED-4DFA-9DF4-58B38DFBF67D}" destId="{E92EB9B1-EF71-4434-9A1E-1E2B68516294}" srcOrd="0" destOrd="0" presId="urn:microsoft.com/office/officeart/2005/8/layout/hList1"/>
    <dgm:cxn modelId="{E1DFED2E-0825-405E-830B-5B36CA45730E}" srcId="{AD32F198-FEB5-4246-8B97-2B2DB7679353}" destId="{E13C411A-A2D1-4ADC-809A-79F691F7F95B}" srcOrd="2" destOrd="0" parTransId="{2D663469-B19C-4619-A2C9-2645A84D87A8}" sibTransId="{DDC98CC6-CDCA-47D7-A245-DAB3A035D8EF}"/>
    <dgm:cxn modelId="{098F9540-E825-44FE-B67D-88F0737660F5}" type="presParOf" srcId="{E594E30F-1832-4CA1-B209-0F631A77A328}" destId="{32751973-3478-45FB-A551-92EA045965F8}" srcOrd="0" destOrd="0" presId="urn:microsoft.com/office/officeart/2005/8/layout/hList1"/>
    <dgm:cxn modelId="{E1D38ECB-28C2-455E-9BDC-4FC8618BAD10}" type="presParOf" srcId="{32751973-3478-45FB-A551-92EA045965F8}" destId="{E92EB9B1-EF71-4434-9A1E-1E2B68516294}" srcOrd="0" destOrd="0" presId="urn:microsoft.com/office/officeart/2005/8/layout/hList1"/>
    <dgm:cxn modelId="{0A33CC0C-7520-4514-A3E1-F57A976F0671}" type="presParOf" srcId="{32751973-3478-45FB-A551-92EA045965F8}" destId="{CAFF801B-D4CB-44D1-BF16-E61414E5A95B}" srcOrd="1" destOrd="0" presId="urn:microsoft.com/office/officeart/2005/8/layout/hList1"/>
    <dgm:cxn modelId="{494BEA4F-A8D6-4C4B-B297-0130A6E2FB3E}" type="presParOf" srcId="{E594E30F-1832-4CA1-B209-0F631A77A328}" destId="{AF722E3C-51B4-4440-81A6-2E35FB11BD7C}" srcOrd="1" destOrd="0" presId="urn:microsoft.com/office/officeart/2005/8/layout/hList1"/>
    <dgm:cxn modelId="{AAD9F8C7-D9F8-4EE6-AECE-ECFD238A1F0C}" type="presParOf" srcId="{E594E30F-1832-4CA1-B209-0F631A77A328}" destId="{B86DEB49-3797-401C-83C3-C577044ACA95}" srcOrd="2" destOrd="0" presId="urn:microsoft.com/office/officeart/2005/8/layout/hList1"/>
    <dgm:cxn modelId="{D2534F01-B42C-488E-9F7F-DE93541513A1}" type="presParOf" srcId="{B86DEB49-3797-401C-83C3-C577044ACA95}" destId="{5A856AC2-0413-4721-94FD-53C595200283}" srcOrd="0" destOrd="0" presId="urn:microsoft.com/office/officeart/2005/8/layout/hList1"/>
    <dgm:cxn modelId="{0D4D3097-02D3-409B-9268-026DB30401B6}" type="presParOf" srcId="{B86DEB49-3797-401C-83C3-C577044ACA95}" destId="{C0C7F8B8-5E90-456A-B733-D685DCBF629B}" srcOrd="1" destOrd="0" presId="urn:microsoft.com/office/officeart/2005/8/layout/hList1"/>
    <dgm:cxn modelId="{126DF006-19CA-4D57-951F-11ECC3FB9107}" type="presParOf" srcId="{E594E30F-1832-4CA1-B209-0F631A77A328}" destId="{B71F998E-A13F-4EBD-980A-C666A3835C61}" srcOrd="3" destOrd="0" presId="urn:microsoft.com/office/officeart/2005/8/layout/hList1"/>
    <dgm:cxn modelId="{4F2273D1-FE26-4688-BD55-3CD05ED7BCC2}" type="presParOf" srcId="{E594E30F-1832-4CA1-B209-0F631A77A328}" destId="{B484ABF3-A508-468D-97E2-8D54C1AFB5AD}" srcOrd="4" destOrd="0" presId="urn:microsoft.com/office/officeart/2005/8/layout/hList1"/>
    <dgm:cxn modelId="{95D85A60-BA2B-40DF-BAA6-CA6DFD94E718}" type="presParOf" srcId="{B484ABF3-A508-468D-97E2-8D54C1AFB5AD}" destId="{FAC3CBAD-FD8E-461B-8C05-25E6DFD4A683}" srcOrd="0" destOrd="0" presId="urn:microsoft.com/office/officeart/2005/8/layout/hList1"/>
    <dgm:cxn modelId="{FBEEA8D7-41D3-455F-B61D-CC656A0DC9FF}" type="presParOf" srcId="{B484ABF3-A508-468D-97E2-8D54C1AFB5AD}" destId="{9F91087F-3429-4818-AC37-5A544D5E8FF1}" srcOrd="1" destOrd="0" presId="urn:microsoft.com/office/officeart/2005/8/layout/hList1"/>
    <dgm:cxn modelId="{473C833D-3784-4653-8304-6C0B5317AC98}" type="presParOf" srcId="{E594E30F-1832-4CA1-B209-0F631A77A328}" destId="{A9A7B21D-870F-4FFF-A8F7-C6E7F3631D8E}" srcOrd="5" destOrd="0" presId="urn:microsoft.com/office/officeart/2005/8/layout/hList1"/>
    <dgm:cxn modelId="{83153FE0-4473-4D53-8B88-558371B2C08C}" type="presParOf" srcId="{E594E30F-1832-4CA1-B209-0F631A77A328}" destId="{60D3396C-362A-44C2-9E74-4965AF10E960}" srcOrd="6" destOrd="0" presId="urn:microsoft.com/office/officeart/2005/8/layout/hList1"/>
    <dgm:cxn modelId="{66F4BB08-E55A-4953-8BAA-1E5461A56FBD}" type="presParOf" srcId="{60D3396C-362A-44C2-9E74-4965AF10E960}" destId="{41271512-B691-4E2B-B650-0B541FD24793}" srcOrd="0" destOrd="0" presId="urn:microsoft.com/office/officeart/2005/8/layout/hList1"/>
    <dgm:cxn modelId="{A90B6B10-0E1F-4663-8F68-6E4E6F7D79A9}" type="presParOf" srcId="{60D3396C-362A-44C2-9E74-4965AF10E960}" destId="{B3D10B44-7758-4A63-B180-587E3AAB6F03}" srcOrd="1" destOrd="0" presId="urn:microsoft.com/office/officeart/2005/8/layout/hList1"/>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0515FDB-18C5-4610-BB06-5E0BB04EACF6}" type="doc">
      <dgm:prSet loTypeId="urn:microsoft.com/office/officeart/2005/8/layout/hierarchy4" loCatId="hierarchy" qsTypeId="urn:microsoft.com/office/officeart/2005/8/quickstyle/simple1" qsCatId="simple" csTypeId="urn:microsoft.com/office/officeart/2005/8/colors/accent0_1" csCatId="mainScheme" phldr="1"/>
      <dgm:spPr/>
      <dgm:t>
        <a:bodyPr/>
        <a:lstStyle/>
        <a:p>
          <a:endParaRPr lang="uk-UA"/>
        </a:p>
      </dgm:t>
    </dgm:pt>
    <dgm:pt modelId="{AAB5EA26-9708-4809-9138-7625902D6A8A}">
      <dgm:prSet phldrT="[Текст]"/>
      <dgm:spPr>
        <a:solidFill>
          <a:schemeClr val="bg2"/>
        </a:solidFill>
      </dgm:spPr>
      <dgm:t>
        <a:bodyPr/>
        <a:lstStyle/>
        <a:p>
          <a:pPr algn="ctr"/>
          <a:r>
            <a:rPr lang="uk-UA">
              <a:latin typeface="Times New Roman" panose="02020603050405020304" pitchFamily="18" charset="0"/>
              <a:cs typeface="Times New Roman" panose="02020603050405020304" pitchFamily="18" charset="0"/>
            </a:rPr>
            <a:t>Електричні травми</a:t>
          </a:r>
        </a:p>
      </dgm:t>
    </dgm:pt>
    <dgm:pt modelId="{6C72A9CA-7C0A-46C3-89DC-77FDE6069C5D}" type="parTrans" cxnId="{8BDB4D20-037D-4496-8087-46970EEE972C}">
      <dgm:prSet/>
      <dgm:spPr/>
      <dgm:t>
        <a:bodyPr/>
        <a:lstStyle/>
        <a:p>
          <a:endParaRPr lang="uk-UA"/>
        </a:p>
      </dgm:t>
    </dgm:pt>
    <dgm:pt modelId="{A8E400CA-DFC4-4341-839D-7600CF0F61AB}" type="sibTrans" cxnId="{8BDB4D20-037D-4496-8087-46970EEE972C}">
      <dgm:prSet/>
      <dgm:spPr/>
      <dgm:t>
        <a:bodyPr/>
        <a:lstStyle/>
        <a:p>
          <a:endParaRPr lang="uk-UA"/>
        </a:p>
      </dgm:t>
    </dgm:pt>
    <dgm:pt modelId="{DE143A86-EEFB-454D-89B7-555DC8538CEC}">
      <dgm:prSet phldrT="[Текст]"/>
      <dgm:spPr/>
      <dgm:t>
        <a:bodyPr/>
        <a:lstStyle/>
        <a:p>
          <a:r>
            <a:rPr lang="uk-UA">
              <a:solidFill>
                <a:schemeClr val="bg1"/>
              </a:solidFill>
            </a:rPr>
            <a:t>Місцеві</a:t>
          </a:r>
        </a:p>
      </dgm:t>
    </dgm:pt>
    <dgm:pt modelId="{2F5456C6-BD42-4D2B-8EF2-2A0C53F5EDFB}" type="parTrans" cxnId="{26D8DFB8-8702-43AE-A2B8-D490DAE2D4F5}">
      <dgm:prSet/>
      <dgm:spPr/>
      <dgm:t>
        <a:bodyPr/>
        <a:lstStyle/>
        <a:p>
          <a:endParaRPr lang="uk-UA"/>
        </a:p>
      </dgm:t>
    </dgm:pt>
    <dgm:pt modelId="{F342E517-CC9F-4D92-8D2E-20DE2217A7A1}" type="sibTrans" cxnId="{26D8DFB8-8702-43AE-A2B8-D490DAE2D4F5}">
      <dgm:prSet/>
      <dgm:spPr/>
      <dgm:t>
        <a:bodyPr/>
        <a:lstStyle/>
        <a:p>
          <a:endParaRPr lang="uk-UA"/>
        </a:p>
      </dgm:t>
    </dgm:pt>
    <dgm:pt modelId="{F5B31234-7259-400D-9E91-D1EE43982160}">
      <dgm:prSet phldrT="[Текст]" custT="1"/>
      <dgm:spPr/>
      <dgm:t>
        <a:bodyPr/>
        <a:lstStyle/>
        <a:p>
          <a:r>
            <a:rPr lang="uk-UA" sz="1200">
              <a:solidFill>
                <a:schemeClr val="bg1"/>
              </a:solidFill>
            </a:rPr>
            <a:t>Електричні опіки</a:t>
          </a:r>
        </a:p>
      </dgm:t>
    </dgm:pt>
    <dgm:pt modelId="{9510E9D8-C16D-49BA-9B8F-81D4299DA46D}" type="parTrans" cxnId="{A177F04D-6E1E-4B96-80B6-609BEE145F19}">
      <dgm:prSet/>
      <dgm:spPr/>
      <dgm:t>
        <a:bodyPr/>
        <a:lstStyle/>
        <a:p>
          <a:endParaRPr lang="uk-UA"/>
        </a:p>
      </dgm:t>
    </dgm:pt>
    <dgm:pt modelId="{72ECF429-3A82-420D-B1A9-008220A0BD09}" type="sibTrans" cxnId="{A177F04D-6E1E-4B96-80B6-609BEE145F19}">
      <dgm:prSet/>
      <dgm:spPr/>
      <dgm:t>
        <a:bodyPr/>
        <a:lstStyle/>
        <a:p>
          <a:endParaRPr lang="uk-UA"/>
        </a:p>
      </dgm:t>
    </dgm:pt>
    <dgm:pt modelId="{6F7A2D15-6C0D-4DAC-91D5-56A942A0400C}">
      <dgm:prSet phldrT="[Текст]" custT="1"/>
      <dgm:spPr/>
      <dgm:t>
        <a:bodyPr/>
        <a:lstStyle/>
        <a:p>
          <a:r>
            <a:rPr lang="uk-UA" sz="1200">
              <a:solidFill>
                <a:schemeClr val="bg1"/>
              </a:solidFill>
            </a:rPr>
            <a:t>Електричні знаки</a:t>
          </a:r>
        </a:p>
      </dgm:t>
    </dgm:pt>
    <dgm:pt modelId="{9B7F3011-8492-4344-A315-BF609F75E505}" type="parTrans" cxnId="{F865B7EB-BEC0-4D5B-B47A-C5C02568AC67}">
      <dgm:prSet/>
      <dgm:spPr/>
      <dgm:t>
        <a:bodyPr/>
        <a:lstStyle/>
        <a:p>
          <a:endParaRPr lang="uk-UA"/>
        </a:p>
      </dgm:t>
    </dgm:pt>
    <dgm:pt modelId="{CC02D5BA-627A-4790-9ED0-A172EBBD9B27}" type="sibTrans" cxnId="{F865B7EB-BEC0-4D5B-B47A-C5C02568AC67}">
      <dgm:prSet/>
      <dgm:spPr/>
      <dgm:t>
        <a:bodyPr/>
        <a:lstStyle/>
        <a:p>
          <a:endParaRPr lang="uk-UA"/>
        </a:p>
      </dgm:t>
    </dgm:pt>
    <dgm:pt modelId="{8BAE48B5-5806-4DBC-9337-21A62D3494C7}">
      <dgm:prSet phldrT="[Текст]"/>
      <dgm:spPr/>
      <dgm:t>
        <a:bodyPr/>
        <a:lstStyle/>
        <a:p>
          <a:r>
            <a:rPr lang="uk-UA">
              <a:solidFill>
                <a:schemeClr val="bg1"/>
              </a:solidFill>
            </a:rPr>
            <a:t>Електричні удари</a:t>
          </a:r>
        </a:p>
      </dgm:t>
    </dgm:pt>
    <dgm:pt modelId="{590FCE8C-3A3B-4A1D-AB1D-1379737E8351}" type="parTrans" cxnId="{F86E8591-D1B0-42FA-8818-0DAFB8467C3D}">
      <dgm:prSet/>
      <dgm:spPr/>
      <dgm:t>
        <a:bodyPr/>
        <a:lstStyle/>
        <a:p>
          <a:endParaRPr lang="uk-UA"/>
        </a:p>
      </dgm:t>
    </dgm:pt>
    <dgm:pt modelId="{58C5F197-52CB-4F27-854D-7F7647A69CAD}" type="sibTrans" cxnId="{F86E8591-D1B0-42FA-8818-0DAFB8467C3D}">
      <dgm:prSet/>
      <dgm:spPr/>
      <dgm:t>
        <a:bodyPr/>
        <a:lstStyle/>
        <a:p>
          <a:endParaRPr lang="uk-UA"/>
        </a:p>
      </dgm:t>
    </dgm:pt>
    <dgm:pt modelId="{2B5B3069-7475-4AFF-B124-BC3D0152E35C}">
      <dgm:prSet phldrT="[Текст]" custT="1"/>
      <dgm:spPr/>
      <dgm:t>
        <a:bodyPr/>
        <a:lstStyle/>
        <a:p>
          <a:r>
            <a:rPr lang="uk-UA" sz="1200">
              <a:solidFill>
                <a:schemeClr val="bg1"/>
              </a:solidFill>
            </a:rPr>
            <a:t>Електро-офтальмія</a:t>
          </a:r>
        </a:p>
      </dgm:t>
    </dgm:pt>
    <dgm:pt modelId="{4929000B-0AE0-4689-B96A-AA8639F6A997}" type="parTrans" cxnId="{852BA9BA-C8FF-47C9-B384-810B4DEFA6EF}">
      <dgm:prSet/>
      <dgm:spPr/>
      <dgm:t>
        <a:bodyPr/>
        <a:lstStyle/>
        <a:p>
          <a:endParaRPr lang="uk-UA"/>
        </a:p>
      </dgm:t>
    </dgm:pt>
    <dgm:pt modelId="{48510B59-F00C-45B0-9AD4-D815964CCD20}" type="sibTrans" cxnId="{852BA9BA-C8FF-47C9-B384-810B4DEFA6EF}">
      <dgm:prSet/>
      <dgm:spPr/>
      <dgm:t>
        <a:bodyPr/>
        <a:lstStyle/>
        <a:p>
          <a:endParaRPr lang="uk-UA"/>
        </a:p>
      </dgm:t>
    </dgm:pt>
    <dgm:pt modelId="{25E78D1F-BD2B-4D09-AF09-67389FCEE05F}">
      <dgm:prSet phldrT="[Текст]" custT="1"/>
      <dgm:spPr/>
      <dgm:t>
        <a:bodyPr/>
        <a:lstStyle/>
        <a:p>
          <a:r>
            <a:rPr lang="uk-UA" sz="1200">
              <a:solidFill>
                <a:schemeClr val="bg1"/>
              </a:solidFill>
            </a:rPr>
            <a:t>Механічні пошкод-ження</a:t>
          </a:r>
        </a:p>
      </dgm:t>
    </dgm:pt>
    <dgm:pt modelId="{92DB5878-9FA6-4553-B8BB-3C0657F31604}" type="parTrans" cxnId="{BD62A294-3B58-4CC2-942B-7C352773B106}">
      <dgm:prSet/>
      <dgm:spPr/>
      <dgm:t>
        <a:bodyPr/>
        <a:lstStyle/>
        <a:p>
          <a:endParaRPr lang="uk-UA"/>
        </a:p>
      </dgm:t>
    </dgm:pt>
    <dgm:pt modelId="{D7798DB9-F186-43E9-A749-05EC0F4327B1}" type="sibTrans" cxnId="{BD62A294-3B58-4CC2-942B-7C352773B106}">
      <dgm:prSet/>
      <dgm:spPr/>
      <dgm:t>
        <a:bodyPr/>
        <a:lstStyle/>
        <a:p>
          <a:endParaRPr lang="uk-UA"/>
        </a:p>
      </dgm:t>
    </dgm:pt>
    <dgm:pt modelId="{3714B240-C705-418B-BBFC-4518CFB570E3}">
      <dgm:prSet phldrT="[Текст]" custT="1"/>
      <dgm:spPr/>
      <dgm:t>
        <a:bodyPr/>
        <a:lstStyle/>
        <a:p>
          <a:r>
            <a:rPr lang="uk-UA" sz="1200">
              <a:solidFill>
                <a:schemeClr val="bg1"/>
              </a:solidFill>
            </a:rPr>
            <a:t>Металі-зація шкіри</a:t>
          </a:r>
        </a:p>
      </dgm:t>
    </dgm:pt>
    <dgm:pt modelId="{4876ED4D-D475-45EE-90B9-D90EC28AE401}" type="parTrans" cxnId="{BA373DC3-B388-4378-A8A9-D0DF7DD46F9E}">
      <dgm:prSet/>
      <dgm:spPr/>
      <dgm:t>
        <a:bodyPr/>
        <a:lstStyle/>
        <a:p>
          <a:endParaRPr lang="uk-UA"/>
        </a:p>
      </dgm:t>
    </dgm:pt>
    <dgm:pt modelId="{78871E9D-259D-4F5E-9F18-0B13DC30E838}" type="sibTrans" cxnId="{BA373DC3-B388-4378-A8A9-D0DF7DD46F9E}">
      <dgm:prSet/>
      <dgm:spPr/>
      <dgm:t>
        <a:bodyPr/>
        <a:lstStyle/>
        <a:p>
          <a:endParaRPr lang="uk-UA"/>
        </a:p>
      </dgm:t>
    </dgm:pt>
    <dgm:pt modelId="{D8818EE1-AE22-4EE2-992C-9A8BD9FDCA93}" type="pres">
      <dgm:prSet presAssocID="{60515FDB-18C5-4610-BB06-5E0BB04EACF6}" presName="Name0" presStyleCnt="0">
        <dgm:presLayoutVars>
          <dgm:chPref val="1"/>
          <dgm:dir/>
          <dgm:animOne val="branch"/>
          <dgm:animLvl val="lvl"/>
          <dgm:resizeHandles/>
        </dgm:presLayoutVars>
      </dgm:prSet>
      <dgm:spPr/>
      <dgm:t>
        <a:bodyPr/>
        <a:lstStyle/>
        <a:p>
          <a:endParaRPr lang="uk-UA"/>
        </a:p>
      </dgm:t>
    </dgm:pt>
    <dgm:pt modelId="{8AF8FB06-2574-40D3-8084-729E2ECC4DF6}" type="pres">
      <dgm:prSet presAssocID="{AAB5EA26-9708-4809-9138-7625902D6A8A}" presName="vertOne" presStyleCnt="0"/>
      <dgm:spPr/>
    </dgm:pt>
    <dgm:pt modelId="{8C6F805B-C999-452D-9357-2212C88E75ED}" type="pres">
      <dgm:prSet presAssocID="{AAB5EA26-9708-4809-9138-7625902D6A8A}" presName="txOne" presStyleLbl="node0" presStyleIdx="0" presStyleCnt="1" custScaleY="48298">
        <dgm:presLayoutVars>
          <dgm:chPref val="3"/>
        </dgm:presLayoutVars>
      </dgm:prSet>
      <dgm:spPr/>
      <dgm:t>
        <a:bodyPr/>
        <a:lstStyle/>
        <a:p>
          <a:endParaRPr lang="uk-UA"/>
        </a:p>
      </dgm:t>
    </dgm:pt>
    <dgm:pt modelId="{0D997409-2FA5-4E67-A60D-53CFA310AAF6}" type="pres">
      <dgm:prSet presAssocID="{AAB5EA26-9708-4809-9138-7625902D6A8A}" presName="parTransOne" presStyleCnt="0"/>
      <dgm:spPr/>
    </dgm:pt>
    <dgm:pt modelId="{6CD9BF58-AC8F-4492-971D-FF0A42783F70}" type="pres">
      <dgm:prSet presAssocID="{AAB5EA26-9708-4809-9138-7625902D6A8A}" presName="horzOne" presStyleCnt="0"/>
      <dgm:spPr/>
    </dgm:pt>
    <dgm:pt modelId="{166180B2-204D-4E53-9D88-B0A895C6E662}" type="pres">
      <dgm:prSet presAssocID="{DE143A86-EEFB-454D-89B7-555DC8538CEC}" presName="vertTwo" presStyleCnt="0"/>
      <dgm:spPr/>
    </dgm:pt>
    <dgm:pt modelId="{0DE808FE-BA54-41C6-9708-32D732B9898E}" type="pres">
      <dgm:prSet presAssocID="{DE143A86-EEFB-454D-89B7-555DC8538CEC}" presName="txTwo" presStyleLbl="node2" presStyleIdx="0" presStyleCnt="2" custScaleY="42218">
        <dgm:presLayoutVars>
          <dgm:chPref val="3"/>
        </dgm:presLayoutVars>
      </dgm:prSet>
      <dgm:spPr/>
      <dgm:t>
        <a:bodyPr/>
        <a:lstStyle/>
        <a:p>
          <a:endParaRPr lang="uk-UA"/>
        </a:p>
      </dgm:t>
    </dgm:pt>
    <dgm:pt modelId="{8801F018-6A16-48A2-B027-7771146F51F4}" type="pres">
      <dgm:prSet presAssocID="{DE143A86-EEFB-454D-89B7-555DC8538CEC}" presName="parTransTwo" presStyleCnt="0"/>
      <dgm:spPr/>
    </dgm:pt>
    <dgm:pt modelId="{B9B3E8E7-0613-4EFE-A529-ABFB8A29BA41}" type="pres">
      <dgm:prSet presAssocID="{DE143A86-EEFB-454D-89B7-555DC8538CEC}" presName="horzTwo" presStyleCnt="0"/>
      <dgm:spPr/>
    </dgm:pt>
    <dgm:pt modelId="{9EB600C0-9D8A-4993-95D4-D4F126B79BCE}" type="pres">
      <dgm:prSet presAssocID="{F5B31234-7259-400D-9E91-D1EE43982160}" presName="vertThree" presStyleCnt="0"/>
      <dgm:spPr/>
    </dgm:pt>
    <dgm:pt modelId="{23EE3FC3-FF87-44FA-AD43-22DAF878C24E}" type="pres">
      <dgm:prSet presAssocID="{F5B31234-7259-400D-9E91-D1EE43982160}" presName="txThree" presStyleLbl="node3" presStyleIdx="0" presStyleCnt="5">
        <dgm:presLayoutVars>
          <dgm:chPref val="3"/>
        </dgm:presLayoutVars>
      </dgm:prSet>
      <dgm:spPr/>
      <dgm:t>
        <a:bodyPr/>
        <a:lstStyle/>
        <a:p>
          <a:endParaRPr lang="uk-UA"/>
        </a:p>
      </dgm:t>
    </dgm:pt>
    <dgm:pt modelId="{4E39889A-5E8F-4527-BC84-8D9D02C7D987}" type="pres">
      <dgm:prSet presAssocID="{F5B31234-7259-400D-9E91-D1EE43982160}" presName="horzThree" presStyleCnt="0"/>
      <dgm:spPr/>
    </dgm:pt>
    <dgm:pt modelId="{39395490-03E5-4B83-A111-961C893DFB1A}" type="pres">
      <dgm:prSet presAssocID="{72ECF429-3A82-420D-B1A9-008220A0BD09}" presName="sibSpaceThree" presStyleCnt="0"/>
      <dgm:spPr/>
    </dgm:pt>
    <dgm:pt modelId="{989AFEB8-EF50-414F-9E01-5E29CB327CCD}" type="pres">
      <dgm:prSet presAssocID="{6F7A2D15-6C0D-4DAC-91D5-56A942A0400C}" presName="vertThree" presStyleCnt="0"/>
      <dgm:spPr/>
    </dgm:pt>
    <dgm:pt modelId="{6F151451-29AE-4C4E-9D4E-F6B90D027C56}" type="pres">
      <dgm:prSet presAssocID="{6F7A2D15-6C0D-4DAC-91D5-56A942A0400C}" presName="txThree" presStyleLbl="node3" presStyleIdx="1" presStyleCnt="5">
        <dgm:presLayoutVars>
          <dgm:chPref val="3"/>
        </dgm:presLayoutVars>
      </dgm:prSet>
      <dgm:spPr/>
      <dgm:t>
        <a:bodyPr/>
        <a:lstStyle/>
        <a:p>
          <a:endParaRPr lang="uk-UA"/>
        </a:p>
      </dgm:t>
    </dgm:pt>
    <dgm:pt modelId="{7789111B-2976-4BAC-8B92-90EB387A38F1}" type="pres">
      <dgm:prSet presAssocID="{6F7A2D15-6C0D-4DAC-91D5-56A942A0400C}" presName="horzThree" presStyleCnt="0"/>
      <dgm:spPr/>
    </dgm:pt>
    <dgm:pt modelId="{D96407D9-D8AC-46AA-B221-8095CFF8BF53}" type="pres">
      <dgm:prSet presAssocID="{CC02D5BA-627A-4790-9ED0-A172EBBD9B27}" presName="sibSpaceThree" presStyleCnt="0"/>
      <dgm:spPr/>
    </dgm:pt>
    <dgm:pt modelId="{8962F37B-A31F-4253-B9C3-A7AD645D8243}" type="pres">
      <dgm:prSet presAssocID="{2B5B3069-7475-4AFF-B124-BC3D0152E35C}" presName="vertThree" presStyleCnt="0"/>
      <dgm:spPr/>
    </dgm:pt>
    <dgm:pt modelId="{B377B818-67A4-415A-8010-259F0C553D91}" type="pres">
      <dgm:prSet presAssocID="{2B5B3069-7475-4AFF-B124-BC3D0152E35C}" presName="txThree" presStyleLbl="node3" presStyleIdx="2" presStyleCnt="5">
        <dgm:presLayoutVars>
          <dgm:chPref val="3"/>
        </dgm:presLayoutVars>
      </dgm:prSet>
      <dgm:spPr/>
      <dgm:t>
        <a:bodyPr/>
        <a:lstStyle/>
        <a:p>
          <a:endParaRPr lang="uk-UA"/>
        </a:p>
      </dgm:t>
    </dgm:pt>
    <dgm:pt modelId="{35985B60-501C-4CEC-A5CE-FB819FE246A6}" type="pres">
      <dgm:prSet presAssocID="{2B5B3069-7475-4AFF-B124-BC3D0152E35C}" presName="horzThree" presStyleCnt="0"/>
      <dgm:spPr/>
    </dgm:pt>
    <dgm:pt modelId="{5BA954B4-9982-4451-BF8B-935899267C60}" type="pres">
      <dgm:prSet presAssocID="{48510B59-F00C-45B0-9AD4-D815964CCD20}" presName="sibSpaceThree" presStyleCnt="0"/>
      <dgm:spPr/>
    </dgm:pt>
    <dgm:pt modelId="{D9875E43-4CF5-4069-9738-4D7F7830402B}" type="pres">
      <dgm:prSet presAssocID="{25E78D1F-BD2B-4D09-AF09-67389FCEE05F}" presName="vertThree" presStyleCnt="0"/>
      <dgm:spPr/>
    </dgm:pt>
    <dgm:pt modelId="{CE177ECB-A008-4309-8CAD-9C0710F760A4}" type="pres">
      <dgm:prSet presAssocID="{25E78D1F-BD2B-4D09-AF09-67389FCEE05F}" presName="txThree" presStyleLbl="node3" presStyleIdx="3" presStyleCnt="5">
        <dgm:presLayoutVars>
          <dgm:chPref val="3"/>
        </dgm:presLayoutVars>
      </dgm:prSet>
      <dgm:spPr/>
      <dgm:t>
        <a:bodyPr/>
        <a:lstStyle/>
        <a:p>
          <a:endParaRPr lang="uk-UA"/>
        </a:p>
      </dgm:t>
    </dgm:pt>
    <dgm:pt modelId="{155C09A8-51BD-4217-9AB0-57D1B50A8147}" type="pres">
      <dgm:prSet presAssocID="{25E78D1F-BD2B-4D09-AF09-67389FCEE05F}" presName="horzThree" presStyleCnt="0"/>
      <dgm:spPr/>
    </dgm:pt>
    <dgm:pt modelId="{33DA264D-26F1-488E-A683-C3490D51ABA3}" type="pres">
      <dgm:prSet presAssocID="{D7798DB9-F186-43E9-A749-05EC0F4327B1}" presName="sibSpaceThree" presStyleCnt="0"/>
      <dgm:spPr/>
    </dgm:pt>
    <dgm:pt modelId="{EEB49669-5759-4FA4-A545-F6B1E49E49EA}" type="pres">
      <dgm:prSet presAssocID="{3714B240-C705-418B-BBFC-4518CFB570E3}" presName="vertThree" presStyleCnt="0"/>
      <dgm:spPr/>
    </dgm:pt>
    <dgm:pt modelId="{A192EEEE-FE0E-406B-943B-B2AA30843305}" type="pres">
      <dgm:prSet presAssocID="{3714B240-C705-418B-BBFC-4518CFB570E3}" presName="txThree" presStyleLbl="node3" presStyleIdx="4" presStyleCnt="5">
        <dgm:presLayoutVars>
          <dgm:chPref val="3"/>
        </dgm:presLayoutVars>
      </dgm:prSet>
      <dgm:spPr/>
      <dgm:t>
        <a:bodyPr/>
        <a:lstStyle/>
        <a:p>
          <a:endParaRPr lang="uk-UA"/>
        </a:p>
      </dgm:t>
    </dgm:pt>
    <dgm:pt modelId="{F3767293-A726-43C6-8322-E63FD16EC0FF}" type="pres">
      <dgm:prSet presAssocID="{3714B240-C705-418B-BBFC-4518CFB570E3}" presName="horzThree" presStyleCnt="0"/>
      <dgm:spPr/>
    </dgm:pt>
    <dgm:pt modelId="{A85DF165-3AB8-4816-A025-E38977736588}" type="pres">
      <dgm:prSet presAssocID="{F342E517-CC9F-4D92-8D2E-20DE2217A7A1}" presName="sibSpaceTwo" presStyleCnt="0"/>
      <dgm:spPr/>
    </dgm:pt>
    <dgm:pt modelId="{CEE31003-2923-4905-A910-30C1D18D21C0}" type="pres">
      <dgm:prSet presAssocID="{8BAE48B5-5806-4DBC-9337-21A62D3494C7}" presName="vertTwo" presStyleCnt="0"/>
      <dgm:spPr/>
    </dgm:pt>
    <dgm:pt modelId="{A28E3F32-D57E-4133-BEC9-A3387A3FA804}" type="pres">
      <dgm:prSet presAssocID="{8BAE48B5-5806-4DBC-9337-21A62D3494C7}" presName="txTwo" presStyleLbl="node2" presStyleIdx="1" presStyleCnt="2" custScaleY="42599">
        <dgm:presLayoutVars>
          <dgm:chPref val="3"/>
        </dgm:presLayoutVars>
      </dgm:prSet>
      <dgm:spPr/>
      <dgm:t>
        <a:bodyPr/>
        <a:lstStyle/>
        <a:p>
          <a:endParaRPr lang="uk-UA"/>
        </a:p>
      </dgm:t>
    </dgm:pt>
    <dgm:pt modelId="{410D1DB9-D186-433D-BD6D-121D6549D212}" type="pres">
      <dgm:prSet presAssocID="{8BAE48B5-5806-4DBC-9337-21A62D3494C7}" presName="horzTwo" presStyleCnt="0"/>
      <dgm:spPr/>
    </dgm:pt>
  </dgm:ptLst>
  <dgm:cxnLst>
    <dgm:cxn modelId="{F865B7EB-BEC0-4D5B-B47A-C5C02568AC67}" srcId="{DE143A86-EEFB-454D-89B7-555DC8538CEC}" destId="{6F7A2D15-6C0D-4DAC-91D5-56A942A0400C}" srcOrd="1" destOrd="0" parTransId="{9B7F3011-8492-4344-A315-BF609F75E505}" sibTransId="{CC02D5BA-627A-4790-9ED0-A172EBBD9B27}"/>
    <dgm:cxn modelId="{38B93E87-DF28-4BAC-949A-146FD73D39E5}" type="presOf" srcId="{8BAE48B5-5806-4DBC-9337-21A62D3494C7}" destId="{A28E3F32-D57E-4133-BEC9-A3387A3FA804}" srcOrd="0" destOrd="0" presId="urn:microsoft.com/office/officeart/2005/8/layout/hierarchy4"/>
    <dgm:cxn modelId="{EBB43265-0B20-4D48-A23C-75C3EFDEC337}" type="presOf" srcId="{2B5B3069-7475-4AFF-B124-BC3D0152E35C}" destId="{B377B818-67A4-415A-8010-259F0C553D91}" srcOrd="0" destOrd="0" presId="urn:microsoft.com/office/officeart/2005/8/layout/hierarchy4"/>
    <dgm:cxn modelId="{852BA9BA-C8FF-47C9-B384-810B4DEFA6EF}" srcId="{DE143A86-EEFB-454D-89B7-555DC8538CEC}" destId="{2B5B3069-7475-4AFF-B124-BC3D0152E35C}" srcOrd="2" destOrd="0" parTransId="{4929000B-0AE0-4689-B96A-AA8639F6A997}" sibTransId="{48510B59-F00C-45B0-9AD4-D815964CCD20}"/>
    <dgm:cxn modelId="{24BEC7F8-6846-42F6-89F9-F192B93D3F78}" type="presOf" srcId="{6F7A2D15-6C0D-4DAC-91D5-56A942A0400C}" destId="{6F151451-29AE-4C4E-9D4E-F6B90D027C56}" srcOrd="0" destOrd="0" presId="urn:microsoft.com/office/officeart/2005/8/layout/hierarchy4"/>
    <dgm:cxn modelId="{6782D9F5-F5DF-4388-93B2-8D30892E8373}" type="presOf" srcId="{F5B31234-7259-400D-9E91-D1EE43982160}" destId="{23EE3FC3-FF87-44FA-AD43-22DAF878C24E}" srcOrd="0" destOrd="0" presId="urn:microsoft.com/office/officeart/2005/8/layout/hierarchy4"/>
    <dgm:cxn modelId="{4C0C4EC0-C56C-4A54-A6C7-73BBA3F6DB35}" type="presOf" srcId="{25E78D1F-BD2B-4D09-AF09-67389FCEE05F}" destId="{CE177ECB-A008-4309-8CAD-9C0710F760A4}" srcOrd="0" destOrd="0" presId="urn:microsoft.com/office/officeart/2005/8/layout/hierarchy4"/>
    <dgm:cxn modelId="{D562981D-9FFA-4715-8AC6-48CA1320D2C8}" type="presOf" srcId="{3714B240-C705-418B-BBFC-4518CFB570E3}" destId="{A192EEEE-FE0E-406B-943B-B2AA30843305}" srcOrd="0" destOrd="0" presId="urn:microsoft.com/office/officeart/2005/8/layout/hierarchy4"/>
    <dgm:cxn modelId="{1DCA9014-B538-4274-8D25-7F33FB1F5D3B}" type="presOf" srcId="{DE143A86-EEFB-454D-89B7-555DC8538CEC}" destId="{0DE808FE-BA54-41C6-9708-32D732B9898E}" srcOrd="0" destOrd="0" presId="urn:microsoft.com/office/officeart/2005/8/layout/hierarchy4"/>
    <dgm:cxn modelId="{BD62A294-3B58-4CC2-942B-7C352773B106}" srcId="{DE143A86-EEFB-454D-89B7-555DC8538CEC}" destId="{25E78D1F-BD2B-4D09-AF09-67389FCEE05F}" srcOrd="3" destOrd="0" parTransId="{92DB5878-9FA6-4553-B8BB-3C0657F31604}" sibTransId="{D7798DB9-F186-43E9-A749-05EC0F4327B1}"/>
    <dgm:cxn modelId="{26D8DFB8-8702-43AE-A2B8-D490DAE2D4F5}" srcId="{AAB5EA26-9708-4809-9138-7625902D6A8A}" destId="{DE143A86-EEFB-454D-89B7-555DC8538CEC}" srcOrd="0" destOrd="0" parTransId="{2F5456C6-BD42-4D2B-8EF2-2A0C53F5EDFB}" sibTransId="{F342E517-CC9F-4D92-8D2E-20DE2217A7A1}"/>
    <dgm:cxn modelId="{F2CDC627-CDD7-4DE4-B257-53BAE61F3940}" type="presOf" srcId="{60515FDB-18C5-4610-BB06-5E0BB04EACF6}" destId="{D8818EE1-AE22-4EE2-992C-9A8BD9FDCA93}" srcOrd="0" destOrd="0" presId="urn:microsoft.com/office/officeart/2005/8/layout/hierarchy4"/>
    <dgm:cxn modelId="{F86E8591-D1B0-42FA-8818-0DAFB8467C3D}" srcId="{AAB5EA26-9708-4809-9138-7625902D6A8A}" destId="{8BAE48B5-5806-4DBC-9337-21A62D3494C7}" srcOrd="1" destOrd="0" parTransId="{590FCE8C-3A3B-4A1D-AB1D-1379737E8351}" sibTransId="{58C5F197-52CB-4F27-854D-7F7647A69CAD}"/>
    <dgm:cxn modelId="{AAB16019-3F1E-48C4-A5F6-95494F16BA79}" type="presOf" srcId="{AAB5EA26-9708-4809-9138-7625902D6A8A}" destId="{8C6F805B-C999-452D-9357-2212C88E75ED}" srcOrd="0" destOrd="0" presId="urn:microsoft.com/office/officeart/2005/8/layout/hierarchy4"/>
    <dgm:cxn modelId="{8BDB4D20-037D-4496-8087-46970EEE972C}" srcId="{60515FDB-18C5-4610-BB06-5E0BB04EACF6}" destId="{AAB5EA26-9708-4809-9138-7625902D6A8A}" srcOrd="0" destOrd="0" parTransId="{6C72A9CA-7C0A-46C3-89DC-77FDE6069C5D}" sibTransId="{A8E400CA-DFC4-4341-839D-7600CF0F61AB}"/>
    <dgm:cxn modelId="{BA373DC3-B388-4378-A8A9-D0DF7DD46F9E}" srcId="{DE143A86-EEFB-454D-89B7-555DC8538CEC}" destId="{3714B240-C705-418B-BBFC-4518CFB570E3}" srcOrd="4" destOrd="0" parTransId="{4876ED4D-D475-45EE-90B9-D90EC28AE401}" sibTransId="{78871E9D-259D-4F5E-9F18-0B13DC30E838}"/>
    <dgm:cxn modelId="{A177F04D-6E1E-4B96-80B6-609BEE145F19}" srcId="{DE143A86-EEFB-454D-89B7-555DC8538CEC}" destId="{F5B31234-7259-400D-9E91-D1EE43982160}" srcOrd="0" destOrd="0" parTransId="{9510E9D8-C16D-49BA-9B8F-81D4299DA46D}" sibTransId="{72ECF429-3A82-420D-B1A9-008220A0BD09}"/>
    <dgm:cxn modelId="{A925C4DC-C4BA-4D69-9819-81A2906E2FB8}" type="presParOf" srcId="{D8818EE1-AE22-4EE2-992C-9A8BD9FDCA93}" destId="{8AF8FB06-2574-40D3-8084-729E2ECC4DF6}" srcOrd="0" destOrd="0" presId="urn:microsoft.com/office/officeart/2005/8/layout/hierarchy4"/>
    <dgm:cxn modelId="{8FE4227E-C6C9-41F1-A633-E7001831D5AC}" type="presParOf" srcId="{8AF8FB06-2574-40D3-8084-729E2ECC4DF6}" destId="{8C6F805B-C999-452D-9357-2212C88E75ED}" srcOrd="0" destOrd="0" presId="urn:microsoft.com/office/officeart/2005/8/layout/hierarchy4"/>
    <dgm:cxn modelId="{E0DBCAEA-2671-4275-BC73-4529325F3E42}" type="presParOf" srcId="{8AF8FB06-2574-40D3-8084-729E2ECC4DF6}" destId="{0D997409-2FA5-4E67-A60D-53CFA310AAF6}" srcOrd="1" destOrd="0" presId="urn:microsoft.com/office/officeart/2005/8/layout/hierarchy4"/>
    <dgm:cxn modelId="{0BC8D45F-171F-457A-B3A3-4EFD30774853}" type="presParOf" srcId="{8AF8FB06-2574-40D3-8084-729E2ECC4DF6}" destId="{6CD9BF58-AC8F-4492-971D-FF0A42783F70}" srcOrd="2" destOrd="0" presId="urn:microsoft.com/office/officeart/2005/8/layout/hierarchy4"/>
    <dgm:cxn modelId="{EC7D2014-DAFD-4A92-8B40-8B5A63880A47}" type="presParOf" srcId="{6CD9BF58-AC8F-4492-971D-FF0A42783F70}" destId="{166180B2-204D-4E53-9D88-B0A895C6E662}" srcOrd="0" destOrd="0" presId="urn:microsoft.com/office/officeart/2005/8/layout/hierarchy4"/>
    <dgm:cxn modelId="{6019A436-65AB-43B9-AFD5-33C146B4F840}" type="presParOf" srcId="{166180B2-204D-4E53-9D88-B0A895C6E662}" destId="{0DE808FE-BA54-41C6-9708-32D732B9898E}" srcOrd="0" destOrd="0" presId="urn:microsoft.com/office/officeart/2005/8/layout/hierarchy4"/>
    <dgm:cxn modelId="{70D9D2F6-CD2F-4800-9B98-042200F25B70}" type="presParOf" srcId="{166180B2-204D-4E53-9D88-B0A895C6E662}" destId="{8801F018-6A16-48A2-B027-7771146F51F4}" srcOrd="1" destOrd="0" presId="urn:microsoft.com/office/officeart/2005/8/layout/hierarchy4"/>
    <dgm:cxn modelId="{44F22480-B1DB-4D20-8AFF-19FEFBF03BC8}" type="presParOf" srcId="{166180B2-204D-4E53-9D88-B0A895C6E662}" destId="{B9B3E8E7-0613-4EFE-A529-ABFB8A29BA41}" srcOrd="2" destOrd="0" presId="urn:microsoft.com/office/officeart/2005/8/layout/hierarchy4"/>
    <dgm:cxn modelId="{25557456-6EDC-436D-9243-06E6CB7CDF43}" type="presParOf" srcId="{B9B3E8E7-0613-4EFE-A529-ABFB8A29BA41}" destId="{9EB600C0-9D8A-4993-95D4-D4F126B79BCE}" srcOrd="0" destOrd="0" presId="urn:microsoft.com/office/officeart/2005/8/layout/hierarchy4"/>
    <dgm:cxn modelId="{3579B583-77E9-45E0-9B53-E1B935232E52}" type="presParOf" srcId="{9EB600C0-9D8A-4993-95D4-D4F126B79BCE}" destId="{23EE3FC3-FF87-44FA-AD43-22DAF878C24E}" srcOrd="0" destOrd="0" presId="urn:microsoft.com/office/officeart/2005/8/layout/hierarchy4"/>
    <dgm:cxn modelId="{2082867F-A225-43C3-918A-83A158FF2A04}" type="presParOf" srcId="{9EB600C0-9D8A-4993-95D4-D4F126B79BCE}" destId="{4E39889A-5E8F-4527-BC84-8D9D02C7D987}" srcOrd="1" destOrd="0" presId="urn:microsoft.com/office/officeart/2005/8/layout/hierarchy4"/>
    <dgm:cxn modelId="{D3ED9F89-722B-47E0-93F8-3B2F81FA9B7C}" type="presParOf" srcId="{B9B3E8E7-0613-4EFE-A529-ABFB8A29BA41}" destId="{39395490-03E5-4B83-A111-961C893DFB1A}" srcOrd="1" destOrd="0" presId="urn:microsoft.com/office/officeart/2005/8/layout/hierarchy4"/>
    <dgm:cxn modelId="{8C78F2B4-0859-4CF9-B78F-644968F8F7BF}" type="presParOf" srcId="{B9B3E8E7-0613-4EFE-A529-ABFB8A29BA41}" destId="{989AFEB8-EF50-414F-9E01-5E29CB327CCD}" srcOrd="2" destOrd="0" presId="urn:microsoft.com/office/officeart/2005/8/layout/hierarchy4"/>
    <dgm:cxn modelId="{FF6AC8D1-DA12-4AC0-8CA1-EF3CF7CE74EE}" type="presParOf" srcId="{989AFEB8-EF50-414F-9E01-5E29CB327CCD}" destId="{6F151451-29AE-4C4E-9D4E-F6B90D027C56}" srcOrd="0" destOrd="0" presId="urn:microsoft.com/office/officeart/2005/8/layout/hierarchy4"/>
    <dgm:cxn modelId="{CB070995-ABD3-4BD9-B882-32B4D67B61A3}" type="presParOf" srcId="{989AFEB8-EF50-414F-9E01-5E29CB327CCD}" destId="{7789111B-2976-4BAC-8B92-90EB387A38F1}" srcOrd="1" destOrd="0" presId="urn:microsoft.com/office/officeart/2005/8/layout/hierarchy4"/>
    <dgm:cxn modelId="{2939F249-28C9-4F3B-89CE-7A1F5B75A547}" type="presParOf" srcId="{B9B3E8E7-0613-4EFE-A529-ABFB8A29BA41}" destId="{D96407D9-D8AC-46AA-B221-8095CFF8BF53}" srcOrd="3" destOrd="0" presId="urn:microsoft.com/office/officeart/2005/8/layout/hierarchy4"/>
    <dgm:cxn modelId="{AEF7EC5A-88FD-4D9B-AAEE-A45B516D7D2D}" type="presParOf" srcId="{B9B3E8E7-0613-4EFE-A529-ABFB8A29BA41}" destId="{8962F37B-A31F-4253-B9C3-A7AD645D8243}" srcOrd="4" destOrd="0" presId="urn:microsoft.com/office/officeart/2005/8/layout/hierarchy4"/>
    <dgm:cxn modelId="{2EC728BE-B44D-4858-B53F-F5F3089913F3}" type="presParOf" srcId="{8962F37B-A31F-4253-B9C3-A7AD645D8243}" destId="{B377B818-67A4-415A-8010-259F0C553D91}" srcOrd="0" destOrd="0" presId="urn:microsoft.com/office/officeart/2005/8/layout/hierarchy4"/>
    <dgm:cxn modelId="{73D50EFC-0688-4134-9AD3-E1EEF67FCE2A}" type="presParOf" srcId="{8962F37B-A31F-4253-B9C3-A7AD645D8243}" destId="{35985B60-501C-4CEC-A5CE-FB819FE246A6}" srcOrd="1" destOrd="0" presId="urn:microsoft.com/office/officeart/2005/8/layout/hierarchy4"/>
    <dgm:cxn modelId="{87353BA3-46AD-4327-9CBC-94F060C91825}" type="presParOf" srcId="{B9B3E8E7-0613-4EFE-A529-ABFB8A29BA41}" destId="{5BA954B4-9982-4451-BF8B-935899267C60}" srcOrd="5" destOrd="0" presId="urn:microsoft.com/office/officeart/2005/8/layout/hierarchy4"/>
    <dgm:cxn modelId="{AAFAE622-5AC3-43D6-A5AF-4A338B797D70}" type="presParOf" srcId="{B9B3E8E7-0613-4EFE-A529-ABFB8A29BA41}" destId="{D9875E43-4CF5-4069-9738-4D7F7830402B}" srcOrd="6" destOrd="0" presId="urn:microsoft.com/office/officeart/2005/8/layout/hierarchy4"/>
    <dgm:cxn modelId="{79DBA16C-7A4E-4847-A21C-0D4C87AA636C}" type="presParOf" srcId="{D9875E43-4CF5-4069-9738-4D7F7830402B}" destId="{CE177ECB-A008-4309-8CAD-9C0710F760A4}" srcOrd="0" destOrd="0" presId="urn:microsoft.com/office/officeart/2005/8/layout/hierarchy4"/>
    <dgm:cxn modelId="{5E683B17-4CBE-4C06-B5F2-54D5BC68A338}" type="presParOf" srcId="{D9875E43-4CF5-4069-9738-4D7F7830402B}" destId="{155C09A8-51BD-4217-9AB0-57D1B50A8147}" srcOrd="1" destOrd="0" presId="urn:microsoft.com/office/officeart/2005/8/layout/hierarchy4"/>
    <dgm:cxn modelId="{E30E1958-7C80-4475-92D6-C97F5CC80305}" type="presParOf" srcId="{B9B3E8E7-0613-4EFE-A529-ABFB8A29BA41}" destId="{33DA264D-26F1-488E-A683-C3490D51ABA3}" srcOrd="7" destOrd="0" presId="urn:microsoft.com/office/officeart/2005/8/layout/hierarchy4"/>
    <dgm:cxn modelId="{1C7D4E40-B177-48AB-8790-23C9D797BBAE}" type="presParOf" srcId="{B9B3E8E7-0613-4EFE-A529-ABFB8A29BA41}" destId="{EEB49669-5759-4FA4-A545-F6B1E49E49EA}" srcOrd="8" destOrd="0" presId="urn:microsoft.com/office/officeart/2005/8/layout/hierarchy4"/>
    <dgm:cxn modelId="{072F1CF7-5686-4391-9096-3EC020153006}" type="presParOf" srcId="{EEB49669-5759-4FA4-A545-F6B1E49E49EA}" destId="{A192EEEE-FE0E-406B-943B-B2AA30843305}" srcOrd="0" destOrd="0" presId="urn:microsoft.com/office/officeart/2005/8/layout/hierarchy4"/>
    <dgm:cxn modelId="{0F686ED5-3C57-4B3D-891A-585ACAAB9618}" type="presParOf" srcId="{EEB49669-5759-4FA4-A545-F6B1E49E49EA}" destId="{F3767293-A726-43C6-8322-E63FD16EC0FF}" srcOrd="1" destOrd="0" presId="urn:microsoft.com/office/officeart/2005/8/layout/hierarchy4"/>
    <dgm:cxn modelId="{5A998292-54C5-42B5-A41E-BA6BEEFC5AE8}" type="presParOf" srcId="{6CD9BF58-AC8F-4492-971D-FF0A42783F70}" destId="{A85DF165-3AB8-4816-A025-E38977736588}" srcOrd="1" destOrd="0" presId="urn:microsoft.com/office/officeart/2005/8/layout/hierarchy4"/>
    <dgm:cxn modelId="{975DF766-D7C6-4F80-9B08-2D215C2B26B2}" type="presParOf" srcId="{6CD9BF58-AC8F-4492-971D-FF0A42783F70}" destId="{CEE31003-2923-4905-A910-30C1D18D21C0}" srcOrd="2" destOrd="0" presId="urn:microsoft.com/office/officeart/2005/8/layout/hierarchy4"/>
    <dgm:cxn modelId="{548479DC-C97E-40DA-AC98-B6A45B792E34}" type="presParOf" srcId="{CEE31003-2923-4905-A910-30C1D18D21C0}" destId="{A28E3F32-D57E-4133-BEC9-A3387A3FA804}" srcOrd="0" destOrd="0" presId="urn:microsoft.com/office/officeart/2005/8/layout/hierarchy4"/>
    <dgm:cxn modelId="{CEFDB77C-3DF7-4239-9F55-92DE2A007275}" type="presParOf" srcId="{CEE31003-2923-4905-A910-30C1D18D21C0}" destId="{410D1DB9-D186-433D-BD6D-121D6549D212}" srcOrd="1" destOrd="0" presId="urn:microsoft.com/office/officeart/2005/8/layout/hierarchy4"/>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92EB9B1-EF71-4434-9A1E-1E2B68516294}">
      <dsp:nvSpPr>
        <dsp:cNvPr id="0" name=""/>
        <dsp:cNvSpPr/>
      </dsp:nvSpPr>
      <dsp:spPr>
        <a:xfrm>
          <a:off x="2318" y="10176"/>
          <a:ext cx="1394381" cy="557752"/>
        </a:xfrm>
        <a:prstGeom prst="rect">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w="9525" cap="flat" cmpd="sng" algn="ctr">
          <a:solidFill>
            <a:schemeClr val="dk1">
              <a:shade val="8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1">
          <a:scrgbClr r="0" g="0" b="0"/>
        </a:lnRef>
        <a:fillRef idx="3">
          <a:scrgbClr r="0" g="0" b="0"/>
        </a:fillRef>
        <a:effectRef idx="3">
          <a:scrgbClr r="0" g="0" b="0"/>
        </a:effectRef>
        <a:fontRef idx="minor">
          <a:schemeClr val="lt1"/>
        </a:fontRef>
      </dsp:style>
      <dsp:txBody>
        <a:bodyPr spcFirstLastPara="0" vert="horz" wrap="square" lIns="85344" tIns="48768" rIns="85344" bIns="48768" numCol="1" spcCol="1270" anchor="ctr" anchorCtr="0">
          <a:noAutofit/>
        </a:bodyPr>
        <a:lstStyle/>
        <a:p>
          <a:pPr lvl="0" algn="l"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1. </a:t>
          </a:r>
        </a:p>
      </dsp:txBody>
      <dsp:txXfrm>
        <a:off x="2318" y="10176"/>
        <a:ext cx="1394381" cy="557752"/>
      </dsp:txXfrm>
    </dsp:sp>
    <dsp:sp modelId="{CAFF801B-D4CB-44D1-BF16-E61414E5A95B}">
      <dsp:nvSpPr>
        <dsp:cNvPr id="0" name=""/>
        <dsp:cNvSpPr/>
      </dsp:nvSpPr>
      <dsp:spPr>
        <a:xfrm>
          <a:off x="2318" y="567928"/>
          <a:ext cx="1394381" cy="1405440"/>
        </a:xfrm>
        <a:prstGeom prst="rect">
          <a:avLst/>
        </a:prstGeom>
        <a:solidFill>
          <a:schemeClr val="lt1">
            <a:alpha val="90000"/>
            <a:tint val="40000"/>
            <a:hueOff val="0"/>
            <a:satOff val="0"/>
            <a:lumOff val="0"/>
            <a:alphaOff val="0"/>
          </a:schemeClr>
        </a:solidFill>
        <a:ln w="9525" cap="flat" cmpd="sng" algn="ctr">
          <a:solidFill>
            <a:schemeClr val="dk1">
              <a:alpha val="90000"/>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sp>
    <dsp:sp modelId="{5A856AC2-0413-4721-94FD-53C595200283}">
      <dsp:nvSpPr>
        <dsp:cNvPr id="0" name=""/>
        <dsp:cNvSpPr/>
      </dsp:nvSpPr>
      <dsp:spPr>
        <a:xfrm>
          <a:off x="1591913" y="10176"/>
          <a:ext cx="1394381" cy="557752"/>
        </a:xfrm>
        <a:prstGeom prst="rect">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w="9525" cap="flat" cmpd="sng" algn="ctr">
          <a:solidFill>
            <a:schemeClr val="dk1">
              <a:shade val="8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1">
          <a:scrgbClr r="0" g="0" b="0"/>
        </a:lnRef>
        <a:fillRef idx="3">
          <a:scrgbClr r="0" g="0" b="0"/>
        </a:fillRef>
        <a:effectRef idx="3">
          <a:scrgbClr r="0" g="0" b="0"/>
        </a:effectRef>
        <a:fontRef idx="minor">
          <a:schemeClr val="lt1"/>
        </a:fontRef>
      </dsp:style>
      <dsp:txBody>
        <a:bodyPr spcFirstLastPara="0" vert="horz" wrap="square" lIns="85344" tIns="48768" rIns="85344" bIns="48768" numCol="1" spcCol="1270" anchor="ctr" anchorCtr="0">
          <a:noAutofit/>
        </a:bodyPr>
        <a:lstStyle/>
        <a:p>
          <a:pPr lvl="0" algn="l"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2. </a:t>
          </a:r>
        </a:p>
      </dsp:txBody>
      <dsp:txXfrm>
        <a:off x="1591913" y="10176"/>
        <a:ext cx="1394381" cy="557752"/>
      </dsp:txXfrm>
    </dsp:sp>
    <dsp:sp modelId="{C0C7F8B8-5E90-456A-B733-D685DCBF629B}">
      <dsp:nvSpPr>
        <dsp:cNvPr id="0" name=""/>
        <dsp:cNvSpPr/>
      </dsp:nvSpPr>
      <dsp:spPr>
        <a:xfrm>
          <a:off x="1591913" y="567928"/>
          <a:ext cx="1394381" cy="1405440"/>
        </a:xfrm>
        <a:prstGeom prst="rect">
          <a:avLst/>
        </a:prstGeom>
        <a:solidFill>
          <a:schemeClr val="lt1">
            <a:alpha val="90000"/>
            <a:tint val="40000"/>
            <a:hueOff val="0"/>
            <a:satOff val="0"/>
            <a:lumOff val="0"/>
            <a:alphaOff val="0"/>
          </a:schemeClr>
        </a:solidFill>
        <a:ln w="9525" cap="flat" cmpd="sng" algn="ctr">
          <a:solidFill>
            <a:schemeClr val="dk1">
              <a:alpha val="90000"/>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sp>
    <dsp:sp modelId="{FAC3CBAD-FD8E-461B-8C05-25E6DFD4A683}">
      <dsp:nvSpPr>
        <dsp:cNvPr id="0" name=""/>
        <dsp:cNvSpPr/>
      </dsp:nvSpPr>
      <dsp:spPr>
        <a:xfrm>
          <a:off x="3181508" y="10176"/>
          <a:ext cx="1394381" cy="557752"/>
        </a:xfrm>
        <a:prstGeom prst="rect">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w="9525" cap="flat" cmpd="sng" algn="ctr">
          <a:solidFill>
            <a:schemeClr val="dk1">
              <a:shade val="8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1">
          <a:scrgbClr r="0" g="0" b="0"/>
        </a:lnRef>
        <a:fillRef idx="3">
          <a:scrgbClr r="0" g="0" b="0"/>
        </a:fillRef>
        <a:effectRef idx="3">
          <a:scrgbClr r="0" g="0" b="0"/>
        </a:effectRef>
        <a:fontRef idx="minor">
          <a:schemeClr val="lt1"/>
        </a:fontRef>
      </dsp:style>
      <dsp:txBody>
        <a:bodyPr spcFirstLastPara="0" vert="horz" wrap="square" lIns="85344" tIns="48768" rIns="85344" bIns="48768" numCol="1" spcCol="1270" anchor="ctr" anchorCtr="0">
          <a:noAutofit/>
        </a:bodyPr>
        <a:lstStyle/>
        <a:p>
          <a:pPr lvl="0" algn="l"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3. </a:t>
          </a:r>
        </a:p>
      </dsp:txBody>
      <dsp:txXfrm>
        <a:off x="3181508" y="10176"/>
        <a:ext cx="1394381" cy="557752"/>
      </dsp:txXfrm>
    </dsp:sp>
    <dsp:sp modelId="{9F91087F-3429-4818-AC37-5A544D5E8FF1}">
      <dsp:nvSpPr>
        <dsp:cNvPr id="0" name=""/>
        <dsp:cNvSpPr/>
      </dsp:nvSpPr>
      <dsp:spPr>
        <a:xfrm>
          <a:off x="3181508" y="567928"/>
          <a:ext cx="1394381" cy="1405440"/>
        </a:xfrm>
        <a:prstGeom prst="rect">
          <a:avLst/>
        </a:prstGeom>
        <a:solidFill>
          <a:schemeClr val="lt1">
            <a:alpha val="90000"/>
            <a:tint val="40000"/>
            <a:hueOff val="0"/>
            <a:satOff val="0"/>
            <a:lumOff val="0"/>
            <a:alphaOff val="0"/>
          </a:schemeClr>
        </a:solidFill>
        <a:ln w="9525" cap="flat" cmpd="sng" algn="ctr">
          <a:solidFill>
            <a:schemeClr val="dk1">
              <a:alpha val="90000"/>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sp>
    <dsp:sp modelId="{41271512-B691-4E2B-B650-0B541FD24793}">
      <dsp:nvSpPr>
        <dsp:cNvPr id="0" name=""/>
        <dsp:cNvSpPr/>
      </dsp:nvSpPr>
      <dsp:spPr>
        <a:xfrm>
          <a:off x="4771103" y="10176"/>
          <a:ext cx="1394381" cy="557752"/>
        </a:xfrm>
        <a:prstGeom prst="rect">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w="9525" cap="flat" cmpd="sng" algn="ctr">
          <a:solidFill>
            <a:schemeClr val="dk1">
              <a:shade val="8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1">
          <a:scrgbClr r="0" g="0" b="0"/>
        </a:lnRef>
        <a:fillRef idx="3">
          <a:scrgbClr r="0" g="0" b="0"/>
        </a:fillRef>
        <a:effectRef idx="3">
          <a:scrgbClr r="0" g="0" b="0"/>
        </a:effectRef>
        <a:fontRef idx="minor">
          <a:schemeClr val="lt1"/>
        </a:fontRef>
      </dsp:style>
      <dsp:txBody>
        <a:bodyPr spcFirstLastPara="0" vert="horz" wrap="square" lIns="85344" tIns="48768" rIns="85344" bIns="48768" numCol="1" spcCol="1270" anchor="ctr" anchorCtr="0">
          <a:noAutofit/>
        </a:bodyPr>
        <a:lstStyle/>
        <a:p>
          <a:pPr lvl="0" algn="l"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4. </a:t>
          </a:r>
        </a:p>
      </dsp:txBody>
      <dsp:txXfrm>
        <a:off x="4771103" y="10176"/>
        <a:ext cx="1394381" cy="557752"/>
      </dsp:txXfrm>
    </dsp:sp>
    <dsp:sp modelId="{B3D10B44-7758-4A63-B180-587E3AAB6F03}">
      <dsp:nvSpPr>
        <dsp:cNvPr id="0" name=""/>
        <dsp:cNvSpPr/>
      </dsp:nvSpPr>
      <dsp:spPr>
        <a:xfrm>
          <a:off x="4773422" y="578090"/>
          <a:ext cx="1394381" cy="1405440"/>
        </a:xfrm>
        <a:prstGeom prst="rect">
          <a:avLst/>
        </a:prstGeom>
        <a:solidFill>
          <a:schemeClr val="lt1">
            <a:alpha val="90000"/>
            <a:tint val="40000"/>
            <a:hueOff val="0"/>
            <a:satOff val="0"/>
            <a:lumOff val="0"/>
            <a:alphaOff val="0"/>
          </a:schemeClr>
        </a:solidFill>
        <a:ln w="9525" cap="flat" cmpd="sng" algn="ctr">
          <a:solidFill>
            <a:schemeClr val="dk1">
              <a:alpha val="90000"/>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C6F805B-C999-452D-9357-2212C88E75ED}">
      <dsp:nvSpPr>
        <dsp:cNvPr id="0" name=""/>
        <dsp:cNvSpPr/>
      </dsp:nvSpPr>
      <dsp:spPr>
        <a:xfrm>
          <a:off x="629" y="664"/>
          <a:ext cx="5485140" cy="303625"/>
        </a:xfrm>
        <a:prstGeom prst="roundRect">
          <a:avLst>
            <a:gd name="adj" fmla="val 10000"/>
          </a:avLst>
        </a:prstGeom>
        <a:solidFill>
          <a:schemeClr val="bg2"/>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uk-UA" sz="1300" kern="1200">
              <a:latin typeface="Times New Roman" panose="02020603050405020304" pitchFamily="18" charset="0"/>
              <a:cs typeface="Times New Roman" panose="02020603050405020304" pitchFamily="18" charset="0"/>
            </a:rPr>
            <a:t>Електричні травми</a:t>
          </a:r>
        </a:p>
      </dsp:txBody>
      <dsp:txXfrm>
        <a:off x="9522" y="9557"/>
        <a:ext cx="5467354" cy="285839"/>
      </dsp:txXfrm>
    </dsp:sp>
    <dsp:sp modelId="{0DE808FE-BA54-41C6-9708-32D732B9898E}">
      <dsp:nvSpPr>
        <dsp:cNvPr id="0" name=""/>
        <dsp:cNvSpPr/>
      </dsp:nvSpPr>
      <dsp:spPr>
        <a:xfrm>
          <a:off x="5983" y="436305"/>
          <a:ext cx="4525251" cy="265403"/>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uk-UA" sz="800" kern="1200">
              <a:solidFill>
                <a:schemeClr val="bg1"/>
              </a:solidFill>
            </a:rPr>
            <a:t>Місцеві</a:t>
          </a:r>
        </a:p>
      </dsp:txBody>
      <dsp:txXfrm>
        <a:off x="13756" y="444078"/>
        <a:ext cx="4509705" cy="249857"/>
      </dsp:txXfrm>
    </dsp:sp>
    <dsp:sp modelId="{23EE3FC3-FF87-44FA-AD43-22DAF878C24E}">
      <dsp:nvSpPr>
        <dsp:cNvPr id="0" name=""/>
        <dsp:cNvSpPr/>
      </dsp:nvSpPr>
      <dsp:spPr>
        <a:xfrm>
          <a:off x="5983" y="833725"/>
          <a:ext cx="875629" cy="628649"/>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uk-UA" sz="1200" kern="1200">
              <a:solidFill>
                <a:schemeClr val="bg1"/>
              </a:solidFill>
            </a:rPr>
            <a:t>Електричні опіки</a:t>
          </a:r>
        </a:p>
      </dsp:txBody>
      <dsp:txXfrm>
        <a:off x="24396" y="852138"/>
        <a:ext cx="838803" cy="591823"/>
      </dsp:txXfrm>
    </dsp:sp>
    <dsp:sp modelId="{6F151451-29AE-4C4E-9D4E-F6B90D027C56}">
      <dsp:nvSpPr>
        <dsp:cNvPr id="0" name=""/>
        <dsp:cNvSpPr/>
      </dsp:nvSpPr>
      <dsp:spPr>
        <a:xfrm>
          <a:off x="918389" y="833725"/>
          <a:ext cx="875629" cy="628649"/>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uk-UA" sz="1200" kern="1200">
              <a:solidFill>
                <a:schemeClr val="bg1"/>
              </a:solidFill>
            </a:rPr>
            <a:t>Електричні знаки</a:t>
          </a:r>
        </a:p>
      </dsp:txBody>
      <dsp:txXfrm>
        <a:off x="936802" y="852138"/>
        <a:ext cx="838803" cy="591823"/>
      </dsp:txXfrm>
    </dsp:sp>
    <dsp:sp modelId="{B377B818-67A4-415A-8010-259F0C553D91}">
      <dsp:nvSpPr>
        <dsp:cNvPr id="0" name=""/>
        <dsp:cNvSpPr/>
      </dsp:nvSpPr>
      <dsp:spPr>
        <a:xfrm>
          <a:off x="1830794" y="833725"/>
          <a:ext cx="875629" cy="628649"/>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uk-UA" sz="1200" kern="1200">
              <a:solidFill>
                <a:schemeClr val="bg1"/>
              </a:solidFill>
            </a:rPr>
            <a:t>Електро-офтальмія</a:t>
          </a:r>
        </a:p>
      </dsp:txBody>
      <dsp:txXfrm>
        <a:off x="1849207" y="852138"/>
        <a:ext cx="838803" cy="591823"/>
      </dsp:txXfrm>
    </dsp:sp>
    <dsp:sp modelId="{CE177ECB-A008-4309-8CAD-9C0710F760A4}">
      <dsp:nvSpPr>
        <dsp:cNvPr id="0" name=""/>
        <dsp:cNvSpPr/>
      </dsp:nvSpPr>
      <dsp:spPr>
        <a:xfrm>
          <a:off x="2743200" y="833725"/>
          <a:ext cx="875629" cy="628649"/>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uk-UA" sz="1200" kern="1200">
              <a:solidFill>
                <a:schemeClr val="bg1"/>
              </a:solidFill>
            </a:rPr>
            <a:t>Механічні пошкод-ження</a:t>
          </a:r>
        </a:p>
      </dsp:txBody>
      <dsp:txXfrm>
        <a:off x="2761613" y="852138"/>
        <a:ext cx="838803" cy="591823"/>
      </dsp:txXfrm>
    </dsp:sp>
    <dsp:sp modelId="{A192EEEE-FE0E-406B-943B-B2AA30843305}">
      <dsp:nvSpPr>
        <dsp:cNvPr id="0" name=""/>
        <dsp:cNvSpPr/>
      </dsp:nvSpPr>
      <dsp:spPr>
        <a:xfrm>
          <a:off x="3655605" y="833725"/>
          <a:ext cx="875629" cy="628649"/>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uk-UA" sz="1200" kern="1200">
              <a:solidFill>
                <a:schemeClr val="bg1"/>
              </a:solidFill>
            </a:rPr>
            <a:t>Металі-зація шкіри</a:t>
          </a:r>
        </a:p>
      </dsp:txBody>
      <dsp:txXfrm>
        <a:off x="3674018" y="852138"/>
        <a:ext cx="838803" cy="591823"/>
      </dsp:txXfrm>
    </dsp:sp>
    <dsp:sp modelId="{A28E3F32-D57E-4133-BEC9-A3387A3FA804}">
      <dsp:nvSpPr>
        <dsp:cNvPr id="0" name=""/>
        <dsp:cNvSpPr/>
      </dsp:nvSpPr>
      <dsp:spPr>
        <a:xfrm>
          <a:off x="4604787" y="436305"/>
          <a:ext cx="875629" cy="267798"/>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uk-UA" sz="800" kern="1200">
              <a:solidFill>
                <a:schemeClr val="bg1"/>
              </a:solidFill>
            </a:rPr>
            <a:t>Електричні удари</a:t>
          </a:r>
        </a:p>
      </dsp:txBody>
      <dsp:txXfrm>
        <a:off x="4612631" y="444149"/>
        <a:ext cx="859941" cy="252110"/>
      </dsp:txXfrm>
    </dsp:sp>
  </dsp:spTree>
</dsp:drawing>
</file>

<file path=word/diagrams/layout1.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61</Pages>
  <Words>122256</Words>
  <Characters>69687</Characters>
  <Application>Microsoft Office Word</Application>
  <DocSecurity>0</DocSecurity>
  <Lines>580</Lines>
  <Paragraphs>383</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191560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Майя Образенко</dc:creator>
  <cp:lastModifiedBy>Майя Образенко</cp:lastModifiedBy>
  <cp:revision>5</cp:revision>
  <dcterms:created xsi:type="dcterms:W3CDTF">2026-03-21T15:47:00Z</dcterms:created>
  <dcterms:modified xsi:type="dcterms:W3CDTF">2026-03-21T16:15:00Z</dcterms:modified>
</cp:coreProperties>
</file>