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219" w:rsidRPr="009135E1" w:rsidRDefault="00EB1219" w:rsidP="00EB1219">
      <w:pPr>
        <w:widowControl w:val="0"/>
        <w:spacing w:after="0" w:line="240" w:lineRule="auto"/>
        <w:jc w:val="center"/>
        <w:rPr>
          <w:rFonts w:ascii="Times New Roman" w:eastAsia="Times New Roman" w:hAnsi="Times New Roman"/>
          <w:b/>
          <w:bCs/>
          <w:sz w:val="24"/>
          <w:szCs w:val="24"/>
          <w:lang w:val="en-US" w:eastAsia="uk-UA" w:bidi="uk-UA"/>
        </w:rPr>
      </w:pPr>
      <w:bookmarkStart w:id="0" w:name="bookmark28"/>
    </w:p>
    <w:p w:rsidR="00EB1219" w:rsidRPr="00EB1219" w:rsidRDefault="00EB1219" w:rsidP="00EB1219">
      <w:pPr>
        <w:widowControl w:val="0"/>
        <w:spacing w:after="0" w:line="240" w:lineRule="auto"/>
        <w:jc w:val="center"/>
        <w:rPr>
          <w:rFonts w:ascii="Times New Roman" w:eastAsia="Times New Roman" w:hAnsi="Times New Roman"/>
          <w:b/>
          <w:bCs/>
          <w:sz w:val="28"/>
          <w:szCs w:val="28"/>
          <w:lang w:eastAsia="uk-UA" w:bidi="uk-UA"/>
        </w:rPr>
      </w:pPr>
      <w:r w:rsidRPr="00EB1219">
        <w:rPr>
          <w:rFonts w:ascii="Times New Roman" w:eastAsia="Times New Roman" w:hAnsi="Times New Roman"/>
          <w:b/>
          <w:bCs/>
          <w:sz w:val="28"/>
          <w:szCs w:val="28"/>
          <w:lang w:eastAsia="uk-UA" w:bidi="uk-UA"/>
        </w:rPr>
        <w:t>МІНІСТЕРСТВО ОХОРОНИ ЗДОРОВ’Я УКРАЇНИ</w:t>
      </w:r>
    </w:p>
    <w:p w:rsidR="00EB1219" w:rsidRPr="00EB1219" w:rsidRDefault="00EB1219" w:rsidP="00EB1219">
      <w:pPr>
        <w:widowControl w:val="0"/>
        <w:spacing w:after="0" w:line="240" w:lineRule="auto"/>
        <w:jc w:val="center"/>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jc w:val="center"/>
        <w:rPr>
          <w:rFonts w:ascii="Times New Roman" w:eastAsia="Times New Roman" w:hAnsi="Times New Roman"/>
          <w:b/>
          <w:bCs/>
          <w:sz w:val="28"/>
          <w:szCs w:val="28"/>
          <w:lang w:eastAsia="uk-UA" w:bidi="uk-UA"/>
        </w:rPr>
      </w:pPr>
      <w:r w:rsidRPr="00EB1219">
        <w:rPr>
          <w:rFonts w:ascii="Times New Roman" w:eastAsia="Times New Roman" w:hAnsi="Times New Roman"/>
          <w:b/>
          <w:bCs/>
          <w:sz w:val="28"/>
          <w:szCs w:val="28"/>
          <w:lang w:eastAsia="uk-UA" w:bidi="uk-UA"/>
        </w:rPr>
        <w:t>ОДЕСЬКИЙ НАЦІОНАЛЬНИЙ МЕДИЧНИЙ УНІВЕРСИТЕТ</w:t>
      </w:r>
    </w:p>
    <w:p w:rsidR="00EB1219" w:rsidRPr="00EB1219" w:rsidRDefault="00EB1219" w:rsidP="00EB1219">
      <w:pPr>
        <w:widowControl w:val="0"/>
        <w:tabs>
          <w:tab w:val="left" w:leader="underscore" w:pos="9557"/>
        </w:tabs>
        <w:spacing w:after="0" w:line="240" w:lineRule="auto"/>
        <w:jc w:val="center"/>
        <w:rPr>
          <w:rFonts w:ascii="Times New Roman" w:eastAsia="Times New Roman" w:hAnsi="Times New Roman"/>
          <w:sz w:val="28"/>
          <w:szCs w:val="28"/>
          <w:lang w:eastAsia="ru-RU" w:bidi="ru-RU"/>
        </w:rPr>
      </w:pPr>
    </w:p>
    <w:p w:rsidR="00EB1219" w:rsidRPr="00EB1219" w:rsidRDefault="00EB1219" w:rsidP="00EB1219">
      <w:pPr>
        <w:tabs>
          <w:tab w:val="left" w:pos="6237"/>
        </w:tabs>
        <w:spacing w:line="240" w:lineRule="auto"/>
        <w:jc w:val="both"/>
        <w:rPr>
          <w:rFonts w:ascii="Times New Roman" w:hAnsi="Times New Roman"/>
          <w:iCs/>
          <w:sz w:val="28"/>
          <w:szCs w:val="28"/>
          <w:u w:val="single"/>
          <w:lang w:eastAsia="uk-UA"/>
        </w:rPr>
      </w:pPr>
      <w:r w:rsidRPr="00EB1219">
        <w:rPr>
          <w:rFonts w:ascii="Times New Roman" w:eastAsia="Times New Roman" w:hAnsi="Times New Roman"/>
          <w:sz w:val="28"/>
          <w:szCs w:val="28"/>
          <w:lang w:eastAsia="ru-RU" w:bidi="ru-RU"/>
        </w:rPr>
        <w:t xml:space="preserve">Кафедра </w:t>
      </w:r>
      <w:r w:rsidRPr="00EB1219">
        <w:rPr>
          <w:rFonts w:ascii="Times New Roman" w:hAnsi="Times New Roman"/>
          <w:iCs/>
          <w:color w:val="000000"/>
          <w:sz w:val="28"/>
          <w:szCs w:val="28"/>
          <w:u w:val="single"/>
          <w:lang w:eastAsia="uk-UA"/>
        </w:rPr>
        <w:t>організації та економіки фармації з післядипломною підготовкою</w:t>
      </w:r>
    </w:p>
    <w:p w:rsidR="00EB1219" w:rsidRPr="00EB1219" w:rsidRDefault="00EB1219" w:rsidP="00EB1219">
      <w:pPr>
        <w:widowControl w:val="0"/>
        <w:tabs>
          <w:tab w:val="left" w:leader="underscore" w:pos="9557"/>
        </w:tabs>
        <w:spacing w:after="0" w:line="240" w:lineRule="auto"/>
        <w:jc w:val="center"/>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ind w:left="5720"/>
        <w:jc w:val="both"/>
        <w:rPr>
          <w:rFonts w:ascii="Times New Roman" w:eastAsia="Times New Roman" w:hAnsi="Times New Roman"/>
          <w:b/>
          <w:bCs/>
          <w:sz w:val="28"/>
          <w:szCs w:val="28"/>
          <w:lang w:eastAsia="ru-RU" w:bidi="ru-RU"/>
        </w:rPr>
      </w:pPr>
    </w:p>
    <w:p w:rsidR="00EB1219" w:rsidRPr="00EB1219" w:rsidRDefault="00EB1219" w:rsidP="00EB1219">
      <w:pPr>
        <w:widowControl w:val="0"/>
        <w:spacing w:after="0" w:line="240" w:lineRule="auto"/>
        <w:ind w:left="5720"/>
        <w:jc w:val="both"/>
        <w:rPr>
          <w:rFonts w:ascii="Times New Roman" w:eastAsia="Times New Roman" w:hAnsi="Times New Roman"/>
          <w:b/>
          <w:bCs/>
          <w:sz w:val="28"/>
          <w:szCs w:val="28"/>
          <w:lang w:eastAsia="ru-RU" w:bidi="ru-RU"/>
        </w:rPr>
      </w:pPr>
    </w:p>
    <w:tbl>
      <w:tblPr>
        <w:tblW w:w="0" w:type="auto"/>
        <w:tblLook w:val="04A0" w:firstRow="1" w:lastRow="0" w:firstColumn="1" w:lastColumn="0" w:noHBand="0" w:noVBand="1"/>
      </w:tblPr>
      <w:tblGrid>
        <w:gridCol w:w="4732"/>
        <w:gridCol w:w="4839"/>
      </w:tblGrid>
      <w:tr w:rsidR="00EB1219" w:rsidRPr="00EB1219" w:rsidTr="00A63E41">
        <w:trPr>
          <w:trHeight w:val="1875"/>
        </w:trPr>
        <w:tc>
          <w:tcPr>
            <w:tcW w:w="4954" w:type="dxa"/>
            <w:shd w:val="clear" w:color="auto" w:fill="auto"/>
          </w:tcPr>
          <w:p w:rsidR="00EB1219" w:rsidRPr="00EB1219" w:rsidRDefault="00EB1219" w:rsidP="00EB1219">
            <w:pPr>
              <w:widowControl w:val="0"/>
              <w:spacing w:after="0" w:line="240" w:lineRule="auto"/>
              <w:jc w:val="both"/>
              <w:rPr>
                <w:rFonts w:ascii="Times New Roman" w:eastAsia="Times New Roman" w:hAnsi="Times New Roman"/>
                <w:b/>
                <w:bCs/>
                <w:sz w:val="28"/>
                <w:szCs w:val="28"/>
                <w:lang w:eastAsia="ru-RU" w:bidi="ru-RU"/>
              </w:rPr>
            </w:pPr>
          </w:p>
        </w:tc>
        <w:tc>
          <w:tcPr>
            <w:tcW w:w="4954" w:type="dxa"/>
            <w:shd w:val="clear" w:color="auto" w:fill="auto"/>
          </w:tcPr>
          <w:p w:rsidR="00EB1219" w:rsidRPr="00EB1219" w:rsidRDefault="00EB1219" w:rsidP="00EB1219">
            <w:pPr>
              <w:widowControl w:val="0"/>
              <w:spacing w:after="0" w:line="240" w:lineRule="auto"/>
              <w:jc w:val="both"/>
              <w:rPr>
                <w:rFonts w:ascii="Times New Roman" w:eastAsia="Times New Roman" w:hAnsi="Times New Roman"/>
                <w:sz w:val="28"/>
                <w:szCs w:val="28"/>
                <w:lang w:eastAsia="uk-UA" w:bidi="uk-UA"/>
              </w:rPr>
            </w:pPr>
            <w:r w:rsidRPr="00EB1219">
              <w:rPr>
                <w:rFonts w:ascii="Times New Roman" w:eastAsia="Times New Roman" w:hAnsi="Times New Roman"/>
                <w:b/>
                <w:bCs/>
                <w:sz w:val="28"/>
                <w:szCs w:val="28"/>
                <w:lang w:eastAsia="ru-RU" w:bidi="ru-RU"/>
              </w:rPr>
              <w:t>ЗАТВЕРДЖУЮ</w:t>
            </w:r>
          </w:p>
          <w:p w:rsidR="00EB1219" w:rsidRPr="00EB1219" w:rsidRDefault="00EB1219" w:rsidP="00EB1219">
            <w:pPr>
              <w:widowControl w:val="0"/>
              <w:tabs>
                <w:tab w:val="left" w:leader="underscore" w:pos="7405"/>
              </w:tabs>
              <w:spacing w:after="0" w:line="240" w:lineRule="auto"/>
              <w:rPr>
                <w:rFonts w:ascii="Times New Roman" w:eastAsia="Times New Roman" w:hAnsi="Times New Roman"/>
                <w:sz w:val="28"/>
                <w:szCs w:val="28"/>
                <w:lang w:eastAsia="ru-RU" w:bidi="ru-RU"/>
              </w:rPr>
            </w:pPr>
          </w:p>
          <w:p w:rsidR="00EB1219" w:rsidRPr="00EB1219" w:rsidRDefault="00EB1219" w:rsidP="00EB1219">
            <w:pPr>
              <w:widowControl w:val="0"/>
              <w:tabs>
                <w:tab w:val="left" w:leader="underscore" w:pos="7405"/>
              </w:tabs>
              <w:spacing w:after="0" w:line="240" w:lineRule="auto"/>
              <w:rPr>
                <w:rFonts w:ascii="Times New Roman" w:eastAsia="Times New Roman" w:hAnsi="Times New Roman"/>
                <w:sz w:val="28"/>
                <w:szCs w:val="28"/>
                <w:lang w:eastAsia="ru-RU" w:bidi="ru-RU"/>
              </w:rPr>
            </w:pPr>
            <w:r w:rsidRPr="00EB1219">
              <w:rPr>
                <w:rFonts w:ascii="Times New Roman" w:eastAsia="Times New Roman" w:hAnsi="Times New Roman"/>
                <w:sz w:val="28"/>
                <w:szCs w:val="28"/>
                <w:lang w:eastAsia="ru-RU" w:bidi="ru-RU"/>
              </w:rPr>
              <w:t xml:space="preserve">Проректор з </w:t>
            </w:r>
            <w:r w:rsidRPr="00EB1219">
              <w:rPr>
                <w:rFonts w:ascii="Times New Roman" w:eastAsia="Times New Roman" w:hAnsi="Times New Roman"/>
                <w:sz w:val="28"/>
                <w:szCs w:val="28"/>
                <w:lang w:eastAsia="uk-UA" w:bidi="uk-UA"/>
              </w:rPr>
              <w:t xml:space="preserve">науково-педагогічної </w:t>
            </w:r>
            <w:r w:rsidRPr="00EB1219">
              <w:rPr>
                <w:rFonts w:ascii="Times New Roman" w:eastAsia="Times New Roman" w:hAnsi="Times New Roman"/>
                <w:sz w:val="28"/>
                <w:szCs w:val="28"/>
                <w:lang w:eastAsia="ru-RU" w:bidi="ru-RU"/>
              </w:rPr>
              <w:t>роботи</w:t>
            </w:r>
          </w:p>
          <w:p w:rsidR="00EB1219" w:rsidRDefault="00EB1219" w:rsidP="00EB1219">
            <w:pPr>
              <w:widowControl w:val="0"/>
              <w:tabs>
                <w:tab w:val="left" w:leader="underscore" w:pos="6550"/>
                <w:tab w:val="left" w:leader="underscore" w:pos="8653"/>
              </w:tabs>
              <w:spacing w:after="0" w:line="240" w:lineRule="auto"/>
              <w:rPr>
                <w:rFonts w:ascii="Times New Roman" w:hAnsi="Times New Roman"/>
                <w:sz w:val="28"/>
                <w:szCs w:val="28"/>
                <w:lang w:val="en-US"/>
              </w:rPr>
            </w:pPr>
            <w:r>
              <w:rPr>
                <w:rFonts w:ascii="Times New Roman" w:hAnsi="Times New Roman"/>
                <w:sz w:val="28"/>
                <w:szCs w:val="28"/>
                <w:lang w:val="en-US"/>
              </w:rPr>
              <w:t>__________</w:t>
            </w:r>
            <w:r w:rsidRPr="00EB1219">
              <w:rPr>
                <w:rFonts w:ascii="Times New Roman" w:hAnsi="Times New Roman"/>
                <w:sz w:val="28"/>
                <w:szCs w:val="28"/>
              </w:rPr>
              <w:t>Едуард БУРЯЧКІВСЬКИЙ</w:t>
            </w:r>
          </w:p>
          <w:p w:rsidR="00EB1219" w:rsidRPr="00EB1219" w:rsidRDefault="00EB1219" w:rsidP="00EB1219">
            <w:pPr>
              <w:widowControl w:val="0"/>
              <w:tabs>
                <w:tab w:val="left" w:leader="underscore" w:pos="6550"/>
                <w:tab w:val="left" w:leader="underscore" w:pos="8653"/>
              </w:tabs>
              <w:spacing w:after="0" w:line="240" w:lineRule="auto"/>
              <w:rPr>
                <w:rFonts w:ascii="Times New Roman" w:eastAsia="Times New Roman" w:hAnsi="Times New Roman"/>
                <w:sz w:val="28"/>
                <w:szCs w:val="28"/>
                <w:lang w:eastAsia="ru-RU" w:bidi="ru-RU"/>
              </w:rPr>
            </w:pPr>
            <w:r w:rsidRPr="00EB1219">
              <w:rPr>
                <w:rFonts w:ascii="Times New Roman" w:eastAsia="Times New Roman" w:hAnsi="Times New Roman"/>
                <w:sz w:val="28"/>
                <w:szCs w:val="28"/>
                <w:lang w:eastAsia="ru-RU" w:bidi="ru-RU"/>
              </w:rPr>
              <w:t xml:space="preserve"> </w:t>
            </w:r>
          </w:p>
          <w:p w:rsidR="00EB1219" w:rsidRPr="00EB1219" w:rsidRDefault="00EB1219" w:rsidP="00EB1219">
            <w:pPr>
              <w:widowControl w:val="0"/>
              <w:tabs>
                <w:tab w:val="left" w:leader="underscore" w:pos="6550"/>
                <w:tab w:val="left" w:leader="underscore" w:pos="8653"/>
              </w:tabs>
              <w:spacing w:after="0" w:line="240" w:lineRule="auto"/>
              <w:rPr>
                <w:rFonts w:ascii="Times New Roman" w:eastAsia="Times New Roman" w:hAnsi="Times New Roman"/>
                <w:sz w:val="28"/>
                <w:szCs w:val="28"/>
                <w:lang w:eastAsia="uk-UA" w:bidi="uk-UA"/>
              </w:rPr>
            </w:pPr>
            <w:r w:rsidRPr="00EB1219">
              <w:rPr>
                <w:rFonts w:ascii="Times New Roman" w:eastAsia="Times New Roman" w:hAnsi="Times New Roman"/>
                <w:sz w:val="28"/>
                <w:szCs w:val="28"/>
                <w:lang w:eastAsia="ru-RU" w:bidi="ru-RU"/>
              </w:rPr>
              <w:t>«_____» _________ 20___ р.</w:t>
            </w:r>
          </w:p>
        </w:tc>
      </w:tr>
    </w:tbl>
    <w:p w:rsidR="00EB1219" w:rsidRPr="00EB1219" w:rsidRDefault="00EB1219" w:rsidP="00EB1219">
      <w:pPr>
        <w:widowControl w:val="0"/>
        <w:spacing w:after="0" w:line="240" w:lineRule="auto"/>
        <w:jc w:val="center"/>
        <w:outlineLvl w:val="0"/>
        <w:rPr>
          <w:rFonts w:ascii="Times New Roman" w:eastAsia="Times New Roman" w:hAnsi="Times New Roman"/>
          <w:b/>
          <w:bCs/>
          <w:sz w:val="28"/>
          <w:szCs w:val="28"/>
          <w:lang w:eastAsia="uk-UA" w:bidi="uk-UA"/>
        </w:rPr>
      </w:pPr>
      <w:bookmarkStart w:id="1" w:name="bookmark30"/>
      <w:bookmarkEnd w:id="0"/>
    </w:p>
    <w:p w:rsidR="00EB1219" w:rsidRPr="00EB1219" w:rsidRDefault="00EB1219" w:rsidP="00EB1219">
      <w:pPr>
        <w:widowControl w:val="0"/>
        <w:spacing w:after="0" w:line="240" w:lineRule="auto"/>
        <w:jc w:val="center"/>
        <w:outlineLvl w:val="0"/>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jc w:val="center"/>
        <w:outlineLvl w:val="0"/>
        <w:rPr>
          <w:rFonts w:ascii="Times New Roman" w:eastAsia="Times New Roman" w:hAnsi="Times New Roman"/>
          <w:b/>
          <w:bCs/>
          <w:sz w:val="28"/>
          <w:szCs w:val="28"/>
          <w:lang w:eastAsia="uk-UA" w:bidi="uk-UA"/>
        </w:rPr>
      </w:pPr>
    </w:p>
    <w:p w:rsidR="00EB1219" w:rsidRPr="00EB1219" w:rsidRDefault="00EB1219" w:rsidP="00EB1219">
      <w:pPr>
        <w:widowControl w:val="0"/>
        <w:spacing w:after="0" w:line="240" w:lineRule="auto"/>
        <w:jc w:val="center"/>
        <w:outlineLvl w:val="0"/>
        <w:rPr>
          <w:rFonts w:ascii="Times New Roman" w:eastAsia="Times New Roman" w:hAnsi="Times New Roman"/>
          <w:b/>
          <w:bCs/>
          <w:caps/>
          <w:sz w:val="28"/>
          <w:szCs w:val="28"/>
          <w:lang w:val="ru-RU" w:eastAsia="uk-UA" w:bidi="uk-UA"/>
        </w:rPr>
      </w:pPr>
      <w:r w:rsidRPr="00EB1219">
        <w:rPr>
          <w:rFonts w:ascii="Times New Roman" w:eastAsia="Times New Roman" w:hAnsi="Times New Roman"/>
          <w:b/>
          <w:bCs/>
          <w:caps/>
          <w:sz w:val="28"/>
          <w:szCs w:val="28"/>
          <w:lang w:eastAsia="uk-UA" w:bidi="uk-UA"/>
        </w:rPr>
        <w:t>МЕТОДИЧНІ рекомендації</w:t>
      </w:r>
    </w:p>
    <w:p w:rsidR="00EB1219" w:rsidRPr="00EB1219" w:rsidRDefault="00EB1219" w:rsidP="00EB1219">
      <w:pPr>
        <w:widowControl w:val="0"/>
        <w:spacing w:after="0" w:line="240" w:lineRule="auto"/>
        <w:jc w:val="center"/>
        <w:outlineLvl w:val="0"/>
        <w:rPr>
          <w:rFonts w:ascii="Times New Roman" w:eastAsia="Times New Roman" w:hAnsi="Times New Roman"/>
          <w:b/>
          <w:bCs/>
          <w:caps/>
          <w:sz w:val="28"/>
          <w:szCs w:val="28"/>
          <w:lang w:eastAsia="uk-UA" w:bidi="uk-UA"/>
        </w:rPr>
      </w:pPr>
      <w:r w:rsidRPr="00EB1219">
        <w:rPr>
          <w:rFonts w:ascii="Times New Roman" w:eastAsia="Times New Roman" w:hAnsi="Times New Roman"/>
          <w:b/>
          <w:bCs/>
          <w:caps/>
          <w:sz w:val="28"/>
          <w:szCs w:val="28"/>
          <w:lang w:eastAsia="uk-UA" w:bidi="uk-UA"/>
        </w:rPr>
        <w:t>до ЛЕКЦІ</w:t>
      </w:r>
      <w:bookmarkEnd w:id="1"/>
      <w:r w:rsidRPr="00EB1219">
        <w:rPr>
          <w:rFonts w:ascii="Times New Roman" w:eastAsia="Times New Roman" w:hAnsi="Times New Roman"/>
          <w:b/>
          <w:bCs/>
          <w:caps/>
          <w:sz w:val="28"/>
          <w:szCs w:val="28"/>
          <w:lang w:eastAsia="uk-UA" w:bidi="uk-UA"/>
        </w:rPr>
        <w:t>й з навчальної дисципліни</w:t>
      </w:r>
    </w:p>
    <w:p w:rsidR="00EB1219" w:rsidRPr="00EB1219" w:rsidRDefault="00EB1219" w:rsidP="00EB1219">
      <w:pPr>
        <w:widowControl w:val="0"/>
        <w:tabs>
          <w:tab w:val="left" w:leader="underscore" w:pos="8755"/>
        </w:tabs>
        <w:spacing w:after="0" w:line="240" w:lineRule="auto"/>
        <w:rPr>
          <w:rFonts w:ascii="Times New Roman" w:eastAsia="Times New Roman" w:hAnsi="Times New Roman"/>
          <w:sz w:val="28"/>
          <w:szCs w:val="28"/>
          <w:lang w:eastAsia="uk-UA" w:bidi="uk-UA"/>
        </w:rPr>
      </w:pPr>
    </w:p>
    <w:p w:rsidR="00EB1219" w:rsidRDefault="00D76507" w:rsidP="00EB1219">
      <w:pPr>
        <w:widowControl w:val="0"/>
        <w:spacing w:after="0" w:line="240" w:lineRule="auto"/>
        <w:jc w:val="center"/>
        <w:rPr>
          <w:rFonts w:ascii="Times New Roman" w:eastAsia="Times New Roman" w:hAnsi="Times New Roman"/>
          <w:i/>
          <w:sz w:val="28"/>
          <w:szCs w:val="28"/>
          <w:lang w:val="en-US" w:eastAsia="uk-UA" w:bidi="uk-UA"/>
        </w:rPr>
      </w:pPr>
      <w:r>
        <w:rPr>
          <w:rFonts w:ascii="Times New Roman" w:hAnsi="Times New Roman"/>
          <w:b/>
          <w:bCs/>
          <w:color w:val="000000"/>
          <w:sz w:val="28"/>
          <w:szCs w:val="28"/>
          <w:lang w:eastAsia="uk-UA"/>
        </w:rPr>
        <w:t>ЕТИКА ТА ДЕОНТОЛОГІЯ У ФАРМАЦІЇ</w:t>
      </w:r>
    </w:p>
    <w:p w:rsidR="00EB1219" w:rsidRDefault="00EB1219" w:rsidP="00EB1219">
      <w:pPr>
        <w:widowControl w:val="0"/>
        <w:spacing w:after="0" w:line="240" w:lineRule="auto"/>
        <w:jc w:val="center"/>
        <w:rPr>
          <w:rFonts w:ascii="Times New Roman" w:eastAsia="Times New Roman" w:hAnsi="Times New Roman"/>
          <w:i/>
          <w:sz w:val="28"/>
          <w:szCs w:val="28"/>
          <w:lang w:val="en-US" w:eastAsia="uk-UA" w:bidi="uk-UA"/>
        </w:rPr>
      </w:pPr>
    </w:p>
    <w:p w:rsidR="00EB1219" w:rsidRDefault="00EB1219" w:rsidP="00EB1219">
      <w:pPr>
        <w:widowControl w:val="0"/>
        <w:spacing w:after="0" w:line="240" w:lineRule="auto"/>
        <w:jc w:val="center"/>
        <w:rPr>
          <w:rFonts w:ascii="Times New Roman" w:eastAsia="Times New Roman" w:hAnsi="Times New Roman"/>
          <w:i/>
          <w:sz w:val="28"/>
          <w:szCs w:val="28"/>
          <w:lang w:val="en-US" w:eastAsia="uk-UA" w:bidi="uk-UA"/>
        </w:rPr>
      </w:pPr>
    </w:p>
    <w:p w:rsidR="00EB1219" w:rsidRDefault="00EB1219" w:rsidP="00EB1219">
      <w:pPr>
        <w:widowControl w:val="0"/>
        <w:spacing w:after="0" w:line="240" w:lineRule="auto"/>
        <w:jc w:val="center"/>
        <w:rPr>
          <w:rFonts w:ascii="Times New Roman" w:eastAsia="Times New Roman" w:hAnsi="Times New Roman"/>
          <w:i/>
          <w:sz w:val="28"/>
          <w:szCs w:val="28"/>
          <w:lang w:val="en-US" w:eastAsia="uk-UA" w:bidi="uk-UA"/>
        </w:rPr>
      </w:pPr>
    </w:p>
    <w:p w:rsidR="00EB1219" w:rsidRDefault="00EB1219" w:rsidP="00EB1219">
      <w:pPr>
        <w:widowControl w:val="0"/>
        <w:spacing w:after="0" w:line="240" w:lineRule="auto"/>
        <w:jc w:val="center"/>
        <w:rPr>
          <w:rFonts w:ascii="Times New Roman" w:eastAsia="Times New Roman" w:hAnsi="Times New Roman"/>
          <w:i/>
          <w:sz w:val="28"/>
          <w:szCs w:val="28"/>
          <w:lang w:val="en-US" w:eastAsia="uk-UA" w:bidi="uk-UA"/>
        </w:rPr>
      </w:pPr>
    </w:p>
    <w:p w:rsidR="00EB1219" w:rsidRPr="00EB1219" w:rsidRDefault="00EB1219" w:rsidP="00EB1219">
      <w:pPr>
        <w:widowControl w:val="0"/>
        <w:spacing w:after="0" w:line="240" w:lineRule="auto"/>
        <w:jc w:val="center"/>
        <w:rPr>
          <w:rFonts w:ascii="Times New Roman" w:eastAsia="Times New Roman" w:hAnsi="Times New Roman"/>
          <w:i/>
          <w:sz w:val="28"/>
          <w:szCs w:val="28"/>
          <w:lang w:val="en-US" w:eastAsia="uk-UA" w:bidi="uk-UA"/>
        </w:rPr>
      </w:pPr>
    </w:p>
    <w:p w:rsidR="00EB1219" w:rsidRPr="00EB1219" w:rsidRDefault="00EB1219" w:rsidP="00EB1219">
      <w:pPr>
        <w:widowControl w:val="0"/>
        <w:tabs>
          <w:tab w:val="left" w:leader="underscore" w:pos="9086"/>
        </w:tabs>
        <w:spacing w:after="0" w:line="240" w:lineRule="auto"/>
        <w:rPr>
          <w:rFonts w:ascii="Times New Roman" w:eastAsia="Times New Roman" w:hAnsi="Times New Roman"/>
          <w:sz w:val="28"/>
          <w:szCs w:val="28"/>
          <w:lang w:eastAsia="uk-UA" w:bidi="uk-UA"/>
        </w:rPr>
      </w:pPr>
    </w:p>
    <w:p w:rsidR="00EB1219" w:rsidRPr="00EB1219" w:rsidRDefault="00EB1219" w:rsidP="00EB1219">
      <w:pPr>
        <w:spacing w:line="240" w:lineRule="auto"/>
        <w:rPr>
          <w:rFonts w:ascii="Times New Roman" w:hAnsi="Times New Roman"/>
          <w:bCs/>
          <w:sz w:val="28"/>
          <w:szCs w:val="28"/>
        </w:rPr>
      </w:pPr>
      <w:r w:rsidRPr="00EB1219">
        <w:rPr>
          <w:rFonts w:ascii="Times New Roman" w:hAnsi="Times New Roman"/>
          <w:b/>
          <w:sz w:val="28"/>
          <w:szCs w:val="28"/>
        </w:rPr>
        <w:t xml:space="preserve">Рівень вищої освіти: </w:t>
      </w:r>
      <w:r w:rsidRPr="00EB1219">
        <w:rPr>
          <w:rFonts w:ascii="Times New Roman" w:hAnsi="Times New Roman"/>
          <w:sz w:val="28"/>
          <w:szCs w:val="28"/>
        </w:rPr>
        <w:t>другий (магістерський</w:t>
      </w:r>
      <w:r w:rsidRPr="00EB1219">
        <w:rPr>
          <w:rFonts w:ascii="Times New Roman" w:hAnsi="Times New Roman"/>
          <w:bCs/>
          <w:sz w:val="28"/>
          <w:szCs w:val="28"/>
        </w:rPr>
        <w:t>)</w:t>
      </w:r>
    </w:p>
    <w:p w:rsidR="00EB1219" w:rsidRPr="00EB1219" w:rsidRDefault="00EB1219" w:rsidP="00EB1219">
      <w:pPr>
        <w:spacing w:line="240" w:lineRule="auto"/>
        <w:rPr>
          <w:rFonts w:ascii="Times New Roman" w:hAnsi="Times New Roman"/>
          <w:color w:val="333333"/>
          <w:sz w:val="28"/>
          <w:szCs w:val="28"/>
        </w:rPr>
      </w:pPr>
      <w:r w:rsidRPr="00EB1219">
        <w:rPr>
          <w:rFonts w:ascii="Times New Roman" w:hAnsi="Times New Roman"/>
          <w:b/>
          <w:sz w:val="28"/>
          <w:szCs w:val="28"/>
        </w:rPr>
        <w:t xml:space="preserve">Галузь знань: </w:t>
      </w:r>
      <w:r w:rsidRPr="00EB1219">
        <w:rPr>
          <w:rFonts w:ascii="Times New Roman" w:hAnsi="Times New Roman"/>
          <w:bCs/>
          <w:sz w:val="28"/>
          <w:szCs w:val="28"/>
        </w:rPr>
        <w:t>І</w:t>
      </w:r>
      <w:r w:rsidRPr="00EB1219">
        <w:rPr>
          <w:rFonts w:ascii="Times New Roman" w:hAnsi="Times New Roman"/>
          <w:b/>
          <w:sz w:val="28"/>
          <w:szCs w:val="28"/>
        </w:rPr>
        <w:t xml:space="preserve"> </w:t>
      </w:r>
      <w:r w:rsidRPr="00EB1219">
        <w:rPr>
          <w:rFonts w:ascii="Times New Roman" w:hAnsi="Times New Roman"/>
          <w:color w:val="333333"/>
          <w:sz w:val="28"/>
          <w:szCs w:val="28"/>
        </w:rPr>
        <w:t>Охорона здоров’я та соціальне забезпечення</w:t>
      </w:r>
    </w:p>
    <w:p w:rsidR="00EB1219" w:rsidRPr="00EB1219" w:rsidRDefault="00EB1219" w:rsidP="00EB1219">
      <w:pPr>
        <w:spacing w:line="240" w:lineRule="auto"/>
        <w:rPr>
          <w:rFonts w:ascii="Times New Roman" w:hAnsi="Times New Roman"/>
          <w:sz w:val="28"/>
          <w:szCs w:val="28"/>
        </w:rPr>
      </w:pPr>
      <w:r w:rsidRPr="00EB1219">
        <w:rPr>
          <w:rFonts w:ascii="Times New Roman" w:hAnsi="Times New Roman"/>
          <w:b/>
          <w:sz w:val="28"/>
          <w:szCs w:val="28"/>
        </w:rPr>
        <w:t xml:space="preserve">Спеціальність: </w:t>
      </w:r>
      <w:r w:rsidRPr="00EB1219">
        <w:rPr>
          <w:rFonts w:ascii="Times New Roman" w:hAnsi="Times New Roman"/>
          <w:sz w:val="28"/>
          <w:szCs w:val="28"/>
        </w:rPr>
        <w:t>І8 Фармація (за спеціалізаціями)</w:t>
      </w:r>
    </w:p>
    <w:p w:rsidR="00EB1219" w:rsidRPr="00EB1219" w:rsidRDefault="00EB1219" w:rsidP="00EB1219">
      <w:pPr>
        <w:spacing w:line="240" w:lineRule="auto"/>
        <w:rPr>
          <w:rFonts w:ascii="Times New Roman" w:hAnsi="Times New Roman"/>
          <w:sz w:val="28"/>
          <w:szCs w:val="28"/>
        </w:rPr>
      </w:pPr>
      <w:r w:rsidRPr="00EB1219">
        <w:rPr>
          <w:rFonts w:ascii="Times New Roman" w:hAnsi="Times New Roman"/>
          <w:b/>
          <w:bCs/>
          <w:sz w:val="28"/>
          <w:szCs w:val="28"/>
        </w:rPr>
        <w:t>Спеціалізація</w:t>
      </w:r>
      <w:r w:rsidR="00E56550">
        <w:rPr>
          <w:rFonts w:ascii="Times New Roman" w:hAnsi="Times New Roman"/>
          <w:b/>
          <w:bCs/>
          <w:sz w:val="28"/>
          <w:szCs w:val="28"/>
        </w:rPr>
        <w:t xml:space="preserve">: </w:t>
      </w:r>
      <w:r w:rsidRPr="00EB1219">
        <w:rPr>
          <w:rFonts w:ascii="Times New Roman" w:hAnsi="Times New Roman"/>
          <w:b/>
          <w:bCs/>
          <w:sz w:val="28"/>
          <w:szCs w:val="28"/>
        </w:rPr>
        <w:t xml:space="preserve"> </w:t>
      </w:r>
      <w:r w:rsidRPr="00EB1219">
        <w:rPr>
          <w:rFonts w:ascii="Times New Roman" w:hAnsi="Times New Roman"/>
          <w:sz w:val="28"/>
          <w:szCs w:val="28"/>
        </w:rPr>
        <w:t>I8.01 Фармація</w:t>
      </w:r>
    </w:p>
    <w:p w:rsidR="00EB1219" w:rsidRPr="00EB1219" w:rsidRDefault="00EB1219" w:rsidP="00EB1219">
      <w:pPr>
        <w:spacing w:line="240" w:lineRule="auto"/>
        <w:rPr>
          <w:rFonts w:ascii="Times New Roman" w:hAnsi="Times New Roman"/>
          <w:b/>
          <w:bCs/>
          <w:sz w:val="28"/>
          <w:szCs w:val="28"/>
        </w:rPr>
      </w:pPr>
      <w:r w:rsidRPr="00EB1219">
        <w:rPr>
          <w:rFonts w:ascii="Times New Roman" w:hAnsi="Times New Roman"/>
          <w:b/>
          <w:sz w:val="28"/>
          <w:szCs w:val="28"/>
        </w:rPr>
        <w:t>Освітньо-професійна програма</w:t>
      </w:r>
      <w:r w:rsidRPr="00EB1219">
        <w:rPr>
          <w:rFonts w:ascii="Times New Roman" w:hAnsi="Times New Roman"/>
          <w:sz w:val="28"/>
          <w:szCs w:val="28"/>
        </w:rPr>
        <w:t>: Фармація</w:t>
      </w:r>
    </w:p>
    <w:p w:rsidR="00EB1219" w:rsidRPr="00EB1219" w:rsidRDefault="00EB1219" w:rsidP="00EB1219">
      <w:pPr>
        <w:spacing w:line="240" w:lineRule="auto"/>
        <w:jc w:val="center"/>
        <w:rPr>
          <w:rFonts w:ascii="Times New Roman" w:hAnsi="Times New Roman"/>
          <w:sz w:val="28"/>
          <w:szCs w:val="28"/>
        </w:rPr>
      </w:pPr>
    </w:p>
    <w:p w:rsidR="00EB1219" w:rsidRPr="00EB1219" w:rsidRDefault="00EB1219" w:rsidP="00EB1219">
      <w:pPr>
        <w:spacing w:line="240" w:lineRule="auto"/>
        <w:jc w:val="center"/>
        <w:rPr>
          <w:rFonts w:ascii="Times New Roman" w:hAnsi="Times New Roman"/>
          <w:sz w:val="28"/>
          <w:szCs w:val="28"/>
        </w:rPr>
      </w:pPr>
    </w:p>
    <w:p w:rsidR="00EB1219" w:rsidRPr="00EB1219" w:rsidRDefault="00EB1219" w:rsidP="00EB1219">
      <w:pPr>
        <w:spacing w:line="240" w:lineRule="auto"/>
        <w:jc w:val="center"/>
        <w:rPr>
          <w:rFonts w:ascii="Times New Roman" w:hAnsi="Times New Roman"/>
          <w:sz w:val="28"/>
          <w:szCs w:val="28"/>
        </w:rPr>
      </w:pPr>
    </w:p>
    <w:p w:rsidR="00EB1219" w:rsidRPr="00EB1219" w:rsidRDefault="00EB1219" w:rsidP="00EB1219">
      <w:pPr>
        <w:spacing w:line="240" w:lineRule="auto"/>
        <w:jc w:val="center"/>
        <w:rPr>
          <w:rFonts w:ascii="Times New Roman" w:hAnsi="Times New Roman"/>
          <w:sz w:val="28"/>
          <w:szCs w:val="28"/>
        </w:rPr>
      </w:pPr>
      <w:r w:rsidRPr="00EB1219">
        <w:rPr>
          <w:rFonts w:ascii="Times New Roman" w:hAnsi="Times New Roman"/>
          <w:sz w:val="28"/>
          <w:szCs w:val="28"/>
        </w:rPr>
        <w:t>2025</w:t>
      </w:r>
    </w:p>
    <w:p w:rsidR="00EB1219" w:rsidRPr="00841763" w:rsidRDefault="00EB1219" w:rsidP="00EB1219">
      <w:pPr>
        <w:widowControl w:val="0"/>
        <w:spacing w:after="0" w:line="240" w:lineRule="auto"/>
        <w:jc w:val="both"/>
        <w:rPr>
          <w:rFonts w:ascii="Times New Roman" w:eastAsia="Times New Roman" w:hAnsi="Times New Roman"/>
          <w:i/>
          <w:iCs/>
          <w:sz w:val="24"/>
          <w:szCs w:val="24"/>
          <w:lang w:eastAsia="uk-UA" w:bidi="uk-UA"/>
        </w:rPr>
      </w:pPr>
    </w:p>
    <w:p w:rsidR="00EB1219" w:rsidRPr="00841763" w:rsidRDefault="00EB1219" w:rsidP="00EB1219">
      <w:pPr>
        <w:widowControl w:val="0"/>
        <w:spacing w:after="0" w:line="240" w:lineRule="auto"/>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ru-RU" w:bidi="ru-RU"/>
        </w:rPr>
        <w:lastRenderedPageBreak/>
        <w:t>Затверджено:</w:t>
      </w:r>
    </w:p>
    <w:p w:rsidR="00EB1219" w:rsidRPr="00841763" w:rsidRDefault="00EB1219" w:rsidP="00EB1219">
      <w:pPr>
        <w:widowControl w:val="0"/>
        <w:spacing w:after="0" w:line="240" w:lineRule="auto"/>
        <w:rPr>
          <w:rFonts w:ascii="Times New Roman" w:eastAsia="Times New Roman" w:hAnsi="Times New Roman"/>
          <w:sz w:val="24"/>
          <w:szCs w:val="24"/>
          <w:lang w:eastAsia="uk-UA" w:bidi="uk-UA"/>
        </w:rPr>
      </w:pPr>
      <w:r w:rsidRPr="00841763">
        <w:rPr>
          <w:rFonts w:ascii="Times New Roman" w:eastAsia="Times New Roman" w:hAnsi="Times New Roman"/>
          <w:sz w:val="24"/>
          <w:szCs w:val="24"/>
          <w:lang w:eastAsia="ru-RU" w:bidi="ru-RU"/>
        </w:rPr>
        <w:t>Засіданням кафедри ____________________________________________________________</w:t>
      </w:r>
    </w:p>
    <w:p w:rsidR="00EB1219" w:rsidRPr="00841763" w:rsidRDefault="00EB1219" w:rsidP="00EB1219">
      <w:pPr>
        <w:widowControl w:val="0"/>
        <w:spacing w:after="0" w:line="240" w:lineRule="auto"/>
        <w:rPr>
          <w:rFonts w:ascii="Times New Roman" w:eastAsia="Times New Roman" w:hAnsi="Times New Roman"/>
          <w:sz w:val="24"/>
          <w:szCs w:val="24"/>
          <w:lang w:eastAsia="uk-UA" w:bidi="uk-UA"/>
        </w:rPr>
      </w:pPr>
      <w:r w:rsidRPr="00841763">
        <w:rPr>
          <w:rFonts w:ascii="Times New Roman" w:eastAsia="Times New Roman" w:hAnsi="Times New Roman"/>
          <w:sz w:val="24"/>
          <w:szCs w:val="24"/>
          <w:lang w:eastAsia="ru-RU" w:bidi="ru-RU"/>
        </w:rPr>
        <w:t xml:space="preserve">Одеського </w:t>
      </w:r>
      <w:r w:rsidRPr="00841763">
        <w:rPr>
          <w:rFonts w:ascii="Times New Roman" w:eastAsia="Times New Roman" w:hAnsi="Times New Roman"/>
          <w:sz w:val="24"/>
          <w:szCs w:val="24"/>
          <w:lang w:eastAsia="uk-UA" w:bidi="uk-UA"/>
        </w:rPr>
        <w:t>національного медичного університету</w:t>
      </w:r>
    </w:p>
    <w:p w:rsidR="00EB1219" w:rsidRPr="00841763" w:rsidRDefault="00EB1219" w:rsidP="00EB121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EB1219" w:rsidRPr="00841763" w:rsidRDefault="00EB1219" w:rsidP="00EB121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uk-UA" w:bidi="uk-UA"/>
        </w:rPr>
      </w:pPr>
      <w:r w:rsidRPr="00841763">
        <w:rPr>
          <w:rFonts w:ascii="Times New Roman" w:eastAsia="Times New Roman" w:hAnsi="Times New Roman"/>
          <w:sz w:val="24"/>
          <w:szCs w:val="24"/>
          <w:lang w:eastAsia="ru-RU" w:bidi="ru-RU"/>
        </w:rPr>
        <w:t xml:space="preserve">Протокол № ___ </w:t>
      </w:r>
      <w:r w:rsidRPr="00841763">
        <w:rPr>
          <w:rFonts w:ascii="Times New Roman" w:eastAsia="Times New Roman" w:hAnsi="Times New Roman"/>
          <w:sz w:val="24"/>
          <w:szCs w:val="24"/>
          <w:lang w:eastAsia="uk-UA" w:bidi="uk-UA"/>
        </w:rPr>
        <w:t xml:space="preserve">від </w:t>
      </w:r>
      <w:r w:rsidRPr="00841763">
        <w:rPr>
          <w:rFonts w:ascii="Times New Roman" w:eastAsia="Times New Roman" w:hAnsi="Times New Roman"/>
          <w:sz w:val="24"/>
          <w:szCs w:val="24"/>
          <w:lang w:eastAsia="ru-RU" w:bidi="ru-RU"/>
        </w:rPr>
        <w:t>“___” ____________ 20__ р.</w:t>
      </w:r>
    </w:p>
    <w:p w:rsidR="00EB1219" w:rsidRPr="00841763"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Pr="00841763"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r w:rsidRPr="00841763">
        <w:rPr>
          <w:rFonts w:ascii="Times New Roman" w:eastAsia="Times New Roman" w:hAnsi="Times New Roman"/>
          <w:sz w:val="24"/>
          <w:szCs w:val="24"/>
          <w:lang w:eastAsia="uk-UA" w:bidi="uk-UA"/>
        </w:rPr>
        <w:t xml:space="preserve">Завідувач </w:t>
      </w:r>
      <w:r w:rsidRPr="00841763">
        <w:rPr>
          <w:rFonts w:ascii="Times New Roman" w:eastAsia="Times New Roman" w:hAnsi="Times New Roman"/>
          <w:sz w:val="24"/>
          <w:szCs w:val="24"/>
          <w:lang w:eastAsia="ru-RU" w:bidi="ru-RU"/>
        </w:rPr>
        <w:t>кафедри ______________________________</w:t>
      </w:r>
      <w:r w:rsidRPr="00EE77F8">
        <w:rPr>
          <w:rFonts w:ascii="Times New Roman" w:eastAsia="Times New Roman" w:hAnsi="Times New Roman"/>
          <w:sz w:val="24"/>
          <w:szCs w:val="24"/>
          <w:lang w:eastAsia="ru-RU" w:bidi="ru-RU"/>
        </w:rPr>
        <w:t xml:space="preserve">            </w:t>
      </w:r>
      <w:r w:rsidRPr="00841763">
        <w:rPr>
          <w:rFonts w:ascii="Times New Roman" w:eastAsia="Times New Roman" w:hAnsi="Times New Roman"/>
          <w:sz w:val="24"/>
          <w:szCs w:val="24"/>
          <w:lang w:eastAsia="ru-RU" w:bidi="ru-RU"/>
        </w:rPr>
        <w:t xml:space="preserve"> (______________________)</w:t>
      </w:r>
    </w:p>
    <w:p w:rsidR="00EB1219" w:rsidRPr="00841763" w:rsidRDefault="00EB1219" w:rsidP="00EB1219">
      <w:pPr>
        <w:widowControl w:val="0"/>
        <w:tabs>
          <w:tab w:val="left" w:pos="6823"/>
        </w:tabs>
        <w:spacing w:after="0" w:line="240" w:lineRule="auto"/>
        <w:rPr>
          <w:rFonts w:ascii="Times New Roman" w:eastAsia="Times New Roman" w:hAnsi="Times New Roman"/>
          <w:i/>
          <w:sz w:val="24"/>
          <w:szCs w:val="24"/>
          <w:lang w:eastAsia="uk-UA" w:bidi="uk-UA"/>
        </w:rPr>
      </w:pPr>
      <w:r w:rsidRPr="00EE77F8">
        <w:rPr>
          <w:rFonts w:ascii="Times New Roman" w:eastAsia="Times New Roman" w:hAnsi="Times New Roman"/>
          <w:i/>
          <w:color w:val="000000"/>
          <w:sz w:val="24"/>
          <w:szCs w:val="24"/>
          <w:lang w:eastAsia="uk-UA" w:bidi="uk-UA"/>
        </w:rPr>
        <w:t xml:space="preserve">                                                    </w:t>
      </w:r>
      <w:r w:rsidRPr="00841763">
        <w:rPr>
          <w:rFonts w:ascii="Times New Roman" w:eastAsia="Times New Roman" w:hAnsi="Times New Roman"/>
          <w:i/>
          <w:color w:val="000000"/>
          <w:sz w:val="24"/>
          <w:szCs w:val="24"/>
          <w:lang w:eastAsia="uk-UA" w:bidi="uk-UA"/>
        </w:rPr>
        <w:t xml:space="preserve">(підпис)                                   </w:t>
      </w:r>
      <w:r w:rsidRPr="00EE77F8">
        <w:rPr>
          <w:rFonts w:ascii="Times New Roman" w:eastAsia="Times New Roman" w:hAnsi="Times New Roman"/>
          <w:i/>
          <w:color w:val="000000"/>
          <w:sz w:val="24"/>
          <w:szCs w:val="24"/>
          <w:lang w:eastAsia="uk-UA" w:bidi="uk-UA"/>
        </w:rPr>
        <w:t xml:space="preserve">            </w:t>
      </w:r>
      <w:r w:rsidRPr="00841763">
        <w:rPr>
          <w:rFonts w:ascii="Times New Roman" w:eastAsia="Times New Roman" w:hAnsi="Times New Roman"/>
          <w:i/>
          <w:color w:val="000000"/>
          <w:sz w:val="24"/>
          <w:szCs w:val="24"/>
          <w:lang w:eastAsia="uk-UA" w:bidi="uk-UA"/>
        </w:rPr>
        <w:t xml:space="preserve">  (Ім’я ПРІЗВИЩЕ)</w:t>
      </w:r>
    </w:p>
    <w:p w:rsidR="00EB1219" w:rsidRPr="00841763" w:rsidRDefault="00EB1219" w:rsidP="00EB1219">
      <w:pPr>
        <w:widowControl w:val="0"/>
        <w:spacing w:after="0" w:line="240" w:lineRule="auto"/>
        <w:rPr>
          <w:rFonts w:ascii="Times New Roman" w:eastAsia="Times New Roman" w:hAnsi="Times New Roman"/>
          <w:sz w:val="24"/>
          <w:szCs w:val="24"/>
          <w:lang w:eastAsia="ru-RU" w:bidi="ru-RU"/>
        </w:rPr>
      </w:pPr>
    </w:p>
    <w:p w:rsidR="00EB1219" w:rsidRPr="00841763" w:rsidRDefault="00EB1219" w:rsidP="00EB1219">
      <w:pPr>
        <w:widowControl w:val="0"/>
        <w:spacing w:after="0" w:line="240" w:lineRule="auto"/>
        <w:rPr>
          <w:rFonts w:ascii="Times New Roman" w:eastAsia="Times New Roman" w:hAnsi="Times New Roman"/>
          <w:sz w:val="24"/>
          <w:szCs w:val="24"/>
          <w:lang w:eastAsia="ru-RU" w:bidi="ru-RU"/>
        </w:rPr>
      </w:pPr>
    </w:p>
    <w:p w:rsidR="00EB1219" w:rsidRPr="00841763" w:rsidRDefault="00EB1219" w:rsidP="00EB1219">
      <w:pPr>
        <w:widowControl w:val="0"/>
        <w:spacing w:after="0" w:line="240" w:lineRule="auto"/>
        <w:rPr>
          <w:rFonts w:ascii="Times New Roman" w:eastAsia="Times New Roman" w:hAnsi="Times New Roman"/>
          <w:b/>
          <w:sz w:val="24"/>
          <w:szCs w:val="24"/>
          <w:lang w:eastAsia="ru-RU" w:bidi="ru-RU"/>
        </w:rPr>
      </w:pPr>
      <w:r w:rsidRPr="00841763">
        <w:rPr>
          <w:rFonts w:ascii="Times New Roman" w:eastAsia="Times New Roman" w:hAnsi="Times New Roman"/>
          <w:b/>
          <w:sz w:val="24"/>
          <w:szCs w:val="24"/>
          <w:lang w:eastAsia="ru-RU" w:bidi="ru-RU"/>
        </w:rPr>
        <w:t xml:space="preserve">Розробники: </w:t>
      </w:r>
    </w:p>
    <w:p w:rsidR="00EB1219" w:rsidRPr="00841763" w:rsidRDefault="00EB1219" w:rsidP="00EB1219">
      <w:pPr>
        <w:widowControl w:val="0"/>
        <w:spacing w:after="0" w:line="240" w:lineRule="auto"/>
        <w:jc w:val="both"/>
        <w:rPr>
          <w:rFonts w:ascii="Times New Roman" w:eastAsia="Times New Roman" w:hAnsi="Times New Roman"/>
          <w:sz w:val="24"/>
          <w:szCs w:val="24"/>
          <w:lang w:eastAsia="uk-UA" w:bidi="uk-UA"/>
        </w:rPr>
      </w:pPr>
      <w:r w:rsidRPr="00841763">
        <w:rPr>
          <w:rFonts w:ascii="Times New Roman" w:eastAsia="Times New Roman" w:hAnsi="Times New Roman"/>
          <w:i/>
          <w:iCs/>
          <w:sz w:val="24"/>
          <w:szCs w:val="24"/>
          <w:lang w:eastAsia="ru-RU" w:bidi="ru-RU"/>
        </w:rPr>
        <w:t xml:space="preserve">(вказати </w:t>
      </w:r>
      <w:r w:rsidRPr="00841763">
        <w:rPr>
          <w:rFonts w:ascii="Times New Roman" w:eastAsia="Times New Roman" w:hAnsi="Times New Roman"/>
          <w:i/>
          <w:iCs/>
          <w:sz w:val="24"/>
          <w:szCs w:val="24"/>
          <w:lang w:eastAsia="uk-UA" w:bidi="uk-UA"/>
        </w:rPr>
        <w:t xml:space="preserve">прізвища, ім’я, по-батькові, наукові ступені, вчені </w:t>
      </w:r>
      <w:r w:rsidRPr="00841763">
        <w:rPr>
          <w:rFonts w:ascii="Times New Roman" w:eastAsia="Times New Roman" w:hAnsi="Times New Roman"/>
          <w:i/>
          <w:iCs/>
          <w:sz w:val="24"/>
          <w:szCs w:val="24"/>
          <w:lang w:eastAsia="ru-RU" w:bidi="ru-RU"/>
        </w:rPr>
        <w:t xml:space="preserve">звання та посади </w:t>
      </w:r>
      <w:r w:rsidRPr="00841763">
        <w:rPr>
          <w:rFonts w:ascii="Times New Roman" w:eastAsia="Times New Roman" w:hAnsi="Times New Roman"/>
          <w:i/>
          <w:iCs/>
          <w:sz w:val="24"/>
          <w:szCs w:val="24"/>
          <w:lang w:eastAsia="uk-UA" w:bidi="uk-UA"/>
        </w:rPr>
        <w:t xml:space="preserve">розробників, які </w:t>
      </w:r>
      <w:r w:rsidRPr="00841763">
        <w:rPr>
          <w:rFonts w:ascii="Times New Roman" w:eastAsia="Times New Roman" w:hAnsi="Times New Roman"/>
          <w:i/>
          <w:iCs/>
          <w:sz w:val="24"/>
          <w:szCs w:val="24"/>
          <w:lang w:eastAsia="ru-RU" w:bidi="ru-RU"/>
        </w:rPr>
        <w:t xml:space="preserve">викладають навчальну </w:t>
      </w:r>
      <w:r w:rsidRPr="00841763">
        <w:rPr>
          <w:rFonts w:ascii="Times New Roman" w:eastAsia="Times New Roman" w:hAnsi="Times New Roman"/>
          <w:i/>
          <w:iCs/>
          <w:sz w:val="24"/>
          <w:szCs w:val="24"/>
          <w:lang w:eastAsia="uk-UA" w:bidi="uk-UA"/>
        </w:rPr>
        <w:t>дисципліну)</w:t>
      </w:r>
    </w:p>
    <w:p w:rsidR="00EB1219" w:rsidRPr="00841763" w:rsidRDefault="00EB1219" w:rsidP="00EB1219">
      <w:pPr>
        <w:widowControl w:val="0"/>
        <w:tabs>
          <w:tab w:val="left" w:leader="underscore" w:pos="9488"/>
        </w:tabs>
        <w:spacing w:after="0" w:line="240" w:lineRule="auto"/>
        <w:rPr>
          <w:rFonts w:ascii="Times New Roman" w:eastAsia="Times New Roman" w:hAnsi="Times New Roman"/>
          <w:sz w:val="24"/>
          <w:szCs w:val="24"/>
          <w:lang w:eastAsia="ru-RU" w:bidi="ru-RU"/>
        </w:rPr>
      </w:pPr>
      <w:r w:rsidRPr="00841763">
        <w:rPr>
          <w:rFonts w:ascii="Times New Roman" w:eastAsia="Times New Roman" w:hAnsi="Times New Roman"/>
          <w:sz w:val="24"/>
          <w:szCs w:val="24"/>
          <w:lang w:eastAsia="ru-RU" w:bidi="ru-RU"/>
        </w:rPr>
        <w:t>_______________________________________________________________________________________________________________________________________________________________________________________________________________________________________</w:t>
      </w:r>
    </w:p>
    <w:p w:rsidR="00EB1219" w:rsidRPr="00841763" w:rsidRDefault="00EB1219" w:rsidP="00EB1219">
      <w:pPr>
        <w:widowControl w:val="0"/>
        <w:tabs>
          <w:tab w:val="left" w:leader="underscore" w:pos="9488"/>
        </w:tabs>
        <w:spacing w:after="0" w:line="240" w:lineRule="auto"/>
        <w:rPr>
          <w:rFonts w:ascii="Times New Roman" w:eastAsia="Times New Roman" w:hAnsi="Times New Roman"/>
          <w:sz w:val="24"/>
          <w:szCs w:val="24"/>
          <w:lang w:eastAsia="ru-RU" w:bidi="ru-RU"/>
        </w:rPr>
      </w:pPr>
      <w:r w:rsidRPr="00841763">
        <w:rPr>
          <w:rFonts w:ascii="Times New Roman" w:eastAsia="Times New Roman" w:hAnsi="Times New Roman"/>
          <w:sz w:val="24"/>
          <w:szCs w:val="24"/>
          <w:lang w:eastAsia="ru-RU" w:bidi="ru-RU"/>
        </w:rPr>
        <w:t>__________________________________________________________________________________________________________________________________________________________</w:t>
      </w:r>
    </w:p>
    <w:p w:rsidR="00EB1219" w:rsidRPr="00841763" w:rsidRDefault="00EB1219" w:rsidP="00EB1219">
      <w:pPr>
        <w:widowControl w:val="0"/>
        <w:tabs>
          <w:tab w:val="left" w:leader="underscore" w:pos="9488"/>
        </w:tabs>
        <w:spacing w:after="0" w:line="240" w:lineRule="auto"/>
        <w:rPr>
          <w:rFonts w:ascii="Times New Roman" w:eastAsia="Times New Roman" w:hAnsi="Times New Roman"/>
          <w:sz w:val="24"/>
          <w:szCs w:val="24"/>
          <w:lang w:eastAsia="ru-RU" w:bidi="ru-RU"/>
        </w:rPr>
      </w:pPr>
    </w:p>
    <w:p w:rsidR="00EB1219" w:rsidRPr="00841763" w:rsidRDefault="00EB1219" w:rsidP="00EB1219">
      <w:pPr>
        <w:widowControl w:val="0"/>
        <w:tabs>
          <w:tab w:val="left" w:leader="underscore" w:pos="9488"/>
        </w:tabs>
        <w:spacing w:after="0" w:line="240" w:lineRule="auto"/>
        <w:rPr>
          <w:rFonts w:ascii="Times New Roman" w:eastAsia="Times New Roman" w:hAnsi="Times New Roman"/>
          <w:sz w:val="24"/>
          <w:szCs w:val="24"/>
          <w:lang w:eastAsia="ru-RU" w:bidi="ru-RU"/>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Pr="00841763" w:rsidRDefault="00EB1219" w:rsidP="00EB121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Pr="00841763"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p>
    <w:p w:rsidR="00EB1219" w:rsidRPr="00841763"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r w:rsidRPr="00841763">
        <w:rPr>
          <w:rFonts w:ascii="Times New Roman" w:eastAsia="Times New Roman" w:hAnsi="Times New Roman"/>
          <w:i/>
          <w:iCs/>
          <w:sz w:val="24"/>
          <w:szCs w:val="24"/>
          <w:lang w:eastAsia="uk-UA" w:bidi="uk-UA"/>
        </w:rPr>
        <w:t xml:space="preserve">Примітка: </w:t>
      </w:r>
    </w:p>
    <w:p w:rsidR="00EB1219" w:rsidRPr="00841763" w:rsidRDefault="00EB1219" w:rsidP="00EB1219">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r w:rsidRPr="00841763">
        <w:rPr>
          <w:rFonts w:ascii="Times New Roman" w:eastAsia="Times New Roman" w:hAnsi="Times New Roman"/>
          <w:i/>
          <w:iCs/>
          <w:sz w:val="24"/>
          <w:szCs w:val="24"/>
          <w:lang w:eastAsia="uk-UA" w:bidi="uk-UA"/>
        </w:rPr>
        <w:t xml:space="preserve">Такий тип оформлення другої сторінки Методичних рекомендацій використовується у разі видання матеріалів лекцій для внутрішнього використання здобувачами вищої освіти та викладачами (в тому числі електронної версії), для </w:t>
      </w:r>
      <w:r w:rsidRPr="00841763">
        <w:rPr>
          <w:rFonts w:ascii="Times New Roman" w:hAnsi="Times New Roman"/>
          <w:i/>
          <w:sz w:val="24"/>
          <w:szCs w:val="24"/>
        </w:rPr>
        <w:t>зберігання на кафедрі та розміщення в інформаційній системі ОНМедУ.</w:t>
      </w:r>
    </w:p>
    <w:p w:rsidR="00530BFB" w:rsidRPr="00244F31" w:rsidRDefault="00EB1219" w:rsidP="00530BFB">
      <w:pPr>
        <w:widowControl w:val="0"/>
        <w:spacing w:after="0" w:line="240" w:lineRule="auto"/>
        <w:jc w:val="center"/>
        <w:rPr>
          <w:rFonts w:ascii="Times New Roman" w:eastAsia="Times New Roman" w:hAnsi="Times New Roman"/>
          <w:b/>
          <w:bCs/>
          <w:lang w:eastAsia="uk-UA" w:bidi="uk-UA"/>
        </w:rPr>
      </w:pPr>
      <w:r w:rsidRPr="00841763">
        <w:rPr>
          <w:rFonts w:ascii="Times New Roman" w:eastAsia="Microsoft YaHei" w:hAnsi="Times New Roman"/>
          <w:b/>
          <w:bCs/>
          <w:color w:val="000000"/>
          <w:sz w:val="24"/>
          <w:szCs w:val="24"/>
          <w:lang w:eastAsia="uk-UA" w:bidi="uk-UA"/>
        </w:rPr>
        <w:br w:type="page"/>
      </w:r>
      <w:r w:rsidR="00530BFB" w:rsidRPr="00244F31">
        <w:rPr>
          <w:rFonts w:ascii="Times New Roman" w:eastAsia="Times New Roman" w:hAnsi="Times New Roman"/>
          <w:b/>
          <w:bCs/>
          <w:lang w:eastAsia="uk-UA" w:bidi="uk-UA"/>
        </w:rPr>
        <w:lastRenderedPageBreak/>
        <w:t xml:space="preserve"> </w:t>
      </w:r>
    </w:p>
    <w:p w:rsidR="00EB1219" w:rsidRPr="00244F31" w:rsidRDefault="0056076C" w:rsidP="00244F31">
      <w:pPr>
        <w:widowControl w:val="0"/>
        <w:spacing w:after="0" w:line="240" w:lineRule="auto"/>
        <w:jc w:val="both"/>
        <w:rPr>
          <w:rFonts w:ascii="Times New Roman" w:eastAsia="Times New Roman" w:hAnsi="Times New Roman"/>
          <w:b/>
          <w:bCs/>
          <w:caps/>
          <w:lang w:eastAsia="ru-RU" w:bidi="ru-RU"/>
        </w:rPr>
      </w:pPr>
      <w:r w:rsidRPr="00244F31">
        <w:rPr>
          <w:rFonts w:ascii="Times New Roman" w:eastAsia="Times New Roman" w:hAnsi="Times New Roman"/>
          <w:b/>
          <w:bCs/>
          <w:lang w:eastAsia="uk-UA" w:bidi="uk-UA"/>
        </w:rPr>
        <w:t>ЛЕКЦІ</w:t>
      </w:r>
      <w:r w:rsidR="001652DC" w:rsidRPr="00244F31">
        <w:rPr>
          <w:rFonts w:ascii="Times New Roman" w:eastAsia="Times New Roman" w:hAnsi="Times New Roman"/>
          <w:b/>
          <w:bCs/>
          <w:lang w:eastAsia="uk-UA" w:bidi="uk-UA"/>
        </w:rPr>
        <w:t>ЙНЕ ЗАНЯТТЯ</w:t>
      </w:r>
      <w:r w:rsidRPr="00244F31">
        <w:rPr>
          <w:rFonts w:ascii="Times New Roman" w:eastAsia="Times New Roman" w:hAnsi="Times New Roman"/>
          <w:b/>
          <w:bCs/>
          <w:lang w:eastAsia="uk-UA" w:bidi="uk-UA"/>
        </w:rPr>
        <w:t xml:space="preserve"> 1 </w:t>
      </w:r>
      <w:r w:rsidR="00EB1219" w:rsidRPr="00244F31">
        <w:rPr>
          <w:rFonts w:ascii="Times New Roman" w:eastAsia="Times New Roman" w:hAnsi="Times New Roman"/>
          <w:b/>
          <w:bCs/>
          <w:caps/>
          <w:lang w:eastAsia="ru-RU" w:bidi="ru-RU"/>
        </w:rPr>
        <w:t>Тема</w:t>
      </w:r>
      <w:r w:rsidR="00BE74D3" w:rsidRPr="00244F31">
        <w:rPr>
          <w:rFonts w:ascii="Times New Roman" w:eastAsia="Times New Roman" w:hAnsi="Times New Roman"/>
          <w:b/>
          <w:bCs/>
          <w:caps/>
          <w:lang w:eastAsia="ru-RU" w:bidi="ru-RU"/>
        </w:rPr>
        <w:t xml:space="preserve"> 1</w:t>
      </w:r>
    </w:p>
    <w:p w:rsidR="00E079CC" w:rsidRPr="00244F31" w:rsidRDefault="00E079CC" w:rsidP="00244F31">
      <w:pPr>
        <w:widowControl w:val="0"/>
        <w:spacing w:after="0" w:line="240" w:lineRule="auto"/>
        <w:jc w:val="both"/>
        <w:rPr>
          <w:rFonts w:ascii="Times New Roman" w:eastAsia="Times New Roman" w:hAnsi="Times New Roman"/>
          <w:b/>
          <w:bCs/>
          <w:caps/>
          <w:lang w:eastAsia="ru-RU" w:bidi="ru-RU"/>
        </w:rPr>
      </w:pPr>
    </w:p>
    <w:p w:rsidR="00D76507" w:rsidRPr="00244F31" w:rsidRDefault="00D76507" w:rsidP="00244F31">
      <w:pPr>
        <w:spacing w:after="0" w:line="240" w:lineRule="auto"/>
        <w:jc w:val="center"/>
        <w:rPr>
          <w:rFonts w:ascii="Times New Roman" w:hAnsi="Times New Roman"/>
          <w:b/>
          <w:sz w:val="24"/>
          <w:szCs w:val="24"/>
        </w:rPr>
      </w:pPr>
      <w:bookmarkStart w:id="2" w:name="bookmark32"/>
      <w:r w:rsidRPr="00244F31">
        <w:rPr>
          <w:rFonts w:ascii="Times New Roman" w:hAnsi="Times New Roman"/>
          <w:b/>
          <w:sz w:val="24"/>
          <w:szCs w:val="24"/>
        </w:rPr>
        <w:t>Поняття і сутність моралі,</w:t>
      </w:r>
      <w:r w:rsidRPr="00244F31">
        <w:rPr>
          <w:rFonts w:ascii="Times New Roman" w:hAnsi="Times New Roman"/>
          <w:b/>
          <w:spacing w:val="26"/>
          <w:sz w:val="24"/>
          <w:szCs w:val="24"/>
        </w:rPr>
        <w:t xml:space="preserve"> </w:t>
      </w:r>
      <w:r w:rsidRPr="00244F31">
        <w:rPr>
          <w:rFonts w:ascii="Times New Roman" w:hAnsi="Times New Roman"/>
          <w:b/>
          <w:sz w:val="24"/>
          <w:szCs w:val="24"/>
        </w:rPr>
        <w:t>етики,</w:t>
      </w:r>
      <w:r w:rsidRPr="00244F31">
        <w:rPr>
          <w:rFonts w:ascii="Times New Roman" w:hAnsi="Times New Roman"/>
          <w:b/>
          <w:spacing w:val="26"/>
          <w:sz w:val="24"/>
          <w:szCs w:val="24"/>
        </w:rPr>
        <w:t xml:space="preserve"> </w:t>
      </w:r>
      <w:r w:rsidRPr="00244F31">
        <w:rPr>
          <w:rFonts w:ascii="Times New Roman" w:hAnsi="Times New Roman"/>
          <w:b/>
          <w:sz w:val="24"/>
          <w:szCs w:val="24"/>
        </w:rPr>
        <w:t>деонтології.</w:t>
      </w:r>
      <w:r w:rsidRPr="00244F31">
        <w:rPr>
          <w:rFonts w:ascii="Times New Roman" w:hAnsi="Times New Roman"/>
          <w:b/>
          <w:spacing w:val="37"/>
          <w:sz w:val="24"/>
          <w:szCs w:val="24"/>
        </w:rPr>
        <w:t xml:space="preserve"> </w:t>
      </w:r>
      <w:r w:rsidRPr="00244F31">
        <w:rPr>
          <w:rFonts w:ascii="Times New Roman" w:hAnsi="Times New Roman"/>
          <w:b/>
          <w:sz w:val="24"/>
          <w:szCs w:val="24"/>
        </w:rPr>
        <w:t>Професійна моральність</w:t>
      </w:r>
      <w:r w:rsidRPr="00244F31">
        <w:rPr>
          <w:rFonts w:ascii="Times New Roman" w:hAnsi="Times New Roman"/>
          <w:b/>
          <w:spacing w:val="28"/>
          <w:sz w:val="24"/>
          <w:szCs w:val="24"/>
        </w:rPr>
        <w:t xml:space="preserve"> </w:t>
      </w:r>
      <w:r w:rsidRPr="00244F31">
        <w:rPr>
          <w:rFonts w:ascii="Times New Roman" w:hAnsi="Times New Roman"/>
          <w:b/>
          <w:sz w:val="24"/>
          <w:szCs w:val="24"/>
        </w:rPr>
        <w:t>та етика фармацевтичних працівників.</w:t>
      </w:r>
    </w:p>
    <w:p w:rsidR="00E34A0D" w:rsidRPr="00244F31" w:rsidRDefault="00EB1219" w:rsidP="00244F31">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Актуальність теми: </w:t>
      </w:r>
    </w:p>
    <w:p w:rsidR="00D76507" w:rsidRPr="00244F31" w:rsidRDefault="00D76507" w:rsidP="00244F31">
      <w:pPr>
        <w:widowControl w:val="0"/>
        <w:autoSpaceDE w:val="0"/>
        <w:autoSpaceDN w:val="0"/>
        <w:adjustRightInd w:val="0"/>
        <w:spacing w:after="0" w:line="240" w:lineRule="auto"/>
        <w:ind w:firstLine="720"/>
        <w:jc w:val="both"/>
        <w:rPr>
          <w:rFonts w:ascii="Times New Roman" w:eastAsia="Times New Roman" w:hAnsi="Times New Roman"/>
          <w:lang w:eastAsia="ru-RU"/>
        </w:rPr>
      </w:pPr>
      <w:r w:rsidRPr="00244F31">
        <w:rPr>
          <w:rFonts w:ascii="Times New Roman" w:hAnsi="Times New Roman"/>
          <w:color w:val="000000"/>
        </w:rPr>
        <w:t>Основи фармацевтичної деонтології закладені в кінці 60-х - 70-і рр.. ХХ ст. На теоретичному рівні фармацевт знає</w:t>
      </w:r>
      <w:r w:rsidRPr="00244F31">
        <w:rPr>
          <w:rStyle w:val="apple-converted-space"/>
          <w:rFonts w:ascii="Times New Roman" w:hAnsi="Times New Roman"/>
          <w:color w:val="000000"/>
        </w:rPr>
        <w:t> </w:t>
      </w:r>
      <w:r w:rsidRPr="00244F31">
        <w:rPr>
          <w:rFonts w:ascii="Times New Roman" w:hAnsi="Times New Roman"/>
        </w:rPr>
        <w:t>професійні</w:t>
      </w:r>
      <w:r w:rsidRPr="00244F31">
        <w:rPr>
          <w:rStyle w:val="apple-converted-space"/>
          <w:rFonts w:ascii="Times New Roman" w:hAnsi="Times New Roman"/>
          <w:color w:val="000000"/>
        </w:rPr>
        <w:t> </w:t>
      </w:r>
      <w:r w:rsidRPr="00244F31">
        <w:rPr>
          <w:rFonts w:ascii="Times New Roman" w:hAnsi="Times New Roman"/>
          <w:color w:val="000000"/>
        </w:rPr>
        <w:t>етичні критерії та їх застосування в системі охорони здоров'я. Але на практиці він знаходить інші пріоритети в залежності від економічної вигоди, що змушує його приховувати недоліки і широко рекламувати гідності тієї чи іншої фармацевтичної продукції.</w:t>
      </w:r>
      <w:r w:rsidRPr="00244F31">
        <w:rPr>
          <w:rStyle w:val="apple-converted-space"/>
          <w:rFonts w:ascii="Times New Roman" w:hAnsi="Times New Roman"/>
          <w:color w:val="000000"/>
        </w:rPr>
        <w:t> </w:t>
      </w:r>
      <w:r w:rsidRPr="00244F31">
        <w:rPr>
          <w:rFonts w:ascii="Times New Roman" w:hAnsi="Times New Roman"/>
          <w:color w:val="000000"/>
        </w:rPr>
        <w:br/>
        <w:t>Розширення сфери лікарської самодопомоги і</w:t>
      </w:r>
      <w:r w:rsidRPr="00244F31">
        <w:rPr>
          <w:rStyle w:val="apple-converted-space"/>
          <w:rFonts w:ascii="Times New Roman" w:hAnsi="Times New Roman"/>
          <w:color w:val="000000"/>
        </w:rPr>
        <w:t> </w:t>
      </w:r>
      <w:r w:rsidRPr="00244F31">
        <w:rPr>
          <w:rFonts w:ascii="Times New Roman" w:hAnsi="Times New Roman"/>
        </w:rPr>
        <w:t>саме</w:t>
      </w:r>
      <w:r w:rsidRPr="00244F31">
        <w:rPr>
          <w:rStyle w:val="apple-converted-space"/>
          <w:rFonts w:ascii="Times New Roman" w:hAnsi="Times New Roman"/>
          <w:color w:val="000000"/>
        </w:rPr>
        <w:t> </w:t>
      </w:r>
      <w:r w:rsidRPr="00244F31">
        <w:rPr>
          <w:rFonts w:ascii="Times New Roman" w:hAnsi="Times New Roman"/>
          <w:color w:val="000000"/>
        </w:rPr>
        <w:t>профілактики зумовило зростання звернень споживачів ЛЗ БРО в аптечні підприємства і, отже, - збільшення частоти контактів відвідувачів аптеки з фахівцями відділів БРО. У даних обставинах підвищуються вимоги не тільки до змісту інформаційно-консультаційної послуги, але й до</w:t>
      </w:r>
      <w:r w:rsidRPr="00244F31">
        <w:rPr>
          <w:rStyle w:val="apple-converted-space"/>
          <w:rFonts w:ascii="Times New Roman" w:hAnsi="Times New Roman"/>
          <w:color w:val="000000"/>
        </w:rPr>
        <w:t> </w:t>
      </w:r>
      <w:r w:rsidRPr="00244F31">
        <w:rPr>
          <w:rFonts w:ascii="Times New Roman" w:hAnsi="Times New Roman"/>
        </w:rPr>
        <w:t>того</w:t>
      </w:r>
      <w:r w:rsidRPr="00244F31">
        <w:rPr>
          <w:rFonts w:ascii="Times New Roman" w:hAnsi="Times New Roman"/>
          <w:color w:val="000000"/>
        </w:rPr>
        <w:t>, як її надає фармацевтичний працівник.</w:t>
      </w:r>
      <w:r w:rsidRPr="00244F31">
        <w:rPr>
          <w:rStyle w:val="apple-converted-space"/>
          <w:rFonts w:ascii="Times New Roman" w:hAnsi="Times New Roman"/>
          <w:color w:val="000000"/>
        </w:rPr>
        <w:t> </w:t>
      </w:r>
      <w:r w:rsidRPr="00244F31">
        <w:rPr>
          <w:rFonts w:ascii="Times New Roman" w:hAnsi="Times New Roman"/>
          <w:color w:val="000000"/>
        </w:rPr>
        <w:br/>
        <w:t>Тому дуже важливо, щоб на таких ділянках працювали професіонали - «комунікатори», тобто фармацевти, які мають</w:t>
      </w:r>
      <w:r w:rsidRPr="00244F31">
        <w:rPr>
          <w:rStyle w:val="apple-converted-space"/>
          <w:rFonts w:ascii="Times New Roman" w:hAnsi="Times New Roman"/>
          <w:color w:val="000000"/>
        </w:rPr>
        <w:t> </w:t>
      </w:r>
      <w:r w:rsidRPr="00244F31">
        <w:rPr>
          <w:rFonts w:ascii="Times New Roman" w:hAnsi="Times New Roman"/>
        </w:rPr>
        <w:t>мистецтвом</w:t>
      </w:r>
      <w:r w:rsidRPr="00244F31">
        <w:rPr>
          <w:rStyle w:val="apple-converted-space"/>
          <w:rFonts w:ascii="Times New Roman" w:hAnsi="Times New Roman"/>
          <w:color w:val="000000"/>
        </w:rPr>
        <w:t> </w:t>
      </w:r>
      <w:r w:rsidRPr="00244F31">
        <w:rPr>
          <w:rFonts w:ascii="Times New Roman" w:hAnsi="Times New Roman"/>
        </w:rPr>
        <w:t>спілкування</w:t>
      </w:r>
      <w:r w:rsidRPr="00244F31">
        <w:rPr>
          <w:rFonts w:ascii="Times New Roman" w:hAnsi="Times New Roman"/>
          <w:color w:val="000000"/>
        </w:rPr>
        <w:t>.</w:t>
      </w:r>
      <w:r w:rsidRPr="00244F31">
        <w:rPr>
          <w:rStyle w:val="apple-converted-space"/>
          <w:rFonts w:ascii="Times New Roman" w:hAnsi="Times New Roman"/>
          <w:color w:val="000000"/>
        </w:rPr>
        <w:t> </w:t>
      </w:r>
      <w:r w:rsidRPr="00244F31">
        <w:rPr>
          <w:rFonts w:ascii="Times New Roman" w:hAnsi="Times New Roman"/>
          <w:color w:val="000000"/>
        </w:rPr>
        <w:br/>
        <w:t>Фармацевту слід знати, прийняти і враховувати той факт, що поведінка сьогоднішнього і завтрашнього споживача ЛЗ корінним чином відрізняється, і буде відрізнятися від його вчорашнього поведінки. Сьогодні споживач стає критичнішою, ніж раніше; частіше запитує про призначення і недоліки пропонованих ЛЗ; виявляє велику недовірливість, порівнюючи кілька пропонованих варіантів; задає більше питань; вивчає достовірні критерії; більше враховує фактори, що впливають на здоров'я, менше довіряє запевненням реклами. Багато хто з споживачів стали більш чутливими, ніж раніше, до перебільшень, взаємозамінності ЛЗ, до цін</w:t>
      </w:r>
    </w:p>
    <w:p w:rsidR="00C660C2" w:rsidRPr="00244F31" w:rsidRDefault="00EB1219" w:rsidP="00244F31">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Мета:</w:t>
      </w:r>
      <w:bookmarkEnd w:id="2"/>
      <w:r w:rsidRPr="00244F31">
        <w:rPr>
          <w:rFonts w:ascii="Times New Roman" w:eastAsia="Times New Roman" w:hAnsi="Times New Roman"/>
          <w:b/>
          <w:bCs/>
          <w:lang w:eastAsia="uk-UA" w:bidi="uk-UA"/>
        </w:rPr>
        <w:t xml:space="preserve"> </w:t>
      </w:r>
    </w:p>
    <w:p w:rsidR="00244F31" w:rsidRDefault="00244F31" w:rsidP="00244F31">
      <w:pPr>
        <w:pStyle w:val="Default"/>
        <w:ind w:firstLine="700"/>
        <w:jc w:val="both"/>
        <w:rPr>
          <w:sz w:val="22"/>
          <w:szCs w:val="22"/>
        </w:rPr>
      </w:pPr>
      <w:r w:rsidRPr="00244F31">
        <w:rPr>
          <w:sz w:val="22"/>
          <w:szCs w:val="22"/>
        </w:rPr>
        <w:t xml:space="preserve">Фармацевтична етика і деонтологія, як навчальна дисципліна, має на </w:t>
      </w:r>
      <w:r w:rsidRPr="00244F31">
        <w:rPr>
          <w:b/>
          <w:bCs/>
          <w:sz w:val="22"/>
          <w:szCs w:val="22"/>
        </w:rPr>
        <w:t xml:space="preserve">меті </w:t>
      </w:r>
      <w:r w:rsidRPr="00244F31">
        <w:rPr>
          <w:sz w:val="22"/>
          <w:szCs w:val="22"/>
        </w:rPr>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w:t>
      </w:r>
      <w:r>
        <w:rPr>
          <w:sz w:val="22"/>
          <w:szCs w:val="22"/>
        </w:rPr>
        <w:t>фармацевта (</w:t>
      </w:r>
      <w:r w:rsidRPr="00244F31">
        <w:rPr>
          <w:sz w:val="22"/>
          <w:szCs w:val="22"/>
        </w:rPr>
        <w:t>провізора</w:t>
      </w:r>
      <w:r>
        <w:rPr>
          <w:sz w:val="22"/>
          <w:szCs w:val="22"/>
        </w:rPr>
        <w:t>)</w:t>
      </w:r>
      <w:r w:rsidRPr="00244F31">
        <w:rPr>
          <w:sz w:val="22"/>
          <w:szCs w:val="22"/>
        </w:rPr>
        <w:t xml:space="preserve">. </w:t>
      </w:r>
    </w:p>
    <w:p w:rsidR="00244F31" w:rsidRPr="00244F31" w:rsidRDefault="00244F31" w:rsidP="00244F31">
      <w:pPr>
        <w:pStyle w:val="Default"/>
        <w:ind w:firstLine="700"/>
        <w:jc w:val="both"/>
        <w:rPr>
          <w:sz w:val="22"/>
          <w:szCs w:val="22"/>
        </w:rPr>
      </w:pPr>
    </w:p>
    <w:p w:rsidR="00082F68" w:rsidRPr="00244F31" w:rsidRDefault="00EB1219" w:rsidP="00244F31">
      <w:pPr>
        <w:widowControl w:val="0"/>
        <w:spacing w:after="0" w:line="240" w:lineRule="auto"/>
        <w:jc w:val="both"/>
        <w:outlineLvl w:val="0"/>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Основні поняття (перелік питань): </w:t>
      </w:r>
    </w:p>
    <w:p w:rsidR="00D76507" w:rsidRPr="00244F31" w:rsidRDefault="00D76507" w:rsidP="00244F31">
      <w:pPr>
        <w:widowControl w:val="0"/>
        <w:spacing w:after="0" w:line="240" w:lineRule="auto"/>
        <w:jc w:val="both"/>
        <w:outlineLvl w:val="0"/>
        <w:rPr>
          <w:rFonts w:ascii="Times New Roman" w:eastAsia="Times New Roman" w:hAnsi="Times New Roman"/>
          <w:b/>
          <w:bCs/>
          <w:lang w:eastAsia="uk-UA" w:bidi="uk-UA"/>
        </w:rPr>
      </w:pPr>
    </w:p>
    <w:p w:rsidR="00D76507" w:rsidRPr="00244F31" w:rsidRDefault="00D76507" w:rsidP="00A53452">
      <w:pPr>
        <w:pStyle w:val="a6"/>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222222"/>
          <w:lang w:eastAsia="ru-RU"/>
        </w:rPr>
      </w:pPr>
      <w:r w:rsidRPr="00244F31">
        <w:rPr>
          <w:rFonts w:ascii="Times New Roman" w:eastAsia="Times New Roman" w:hAnsi="Times New Roman"/>
          <w:color w:val="222222"/>
          <w:lang w:eastAsia="ru-RU"/>
        </w:rPr>
        <w:t xml:space="preserve">Поняття і сутність етики, деонтології і моралі </w:t>
      </w:r>
    </w:p>
    <w:p w:rsidR="00D76507" w:rsidRPr="00244F31" w:rsidRDefault="00D76507" w:rsidP="00A53452">
      <w:pPr>
        <w:pStyle w:val="a6"/>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222222"/>
          <w:lang w:eastAsia="ru-RU"/>
        </w:rPr>
      </w:pPr>
      <w:r w:rsidRPr="00244F31">
        <w:rPr>
          <w:rFonts w:ascii="Times New Roman" w:eastAsia="Times New Roman" w:hAnsi="Times New Roman"/>
          <w:color w:val="222222"/>
          <w:lang w:eastAsia="ru-RU"/>
        </w:rPr>
        <w:t>Особливості та проблеми фармацевтичної деонтології</w:t>
      </w:r>
    </w:p>
    <w:p w:rsidR="00D76507" w:rsidRPr="00244F31" w:rsidRDefault="00D76507" w:rsidP="00A53452">
      <w:pPr>
        <w:pStyle w:val="a6"/>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222222"/>
          <w:lang w:eastAsia="ru-RU"/>
        </w:rPr>
      </w:pPr>
      <w:r w:rsidRPr="00244F31">
        <w:rPr>
          <w:rFonts w:ascii="Times New Roman" w:eastAsia="Times New Roman" w:hAnsi="Times New Roman"/>
          <w:color w:val="222222"/>
          <w:lang w:eastAsia="ru-RU"/>
        </w:rPr>
        <w:t>Морально-правові аспекти фармацевтичної професії</w:t>
      </w:r>
    </w:p>
    <w:p w:rsidR="002170A6" w:rsidRPr="00244F31" w:rsidRDefault="002170A6" w:rsidP="00A53452">
      <w:pPr>
        <w:pStyle w:val="Default"/>
        <w:numPr>
          <w:ilvl w:val="0"/>
          <w:numId w:val="1"/>
        </w:numPr>
        <w:jc w:val="both"/>
        <w:rPr>
          <w:sz w:val="22"/>
          <w:szCs w:val="22"/>
        </w:rPr>
      </w:pPr>
      <w:r w:rsidRPr="00244F31">
        <w:rPr>
          <w:sz w:val="22"/>
          <w:szCs w:val="22"/>
        </w:rPr>
        <w:t xml:space="preserve">Сутність моралі і її значення для суспільного життя. </w:t>
      </w:r>
    </w:p>
    <w:p w:rsidR="002170A6" w:rsidRPr="00244F31" w:rsidRDefault="002170A6" w:rsidP="00A53452">
      <w:pPr>
        <w:pStyle w:val="Default"/>
        <w:numPr>
          <w:ilvl w:val="0"/>
          <w:numId w:val="1"/>
        </w:numPr>
        <w:jc w:val="both"/>
        <w:rPr>
          <w:sz w:val="22"/>
          <w:szCs w:val="22"/>
        </w:rPr>
      </w:pPr>
      <w:r w:rsidRPr="00244F31">
        <w:rPr>
          <w:sz w:val="22"/>
          <w:szCs w:val="22"/>
        </w:rPr>
        <w:t xml:space="preserve">Теорії походження моралі. </w:t>
      </w:r>
    </w:p>
    <w:p w:rsidR="002170A6" w:rsidRPr="00244F31" w:rsidRDefault="002170A6" w:rsidP="00A53452">
      <w:pPr>
        <w:pStyle w:val="Default"/>
        <w:numPr>
          <w:ilvl w:val="0"/>
          <w:numId w:val="1"/>
        </w:numPr>
        <w:jc w:val="both"/>
        <w:rPr>
          <w:sz w:val="22"/>
          <w:szCs w:val="22"/>
        </w:rPr>
      </w:pPr>
      <w:r w:rsidRPr="00244F31">
        <w:rPr>
          <w:sz w:val="22"/>
          <w:szCs w:val="22"/>
        </w:rPr>
        <w:t xml:space="preserve">Функції моралі. </w:t>
      </w:r>
    </w:p>
    <w:p w:rsidR="002170A6" w:rsidRPr="00244F31" w:rsidRDefault="002170A6" w:rsidP="00A53452">
      <w:pPr>
        <w:pStyle w:val="Default"/>
        <w:numPr>
          <w:ilvl w:val="0"/>
          <w:numId w:val="1"/>
        </w:numPr>
        <w:jc w:val="both"/>
        <w:rPr>
          <w:sz w:val="22"/>
          <w:szCs w:val="22"/>
        </w:rPr>
      </w:pPr>
      <w:r w:rsidRPr="00244F31">
        <w:rPr>
          <w:sz w:val="22"/>
          <w:szCs w:val="22"/>
        </w:rPr>
        <w:t xml:space="preserve">Понятійний апарат характеристики моральної свідомості. </w:t>
      </w:r>
    </w:p>
    <w:p w:rsidR="00D76507" w:rsidRPr="00244F31" w:rsidRDefault="002170A6" w:rsidP="00A53452">
      <w:pPr>
        <w:pStyle w:val="a6"/>
        <w:widowControl w:val="0"/>
        <w:numPr>
          <w:ilvl w:val="0"/>
          <w:numId w:val="1"/>
        </w:numPr>
        <w:spacing w:after="0" w:line="240" w:lineRule="auto"/>
        <w:jc w:val="both"/>
        <w:outlineLvl w:val="0"/>
        <w:rPr>
          <w:rFonts w:ascii="Times New Roman" w:eastAsia="Times New Roman" w:hAnsi="Times New Roman"/>
          <w:b/>
          <w:bCs/>
          <w:lang w:eastAsia="uk-UA" w:bidi="uk-UA"/>
        </w:rPr>
      </w:pPr>
      <w:r w:rsidRPr="00244F31">
        <w:rPr>
          <w:rFonts w:ascii="Times New Roman" w:hAnsi="Times New Roman"/>
        </w:rPr>
        <w:t>Моральність, звички, норми моралі.</w:t>
      </w:r>
    </w:p>
    <w:p w:rsidR="009135E1" w:rsidRPr="00244F31" w:rsidRDefault="009135E1" w:rsidP="00244F31">
      <w:pPr>
        <w:widowControl w:val="0"/>
        <w:tabs>
          <w:tab w:val="left" w:leader="dot" w:pos="1331"/>
        </w:tabs>
        <w:spacing w:after="0" w:line="240" w:lineRule="auto"/>
        <w:jc w:val="both"/>
        <w:rPr>
          <w:rFonts w:ascii="Times New Roman" w:eastAsia="Times New Roman" w:hAnsi="Times New Roman"/>
          <w:b/>
          <w:lang w:eastAsia="uk-UA" w:bidi="uk-UA"/>
        </w:rPr>
      </w:pPr>
    </w:p>
    <w:p w:rsidR="00EB1219" w:rsidRPr="00244F31" w:rsidRDefault="009135E1" w:rsidP="00244F31">
      <w:pPr>
        <w:widowControl w:val="0"/>
        <w:tabs>
          <w:tab w:val="left" w:leader="dot" w:pos="1331"/>
        </w:tabs>
        <w:spacing w:after="0" w:line="240" w:lineRule="auto"/>
        <w:jc w:val="both"/>
        <w:rPr>
          <w:rFonts w:ascii="Times New Roman" w:eastAsia="Times New Roman" w:hAnsi="Times New Roman"/>
          <w:b/>
          <w:lang w:eastAsia="uk-UA" w:bidi="uk-UA"/>
        </w:rPr>
      </w:pPr>
      <w:r w:rsidRPr="00244F31">
        <w:rPr>
          <w:rFonts w:ascii="Times New Roman" w:eastAsia="Times New Roman" w:hAnsi="Times New Roman"/>
          <w:b/>
          <w:lang w:eastAsia="uk-UA" w:bidi="uk-UA"/>
        </w:rPr>
        <w:t xml:space="preserve">  </w:t>
      </w:r>
      <w:r w:rsidR="00EB1219" w:rsidRPr="00244F31">
        <w:rPr>
          <w:rFonts w:ascii="Times New Roman" w:eastAsia="Times New Roman" w:hAnsi="Times New Roman"/>
          <w:b/>
          <w:lang w:eastAsia="uk-UA" w:bidi="uk-UA"/>
        </w:rPr>
        <w:t>Зміст лекційного матеріалу (текст лекції)</w:t>
      </w:r>
      <w:r w:rsidR="00E34A0D" w:rsidRPr="00244F31">
        <w:rPr>
          <w:rFonts w:ascii="Times New Roman" w:eastAsia="Times New Roman" w:hAnsi="Times New Roman"/>
          <w:b/>
          <w:lang w:eastAsia="uk-UA" w:bidi="uk-UA"/>
        </w:rPr>
        <w:t>:</w:t>
      </w:r>
    </w:p>
    <w:p w:rsidR="00D76507" w:rsidRPr="00244F31" w:rsidRDefault="00D76507" w:rsidP="00244F31">
      <w:pPr>
        <w:widowControl w:val="0"/>
        <w:tabs>
          <w:tab w:val="left" w:leader="dot" w:pos="1331"/>
        </w:tabs>
        <w:spacing w:after="0" w:line="240" w:lineRule="auto"/>
        <w:jc w:val="both"/>
        <w:rPr>
          <w:rFonts w:ascii="Times New Roman" w:eastAsia="Times New Roman" w:hAnsi="Times New Roman"/>
          <w:b/>
          <w:lang w:eastAsia="uk-UA" w:bidi="uk-UA"/>
        </w:rPr>
      </w:pPr>
    </w:p>
    <w:p w:rsidR="002170A6" w:rsidRPr="00244F31" w:rsidRDefault="002170A6" w:rsidP="00244F31">
      <w:pPr>
        <w:pStyle w:val="Default"/>
        <w:ind w:firstLine="700"/>
        <w:jc w:val="both"/>
        <w:rPr>
          <w:sz w:val="22"/>
          <w:szCs w:val="22"/>
        </w:rPr>
      </w:pPr>
      <w:r w:rsidRPr="00244F31">
        <w:rPr>
          <w:sz w:val="22"/>
          <w:szCs w:val="22"/>
        </w:rPr>
        <w:t xml:space="preserve">Фармацевтична етика і деонтологія, серед навчальних дисциплін закладів вищої освіти в галузі охорони здоров’я, займає одне з провідних місць. Це пояснюється тим, що вона формує професійний світогляд, відкриває студентству можливості максимально усвідомити сутність обраної професії, внутрішньо відчути специфіку фармацевтичної діяльності. </w:t>
      </w:r>
    </w:p>
    <w:p w:rsidR="002170A6" w:rsidRPr="00244F31" w:rsidRDefault="002170A6" w:rsidP="00244F31">
      <w:pPr>
        <w:pStyle w:val="Default"/>
        <w:ind w:firstLine="700"/>
        <w:jc w:val="both"/>
        <w:rPr>
          <w:sz w:val="22"/>
          <w:szCs w:val="22"/>
        </w:rPr>
      </w:pPr>
      <w:r w:rsidRPr="00244F31">
        <w:rPr>
          <w:b/>
          <w:bCs/>
          <w:sz w:val="22"/>
          <w:szCs w:val="22"/>
        </w:rPr>
        <w:t xml:space="preserve">Предметом </w:t>
      </w:r>
      <w:r w:rsidRPr="00244F31">
        <w:rPr>
          <w:sz w:val="22"/>
          <w:szCs w:val="22"/>
        </w:rPr>
        <w:t xml:space="preserve">вивчення навчальної дисципліни «Етика і деонтологія у фармації» є система морально-етичних норм і принципів професійної поведінки фармацевтичного працівника та пізнання сутності внутрішнього імперативу службового обов’язку, який є передумовою формування особистісних соціально орієнтованих норм професійної поведінки та мотивів їх вибору. </w:t>
      </w:r>
    </w:p>
    <w:p w:rsidR="002170A6" w:rsidRPr="00244F31" w:rsidRDefault="002170A6" w:rsidP="00244F31">
      <w:pPr>
        <w:pStyle w:val="Default"/>
        <w:ind w:firstLine="700"/>
        <w:jc w:val="both"/>
        <w:rPr>
          <w:sz w:val="22"/>
          <w:szCs w:val="22"/>
        </w:rPr>
      </w:pPr>
      <w:r w:rsidRPr="00244F31">
        <w:rPr>
          <w:b/>
          <w:bCs/>
          <w:sz w:val="22"/>
          <w:szCs w:val="22"/>
        </w:rPr>
        <w:t xml:space="preserve">Завданнями </w:t>
      </w:r>
      <w:r w:rsidRPr="00244F31">
        <w:rPr>
          <w:sz w:val="22"/>
          <w:szCs w:val="22"/>
        </w:rPr>
        <w:t xml:space="preserve">вивчення дисципліни в рамках освітньої програми спеціальності «Фармація, промислова фармація» є: </w:t>
      </w:r>
    </w:p>
    <w:p w:rsidR="002170A6" w:rsidRPr="00244F31" w:rsidRDefault="002170A6" w:rsidP="00244F31">
      <w:pPr>
        <w:pStyle w:val="Default"/>
        <w:ind w:firstLine="700"/>
        <w:jc w:val="both"/>
        <w:rPr>
          <w:sz w:val="22"/>
          <w:szCs w:val="22"/>
        </w:rPr>
      </w:pPr>
      <w:r w:rsidRPr="00244F31">
        <w:rPr>
          <w:sz w:val="22"/>
          <w:szCs w:val="22"/>
        </w:rPr>
        <w:t xml:space="preserve">1. Усвідомлення студентами сутності основних понять моралі, фармацевтичної етики, біоетики та фармацевтичної деонтології. </w:t>
      </w:r>
    </w:p>
    <w:p w:rsidR="002170A6" w:rsidRPr="00244F31" w:rsidRDefault="002170A6" w:rsidP="00244F31">
      <w:pPr>
        <w:pStyle w:val="Default"/>
        <w:ind w:firstLine="700"/>
        <w:jc w:val="both"/>
        <w:rPr>
          <w:sz w:val="22"/>
          <w:szCs w:val="22"/>
        </w:rPr>
      </w:pPr>
      <w:r w:rsidRPr="00244F31">
        <w:rPr>
          <w:sz w:val="22"/>
          <w:szCs w:val="22"/>
        </w:rPr>
        <w:lastRenderedPageBreak/>
        <w:t xml:space="preserve">2. Формування вмінь використовувати принципи успішного спілкування та взаємодії між учасниками реалізації фармацевтичної діяльності. </w:t>
      </w:r>
    </w:p>
    <w:p w:rsidR="002170A6" w:rsidRPr="00244F31" w:rsidRDefault="002170A6" w:rsidP="00244F31">
      <w:pPr>
        <w:pStyle w:val="Default"/>
        <w:ind w:firstLine="700"/>
        <w:jc w:val="both"/>
        <w:rPr>
          <w:sz w:val="22"/>
          <w:szCs w:val="22"/>
        </w:rPr>
      </w:pPr>
      <w:r w:rsidRPr="00244F31">
        <w:rPr>
          <w:sz w:val="22"/>
          <w:szCs w:val="22"/>
        </w:rPr>
        <w:t xml:space="preserve">3. Формування готовності вирішувати моральні та комунікативні проблеми у практичній діяльності фармацевтичного працівника. </w:t>
      </w:r>
    </w:p>
    <w:p w:rsidR="002170A6" w:rsidRPr="00244F31" w:rsidRDefault="002170A6" w:rsidP="00244F31">
      <w:pPr>
        <w:pStyle w:val="Default"/>
        <w:ind w:firstLine="700"/>
        <w:jc w:val="both"/>
        <w:rPr>
          <w:sz w:val="22"/>
          <w:szCs w:val="22"/>
        </w:rPr>
      </w:pPr>
      <w:r w:rsidRPr="00244F31">
        <w:rPr>
          <w:sz w:val="22"/>
          <w:szCs w:val="22"/>
        </w:rPr>
        <w:t xml:space="preserve">4. Пізнання сутності внутрішнього імперативу стосовно службового обов’язку фармацевтичного працівника та формування внутрішнього переконання у необхідності, при виконанні функціональних обов’язків, а також у житті, керуватись своєю совістю. </w:t>
      </w:r>
    </w:p>
    <w:p w:rsidR="002170A6" w:rsidRPr="00244F31" w:rsidRDefault="002170A6" w:rsidP="00244F31">
      <w:pPr>
        <w:pStyle w:val="Default"/>
        <w:ind w:firstLine="700"/>
        <w:jc w:val="both"/>
        <w:rPr>
          <w:sz w:val="22"/>
          <w:szCs w:val="22"/>
        </w:rPr>
      </w:pPr>
      <w:r w:rsidRPr="00244F31">
        <w:rPr>
          <w:sz w:val="22"/>
          <w:szCs w:val="22"/>
        </w:rPr>
        <w:t xml:space="preserve">5. Формування здатності ефективно працювати у команді. </w:t>
      </w:r>
    </w:p>
    <w:p w:rsidR="002170A6" w:rsidRPr="00244F31" w:rsidRDefault="002170A6" w:rsidP="00244F31">
      <w:pPr>
        <w:pStyle w:val="Default"/>
        <w:ind w:firstLine="700"/>
        <w:jc w:val="both"/>
        <w:rPr>
          <w:sz w:val="22"/>
          <w:szCs w:val="22"/>
        </w:rPr>
      </w:pPr>
      <w:r w:rsidRPr="00244F31">
        <w:rPr>
          <w:sz w:val="22"/>
          <w:szCs w:val="22"/>
        </w:rPr>
        <w:t xml:space="preserve">В результаті вивчення дисципліни студенти мають оволодіти програмними результатами навчання, визначеними освітньою програмою спеціальності «Фармація, промислова фармація»: </w:t>
      </w:r>
    </w:p>
    <w:p w:rsidR="002170A6" w:rsidRPr="00244F31" w:rsidRDefault="002170A6" w:rsidP="00244F31">
      <w:pPr>
        <w:pStyle w:val="Default"/>
        <w:ind w:firstLine="700"/>
        <w:jc w:val="both"/>
        <w:rPr>
          <w:sz w:val="22"/>
          <w:szCs w:val="22"/>
        </w:rPr>
      </w:pPr>
      <w:r w:rsidRPr="00244F31">
        <w:rPr>
          <w:sz w:val="22"/>
          <w:szCs w:val="22"/>
        </w:rPr>
        <w:t xml:space="preserve">1. Знати, як організовувати та здійснювати професійну діяльність на гуманістичних і етичних засадах. </w:t>
      </w:r>
    </w:p>
    <w:p w:rsidR="002170A6" w:rsidRPr="00244F31" w:rsidRDefault="002170A6" w:rsidP="00244F31">
      <w:pPr>
        <w:pStyle w:val="Default"/>
        <w:ind w:firstLine="700"/>
        <w:jc w:val="both"/>
        <w:rPr>
          <w:sz w:val="22"/>
          <w:szCs w:val="22"/>
        </w:rPr>
      </w:pPr>
      <w:r w:rsidRPr="00244F31">
        <w:rPr>
          <w:sz w:val="22"/>
          <w:szCs w:val="22"/>
        </w:rPr>
        <w:t xml:space="preserve">2. Вміти ідентифікувати майбутню професійну діяльність як соціально значущу для здоров’я людини і суспільства в цілому. </w:t>
      </w:r>
    </w:p>
    <w:p w:rsidR="002170A6" w:rsidRPr="00244F31" w:rsidRDefault="002170A6" w:rsidP="00244F31">
      <w:pPr>
        <w:pStyle w:val="Default"/>
        <w:ind w:firstLine="700"/>
        <w:jc w:val="both"/>
        <w:rPr>
          <w:sz w:val="22"/>
          <w:szCs w:val="22"/>
        </w:rPr>
      </w:pPr>
      <w:r w:rsidRPr="00244F31">
        <w:rPr>
          <w:sz w:val="22"/>
          <w:szCs w:val="22"/>
        </w:rPr>
        <w:t xml:space="preserve">3. Знати вимоги принципів етики і деонтології та свідомо дотримуватись їх у професійній діяльності. </w:t>
      </w:r>
    </w:p>
    <w:p w:rsidR="002170A6" w:rsidRPr="00244F31" w:rsidRDefault="002170A6" w:rsidP="00244F31">
      <w:pPr>
        <w:pStyle w:val="Default"/>
        <w:ind w:firstLine="700"/>
        <w:jc w:val="both"/>
        <w:rPr>
          <w:sz w:val="22"/>
          <w:szCs w:val="22"/>
        </w:rPr>
      </w:pPr>
      <w:r w:rsidRPr="00244F31">
        <w:rPr>
          <w:sz w:val="22"/>
          <w:szCs w:val="22"/>
        </w:rPr>
        <w:t xml:space="preserve">4. Розуміти значення культури як форми людського існування, цінувати різноманіття та мультикультурність світу і керуватися у своїй діяльності сучасними принципами толерантності, діалогу і співробітництва. </w:t>
      </w:r>
    </w:p>
    <w:p w:rsidR="00D76507" w:rsidRPr="00244F31" w:rsidRDefault="002170A6" w:rsidP="00244F31">
      <w:pPr>
        <w:widowControl w:val="0"/>
        <w:tabs>
          <w:tab w:val="left" w:leader="dot" w:pos="1331"/>
        </w:tabs>
        <w:spacing w:after="0" w:line="240" w:lineRule="auto"/>
        <w:jc w:val="both"/>
        <w:rPr>
          <w:rFonts w:ascii="Times New Roman" w:eastAsia="Times New Roman" w:hAnsi="Times New Roman"/>
          <w:b/>
          <w:lang w:eastAsia="uk-UA" w:bidi="uk-UA"/>
        </w:rPr>
      </w:pPr>
      <w:r w:rsidRPr="00244F31">
        <w:rPr>
          <w:rFonts w:ascii="Times New Roman" w:hAnsi="Times New Roman"/>
        </w:rPr>
        <w:t>5. Вміти дотримуватися норм спілкування спочатку у студентські роки, під час виробничих практик, і, в кінцевому результаті, у професійній діяльності при взаємодії з колегами, керівництвом, споживачами.</w:t>
      </w:r>
    </w:p>
    <w:p w:rsidR="002170A6" w:rsidRPr="00244F31" w:rsidRDefault="002170A6" w:rsidP="00244F31">
      <w:pPr>
        <w:pStyle w:val="Default"/>
        <w:spacing w:before="240" w:after="60"/>
        <w:ind w:firstLine="700"/>
        <w:jc w:val="both"/>
        <w:rPr>
          <w:sz w:val="22"/>
          <w:szCs w:val="22"/>
        </w:rPr>
      </w:pPr>
      <w:r w:rsidRPr="00244F31">
        <w:rPr>
          <w:b/>
          <w:bCs/>
          <w:sz w:val="22"/>
          <w:szCs w:val="22"/>
        </w:rPr>
        <w:t xml:space="preserve">Сутність моралі і її значення для суспільного життя </w:t>
      </w:r>
    </w:p>
    <w:p w:rsidR="002170A6" w:rsidRPr="00244F31" w:rsidRDefault="002170A6" w:rsidP="00244F31">
      <w:pPr>
        <w:pStyle w:val="Default"/>
        <w:ind w:firstLine="700"/>
        <w:jc w:val="both"/>
        <w:rPr>
          <w:sz w:val="22"/>
          <w:szCs w:val="22"/>
        </w:rPr>
      </w:pPr>
      <w:r w:rsidRPr="00244F31">
        <w:rPr>
          <w:sz w:val="22"/>
          <w:szCs w:val="22"/>
        </w:rPr>
        <w:t xml:space="preserve">Щоб говорити про сутність моралі, потрібно спочатку усвідомити специфіку існування людства та значення моралі для становлення сталого розвитку середовища, у якому ти живеш (цивілізації). </w:t>
      </w:r>
    </w:p>
    <w:p w:rsidR="002170A6" w:rsidRPr="00244F31" w:rsidRDefault="002170A6" w:rsidP="00244F31">
      <w:pPr>
        <w:pStyle w:val="Default"/>
        <w:ind w:firstLine="700"/>
        <w:jc w:val="both"/>
        <w:rPr>
          <w:sz w:val="22"/>
          <w:szCs w:val="22"/>
        </w:rPr>
      </w:pPr>
      <w:r w:rsidRPr="00244F31">
        <w:rPr>
          <w:sz w:val="22"/>
          <w:szCs w:val="22"/>
        </w:rPr>
        <w:t xml:space="preserve">Специфіка існування людини (людства в цілому) полягає у необхідності ведення суспільного способу життя, в якому має домінувати глобальна мета – збереження, удосконалення і розвиток соціального середовища існування людської спільноти. З сивої давнини людина намагалася вести такий спосіб життя, який на перших етапах існування допомагав їй пережити всі негаразди того часу (голод, холод, спеку, паводки, війни тощо) Згадаймо період переростання первіснообщинного суспільного устрою в рабовласницький (з аморальним поділом людей на вищі і нижчі касти), феодальний (з невиправданими привілеями аристократії та дворянства перед іншими класами) та інші устрої суспільного життя. </w:t>
      </w:r>
    </w:p>
    <w:p w:rsidR="002170A6" w:rsidRPr="00244F31" w:rsidRDefault="002170A6" w:rsidP="00244F31">
      <w:pPr>
        <w:pStyle w:val="Default"/>
        <w:ind w:firstLine="700"/>
        <w:jc w:val="both"/>
        <w:rPr>
          <w:sz w:val="22"/>
          <w:szCs w:val="22"/>
        </w:rPr>
      </w:pPr>
      <w:r w:rsidRPr="00244F31">
        <w:rPr>
          <w:sz w:val="22"/>
          <w:szCs w:val="22"/>
        </w:rPr>
        <w:t>Позитивними, з точки зору суспільної моралі, були поява і розвиток в надрах феодального ладу капіталістичного устрою, що були об’єктивно необхідними для матеріального забезпечення вітальних потреб людства, які був не здатен забезпечити феодальний лад. Але, на жаль, і в цьому, прогресивному на той час, устрої набули значення аморальності гонитва за надмірни</w:t>
      </w:r>
      <w:r w:rsidR="00244F31">
        <w:rPr>
          <w:sz w:val="22"/>
          <w:szCs w:val="22"/>
        </w:rPr>
        <w:t xml:space="preserve">м збагаченням одних і зубожіння </w:t>
      </w:r>
      <w:r w:rsidRPr="00244F31">
        <w:rPr>
          <w:sz w:val="22"/>
          <w:szCs w:val="22"/>
        </w:rPr>
        <w:t xml:space="preserve">інших шарів людства. Це призвело до нового потужного поштовху у розвитку морально-етичних пошуків основ суспільного життя. </w:t>
      </w:r>
    </w:p>
    <w:p w:rsidR="002170A6" w:rsidRPr="00244F31" w:rsidRDefault="002170A6" w:rsidP="00244F31">
      <w:pPr>
        <w:pStyle w:val="Default"/>
        <w:ind w:firstLine="700"/>
        <w:jc w:val="both"/>
        <w:rPr>
          <w:sz w:val="22"/>
          <w:szCs w:val="22"/>
        </w:rPr>
      </w:pPr>
      <w:r w:rsidRPr="00244F31">
        <w:rPr>
          <w:sz w:val="22"/>
          <w:szCs w:val="22"/>
        </w:rPr>
        <w:t xml:space="preserve">Розгляд питання про сутність моралі пов’язаний з виявленням її сенсу для людського розвитку і здійснюється на основі знань про специфіку людського буття. В залежності від розуміння цього сенсу мораль здавна інтерпретується: </w:t>
      </w:r>
    </w:p>
    <w:p w:rsidR="002170A6" w:rsidRPr="00244F31" w:rsidRDefault="002170A6" w:rsidP="00244F31">
      <w:pPr>
        <w:pStyle w:val="Default"/>
        <w:ind w:firstLine="700"/>
        <w:jc w:val="both"/>
        <w:rPr>
          <w:sz w:val="22"/>
          <w:szCs w:val="22"/>
        </w:rPr>
      </w:pPr>
      <w:r w:rsidRPr="00244F31">
        <w:rPr>
          <w:sz w:val="22"/>
          <w:szCs w:val="22"/>
        </w:rPr>
        <w:t xml:space="preserve">1) як життєва мудрість; </w:t>
      </w:r>
    </w:p>
    <w:p w:rsidR="002170A6" w:rsidRPr="00244F31" w:rsidRDefault="002170A6" w:rsidP="00244F31">
      <w:pPr>
        <w:pStyle w:val="Default"/>
        <w:ind w:firstLine="700"/>
        <w:jc w:val="both"/>
        <w:rPr>
          <w:sz w:val="22"/>
          <w:szCs w:val="22"/>
        </w:rPr>
      </w:pPr>
      <w:r w:rsidRPr="00244F31">
        <w:rPr>
          <w:sz w:val="22"/>
          <w:szCs w:val="22"/>
        </w:rPr>
        <w:t xml:space="preserve">2) як сукупність правил, створених для того, щоб регулювати поведінку між людьми; </w:t>
      </w:r>
    </w:p>
    <w:p w:rsidR="002170A6" w:rsidRPr="00244F31" w:rsidRDefault="002170A6" w:rsidP="00244F31">
      <w:pPr>
        <w:pStyle w:val="Default"/>
        <w:ind w:firstLine="700"/>
        <w:jc w:val="both"/>
        <w:rPr>
          <w:sz w:val="22"/>
          <w:szCs w:val="22"/>
        </w:rPr>
      </w:pPr>
      <w:r w:rsidRPr="00244F31">
        <w:rPr>
          <w:sz w:val="22"/>
          <w:szCs w:val="22"/>
        </w:rPr>
        <w:t xml:space="preserve">3) як безпосереднє вираження людяності; </w:t>
      </w:r>
    </w:p>
    <w:p w:rsidR="002170A6" w:rsidRPr="00244F31" w:rsidRDefault="002170A6" w:rsidP="00244F31">
      <w:pPr>
        <w:pStyle w:val="Default"/>
        <w:ind w:firstLine="700"/>
        <w:jc w:val="both"/>
        <w:rPr>
          <w:sz w:val="22"/>
          <w:szCs w:val="22"/>
        </w:rPr>
      </w:pPr>
      <w:r w:rsidRPr="00244F31">
        <w:rPr>
          <w:sz w:val="22"/>
          <w:szCs w:val="22"/>
        </w:rPr>
        <w:t xml:space="preserve">4) як засіб, що унормовує (регулює) поведінку між людьми, у тому числі між людьми різного статусу і в різних життєвих ситуаціях, куди вони можуть потрапити. </w:t>
      </w:r>
    </w:p>
    <w:p w:rsidR="002170A6" w:rsidRPr="00244F31" w:rsidRDefault="002170A6" w:rsidP="00244F31">
      <w:pPr>
        <w:pStyle w:val="Default"/>
        <w:ind w:firstLine="700"/>
        <w:jc w:val="both"/>
        <w:rPr>
          <w:sz w:val="22"/>
          <w:szCs w:val="22"/>
        </w:rPr>
      </w:pPr>
      <w:r w:rsidRPr="00244F31">
        <w:rPr>
          <w:sz w:val="22"/>
          <w:szCs w:val="22"/>
        </w:rPr>
        <w:t xml:space="preserve">Розглянемо окремо кожну зі складових моралі, щоб скласти про неї загальне уявлення. </w:t>
      </w:r>
    </w:p>
    <w:p w:rsidR="002170A6" w:rsidRPr="00244F31" w:rsidRDefault="002170A6" w:rsidP="00244F31">
      <w:pPr>
        <w:pStyle w:val="Default"/>
        <w:ind w:firstLine="700"/>
        <w:jc w:val="both"/>
        <w:rPr>
          <w:sz w:val="22"/>
          <w:szCs w:val="22"/>
        </w:rPr>
      </w:pPr>
      <w:r w:rsidRPr="00244F31">
        <w:rPr>
          <w:b/>
          <w:bCs/>
          <w:sz w:val="22"/>
          <w:szCs w:val="22"/>
        </w:rPr>
        <w:t>Розуміння моралі з позиції життєвої мудрості</w:t>
      </w:r>
      <w:r w:rsidRPr="00244F31">
        <w:rPr>
          <w:sz w:val="22"/>
          <w:szCs w:val="22"/>
        </w:rPr>
        <w:t xml:space="preserve">. Під життєвою мудрістю слід розуміти позитивний досвід, набутий попередніми поколіннями людей і переданий наступним поколінням у вигляді етичних принципів, правил поведінки у формі кодексів честі, моралі, а також у формі традицій і звичок, еталонізованих у процесі життя. Він вимагає встановлення певної гармонії, порядку, міри у суспільстві. Осмислення цього факту закріпилося у первинному розумовому матеріалі і дійшло до нашого часу у вигляді усної народної творчості Це так звані не писані </w:t>
      </w:r>
      <w:r w:rsidRPr="00244F31">
        <w:rPr>
          <w:sz w:val="22"/>
          <w:szCs w:val="22"/>
        </w:rPr>
        <w:lastRenderedPageBreak/>
        <w:t xml:space="preserve">закони, яких рекомендовано дотримуватись, до яких необхідно прислухатись задля свого благополуччя і тих, хто поряд з тобою: </w:t>
      </w:r>
    </w:p>
    <w:p w:rsidR="002170A6" w:rsidRPr="00244F31" w:rsidRDefault="002170A6" w:rsidP="00244F31">
      <w:pPr>
        <w:pStyle w:val="Default"/>
        <w:ind w:firstLine="700"/>
        <w:jc w:val="both"/>
        <w:rPr>
          <w:sz w:val="22"/>
          <w:szCs w:val="22"/>
        </w:rPr>
      </w:pPr>
      <w:r w:rsidRPr="00244F31">
        <w:rPr>
          <w:sz w:val="22"/>
          <w:szCs w:val="22"/>
        </w:rPr>
        <w:t xml:space="preserve">«Життя прожити, не поле перейти»; </w:t>
      </w:r>
    </w:p>
    <w:p w:rsidR="002170A6" w:rsidRPr="00244F31" w:rsidRDefault="002170A6" w:rsidP="00244F31">
      <w:pPr>
        <w:pStyle w:val="Default"/>
        <w:ind w:firstLine="700"/>
        <w:jc w:val="both"/>
        <w:rPr>
          <w:sz w:val="22"/>
          <w:szCs w:val="22"/>
        </w:rPr>
      </w:pPr>
      <w:r w:rsidRPr="00244F31">
        <w:rPr>
          <w:sz w:val="22"/>
          <w:szCs w:val="22"/>
        </w:rPr>
        <w:t xml:space="preserve">«Знання у вогні не горять, у воді не тонуть, спину не обтяжують»; </w:t>
      </w:r>
    </w:p>
    <w:p w:rsidR="002170A6" w:rsidRPr="00244F31" w:rsidRDefault="002170A6" w:rsidP="00244F31">
      <w:pPr>
        <w:pStyle w:val="Default"/>
        <w:ind w:firstLine="700"/>
        <w:jc w:val="both"/>
        <w:rPr>
          <w:sz w:val="22"/>
          <w:szCs w:val="22"/>
        </w:rPr>
      </w:pPr>
      <w:r w:rsidRPr="00244F31">
        <w:rPr>
          <w:sz w:val="22"/>
          <w:szCs w:val="22"/>
        </w:rPr>
        <w:t xml:space="preserve">«Сім раз відмір, один раз відріж»; </w:t>
      </w:r>
    </w:p>
    <w:p w:rsidR="002170A6" w:rsidRPr="00244F31" w:rsidRDefault="002170A6" w:rsidP="00244F31">
      <w:pPr>
        <w:pStyle w:val="Default"/>
        <w:ind w:firstLine="700"/>
        <w:jc w:val="both"/>
        <w:rPr>
          <w:sz w:val="22"/>
          <w:szCs w:val="22"/>
        </w:rPr>
      </w:pPr>
      <w:r w:rsidRPr="00244F31">
        <w:rPr>
          <w:sz w:val="22"/>
          <w:szCs w:val="22"/>
        </w:rPr>
        <w:t xml:space="preserve">«Знаєш – кажи, не знаєш – мовчи»; </w:t>
      </w:r>
    </w:p>
    <w:p w:rsidR="002170A6" w:rsidRPr="00244F31" w:rsidRDefault="002170A6" w:rsidP="00244F31">
      <w:pPr>
        <w:pStyle w:val="Default"/>
        <w:ind w:firstLine="700"/>
        <w:jc w:val="both"/>
        <w:rPr>
          <w:sz w:val="22"/>
          <w:szCs w:val="22"/>
        </w:rPr>
      </w:pPr>
      <w:r w:rsidRPr="00244F31">
        <w:rPr>
          <w:sz w:val="22"/>
          <w:szCs w:val="22"/>
        </w:rPr>
        <w:t xml:space="preserve">«Ніхто не зможе стати майстром, не вправляючись у майстерності». </w:t>
      </w:r>
    </w:p>
    <w:p w:rsidR="002170A6" w:rsidRPr="00244F31" w:rsidRDefault="002170A6" w:rsidP="00244F31">
      <w:pPr>
        <w:pStyle w:val="Default"/>
        <w:ind w:firstLine="700"/>
        <w:jc w:val="both"/>
        <w:rPr>
          <w:sz w:val="22"/>
          <w:szCs w:val="22"/>
        </w:rPr>
      </w:pPr>
      <w:r w:rsidRPr="00244F31">
        <w:rPr>
          <w:sz w:val="22"/>
          <w:szCs w:val="22"/>
        </w:rPr>
        <w:t xml:space="preserve">Необхідність ведення людиною суспільного способу життя зумовила розробку та прийняття </w:t>
      </w:r>
      <w:r w:rsidRPr="00244F31">
        <w:rPr>
          <w:b/>
          <w:bCs/>
          <w:sz w:val="22"/>
          <w:szCs w:val="22"/>
        </w:rPr>
        <w:t xml:space="preserve">правил поведінки між людьми </w:t>
      </w:r>
      <w:r w:rsidRPr="00244F31">
        <w:rPr>
          <w:sz w:val="22"/>
          <w:szCs w:val="22"/>
        </w:rPr>
        <w:t xml:space="preserve">(дорослими – у виробничій сфері, на відпочинку, у лікарні, на полюванні, у магазині; між дорослими і дітьми – у дитячому садочку, школі, у закладах вищої освіти); між людьми та державою (певні норми відповідальності), між людьми та навколишнім середовищем (як дотримання необхідних умов збереження життя, за порушення яких може застосовуватись не лише соціальна (моральна), а й кримінальна відповідальність). </w:t>
      </w:r>
    </w:p>
    <w:p w:rsidR="002170A6" w:rsidRPr="00244F31" w:rsidRDefault="002170A6" w:rsidP="00244F31">
      <w:pPr>
        <w:pStyle w:val="Default"/>
        <w:ind w:firstLine="700"/>
        <w:jc w:val="both"/>
        <w:rPr>
          <w:sz w:val="22"/>
          <w:szCs w:val="22"/>
        </w:rPr>
      </w:pPr>
      <w:r w:rsidRPr="00244F31">
        <w:rPr>
          <w:sz w:val="22"/>
          <w:szCs w:val="22"/>
        </w:rPr>
        <w:t xml:space="preserve">Ще у 17 ст. за вказівкою Петра 1 була надрукована книга, в якій розмістили роздуми різних авторів, що стосувалися поведінки людей: </w:t>
      </w:r>
    </w:p>
    <w:p w:rsidR="002170A6" w:rsidRPr="00244F31" w:rsidRDefault="002170A6" w:rsidP="00244F31">
      <w:pPr>
        <w:pStyle w:val="Default"/>
        <w:ind w:firstLine="700"/>
        <w:jc w:val="both"/>
        <w:rPr>
          <w:sz w:val="22"/>
          <w:szCs w:val="22"/>
        </w:rPr>
      </w:pPr>
      <w:r w:rsidRPr="00244F31">
        <w:rPr>
          <w:sz w:val="22"/>
          <w:szCs w:val="22"/>
        </w:rPr>
        <w:t xml:space="preserve">а) ніхто не може потупивши очі ходити по вулиці, косо дивитись на людей, кожен повинен виглядати веселим і приємним з благочинною постійністю, щоб ніхто не міг сказати, що він лукаво дивиться на людей; </w:t>
      </w:r>
    </w:p>
    <w:p w:rsidR="002170A6" w:rsidRPr="00244F31" w:rsidRDefault="002170A6" w:rsidP="00244F31">
      <w:pPr>
        <w:pStyle w:val="Default"/>
        <w:ind w:firstLine="700"/>
        <w:jc w:val="both"/>
        <w:rPr>
          <w:sz w:val="22"/>
          <w:szCs w:val="22"/>
        </w:rPr>
      </w:pPr>
      <w:r w:rsidRPr="00244F31">
        <w:rPr>
          <w:sz w:val="22"/>
          <w:szCs w:val="22"/>
        </w:rPr>
        <w:t xml:space="preserve">б) діти найбільше повинні батька та матір поважати. І коли батьки дають їм якусь вказівку, завжди мають капелюх тримати в руках, а не стояти в ньому перед ними, і біля них не сидіти, і попереду них не сідати, при них у вікно всім тілом не виглядати, але все робити непомітно і з великою повагою…). </w:t>
      </w:r>
    </w:p>
    <w:p w:rsidR="002170A6" w:rsidRPr="00244F31" w:rsidRDefault="002170A6" w:rsidP="00244F31">
      <w:pPr>
        <w:pStyle w:val="Default"/>
        <w:ind w:firstLine="700"/>
        <w:jc w:val="both"/>
        <w:rPr>
          <w:sz w:val="22"/>
          <w:szCs w:val="22"/>
        </w:rPr>
      </w:pPr>
      <w:r w:rsidRPr="00244F31">
        <w:rPr>
          <w:sz w:val="22"/>
          <w:szCs w:val="22"/>
        </w:rPr>
        <w:t xml:space="preserve">Розробку та прийняття правил поведінки між людьми у різних життєвих ситуаціях можна порівнювати </w:t>
      </w:r>
      <w:r w:rsidRPr="00244F31">
        <w:rPr>
          <w:b/>
          <w:bCs/>
          <w:sz w:val="22"/>
          <w:szCs w:val="22"/>
        </w:rPr>
        <w:t xml:space="preserve">з </w:t>
      </w:r>
      <w:r w:rsidRPr="00244F31">
        <w:rPr>
          <w:sz w:val="22"/>
          <w:szCs w:val="22"/>
        </w:rPr>
        <w:t xml:space="preserve">правилами гри. Правда, з приводу цього слід усвідомлювати невелике уточнення: </w:t>
      </w:r>
      <w:r w:rsidRPr="00244F31">
        <w:rPr>
          <w:b/>
          <w:bCs/>
          <w:sz w:val="22"/>
          <w:szCs w:val="22"/>
        </w:rPr>
        <w:t xml:space="preserve">правила гри існують для розваг, а правила поведінки – для виживання. </w:t>
      </w:r>
      <w:r w:rsidRPr="00244F31">
        <w:rPr>
          <w:sz w:val="22"/>
          <w:szCs w:val="22"/>
        </w:rPr>
        <w:t xml:space="preserve">Це стосується всіх і кожного з нас, а особливо – людей, що обіймають професії галузі охорони здоров’я, у яких має бути сформованим почуття внутрішньої відповідальності перед тими, для кого вони присягались берегти життя. </w:t>
      </w:r>
    </w:p>
    <w:p w:rsidR="002170A6" w:rsidRPr="00244F31" w:rsidRDefault="002170A6" w:rsidP="00244F31">
      <w:pPr>
        <w:pStyle w:val="Default"/>
        <w:ind w:firstLine="700"/>
        <w:jc w:val="both"/>
        <w:rPr>
          <w:sz w:val="22"/>
          <w:szCs w:val="22"/>
        </w:rPr>
      </w:pPr>
      <w:r w:rsidRPr="00244F31">
        <w:rPr>
          <w:sz w:val="22"/>
          <w:szCs w:val="22"/>
        </w:rPr>
        <w:t xml:space="preserve">Це і є </w:t>
      </w:r>
      <w:r w:rsidRPr="00244F31">
        <w:rPr>
          <w:b/>
          <w:bCs/>
          <w:sz w:val="22"/>
          <w:szCs w:val="22"/>
        </w:rPr>
        <w:t xml:space="preserve">безпосереднє вираження людяності, </w:t>
      </w:r>
      <w:r w:rsidRPr="00244F31">
        <w:rPr>
          <w:sz w:val="22"/>
          <w:szCs w:val="22"/>
        </w:rPr>
        <w:t>коли мораль розглядається через призму чеснот, коли не писані закони виконуєш бездоганно за своїм внутрішнім переконанням, що переросло у необхідність, коли інакше не можеш поступити через докори власного сумління: …</w:t>
      </w:r>
      <w:r w:rsidRPr="00244F31">
        <w:rPr>
          <w:i/>
          <w:iCs/>
          <w:sz w:val="22"/>
          <w:szCs w:val="22"/>
        </w:rPr>
        <w:t>Хворого відвідуйте… мертвого проводьте… Не пропускайте мимо людину не вітаючись з нею, а промовте кожному при зустрічі добре слово…</w:t>
      </w:r>
      <w:r w:rsidRPr="00244F31">
        <w:rPr>
          <w:sz w:val="22"/>
          <w:szCs w:val="22"/>
        </w:rPr>
        <w:t xml:space="preserve">(повчання Володимира Мономаха, (початок 12 ст.) [37]. </w:t>
      </w:r>
    </w:p>
    <w:p w:rsidR="002170A6" w:rsidRPr="00244F31" w:rsidRDefault="002170A6" w:rsidP="00244F31">
      <w:pPr>
        <w:pStyle w:val="Default"/>
        <w:ind w:firstLine="700"/>
        <w:jc w:val="both"/>
        <w:rPr>
          <w:sz w:val="22"/>
          <w:szCs w:val="22"/>
        </w:rPr>
      </w:pPr>
      <w:r w:rsidRPr="00244F31">
        <w:rPr>
          <w:sz w:val="22"/>
          <w:szCs w:val="22"/>
        </w:rPr>
        <w:t xml:space="preserve">Інтерпретація моралі як засобу, що регулює поведінку між людьми різного статусу і в різних життєвих ситуаціях яскраво висвітлена головними героями кінофільму «Верные друзья». Провідною ідеєю фільму є показ, з точки зору морально-етичних міркувань, поведінки друзів дитинства, які досягли визнання (кожен у своїй фаховій діяльності: головний архітектор, провідний хірург, селекціонер), але при цьому здійснювали вчинки, попадаючи у різні життєві ситуації, які і відповідали, і не відповідали нормам моралі (пихатість академіка Ністратова). </w:t>
      </w:r>
    </w:p>
    <w:p w:rsidR="002170A6" w:rsidRPr="00244F31" w:rsidRDefault="002170A6" w:rsidP="00244F31">
      <w:pPr>
        <w:pStyle w:val="Default"/>
        <w:ind w:firstLine="700"/>
        <w:jc w:val="both"/>
        <w:rPr>
          <w:sz w:val="22"/>
          <w:szCs w:val="22"/>
        </w:rPr>
      </w:pPr>
      <w:r w:rsidRPr="00244F31">
        <w:rPr>
          <w:sz w:val="22"/>
          <w:szCs w:val="22"/>
        </w:rPr>
        <w:t xml:space="preserve">Досвід попередніх поколінь, стосовно необхідності регулювати поведінку між людьми різного статусу, доводить, що «Не повинна людина хизуватись своїм походженням, багатством, почесними званнями, а також своїм розумом» (життєйська мудрість). </w:t>
      </w:r>
    </w:p>
    <w:p w:rsidR="002170A6" w:rsidRPr="00244F31" w:rsidRDefault="002170A6" w:rsidP="00244F31">
      <w:pPr>
        <w:pStyle w:val="Default"/>
        <w:ind w:firstLine="700"/>
        <w:jc w:val="both"/>
        <w:rPr>
          <w:sz w:val="22"/>
          <w:szCs w:val="22"/>
        </w:rPr>
      </w:pPr>
      <w:r w:rsidRPr="00244F31">
        <w:rPr>
          <w:sz w:val="22"/>
          <w:szCs w:val="22"/>
        </w:rPr>
        <w:t xml:space="preserve">Отже під мораллю розуміють особливий спосіб регулювання взаємовідносин між людьми, в основі якого лежить розмежування добра і зла та сукупність усвідомлених людьми принципів, правил і норм поведінки, які повинні виконуватись у людських стосунках, за спільною домовленістю між ними. </w:t>
      </w:r>
    </w:p>
    <w:p w:rsidR="002170A6" w:rsidRPr="00244F31" w:rsidRDefault="002170A6" w:rsidP="00244F31">
      <w:pPr>
        <w:pStyle w:val="Default"/>
        <w:spacing w:before="240" w:after="60"/>
        <w:ind w:firstLine="700"/>
        <w:jc w:val="both"/>
        <w:rPr>
          <w:sz w:val="22"/>
          <w:szCs w:val="22"/>
        </w:rPr>
      </w:pPr>
      <w:r w:rsidRPr="00244F31">
        <w:rPr>
          <w:b/>
          <w:bCs/>
          <w:sz w:val="22"/>
          <w:szCs w:val="22"/>
        </w:rPr>
        <w:t xml:space="preserve">2. Теорії походження моралі </w:t>
      </w:r>
    </w:p>
    <w:p w:rsidR="002170A6" w:rsidRPr="00244F31" w:rsidRDefault="002170A6" w:rsidP="00244F31">
      <w:pPr>
        <w:pStyle w:val="Default"/>
        <w:ind w:firstLine="700"/>
        <w:jc w:val="both"/>
        <w:rPr>
          <w:sz w:val="22"/>
          <w:szCs w:val="22"/>
        </w:rPr>
      </w:pPr>
      <w:r w:rsidRPr="00244F31">
        <w:rPr>
          <w:sz w:val="22"/>
          <w:szCs w:val="22"/>
        </w:rPr>
        <w:t xml:space="preserve">Мораль не з’явилася раптом і зненацька у сучасному вигляді, якою ми її сприймаємо зараз. Перед цим вона пройшла досить довгий, важкий тернистий шлях розвитку. Існує навіть не одна, а декілька трактовок теорій походження моралі. Розглянемо основні з них: релігійну, натуралістичну та соціальну. </w:t>
      </w:r>
    </w:p>
    <w:p w:rsidR="002170A6" w:rsidRPr="00244F31" w:rsidRDefault="002170A6" w:rsidP="00244F31">
      <w:pPr>
        <w:pStyle w:val="Default"/>
        <w:ind w:firstLine="700"/>
        <w:jc w:val="both"/>
        <w:rPr>
          <w:sz w:val="22"/>
          <w:szCs w:val="22"/>
        </w:rPr>
      </w:pPr>
      <w:r w:rsidRPr="00244F31">
        <w:rPr>
          <w:sz w:val="22"/>
          <w:szCs w:val="22"/>
        </w:rPr>
        <w:t xml:space="preserve">Релігійна трактовка походження моралі є чи не найдавнішою. З давніх-давен норми спілкування між людьми розглядалися як такі, що встановлені вищими істотами (спочатку «духами», а потім – богами). Останні, до речі, завжди проповідували доброчинну поведінку і засуджували пороки. </w:t>
      </w:r>
    </w:p>
    <w:p w:rsidR="002170A6" w:rsidRPr="00244F31" w:rsidRDefault="002170A6" w:rsidP="00244F31">
      <w:pPr>
        <w:pStyle w:val="Default"/>
        <w:ind w:firstLine="700"/>
        <w:jc w:val="both"/>
        <w:rPr>
          <w:sz w:val="22"/>
          <w:szCs w:val="22"/>
        </w:rPr>
      </w:pPr>
      <w:r w:rsidRPr="00244F31">
        <w:rPr>
          <w:sz w:val="22"/>
          <w:szCs w:val="22"/>
        </w:rPr>
        <w:lastRenderedPageBreak/>
        <w:t xml:space="preserve">Прихильники цієї теорії вважали, що Людина складається з трьох частин: тіла, душі і духу. Душа обслуговує тіло, тому вона опікується і спрямована на земні блага. Дух завжди спрямований до Бога, але у істинно віруючих людей дух завжди панує і над тілом, і над душею. Про таку людину, у якої дух панує і над тілом, і над душею, кажуть, що вона – душевна [48]. </w:t>
      </w:r>
    </w:p>
    <w:p w:rsidR="002170A6" w:rsidRPr="00244F31" w:rsidRDefault="002170A6" w:rsidP="00244F31">
      <w:pPr>
        <w:pStyle w:val="Default"/>
        <w:ind w:firstLine="700"/>
        <w:jc w:val="both"/>
        <w:rPr>
          <w:sz w:val="22"/>
          <w:szCs w:val="22"/>
        </w:rPr>
      </w:pPr>
      <w:r w:rsidRPr="00244F31">
        <w:rPr>
          <w:sz w:val="22"/>
          <w:szCs w:val="22"/>
        </w:rPr>
        <w:t xml:space="preserve">Християнська віра традиційно вважає, що мораль походить від Бога. Моральні переконання індивід при народженні одержує від нього (Бога) 2 шляхами: </w:t>
      </w:r>
    </w:p>
    <w:p w:rsidR="002170A6" w:rsidRPr="00244F31" w:rsidRDefault="002170A6" w:rsidP="00244F31">
      <w:pPr>
        <w:pStyle w:val="Default"/>
        <w:ind w:firstLine="700"/>
        <w:jc w:val="both"/>
        <w:rPr>
          <w:sz w:val="22"/>
          <w:szCs w:val="22"/>
        </w:rPr>
      </w:pPr>
      <w:r w:rsidRPr="00244F31">
        <w:rPr>
          <w:sz w:val="22"/>
          <w:szCs w:val="22"/>
        </w:rPr>
        <w:t xml:space="preserve">1) «під час творіння душі»; 2) у процесі життя. </w:t>
      </w:r>
    </w:p>
    <w:p w:rsidR="002170A6" w:rsidRPr="00244F31" w:rsidRDefault="002170A6" w:rsidP="00244F31">
      <w:pPr>
        <w:pStyle w:val="Default"/>
        <w:ind w:firstLine="700"/>
        <w:jc w:val="both"/>
        <w:rPr>
          <w:sz w:val="22"/>
          <w:szCs w:val="22"/>
        </w:rPr>
      </w:pPr>
      <w:r w:rsidRPr="00244F31">
        <w:rPr>
          <w:sz w:val="22"/>
          <w:szCs w:val="22"/>
        </w:rPr>
        <w:t xml:space="preserve">Філософи-мислителі, які проповідували цю теорію вважали, що перші моральні надбання індивід одержує під час «творіння душі», коли Бог наділяє його певними моральними почуттями. Це означає, що людина приходить у земний світ уже з певними сформованими моральними переконаннями. Цей шлях дістав назву «природного морального закону». </w:t>
      </w:r>
    </w:p>
    <w:p w:rsidR="002170A6" w:rsidRPr="00244F31" w:rsidRDefault="002170A6" w:rsidP="00244F31">
      <w:pPr>
        <w:pStyle w:val="Default"/>
        <w:ind w:firstLine="700"/>
        <w:jc w:val="both"/>
        <w:rPr>
          <w:sz w:val="22"/>
          <w:szCs w:val="22"/>
        </w:rPr>
      </w:pPr>
      <w:r w:rsidRPr="00244F31">
        <w:rPr>
          <w:sz w:val="22"/>
          <w:szCs w:val="22"/>
        </w:rPr>
        <w:t xml:space="preserve">У процесі життя природній моральний закон доповнюється заповідями, які викладені у Біблії. Це так званий «другий моральний закон», його ще називають зовнішнім моральним законом. </w:t>
      </w:r>
    </w:p>
    <w:p w:rsidR="002170A6" w:rsidRPr="00244F31" w:rsidRDefault="002170A6" w:rsidP="00244F31">
      <w:pPr>
        <w:pStyle w:val="Default"/>
        <w:ind w:firstLine="700"/>
        <w:jc w:val="both"/>
        <w:rPr>
          <w:sz w:val="22"/>
          <w:szCs w:val="22"/>
        </w:rPr>
      </w:pPr>
      <w:r w:rsidRPr="00244F31">
        <w:rPr>
          <w:sz w:val="22"/>
          <w:szCs w:val="22"/>
        </w:rPr>
        <w:t xml:space="preserve">Прихильником цієї трактовки релігійного походження моралі був філософ-ідеаліст, але, водночас і прихильник діалектики Ф.Гегель – представник напрямку об’єктивного ідеалізму на початку епохи Нового часу . Він дотримувався точки зору, за якою мораль приходить до людей зверху, вона не має земного походження, тому має бути винесена за межі суспільства [11]. </w:t>
      </w:r>
    </w:p>
    <w:p w:rsidR="002170A6" w:rsidRPr="00244F31" w:rsidRDefault="002170A6" w:rsidP="00244F31">
      <w:pPr>
        <w:pStyle w:val="Default"/>
        <w:ind w:firstLine="700"/>
        <w:jc w:val="both"/>
        <w:rPr>
          <w:sz w:val="22"/>
          <w:szCs w:val="22"/>
        </w:rPr>
      </w:pPr>
      <w:r w:rsidRPr="00244F31">
        <w:rPr>
          <w:sz w:val="22"/>
          <w:szCs w:val="22"/>
        </w:rPr>
        <w:t xml:space="preserve">Розвиток природничих наук сприяв заснуванню натуралістичної трактовки походження моралі, що виводить її з площини попередньої еволюції тваринного світу. Ч.Дарвін, відомий своєю теорією походження людини, серед доводів саме такої теорії походження моралі приводив наступні: </w:t>
      </w:r>
    </w:p>
    <w:p w:rsidR="002170A6" w:rsidRPr="00244F31" w:rsidRDefault="002170A6" w:rsidP="00244F31">
      <w:pPr>
        <w:pStyle w:val="Default"/>
        <w:ind w:firstLine="700"/>
        <w:jc w:val="both"/>
        <w:rPr>
          <w:sz w:val="22"/>
          <w:szCs w:val="22"/>
        </w:rPr>
      </w:pPr>
      <w:r w:rsidRPr="00244F31">
        <w:rPr>
          <w:sz w:val="22"/>
          <w:szCs w:val="22"/>
        </w:rPr>
        <w:t xml:space="preserve">1) люди здавна (ще з первіснообщинного устрою) поклонялись окремим тваринам; </w:t>
      </w:r>
    </w:p>
    <w:p w:rsidR="002170A6" w:rsidRPr="00244F31" w:rsidRDefault="002170A6" w:rsidP="00244F31">
      <w:pPr>
        <w:pStyle w:val="Default"/>
        <w:ind w:firstLine="700"/>
        <w:jc w:val="both"/>
        <w:rPr>
          <w:sz w:val="22"/>
          <w:szCs w:val="22"/>
        </w:rPr>
      </w:pPr>
      <w:r w:rsidRPr="00244F31">
        <w:rPr>
          <w:sz w:val="22"/>
          <w:szCs w:val="22"/>
        </w:rPr>
        <w:t xml:space="preserve">2) тваринам теж притаманний цілий ряд почуттів і здібностей, якими так пишається людина. Це пам’ять, увага, прив’язаність, любов, допитливість тощо [66]. </w:t>
      </w:r>
    </w:p>
    <w:p w:rsidR="002170A6" w:rsidRPr="00244F31" w:rsidRDefault="002170A6" w:rsidP="00244F31">
      <w:pPr>
        <w:pStyle w:val="Default"/>
        <w:ind w:firstLine="700"/>
        <w:jc w:val="both"/>
        <w:rPr>
          <w:sz w:val="22"/>
          <w:szCs w:val="22"/>
        </w:rPr>
      </w:pPr>
      <w:r w:rsidRPr="00244F31">
        <w:rPr>
          <w:sz w:val="22"/>
          <w:szCs w:val="22"/>
        </w:rPr>
        <w:t xml:space="preserve">Відомий мислитель, ідеолог анархізму П. Кропоткін розділяв погляди прихильників натуралістичного походження моралі. Доказом цього було його висловлювання: «Моральне начало у людини є не що інше, як розвиток інстинкту комунікабельності, яке притаманне чи не всьому живому». </w:t>
      </w:r>
    </w:p>
    <w:p w:rsidR="002170A6" w:rsidRPr="00244F31" w:rsidRDefault="002170A6" w:rsidP="00244F31">
      <w:pPr>
        <w:pStyle w:val="Default"/>
        <w:ind w:firstLine="700"/>
        <w:jc w:val="both"/>
        <w:rPr>
          <w:sz w:val="22"/>
          <w:szCs w:val="22"/>
        </w:rPr>
      </w:pPr>
      <w:r w:rsidRPr="00244F31">
        <w:rPr>
          <w:sz w:val="22"/>
          <w:szCs w:val="22"/>
        </w:rPr>
        <w:t xml:space="preserve">Соціальну трактовка теорії походження моралі сучасні науковці розглядають з двох позицій: матеріалістичної та ідеалістичної. За матеріалістичною теорією мораль з’явилась як необхідність у спілкуванні і є результатом домовленості між людьми. За ідеалістичною теорією мораль з’явилась як результат обслуговування економічних відносин і лежить у політичній площині. </w:t>
      </w:r>
    </w:p>
    <w:p w:rsidR="002170A6" w:rsidRPr="00244F31" w:rsidRDefault="002170A6" w:rsidP="00244F31">
      <w:pPr>
        <w:pStyle w:val="Default"/>
        <w:ind w:firstLine="700"/>
        <w:jc w:val="both"/>
        <w:rPr>
          <w:sz w:val="22"/>
          <w:szCs w:val="22"/>
        </w:rPr>
      </w:pPr>
      <w:r w:rsidRPr="00244F31">
        <w:rPr>
          <w:sz w:val="22"/>
          <w:szCs w:val="22"/>
        </w:rPr>
        <w:t xml:space="preserve">Слід зауважити, що прихильники обох позицій соціальної трактовки теорії походження моралі, підкреслювали суспільний характер моральних цінностей у взаємовідносинах між людьми. Щоправда, моральні цінності та інтереси суспільства, в цілому, досить часто підмінювались ідеологічними цілями та інтересами окремих його соціальних груп (наприклад, інтереси нації – Римська імперія, що заснувала і сповідувала фашизм, нацизм Германії часів А.Гітлера, диктатура пролетаріату в тоталітарному суспільстві СРСР). </w:t>
      </w:r>
    </w:p>
    <w:p w:rsidR="00244F31" w:rsidRDefault="002170A6" w:rsidP="00244F31">
      <w:pPr>
        <w:pStyle w:val="Default"/>
        <w:ind w:firstLine="700"/>
        <w:jc w:val="both"/>
        <w:rPr>
          <w:sz w:val="22"/>
          <w:szCs w:val="22"/>
        </w:rPr>
      </w:pPr>
      <w:r w:rsidRPr="00244F31">
        <w:rPr>
          <w:sz w:val="22"/>
          <w:szCs w:val="22"/>
        </w:rPr>
        <w:t xml:space="preserve">Кожна з розглянутих теорій походження моралі: релігійна, натуралістична, соціальна має свої переваги і недоліки, але в цілому, вони доповнюють одна одну, складаючи при цьому багатогранне її бачення, необхідність. </w:t>
      </w:r>
    </w:p>
    <w:p w:rsidR="002170A6" w:rsidRPr="00244F31" w:rsidRDefault="002170A6" w:rsidP="00244F31">
      <w:pPr>
        <w:pStyle w:val="Default"/>
        <w:ind w:firstLine="700"/>
        <w:jc w:val="both"/>
        <w:rPr>
          <w:sz w:val="22"/>
          <w:szCs w:val="22"/>
        </w:rPr>
      </w:pPr>
      <w:r w:rsidRPr="00244F31">
        <w:rPr>
          <w:b/>
          <w:bCs/>
          <w:sz w:val="22"/>
          <w:szCs w:val="22"/>
        </w:rPr>
        <w:t xml:space="preserve">3. Функції моралі </w:t>
      </w:r>
    </w:p>
    <w:p w:rsidR="002170A6" w:rsidRPr="00244F31" w:rsidRDefault="002170A6" w:rsidP="00244F31">
      <w:pPr>
        <w:pStyle w:val="Default"/>
        <w:ind w:firstLine="700"/>
        <w:jc w:val="both"/>
        <w:rPr>
          <w:sz w:val="22"/>
          <w:szCs w:val="22"/>
        </w:rPr>
      </w:pPr>
      <w:r w:rsidRPr="00244F31">
        <w:rPr>
          <w:sz w:val="22"/>
          <w:szCs w:val="22"/>
        </w:rPr>
        <w:t xml:space="preserve">У процесі становлення моралі, її виділення у відносно самостійну область культури, було означено ряд функцій, які властиві для неї і зараз. Тому для розуміння сутності моралі розглянемо ці основні функції, які вона виконує: оцінювальну, пізнавальну, світоглядну, виховну, регулятивну та ідеалогічну [29]. </w:t>
      </w:r>
    </w:p>
    <w:p w:rsidR="002170A6" w:rsidRPr="00244F31" w:rsidRDefault="002170A6" w:rsidP="00244F31">
      <w:pPr>
        <w:pStyle w:val="Default"/>
        <w:jc w:val="both"/>
        <w:rPr>
          <w:sz w:val="22"/>
          <w:szCs w:val="22"/>
        </w:rPr>
      </w:pPr>
      <w:r w:rsidRPr="00244F31">
        <w:rPr>
          <w:sz w:val="22"/>
          <w:szCs w:val="22"/>
        </w:rPr>
        <w:t xml:space="preserve">1. Початковою можна вважати </w:t>
      </w:r>
      <w:r w:rsidRPr="00244F31">
        <w:rPr>
          <w:i/>
          <w:iCs/>
          <w:sz w:val="22"/>
          <w:szCs w:val="22"/>
          <w:u w:val="single"/>
        </w:rPr>
        <w:t xml:space="preserve">оцінювальну </w:t>
      </w:r>
      <w:r w:rsidRPr="00244F31">
        <w:rPr>
          <w:sz w:val="22"/>
          <w:szCs w:val="22"/>
        </w:rPr>
        <w:t xml:space="preserve">функцію моралі. Оцінка проводиться через призму особливих понять моральної свідомості: добро і зло, справедливість, борг, совість і т.д. Моральні оцінки носять універсальний характер і поширюються фактично на всі (за рідкісним виключенням) дії та вчинки людини. Моральна оцінка спирається на моральні переконання індивіда (у кожного вони можуть бути різними) і авторитет громадської думки, що має суттєве значення. </w:t>
      </w:r>
    </w:p>
    <w:p w:rsidR="002170A6" w:rsidRPr="00244F31" w:rsidRDefault="002170A6" w:rsidP="00244F31">
      <w:pPr>
        <w:pStyle w:val="Default"/>
        <w:ind w:firstLine="700"/>
        <w:jc w:val="both"/>
        <w:rPr>
          <w:sz w:val="22"/>
          <w:szCs w:val="22"/>
        </w:rPr>
      </w:pPr>
      <w:r w:rsidRPr="00244F31">
        <w:rPr>
          <w:sz w:val="22"/>
          <w:szCs w:val="22"/>
        </w:rPr>
        <w:t xml:space="preserve">2. </w:t>
      </w:r>
      <w:r w:rsidRPr="00244F31">
        <w:rPr>
          <w:i/>
          <w:iCs/>
          <w:sz w:val="22"/>
          <w:szCs w:val="22"/>
          <w:u w:val="single"/>
        </w:rPr>
        <w:t xml:space="preserve">Пізнавальна </w:t>
      </w:r>
      <w:r w:rsidRPr="00244F31">
        <w:rPr>
          <w:sz w:val="22"/>
          <w:szCs w:val="22"/>
        </w:rPr>
        <w:t xml:space="preserve">функція моралі. Вона не має такого ж значення, як оцінювальна, але найтісніше з нею переплітається. Зокрема, коли індивід оцінює вчинки інших або свої власні, він </w:t>
      </w:r>
      <w:r w:rsidRPr="00244F31">
        <w:rPr>
          <w:sz w:val="22"/>
          <w:szCs w:val="22"/>
        </w:rPr>
        <w:lastRenderedPageBreak/>
        <w:t xml:space="preserve">неминуче одержує відоме (неповне, звичайно) уявлення про внутрішній світ як свій власний, так і інших людей. </w:t>
      </w:r>
      <w:r w:rsidRPr="00244F31">
        <w:rPr>
          <w:i/>
          <w:iCs/>
          <w:sz w:val="22"/>
          <w:szCs w:val="22"/>
        </w:rPr>
        <w:t xml:space="preserve">(З’являється бажання чи небажання поступати так, як це робить хтось) </w:t>
      </w:r>
    </w:p>
    <w:p w:rsidR="002170A6" w:rsidRPr="00244F31" w:rsidRDefault="002170A6" w:rsidP="00244F31">
      <w:pPr>
        <w:pStyle w:val="Default"/>
        <w:ind w:firstLine="700"/>
        <w:jc w:val="both"/>
        <w:rPr>
          <w:sz w:val="22"/>
          <w:szCs w:val="22"/>
        </w:rPr>
      </w:pPr>
      <w:r w:rsidRPr="00244F31">
        <w:rPr>
          <w:sz w:val="22"/>
          <w:szCs w:val="22"/>
        </w:rPr>
        <w:t xml:space="preserve">3. </w:t>
      </w:r>
      <w:r w:rsidRPr="00244F31">
        <w:rPr>
          <w:i/>
          <w:iCs/>
          <w:sz w:val="22"/>
          <w:szCs w:val="22"/>
          <w:u w:val="single"/>
        </w:rPr>
        <w:t xml:space="preserve">Світоглядна </w:t>
      </w:r>
      <w:r w:rsidRPr="00244F31">
        <w:rPr>
          <w:sz w:val="22"/>
          <w:szCs w:val="22"/>
        </w:rPr>
        <w:t xml:space="preserve">функція моралі. Як ми вже відзначали, мораль не може бути зведена до простих норм. Моральна свідомість неминуче виходить на вищі цінності, на питання сенсу життя. Але для вирішення останніх дуже важливо виявити місце людини в світі. Людина для того, щоб знати самого себе, повинна знати, «що ж є наш світ в цілому, яка його субстанція, чи має він яке-небудь значення і розумну мету, чи має яку-небудь ціну і наше життя, і наші діяння, яка природа добра і зла і т.д.». </w:t>
      </w:r>
    </w:p>
    <w:p w:rsidR="002170A6" w:rsidRPr="00244F31" w:rsidRDefault="002170A6" w:rsidP="00244F31">
      <w:pPr>
        <w:pStyle w:val="Default"/>
        <w:ind w:firstLine="700"/>
        <w:jc w:val="both"/>
        <w:rPr>
          <w:sz w:val="22"/>
          <w:szCs w:val="22"/>
        </w:rPr>
      </w:pPr>
      <w:r w:rsidRPr="00244F31">
        <w:rPr>
          <w:sz w:val="22"/>
          <w:szCs w:val="22"/>
        </w:rPr>
        <w:t xml:space="preserve">4. </w:t>
      </w:r>
      <w:r w:rsidRPr="00244F31">
        <w:rPr>
          <w:i/>
          <w:iCs/>
          <w:sz w:val="22"/>
          <w:szCs w:val="22"/>
          <w:u w:val="single"/>
        </w:rPr>
        <w:t xml:space="preserve">Регулятивна </w:t>
      </w:r>
      <w:r w:rsidRPr="00244F31">
        <w:rPr>
          <w:sz w:val="22"/>
          <w:szCs w:val="22"/>
        </w:rPr>
        <w:t xml:space="preserve">функція моралі є своєрідним синтезом всіх інших функцій, бо у кінцевому варіанті задача моралі полягає у спрямуванні помислів і дій окремої людини на добрі справи. </w:t>
      </w:r>
    </w:p>
    <w:p w:rsidR="002170A6" w:rsidRPr="00244F31" w:rsidRDefault="002170A6" w:rsidP="00244F31">
      <w:pPr>
        <w:pStyle w:val="Default"/>
        <w:ind w:firstLine="700"/>
        <w:jc w:val="both"/>
        <w:rPr>
          <w:sz w:val="22"/>
          <w:szCs w:val="22"/>
        </w:rPr>
      </w:pPr>
      <w:r w:rsidRPr="00244F31">
        <w:rPr>
          <w:sz w:val="22"/>
          <w:szCs w:val="22"/>
        </w:rPr>
        <w:t xml:space="preserve">5. </w:t>
      </w:r>
      <w:r w:rsidRPr="00244F31">
        <w:rPr>
          <w:i/>
          <w:iCs/>
          <w:sz w:val="22"/>
          <w:szCs w:val="22"/>
          <w:u w:val="single"/>
        </w:rPr>
        <w:t xml:space="preserve">Виховна </w:t>
      </w:r>
      <w:r w:rsidRPr="00244F31">
        <w:rPr>
          <w:sz w:val="22"/>
          <w:szCs w:val="22"/>
        </w:rPr>
        <w:t xml:space="preserve">функція – одна з найважливіших функцій моралі. Без процесу виховання – безперервного, досить інтенсивного і цілеспрямованого, неможливе і існування суспільства, неможливе і становлення окремої людської особистості. </w:t>
      </w:r>
    </w:p>
    <w:p w:rsidR="002170A6" w:rsidRPr="00244F31" w:rsidRDefault="002170A6" w:rsidP="00244F31">
      <w:pPr>
        <w:pStyle w:val="Default"/>
        <w:ind w:firstLine="700"/>
        <w:jc w:val="both"/>
        <w:rPr>
          <w:sz w:val="22"/>
          <w:szCs w:val="22"/>
        </w:rPr>
      </w:pPr>
      <w:r w:rsidRPr="00244F31">
        <w:rPr>
          <w:sz w:val="22"/>
          <w:szCs w:val="22"/>
        </w:rPr>
        <w:t xml:space="preserve">Але необхідно підкреслити, що в центрі виховання соціалізованої особистості, у будь-якому випадку, стоїть виховання етичне, яке і формує духовний стрижень особистості людини, як носія свідомої суспільно-корисної поведінки. Враховуючи, що відносини між людьми проявляються у їх поведінці, прийнято, </w:t>
      </w:r>
      <w:r w:rsidRPr="00244F31">
        <w:rPr>
          <w:b/>
          <w:bCs/>
          <w:sz w:val="22"/>
          <w:szCs w:val="22"/>
        </w:rPr>
        <w:t xml:space="preserve">що неетичною є поведінка, яка не відповідає встановленим (писаним і не писаним) зразкам та стандартам. </w:t>
      </w:r>
    </w:p>
    <w:p w:rsidR="002170A6" w:rsidRPr="00244F31" w:rsidRDefault="002170A6" w:rsidP="00244F31">
      <w:pPr>
        <w:pStyle w:val="Default"/>
        <w:ind w:firstLine="700"/>
        <w:jc w:val="both"/>
        <w:rPr>
          <w:sz w:val="22"/>
          <w:szCs w:val="22"/>
        </w:rPr>
      </w:pPr>
      <w:r w:rsidRPr="00244F31">
        <w:rPr>
          <w:sz w:val="22"/>
          <w:szCs w:val="22"/>
        </w:rPr>
        <w:t xml:space="preserve">6. </w:t>
      </w:r>
      <w:r w:rsidRPr="00244F31">
        <w:rPr>
          <w:i/>
          <w:iCs/>
          <w:sz w:val="22"/>
          <w:szCs w:val="22"/>
          <w:u w:val="single"/>
        </w:rPr>
        <w:t xml:space="preserve">Ідеологічна </w:t>
      </w:r>
      <w:r w:rsidRPr="00244F31">
        <w:rPr>
          <w:sz w:val="22"/>
          <w:szCs w:val="22"/>
        </w:rPr>
        <w:t xml:space="preserve">функція моралі має дуальну сутність. З одного боку, норми моралі є засновками провідної ідеї побудови суспільних відносин на засадах гуманізму у стосунках між усіма людьми, а також у ставленнях людей до усього оточуючого середовища, як власного дому. Але з іншого боку, мораль достатньо часто використовують для ідеологічного маніпулювання суспільною свідомістю і суспільною поведінкою як малих, так і великих соціальних груп [49]. </w:t>
      </w:r>
    </w:p>
    <w:p w:rsidR="002170A6" w:rsidRPr="00244F31" w:rsidRDefault="002170A6" w:rsidP="00244F31">
      <w:pPr>
        <w:pStyle w:val="Default"/>
        <w:ind w:firstLine="700"/>
        <w:jc w:val="both"/>
        <w:rPr>
          <w:color w:val="auto"/>
          <w:sz w:val="22"/>
          <w:szCs w:val="22"/>
        </w:rPr>
      </w:pPr>
      <w:r w:rsidRPr="00244F31">
        <w:rPr>
          <w:sz w:val="22"/>
          <w:szCs w:val="22"/>
        </w:rPr>
        <w:t xml:space="preserve">Для підтвердження цьому достатньо згадати мораль Римської імперії у ставленнях до інших народів, що призвела до заснування ідеології фашизму. Такі ж наслідки мала мораль гітлерівської Германії, що стала підставою ідеології нацизму, призвела до найстрашнішої в </w:t>
      </w:r>
      <w:r w:rsidRPr="00244F31">
        <w:rPr>
          <w:color w:val="auto"/>
          <w:sz w:val="22"/>
          <w:szCs w:val="22"/>
        </w:rPr>
        <w:t xml:space="preserve">історії людства війни, голокосту та інших глобально негативних для суспільства наслідків. Ці та інші факти свідчать про взаємопроникнення ідеології та моралі.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Як висновок зазначимо, що регулює поведінку особистостей не тільки мораль, але і право, релігія, мистецтво, політична свідомість і ін. Але саме мораль надає людині найважливіші, більш глибинні орієнтири, саме моральні цінності є центром всього духовного світу особистості.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4. Понятійний апарат характеристики моральної свідомості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Будь-яке вчення – будь то політичне, релігійне, естетичне тощо, має свій понятійний апарат, свою «мову», без якої неможливо виразити його основні ідеї. (У хіміка – це символи і назви хімічних елементів, речовин, хімічні формули, рівняння реакцій тощо.). Поняття (найбільш загальні з них мають назву категорій) відіграють важливу роль у духовному оволодінні різноманітних граней навколишнього світу.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Має свої поняття і моральна свідомість: добро і зло, обов’язок, совість, честь, гідність і др. Найбільш чітко формулює поняття моральної свідомості етика. Коротко розглянемо ці поняття.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Добро і зло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Про них можна сміливо сказати, що серед категорійних понять моралі вони займають провідне місце. Саме категорії добра і зла можна вважати синонімами понять моральне і аморальне. Якщо суспільство засуджує вчинки тієї чи іншої людини, то кажуть, що ця поведінка є аморальною і навпаки.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Неправильне розуміння добра і зла може породить жахливу поведінку (згадаємо вогнища інквізиції, людські жертвоприношення, тоталітаризм і інше ). Через це розмежуванню цих понять з давніх давен приділяли великого значення.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Ідея добра упорядковує, об’єднує все духовне життя людини. Зло ж є символом диспропорцій, анархії, розрухи, страждань.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Слід знати, що немає «чистих» носіїв ні добра, ні зла. Кожен з нас має не лише чесноти (достоїнства), але і недоліки, проявляючи їх, так чи інакше, у вчинках. Через це досить важко розмежувати добро і зло. Про труднощі у визначенні добра і зла говорили і певні видатні мислителі. «Добро есть то, что никем не может быть определено, но что определяет все остальное», – запевняв Л.М. Толстой. 39 </w:t>
      </w:r>
    </w:p>
    <w:p w:rsidR="002170A6" w:rsidRPr="00244F31" w:rsidRDefault="002170A6" w:rsidP="00244F31">
      <w:pPr>
        <w:pStyle w:val="Default"/>
        <w:pageBreakBefore/>
        <w:ind w:firstLine="700"/>
        <w:jc w:val="both"/>
        <w:rPr>
          <w:color w:val="auto"/>
          <w:sz w:val="22"/>
          <w:szCs w:val="22"/>
        </w:rPr>
      </w:pPr>
      <w:r w:rsidRPr="00244F31">
        <w:rPr>
          <w:color w:val="auto"/>
          <w:sz w:val="22"/>
          <w:szCs w:val="22"/>
        </w:rPr>
        <w:lastRenderedPageBreak/>
        <w:t xml:space="preserve">Деякі представники неопозитивізму вважають, що, хоч людина і не може дати чіткого визначення добра і зла, вона все ж інтуїтивно відрізняє добро від зла – бо добрі поступки як би є очевидними [18].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Найбільш категорично говорять про природу добра і зла релігійні мислителі. Вони стверджують, що Бог є живим втіленням добра, а сатана – зла.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Гедоністичні і евдемоністичні вчення поняття добра і зла виводять із насолоди і щастя. Добрі поступки ведуть до щастя і насолоди, а злі – народжують муки і нещастя.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Таким чином, можна зробити висновок, що існування різних підходів до визначення добра і зла, дозволяє ідентифікувати конкретні прояви добра і орієнтуватись на них.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Справедливість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Усвідомлення справедливості, на відміну від добра, більш конкретне, воно зв’язано з життєвими, повсякденними інтересами людей і емоційно більш насичено.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Справедливість фіксує характер відношення однієї людини до іншої, а також розподіл різних благ.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Державні органи влади намагаються при допомозі права підтримувати хоча б низький рівень справедливості, формувати віру в справедливість державних органів. Це пояснюється тим, що віра у торжество справедливості є вагомим каталізатором добродчинної поведінки. Втрата віри може спричинити стан морального нігілізму, нехтування моральними устоями суспільства. А це може викликати загрозу для його існування. Справедливість є міра відповідності між характером того чи іншого поступку і його оцінкою суспільством.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Обов’язок.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У повсякденному спілкуванні ми часто вживаємо такі вирази: лікарський обов’язок, обов’язок фармацевта, учителя, керівника, офіцера і, нарешті, обов’язок Людини. Що ми під цим розуміємо? Напевно сукупність обов’язків, які суспільство покладає на особистість. Але моральна поведінка реалізується не автоматично. Через це обов’язок включає усвідомлення своєї відповідальності перед іншими людьми, перед суспільством, перед самим собою. Інакше кажучи, в обов’язку усвідомлюється відношення людської особистості до інших, до суспільства в цілому, до Світу через призму вищих моральних цінностей.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Усвідомлення обов’язку відіграє важливу роль у суспільному житті. При втраті чи послаблені почуття обов’язку деградує не тільки більшість суспільних відносин, а й духовне життя особистості. Не випадково, у всі часи, з великою повагою ставились до людей </w:t>
      </w:r>
      <w:r w:rsidRPr="00244F31">
        <w:rPr>
          <w:i/>
          <w:iCs/>
          <w:color w:val="auto"/>
          <w:sz w:val="22"/>
          <w:szCs w:val="22"/>
        </w:rPr>
        <w:t xml:space="preserve">Обов’язку </w:t>
      </w:r>
      <w:r w:rsidRPr="00244F31">
        <w:rPr>
          <w:color w:val="auto"/>
          <w:sz w:val="22"/>
          <w:szCs w:val="22"/>
        </w:rPr>
        <w:t xml:space="preserve">та до людей, які вміли приборкувати свої егоїстичні бажання.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Совість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Саме слово «совість» від старослов’янського – ведать (знати) означає – «со-ведать». У Совісті домінує відповідальність перед самим собою, реальне «я» оцінюється ідеальним «я», тобто тим, яким індивід хотів би бачити самого себе. Таким чином, можна сказати, що совість є самооцінка особистості своїх намірів, почуттів, поступків через призму вищих моральних цінностей. Суд совісті вважається одним із самих суворих. Давньоримська поговірка каже: «Совесть – это тысяча свидетелей».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Совість активує все моральне життя людини, є досить складним «механізмом» затвердження добра, справедливості. Совість, як вважають релігійні мислителі, є «внутренний очаг, излучающий свет на всю нравственную и религиозную жизнь человека, живущего верой в Бога».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Релігійне розуміння совісті проявлялось ще в стародавньому світі. У ці часи відомі також інші трактовки і цього поняття, і інших проявів моральної свідомості. Так, Аристотель пише, що і розум, і совість люди мають від природи.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Совість все оцінює по міркам вищих загальнолюдських моральних цінностей. Саме совість при взаємодії з обов’язком є головним регулятором руху людської душі, стимулює інші її моральні почуття.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Щастя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Щастя відносять до глибинних сторін людського існування. Його розглядають як достатньо сильне емоційне позитивне напруження (переживання), як стан високого задоволення </w:t>
      </w:r>
      <w:r w:rsidRPr="00244F31">
        <w:rPr>
          <w:color w:val="auto"/>
          <w:sz w:val="22"/>
          <w:szCs w:val="22"/>
        </w:rPr>
        <w:lastRenderedPageBreak/>
        <w:t xml:space="preserve">своїм життям. Для появи подібного стану зовсім не обов’язково бути успішним у всіх сферах життєдіяльності людини. Важливо отримати певні досягнення у головному, визначальному. Навряд чи вірна думка про те, що щастя може бути тривалим. Стан високого задоволення своїм життям, скоріш за все, є короткочасним. Але що є напевно, так це те, що повноцінне щастя частіше приходить до добрих, справедливих, чесних людей.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Переживання щастя залежать від епох, культурних особливостей того чи іншого народу, традицій і звичок, від політичного режиму і інших чинників. Надія на досягнення щастя, віра в його здійсненність, підтримували, одухотворяли людину у всі часи, робили людське життя обміркованим і змістовним.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Cенс життя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Питання «Що є сенсом життя?» – споконвічне. Часом в якості сенсу життя дехто називає якусь річ, дехто – якусь мету: поступити в університет, стати кінозіркою, захистити дисертацію, накопити мільйон доларів, помститися за образу та інше. В подібних випадках, по суті, плутають два поняття: сенс і мету життя.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На відміну від сенсу життя, як вічно тривалої генеральної ідеї існування, мета може бути досягнута в доволі короткий термін. Але це зовсім не означає, що після цього життя втрачає будь-яку привабливість генеральної ідеї – сенсу.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Отже сенсом життя можна вважати спрямованість життєдіяльності людини, що реалізується у ідеалізованих моральних цінностях, з якими особистість ототожнює себе. Сенс життя – це генеральна лінія для кожної людини. Вона, звісно, може залишитись такою ж, якщо індивід досягає певних конкретних цілей.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Така генеральна лінія у загально суспільному вимірі багатогранна, але може бути класифікована у чотири великі групи особистостей з типовими ставленнями до сенсу життя за ознакою домінуючого вектора – спрямованості ідеалів особистості: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1) Перший тип особистостей має оптимістично-альтруїстичне ставлення до суті людського існування, при якому ідеали виносяться за рамки самого індивіда на рівні готовності його до самопожертви: служіння Богу, суспільству в цілому, Батьківщині, великій ідеї, науці. Діяльність такого типу людей по відношенню до суспільства, як правило, конструктивна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2) Другий тип особистостей називають позитивними реалістами Представники цього типу здебільшого мають чітке уявлення про реальні можливості свого внеску у розвиток суспільства. Їх ідеали в цілому адекватні ідеалам і цінностям суспільства. Такі особистості не загострюють свої погляди на майбутньому, але отримують задоволення від усвідомлення корисності своєї діяльності для сьогодення. </w:t>
      </w:r>
    </w:p>
    <w:p w:rsidR="002170A6" w:rsidRPr="00244F31" w:rsidRDefault="002170A6" w:rsidP="00244F31">
      <w:pPr>
        <w:pStyle w:val="Default"/>
        <w:ind w:firstLine="700"/>
        <w:jc w:val="both"/>
        <w:rPr>
          <w:color w:val="auto"/>
          <w:sz w:val="22"/>
          <w:szCs w:val="22"/>
        </w:rPr>
      </w:pPr>
      <w:r w:rsidRPr="00244F31">
        <w:rPr>
          <w:color w:val="auto"/>
          <w:sz w:val="22"/>
          <w:szCs w:val="22"/>
        </w:rPr>
        <w:t>3) До третього типу ставлень до сенсу життя відносяться ідеали (точніше їх відсутність) нігілістично-песимістичних особистостей, розчарованих у житті взагалі, які не вірять у будь-який сенс життя, втратили інтерес як до власного добробуту, так і до суспільного</w:t>
      </w:r>
      <w:r w:rsidR="00244F31">
        <w:rPr>
          <w:color w:val="auto"/>
          <w:sz w:val="22"/>
          <w:szCs w:val="22"/>
        </w:rPr>
        <w:t xml:space="preserve"> </w:t>
      </w:r>
      <w:r w:rsidRPr="00244F31">
        <w:rPr>
          <w:color w:val="auto"/>
          <w:sz w:val="22"/>
          <w:szCs w:val="22"/>
        </w:rPr>
        <w:t xml:space="preserve">сьогодення і, тим більше, до суспільного майбуття. Типовим прикладом таких особистостей є Обломов – герой однойменного роману О.Гончарова.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Особистості такого типу були відомі як у стародавньому світі, так зустрічаються і сьогодні. Історичний досвід свідчить, що життєдіяльність таких особистостей по відношенню до суспільства – амфіструктивна, але по відношенню до себе може мати деструктивні наслідки.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4) До четвертого типу можна віднести песимістично-егоїстичне ставленням до сенсу життя – коли в особистості домінують ідеали, що ототожнюються переважно з добробутом особистої персони, особистим самовдосконаленням заради власних амбіцій, особистим спасінням. Діяльність такого типу людей по відношенню до суспільства, як правило, несе деструктивні наслідки. </w:t>
      </w:r>
    </w:p>
    <w:p w:rsidR="002170A6" w:rsidRPr="00244F31" w:rsidRDefault="002170A6" w:rsidP="00244F31">
      <w:pPr>
        <w:pStyle w:val="Default"/>
        <w:spacing w:before="240" w:after="240"/>
        <w:jc w:val="both"/>
        <w:rPr>
          <w:color w:val="auto"/>
        </w:rPr>
      </w:pPr>
      <w:r w:rsidRPr="00244F31">
        <w:rPr>
          <w:bCs/>
          <w:color w:val="auto"/>
        </w:rPr>
        <w:t xml:space="preserve">Моральне кредо: «Робити корисне для людей марна трата сил - та шкідливо для моєї персони» Моральне кредо: «Роблю корисне для людей, бо отримую задоволення від усвідомлення своєї корисності» Моральне кредо: «Зроблене корисне для людей обов’язково сприятиме покращенню суспільства» ПЕСИМІСТИ РЕАЛІСТИ ОПТИМІСТИ + </w:t>
      </w:r>
      <w:r w:rsidRPr="00244F31">
        <w:rPr>
          <w:bCs/>
          <w:i/>
          <w:iCs/>
          <w:color w:val="auto"/>
        </w:rPr>
        <w:t xml:space="preserve">Рис. 2.2. Умовна схема ставлень особистостей з різними спрямованостями до морально-етичних норм життєдіяльності. </w:t>
      </w:r>
    </w:p>
    <w:p w:rsidR="002170A6" w:rsidRPr="00244F31" w:rsidRDefault="002170A6" w:rsidP="00244F31">
      <w:pPr>
        <w:pStyle w:val="Default"/>
        <w:ind w:firstLine="700"/>
        <w:jc w:val="both"/>
        <w:rPr>
          <w:color w:val="auto"/>
          <w:sz w:val="22"/>
          <w:szCs w:val="22"/>
        </w:rPr>
      </w:pPr>
      <w:r w:rsidRPr="00244F31">
        <w:rPr>
          <w:color w:val="auto"/>
          <w:sz w:val="22"/>
          <w:szCs w:val="22"/>
        </w:rPr>
        <w:lastRenderedPageBreak/>
        <w:t xml:space="preserve">Отже об’єктивним є існування різних поглядів на проблему сенсу життя. Часто буває, що вони є протилежними. Але при цьому важливо пам’ятати, що віра в те, що сенс життя все ж існує, допомагає скрасити найсумніші його боки. Без цієї віри людське життя буде тяжким. Про таке ставлення до сенсу життя, скориставшись думкою молодого М. Бердяєва можна сказати: «Ми не знаємо, у чому полягає сенс нашого життя, але активний пошук цього сенсу і складає його сенс». </w:t>
      </w:r>
      <w:r w:rsidRPr="00244F31">
        <w:rPr>
          <w:b/>
          <w:bCs/>
          <w:color w:val="auto"/>
          <w:sz w:val="22"/>
          <w:szCs w:val="22"/>
        </w:rPr>
        <w:t xml:space="preserve">5. Моральність, звички, норми моралі </w:t>
      </w:r>
    </w:p>
    <w:p w:rsidR="002170A6" w:rsidRPr="00244F31" w:rsidRDefault="002170A6" w:rsidP="00244F31">
      <w:pPr>
        <w:pStyle w:val="Default"/>
        <w:ind w:firstLine="700"/>
        <w:jc w:val="both"/>
        <w:rPr>
          <w:i/>
          <w:color w:val="auto"/>
          <w:sz w:val="22"/>
          <w:szCs w:val="22"/>
        </w:rPr>
      </w:pPr>
      <w:r w:rsidRPr="00244F31">
        <w:rPr>
          <w:color w:val="auto"/>
          <w:sz w:val="22"/>
          <w:szCs w:val="22"/>
        </w:rPr>
        <w:t xml:space="preserve">Слід пам’ятати, що будь-яка людська дія чи вчинок набувають власне морального значення лише в контексті певних стосунків між людьми. Ми вже обговорювали той факт, що за впливом, який справляє той чи інший вчинок на спілкування, ми можемо судити про його справжню моральну вагу. Згадаємо, </w:t>
      </w:r>
      <w:r w:rsidRPr="00244F31">
        <w:rPr>
          <w:b/>
          <w:bCs/>
          <w:i/>
          <w:color w:val="auto"/>
          <w:sz w:val="22"/>
          <w:szCs w:val="22"/>
        </w:rPr>
        <w:t xml:space="preserve">що мораль – це певна форма свідомості, це сукупність усвідомлюваних людьми принципів, норм поведінки, тобто все, що повинно бути у людських стосунках, виконуватися, дотримуватися за загальною домовленістю. </w:t>
      </w:r>
    </w:p>
    <w:p w:rsidR="002170A6" w:rsidRPr="00244F31" w:rsidRDefault="002170A6" w:rsidP="00244F31">
      <w:pPr>
        <w:pStyle w:val="Default"/>
        <w:ind w:firstLine="700"/>
        <w:jc w:val="both"/>
        <w:rPr>
          <w:color w:val="auto"/>
          <w:sz w:val="22"/>
          <w:szCs w:val="22"/>
        </w:rPr>
      </w:pPr>
      <w:r w:rsidRPr="00244F31">
        <w:rPr>
          <w:b/>
          <w:bCs/>
          <w:i/>
          <w:color w:val="auto"/>
          <w:sz w:val="22"/>
          <w:szCs w:val="22"/>
        </w:rPr>
        <w:t>Моральність – це втілення</w:t>
      </w:r>
      <w:r w:rsidRPr="00244F31">
        <w:rPr>
          <w:b/>
          <w:bCs/>
          <w:color w:val="auto"/>
          <w:sz w:val="22"/>
          <w:szCs w:val="22"/>
        </w:rPr>
        <w:t xml:space="preserve"> етичних принципів, правил і норм у реальній поведінці людей та стосунках між ними. </w:t>
      </w:r>
      <w:r w:rsidRPr="00244F31">
        <w:rPr>
          <w:color w:val="auto"/>
          <w:sz w:val="22"/>
          <w:szCs w:val="22"/>
        </w:rPr>
        <w:t xml:space="preserve">Це реальні прояви людської поведінки, а не прописані у абстрактних правилах, приписах моралі (Можна знати, вміти, а робити не так). Якщо мова йде про етику фармацевта, вчителя, то маємо на увазі їх певні принципи поведінки, їх моральні цінності вчинків у професійній діяльності.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У багатьох випадках морально-етична оцінка вчинків і дій залежить від суб’єктивних якостей тих, хто їх оцінює.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Добрі вчинки і добрі наміри самі собою є безперечним моральним надбанням особи. Однак найбільш повне уявлення про особистість може дати тільки поведінка як сукупність вчинків. Лінія поведінки та її спрямованість рано чи пізно розкривають сутність індивідуальної моральності.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Людська поведінка досить багатофункціональна. У різних ситуаціях одні і ті люди ведуть себе по-різному, так як на поведінку особистості у кожному конкретному випадку має вплив не лише оточуюче її середовище, а також і власні емоції. У біді і в радості одна і та ж людина постає в різному обліку. Але істинно морально-етична особистість поводить себе по-людськи, не проявляючи агресивності, нетерпимості, презирства або зневаги до інших за будь-яких ситуацій. Слід також пам’ятати, що у багатьох випадках морально-етична оцінка вчинків і дій залежить від суб’єктивних якостей тих, хто їх оцінює. Через це існує певний ідеальний образ поведінки, узагальнений у звичках поведінки, притаманних кожному етносу, професійній галузі, конкретному колективу, сім’ї тощо. Такий ідеальний образ виконує функцію еталону, з яким суб’єкт оцінки моральності чиєїсь поведінки зіставляє (порівнює) конкретні вчинки окремої людини, групи людей, чия моральність оцінюється.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Етичний підхід до визначення поведінки людини полягає в тому, що всі види людської діяльності підлягають моральній оцінці і можуть бути морально кваліфіковані. До найвищих моральних цінностей людини відносяться </w:t>
      </w:r>
      <w:r w:rsidRPr="00244F31">
        <w:rPr>
          <w:b/>
          <w:bCs/>
          <w:i/>
          <w:color w:val="auto"/>
          <w:sz w:val="22"/>
          <w:szCs w:val="22"/>
        </w:rPr>
        <w:t>щастя, любов, сім’я, дружба, свобода, совість.</w:t>
      </w:r>
      <w:r w:rsidRPr="00244F31">
        <w:rPr>
          <w:b/>
          <w:bCs/>
          <w:color w:val="auto"/>
          <w:sz w:val="22"/>
          <w:szCs w:val="22"/>
        </w:rPr>
        <w:t xml:space="preserve">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Зазначена градація моральних цінностей зумовлена власне індивідуальними людськими потребами. Задоволення та наявність їх визначають загальнолюдську позицію перебування людини в оточуючому її світі, яке і називається життям. Багаторазове здійснення в житті людини однотипних дій призводить до виникнення і розвитку стереотипів у поведінці, що класифікуються як звички. Розглянемо, яке значення звичок і яку соціальну функцію вони виконують у суспільному житті.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Роль звичок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В етичному аналізі особливої уваги заслуговує моральний зміст загальної мотивації поведінки людини. Окремим питанням етичного аналізу поведінки є питання про так звану звичну поведінку.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Звичними можуть бути окремі слова і рухи, фрази і манери, а також навіть складні і тривалі види діяльності. Особливість звичної дії якраз і полягає у тому, що вона не потребує попереднього осмислення, а майже механічно здійснюється. Виходячи з цього, можна констатувати, що звички виникають в результаті багаторазового повторення певних дій. Вони можуть бути успадкованими чи запозиченими у когось [49].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Особливістю звичок також є механічний прояв їх у поведінці, без попереднього осмислення, як динамічний стереотип. Звички класифікують: за оціночним підходом з боку соціуму </w:t>
      </w:r>
      <w:r w:rsidRPr="00244F31">
        <w:rPr>
          <w:i/>
          <w:iCs/>
          <w:color w:val="auto"/>
          <w:sz w:val="22"/>
          <w:szCs w:val="22"/>
        </w:rPr>
        <w:t xml:space="preserve">– </w:t>
      </w:r>
      <w:r w:rsidRPr="00244F31">
        <w:rPr>
          <w:color w:val="auto"/>
          <w:sz w:val="22"/>
          <w:szCs w:val="22"/>
        </w:rPr>
        <w:t xml:space="preserve">на </w:t>
      </w:r>
      <w:r w:rsidRPr="00244F31">
        <w:rPr>
          <w:b/>
          <w:bCs/>
          <w:i/>
          <w:iCs/>
          <w:color w:val="auto"/>
          <w:sz w:val="22"/>
          <w:szCs w:val="22"/>
        </w:rPr>
        <w:t>позитивні (+) і негативні (–)</w:t>
      </w:r>
      <w:r w:rsidRPr="00244F31">
        <w:rPr>
          <w:i/>
          <w:iCs/>
          <w:color w:val="auto"/>
          <w:sz w:val="22"/>
          <w:szCs w:val="22"/>
        </w:rPr>
        <w:t xml:space="preserve">; </w:t>
      </w:r>
      <w:r w:rsidRPr="00244F31">
        <w:rPr>
          <w:color w:val="auto"/>
          <w:sz w:val="22"/>
          <w:szCs w:val="22"/>
        </w:rPr>
        <w:t xml:space="preserve">за значенням для людини </w:t>
      </w:r>
      <w:r w:rsidRPr="00244F31">
        <w:rPr>
          <w:b/>
          <w:bCs/>
          <w:color w:val="auto"/>
          <w:sz w:val="22"/>
          <w:szCs w:val="22"/>
        </w:rPr>
        <w:t xml:space="preserve">– </w:t>
      </w:r>
      <w:r w:rsidRPr="00244F31">
        <w:rPr>
          <w:b/>
          <w:bCs/>
          <w:i/>
          <w:iCs/>
          <w:color w:val="auto"/>
          <w:sz w:val="22"/>
          <w:szCs w:val="22"/>
        </w:rPr>
        <w:t xml:space="preserve">корисні і шкідливі; </w:t>
      </w:r>
      <w:r w:rsidRPr="00244F31">
        <w:rPr>
          <w:color w:val="auto"/>
          <w:sz w:val="22"/>
          <w:szCs w:val="22"/>
        </w:rPr>
        <w:t xml:space="preserve">за емоційним забарвленням – </w:t>
      </w:r>
      <w:r w:rsidRPr="00244F31">
        <w:rPr>
          <w:b/>
          <w:bCs/>
          <w:i/>
          <w:iCs/>
          <w:color w:val="auto"/>
          <w:sz w:val="22"/>
          <w:szCs w:val="22"/>
        </w:rPr>
        <w:t>естетичні і неестетичні</w:t>
      </w:r>
      <w:r w:rsidRPr="00244F31">
        <w:rPr>
          <w:i/>
          <w:iCs/>
          <w:color w:val="auto"/>
          <w:sz w:val="22"/>
          <w:szCs w:val="22"/>
        </w:rPr>
        <w:t xml:space="preserve">. </w:t>
      </w:r>
    </w:p>
    <w:p w:rsidR="002170A6" w:rsidRPr="00244F31" w:rsidRDefault="002170A6" w:rsidP="00244F31">
      <w:pPr>
        <w:pStyle w:val="Default"/>
        <w:ind w:firstLine="700"/>
        <w:jc w:val="both"/>
        <w:rPr>
          <w:color w:val="auto"/>
          <w:sz w:val="22"/>
          <w:szCs w:val="22"/>
        </w:rPr>
      </w:pPr>
      <w:r w:rsidRPr="00244F31">
        <w:rPr>
          <w:color w:val="auto"/>
          <w:sz w:val="22"/>
          <w:szCs w:val="22"/>
        </w:rPr>
        <w:lastRenderedPageBreak/>
        <w:t xml:space="preserve">За соціальним значенням звички класифікують на </w:t>
      </w:r>
      <w:r w:rsidRPr="00244F31">
        <w:rPr>
          <w:b/>
          <w:bCs/>
          <w:i/>
          <w:iCs/>
          <w:color w:val="auto"/>
          <w:sz w:val="22"/>
          <w:szCs w:val="22"/>
        </w:rPr>
        <w:t xml:space="preserve">етичні </w:t>
      </w:r>
      <w:r w:rsidRPr="00244F31">
        <w:rPr>
          <w:color w:val="auto"/>
          <w:sz w:val="22"/>
          <w:szCs w:val="22"/>
        </w:rPr>
        <w:t xml:space="preserve">та </w:t>
      </w:r>
      <w:r w:rsidRPr="00244F31">
        <w:rPr>
          <w:b/>
          <w:bCs/>
          <w:i/>
          <w:iCs/>
          <w:color w:val="auto"/>
          <w:sz w:val="22"/>
          <w:szCs w:val="22"/>
        </w:rPr>
        <w:t xml:space="preserve">моральні </w:t>
      </w:r>
      <w:r w:rsidRPr="00244F31">
        <w:rPr>
          <w:color w:val="auto"/>
          <w:sz w:val="22"/>
          <w:szCs w:val="22"/>
        </w:rPr>
        <w:t xml:space="preserve">і на </w:t>
      </w:r>
      <w:r w:rsidRPr="00244F31">
        <w:rPr>
          <w:b/>
          <w:bCs/>
          <w:i/>
          <w:iCs/>
          <w:color w:val="auto"/>
          <w:sz w:val="22"/>
          <w:szCs w:val="22"/>
        </w:rPr>
        <w:t xml:space="preserve">неетичні </w:t>
      </w:r>
      <w:r w:rsidRPr="00244F31">
        <w:rPr>
          <w:color w:val="auto"/>
          <w:sz w:val="22"/>
          <w:szCs w:val="22"/>
        </w:rPr>
        <w:t xml:space="preserve">та </w:t>
      </w:r>
      <w:r w:rsidRPr="00244F31">
        <w:rPr>
          <w:b/>
          <w:bCs/>
          <w:i/>
          <w:iCs/>
          <w:color w:val="auto"/>
          <w:sz w:val="22"/>
          <w:szCs w:val="22"/>
        </w:rPr>
        <w:t>аморальні</w:t>
      </w:r>
      <w:r w:rsidRPr="00244F31">
        <w:rPr>
          <w:color w:val="auto"/>
          <w:sz w:val="22"/>
          <w:szCs w:val="22"/>
        </w:rPr>
        <w:t xml:space="preserve">.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Морально-позитивні звички (піклуватися про інших, думати добре про людей, вірити їм та інші) високо цінуються громадською думкою і, як правило, є прикладом для наслідування. Особливо цінується сформованість морально-позитивних звичок у професійній діяльності, зокрема, фармацевтичного працівника.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Кожній людині треба вміти подивитись на себе збоку, щоб проаналізувати та оцінити свої звички. При цьому з особливою увагою слід контролювати себе, щоб не допускати проявів аморальних звичок, тоді моральні звички поступово стануть домінувати у поведінці.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До аморальних звичок належать (звички брехати, обманювати, злословити, постійно шукати негативні підтексти усіх людських дій, звички не довіряти людям, бачити в них лише погане, нав’язувати людям свою думку, не приймати ніяких заперечень тощо). Вони свідчать про недостатню вихованість та про низьку моральність особистості.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У професійній діяльності фармацевтів (провізорів) треба намагатись, щоб моральна поведінка стала звичною, оскільки вони досить часто взаємодіють з людьми, що мають дещо пригнічений тонус, викликаний захворюванням (своїм або своїх близьких). Тому у таких працівників дуже цінується звичка бути </w:t>
      </w:r>
      <w:r w:rsidRPr="00244F31">
        <w:rPr>
          <w:i/>
          <w:iCs/>
          <w:color w:val="auto"/>
          <w:sz w:val="22"/>
          <w:szCs w:val="22"/>
        </w:rPr>
        <w:t xml:space="preserve">ввічливим. </w:t>
      </w:r>
      <w:r w:rsidRPr="00244F31">
        <w:rPr>
          <w:color w:val="auto"/>
          <w:sz w:val="22"/>
          <w:szCs w:val="22"/>
        </w:rPr>
        <w:t xml:space="preserve">Звичною моральна поведінка може стати лише за умови, коли навіть найменший відступ від морально-етичних норм викликає в людині стан неспокою, невдоволення своєю поведінкою. У разі, коли цього немає, звичною стає аморальність, яка не викликає ніяких докорів сумління. </w:t>
      </w:r>
      <w:r w:rsidRPr="00244F31">
        <w:rPr>
          <w:i/>
          <w:iCs/>
          <w:color w:val="auto"/>
          <w:sz w:val="22"/>
          <w:szCs w:val="22"/>
        </w:rPr>
        <w:t xml:space="preserve">Не випадково відомий український педагог А. Макаренко, найважливішими завданнями педагогіки вважав вироблення добрих звичок у підростаючого покоління </w:t>
      </w:r>
      <w:r w:rsidRPr="00244F31">
        <w:rPr>
          <w:color w:val="auto"/>
          <w:sz w:val="22"/>
          <w:szCs w:val="22"/>
        </w:rPr>
        <w:t>[28]</w:t>
      </w:r>
      <w:r w:rsidRPr="00244F31">
        <w:rPr>
          <w:i/>
          <w:iCs/>
          <w:color w:val="auto"/>
          <w:sz w:val="22"/>
          <w:szCs w:val="22"/>
        </w:rPr>
        <w:t xml:space="preserve">.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Відбувається формування позитивних звичок в результаті систематичного навчання, виховання, сприятливого впливу оточуючого середовища. Тоді звички стають переконаннями, нормою поведінки, частиною людського характеру.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З цього приводу слушною є порада відомого німецького філософа І. Канта: </w:t>
      </w:r>
      <w:r w:rsidRPr="00244F31">
        <w:rPr>
          <w:i/>
          <w:iCs/>
          <w:color w:val="auto"/>
          <w:sz w:val="22"/>
          <w:szCs w:val="22"/>
        </w:rPr>
        <w:t xml:space="preserve">«Розвивай свої душевні і тілесні сили так, щоб вони були придатні для будь-яких цілей, що можуть з’явитися, не знаючи при цьому, які з них коли-не-будь стануть твоїми» </w:t>
      </w:r>
      <w:r w:rsidRPr="00244F31">
        <w:rPr>
          <w:color w:val="auto"/>
          <w:sz w:val="22"/>
          <w:szCs w:val="22"/>
        </w:rPr>
        <w:t xml:space="preserve">[21].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Взагалі вся історія культури, на думку І. Канта, розгортається в межах піднесення людини від стану «тваринної грубості» до моральності людською рисою [20]. </w:t>
      </w:r>
    </w:p>
    <w:p w:rsidR="002170A6" w:rsidRPr="00244F31" w:rsidRDefault="002170A6" w:rsidP="00244F31">
      <w:pPr>
        <w:pStyle w:val="Default"/>
        <w:spacing w:before="240" w:after="60"/>
        <w:ind w:firstLine="700"/>
        <w:jc w:val="both"/>
        <w:rPr>
          <w:color w:val="auto"/>
          <w:sz w:val="22"/>
          <w:szCs w:val="22"/>
        </w:rPr>
      </w:pPr>
      <w:r w:rsidRPr="00244F31">
        <w:rPr>
          <w:b/>
          <w:bCs/>
          <w:color w:val="auto"/>
          <w:sz w:val="22"/>
          <w:szCs w:val="22"/>
        </w:rPr>
        <w:t xml:space="preserve">Норми моралі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Морально-етичні норми поведінки людини найкраще розкриваються в спілкуванні. Разом з тим, етичний аспект спілкування може бути розкритий через моральний зміст міжособистісних стосунків.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Не зважаючи на всю проблематичність і складність вибору моральної позиції, у взаємовідносинах між людьми у різних життєвих ситуаціях, у тому числі при виконанні функціональних обов’язків, рекомендовано намагатися дотримуватись таких загальних морально-етичних норм: </w:t>
      </w:r>
    </w:p>
    <w:p w:rsidR="00244F31" w:rsidRDefault="002170A6" w:rsidP="00244F31">
      <w:pPr>
        <w:pStyle w:val="Default"/>
        <w:ind w:firstLine="700"/>
        <w:jc w:val="both"/>
        <w:rPr>
          <w:color w:val="auto"/>
          <w:sz w:val="22"/>
          <w:szCs w:val="22"/>
        </w:rPr>
      </w:pPr>
      <w:r w:rsidRPr="00244F31">
        <w:rPr>
          <w:color w:val="auto"/>
          <w:sz w:val="22"/>
          <w:szCs w:val="22"/>
        </w:rPr>
        <w:t xml:space="preserve">• у моралі немає абсолютної істини і найвищого судді серед людей (слід пам’ятати всім, хто намагається оцінити поведінку інших);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 етичні промахи інших людей не слід «роздмухувати», роблячи «з мухи слона» (слушна порада для будь-якого колективу, у т.ч. для колективу галузі охорони здоров’я);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 власні промахи слід визнавати й не допускати в подальшому(перш за все для поваги до самого себе);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 хвалити краще інших, а претензії – залишати собі (колектив);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 моральне ставлення оточуючих до особистості врешті-решт залежить від цієї особистості, її поведінки (колектив);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 практичним втіленням норм моралі повинно бути – «почни з себе».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Слід вказати на те, що сьогодні значний вплив на суспільну мораль здійснюють засоби масової інформації, передусім телебачення. На жаль, деякі приватні телеканали і не тільки, безсоромно пропагують культ жорстокості, насильства, розпусти, іншої аморальної гидоти шляхом показу кінопродукції низького морального ґатунку, впроваджуючи її в свідомість і підсвідомість громадян, передусім молоді. Це викликає справедливе обурення населення, широкого громадського загалу, що вселяє надію на краще. </w:t>
      </w:r>
    </w:p>
    <w:p w:rsidR="002170A6" w:rsidRPr="00244F31" w:rsidRDefault="002170A6" w:rsidP="00244F31">
      <w:pPr>
        <w:pStyle w:val="Default"/>
        <w:ind w:firstLine="700"/>
        <w:jc w:val="both"/>
        <w:rPr>
          <w:color w:val="auto"/>
          <w:sz w:val="22"/>
          <w:szCs w:val="22"/>
        </w:rPr>
      </w:pPr>
      <w:r w:rsidRPr="00244F31">
        <w:rPr>
          <w:color w:val="auto"/>
          <w:sz w:val="22"/>
          <w:szCs w:val="22"/>
        </w:rPr>
        <w:t xml:space="preserve">Є велике бажання і всі підстави сподіватися, що сучасне економічне становище держави буде зростати і, врешті-решт, зміниться на краще, а сила закону і загальні моральні норми </w:t>
      </w:r>
      <w:r w:rsidRPr="00244F31">
        <w:rPr>
          <w:color w:val="auto"/>
          <w:sz w:val="22"/>
          <w:szCs w:val="22"/>
        </w:rPr>
        <w:lastRenderedPageBreak/>
        <w:t xml:space="preserve">запанують в Україні. Але цей процес може ніколи не набрати великого розмаху, якщо, в свою чергу, тисячі нових українських бізнесменів, державних службовців і політиків будуть байдужі до досягнення високого етичного рівня ділової поведінки та моралі. </w:t>
      </w:r>
    </w:p>
    <w:p w:rsidR="00244F31" w:rsidRPr="00CD08FA" w:rsidRDefault="00244F31" w:rsidP="00244F31">
      <w:pPr>
        <w:widowControl w:val="0"/>
        <w:tabs>
          <w:tab w:val="left" w:leader="dot" w:pos="1331"/>
        </w:tabs>
        <w:spacing w:after="0" w:line="240" w:lineRule="auto"/>
        <w:rPr>
          <w:rFonts w:ascii="Times New Roman" w:eastAsia="Times New Roman" w:hAnsi="Times New Roman"/>
          <w:b/>
          <w:sz w:val="24"/>
          <w:szCs w:val="24"/>
          <w:lang w:eastAsia="uk-UA" w:bidi="uk-UA"/>
        </w:rPr>
      </w:pPr>
    </w:p>
    <w:p w:rsidR="00244F31" w:rsidRPr="00CD08FA" w:rsidRDefault="00244F31" w:rsidP="00244F31">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244F31" w:rsidRDefault="002170A6" w:rsidP="00A53452">
      <w:pPr>
        <w:pStyle w:val="Default"/>
        <w:numPr>
          <w:ilvl w:val="0"/>
          <w:numId w:val="2"/>
        </w:numPr>
        <w:jc w:val="both"/>
        <w:rPr>
          <w:color w:val="auto"/>
          <w:sz w:val="22"/>
          <w:szCs w:val="22"/>
        </w:rPr>
      </w:pPr>
      <w:r w:rsidRPr="00244F31">
        <w:rPr>
          <w:color w:val="auto"/>
          <w:sz w:val="22"/>
          <w:szCs w:val="22"/>
        </w:rPr>
        <w:t xml:space="preserve">Дайте визначення поняттю мораль на основі її суті та значення у суспільному житті. </w:t>
      </w:r>
    </w:p>
    <w:p w:rsidR="00244F31" w:rsidRDefault="002170A6" w:rsidP="00A53452">
      <w:pPr>
        <w:pStyle w:val="Default"/>
        <w:numPr>
          <w:ilvl w:val="0"/>
          <w:numId w:val="2"/>
        </w:numPr>
        <w:jc w:val="both"/>
        <w:rPr>
          <w:color w:val="auto"/>
          <w:sz w:val="22"/>
          <w:szCs w:val="22"/>
        </w:rPr>
      </w:pPr>
      <w:r w:rsidRPr="00244F31">
        <w:rPr>
          <w:color w:val="auto"/>
          <w:sz w:val="22"/>
          <w:szCs w:val="22"/>
        </w:rPr>
        <w:t>Що Ви розумієте під поняттям «життєва мудрість»?</w:t>
      </w:r>
    </w:p>
    <w:p w:rsidR="002170A6" w:rsidRPr="00244F31" w:rsidRDefault="002170A6" w:rsidP="00A53452">
      <w:pPr>
        <w:pStyle w:val="Default"/>
        <w:numPr>
          <w:ilvl w:val="0"/>
          <w:numId w:val="2"/>
        </w:numPr>
        <w:jc w:val="both"/>
        <w:rPr>
          <w:color w:val="auto"/>
          <w:sz w:val="22"/>
          <w:szCs w:val="22"/>
        </w:rPr>
      </w:pPr>
      <w:r w:rsidRPr="00244F31">
        <w:rPr>
          <w:color w:val="auto"/>
          <w:sz w:val="22"/>
          <w:szCs w:val="22"/>
        </w:rPr>
        <w:t xml:space="preserve">Що особисто для Вас означає «безпосереднє вираження людяності»? </w:t>
      </w:r>
    </w:p>
    <w:p w:rsidR="00244F31" w:rsidRDefault="002170A6" w:rsidP="00A53452">
      <w:pPr>
        <w:pStyle w:val="Default"/>
        <w:numPr>
          <w:ilvl w:val="0"/>
          <w:numId w:val="2"/>
        </w:numPr>
        <w:jc w:val="both"/>
        <w:rPr>
          <w:color w:val="auto"/>
          <w:sz w:val="22"/>
          <w:szCs w:val="22"/>
        </w:rPr>
      </w:pPr>
      <w:r w:rsidRPr="00244F31">
        <w:rPr>
          <w:color w:val="auto"/>
          <w:sz w:val="22"/>
          <w:szCs w:val="22"/>
        </w:rPr>
        <w:t xml:space="preserve">Порівняйте поняття «мораль», «моральність», «норми моралі», «звички». </w:t>
      </w:r>
    </w:p>
    <w:p w:rsidR="00244F31" w:rsidRDefault="002170A6" w:rsidP="00A53452">
      <w:pPr>
        <w:pStyle w:val="Default"/>
        <w:numPr>
          <w:ilvl w:val="0"/>
          <w:numId w:val="2"/>
        </w:numPr>
        <w:jc w:val="both"/>
        <w:rPr>
          <w:color w:val="auto"/>
          <w:sz w:val="22"/>
          <w:szCs w:val="22"/>
        </w:rPr>
      </w:pPr>
      <w:r w:rsidRPr="00244F31">
        <w:rPr>
          <w:color w:val="auto"/>
          <w:sz w:val="22"/>
          <w:szCs w:val="22"/>
        </w:rPr>
        <w:t xml:space="preserve">Наведіть приклади реальних проявів людської поведінки, які не прописані у правилах, приписах моралі, але насправді притаманні працівникам, що мають відношення до галузей освіти та охорони здоров’я. </w:t>
      </w:r>
    </w:p>
    <w:p w:rsidR="002170A6" w:rsidRPr="00244F31" w:rsidRDefault="002170A6" w:rsidP="00A53452">
      <w:pPr>
        <w:pStyle w:val="Default"/>
        <w:numPr>
          <w:ilvl w:val="0"/>
          <w:numId w:val="2"/>
        </w:numPr>
        <w:jc w:val="both"/>
        <w:rPr>
          <w:color w:val="auto"/>
          <w:sz w:val="22"/>
          <w:szCs w:val="22"/>
        </w:rPr>
      </w:pPr>
      <w:r w:rsidRPr="00244F31">
        <w:rPr>
          <w:color w:val="auto"/>
          <w:sz w:val="22"/>
          <w:szCs w:val="22"/>
        </w:rPr>
        <w:t xml:space="preserve">Чим відрізняються поняття «мораль» і «моральність»? «звички» і «норми моралі»? Наведіть конкретні приклади, які б підтверджували Вашу думку. </w:t>
      </w:r>
    </w:p>
    <w:p w:rsidR="00244F31" w:rsidRDefault="002170A6" w:rsidP="00A53452">
      <w:pPr>
        <w:pStyle w:val="Default"/>
        <w:numPr>
          <w:ilvl w:val="0"/>
          <w:numId w:val="2"/>
        </w:numPr>
        <w:jc w:val="both"/>
        <w:rPr>
          <w:color w:val="auto"/>
          <w:sz w:val="22"/>
          <w:szCs w:val="22"/>
        </w:rPr>
      </w:pPr>
      <w:r w:rsidRPr="00244F31">
        <w:rPr>
          <w:color w:val="auto"/>
          <w:sz w:val="22"/>
          <w:szCs w:val="22"/>
        </w:rPr>
        <w:t xml:space="preserve">Назвіть існуючі теорії походження моралі як суспільної свідомості. </w:t>
      </w:r>
    </w:p>
    <w:p w:rsidR="00D76507" w:rsidRDefault="002170A6" w:rsidP="00A53452">
      <w:pPr>
        <w:pStyle w:val="Default"/>
        <w:numPr>
          <w:ilvl w:val="0"/>
          <w:numId w:val="2"/>
        </w:numPr>
        <w:jc w:val="both"/>
        <w:rPr>
          <w:rFonts w:eastAsia="Times New Roman"/>
          <w:b/>
          <w:lang w:eastAsia="uk-UA" w:bidi="uk-UA"/>
        </w:rPr>
      </w:pPr>
      <w:r w:rsidRPr="00244F31">
        <w:rPr>
          <w:color w:val="auto"/>
          <w:sz w:val="22"/>
          <w:szCs w:val="22"/>
        </w:rPr>
        <w:t xml:space="preserve">Розкрийте суть релігійної трактовки походження моралі. </w:t>
      </w:r>
    </w:p>
    <w:p w:rsidR="00D76507" w:rsidRDefault="00D76507" w:rsidP="0056076C">
      <w:pPr>
        <w:widowControl w:val="0"/>
        <w:tabs>
          <w:tab w:val="left" w:leader="dot" w:pos="1331"/>
        </w:tabs>
        <w:spacing w:after="0" w:line="240" w:lineRule="auto"/>
        <w:rPr>
          <w:rFonts w:ascii="Times New Roman" w:eastAsia="Times New Roman" w:hAnsi="Times New Roman"/>
          <w:b/>
          <w:sz w:val="24"/>
          <w:szCs w:val="24"/>
          <w:lang w:eastAsia="uk-UA" w:bidi="uk-UA"/>
        </w:rPr>
      </w:pPr>
    </w:p>
    <w:p w:rsidR="00EB1219" w:rsidRPr="00917477" w:rsidRDefault="00EB1219" w:rsidP="0056076C">
      <w:pPr>
        <w:widowControl w:val="0"/>
        <w:spacing w:after="0" w:line="240" w:lineRule="auto"/>
        <w:jc w:val="both"/>
        <w:outlineLvl w:val="0"/>
        <w:rPr>
          <w:rFonts w:ascii="Times New Roman" w:eastAsia="Times New Roman" w:hAnsi="Times New Roman"/>
          <w:b/>
          <w:bCs/>
          <w:lang w:eastAsia="uk-UA" w:bidi="uk-UA"/>
        </w:rPr>
      </w:pPr>
      <w:bookmarkStart w:id="3" w:name="bookmark37"/>
      <w:r w:rsidRPr="00917477">
        <w:rPr>
          <w:rFonts w:ascii="Times New Roman" w:eastAsia="Times New Roman" w:hAnsi="Times New Roman"/>
          <w:b/>
          <w:bCs/>
          <w:lang w:eastAsia="uk-UA" w:bidi="uk-UA"/>
        </w:rPr>
        <w:t>Список джерел до теми:</w:t>
      </w:r>
      <w:bookmarkEnd w:id="3"/>
    </w:p>
    <w:p w:rsidR="004175BC" w:rsidRPr="00917477" w:rsidRDefault="004175BC" w:rsidP="004175BC">
      <w:pPr>
        <w:pStyle w:val="a6"/>
        <w:tabs>
          <w:tab w:val="left" w:pos="709"/>
        </w:tabs>
        <w:ind w:left="709"/>
        <w:jc w:val="both"/>
        <w:rPr>
          <w:rFonts w:ascii="Times New Roman" w:hAnsi="Times New Roman"/>
          <w:b/>
        </w:rPr>
      </w:pPr>
      <w:r w:rsidRPr="00917477">
        <w:rPr>
          <w:rFonts w:ascii="Times New Roman" w:hAnsi="Times New Roman"/>
          <w:b/>
        </w:rPr>
        <w:t>Основна література:</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Унгурян</w:t>
      </w:r>
      <w:r w:rsidRPr="00917477">
        <w:rPr>
          <w:rFonts w:ascii="Times New Roman" w:hAnsi="Times New Roman"/>
          <w:spacing w:val="-10"/>
        </w:rPr>
        <w:t xml:space="preserve"> </w:t>
      </w:r>
      <w:r w:rsidRPr="00917477">
        <w:rPr>
          <w:rFonts w:ascii="Times New Roman" w:hAnsi="Times New Roman"/>
        </w:rPr>
        <w:t>Л.</w:t>
      </w:r>
      <w:r w:rsidRPr="00917477">
        <w:rPr>
          <w:rFonts w:ascii="Times New Roman" w:hAnsi="Times New Roman"/>
          <w:spacing w:val="-8"/>
        </w:rPr>
        <w:t xml:space="preserve"> </w:t>
      </w:r>
      <w:r w:rsidRPr="00917477">
        <w:rPr>
          <w:rFonts w:ascii="Times New Roman" w:hAnsi="Times New Roman"/>
        </w:rPr>
        <w:t>М.,</w:t>
      </w:r>
      <w:r w:rsidRPr="00917477">
        <w:rPr>
          <w:rFonts w:ascii="Times New Roman" w:hAnsi="Times New Roman"/>
          <w:spacing w:val="-13"/>
        </w:rPr>
        <w:t xml:space="preserve"> </w:t>
      </w:r>
      <w:r w:rsidRPr="00917477">
        <w:rPr>
          <w:rFonts w:ascii="Times New Roman" w:hAnsi="Times New Roman"/>
        </w:rPr>
        <w:t>Бєляєва</w:t>
      </w:r>
      <w:r w:rsidRPr="00917477">
        <w:rPr>
          <w:rFonts w:ascii="Times New Roman" w:hAnsi="Times New Roman"/>
          <w:spacing w:val="-12"/>
        </w:rPr>
        <w:t xml:space="preserve"> </w:t>
      </w:r>
      <w:r w:rsidRPr="00917477">
        <w:rPr>
          <w:rFonts w:ascii="Times New Roman" w:hAnsi="Times New Roman"/>
        </w:rPr>
        <w:t>О.</w:t>
      </w:r>
      <w:r w:rsidRPr="00917477">
        <w:rPr>
          <w:rFonts w:ascii="Times New Roman" w:hAnsi="Times New Roman"/>
          <w:spacing w:val="-9"/>
        </w:rPr>
        <w:t xml:space="preserve"> </w:t>
      </w:r>
      <w:r w:rsidRPr="00917477">
        <w:rPr>
          <w:rFonts w:ascii="Times New Roman" w:hAnsi="Times New Roman"/>
        </w:rPr>
        <w:t>І.,</w:t>
      </w:r>
      <w:r w:rsidRPr="00917477">
        <w:rPr>
          <w:rFonts w:ascii="Times New Roman" w:hAnsi="Times New Roman"/>
          <w:spacing w:val="-9"/>
        </w:rPr>
        <w:t xml:space="preserve"> </w:t>
      </w:r>
      <w:r w:rsidRPr="00917477">
        <w:rPr>
          <w:rFonts w:ascii="Times New Roman" w:hAnsi="Times New Roman"/>
        </w:rPr>
        <w:t>Вишницька</w:t>
      </w:r>
      <w:r w:rsidRPr="00917477">
        <w:rPr>
          <w:rFonts w:ascii="Times New Roman" w:hAnsi="Times New Roman"/>
          <w:spacing w:val="-12"/>
        </w:rPr>
        <w:t xml:space="preserve"> </w:t>
      </w:r>
      <w:r w:rsidRPr="00917477">
        <w:rPr>
          <w:rFonts w:ascii="Times New Roman" w:hAnsi="Times New Roman"/>
        </w:rPr>
        <w:t>І.</w:t>
      </w:r>
      <w:r w:rsidRPr="00917477">
        <w:rPr>
          <w:rFonts w:ascii="Times New Roman" w:hAnsi="Times New Roman"/>
          <w:spacing w:val="-13"/>
        </w:rPr>
        <w:t xml:space="preserve"> </w:t>
      </w:r>
      <w:r w:rsidRPr="00917477">
        <w:rPr>
          <w:rFonts w:ascii="Times New Roman" w:hAnsi="Times New Roman"/>
        </w:rPr>
        <w:t>В.,</w:t>
      </w:r>
      <w:r w:rsidRPr="00917477">
        <w:rPr>
          <w:rFonts w:ascii="Times New Roman" w:hAnsi="Times New Roman"/>
          <w:spacing w:val="-9"/>
        </w:rPr>
        <w:t xml:space="preserve"> </w:t>
      </w:r>
      <w:r w:rsidRPr="00917477">
        <w:rPr>
          <w:rFonts w:ascii="Times New Roman" w:hAnsi="Times New Roman"/>
        </w:rPr>
        <w:t>Александрова</w:t>
      </w:r>
      <w:r w:rsidRPr="00917477">
        <w:rPr>
          <w:rFonts w:ascii="Times New Roman" w:hAnsi="Times New Roman"/>
          <w:spacing w:val="-12"/>
        </w:rPr>
        <w:t xml:space="preserve"> </w:t>
      </w:r>
      <w:r w:rsidRPr="00917477">
        <w:rPr>
          <w:rFonts w:ascii="Times New Roman" w:hAnsi="Times New Roman"/>
        </w:rPr>
        <w:t>О.</w:t>
      </w:r>
      <w:r w:rsidRPr="00917477">
        <w:rPr>
          <w:rFonts w:ascii="Times New Roman" w:hAnsi="Times New Roman"/>
          <w:spacing w:val="-9"/>
        </w:rPr>
        <w:t xml:space="preserve"> </w:t>
      </w:r>
      <w:r w:rsidRPr="00917477">
        <w:rPr>
          <w:rFonts w:ascii="Times New Roman" w:hAnsi="Times New Roman"/>
        </w:rPr>
        <w:t>О.</w:t>
      </w:r>
      <w:r w:rsidRPr="00917477">
        <w:rPr>
          <w:rFonts w:ascii="Times New Roman" w:hAnsi="Times New Roman"/>
          <w:spacing w:val="-14"/>
        </w:rPr>
        <w:t xml:space="preserve"> </w:t>
      </w:r>
      <w:r w:rsidRPr="00917477">
        <w:rPr>
          <w:rFonts w:ascii="Times New Roman" w:hAnsi="Times New Roman"/>
        </w:rPr>
        <w:t>та</w:t>
      </w:r>
      <w:r w:rsidRPr="00917477">
        <w:rPr>
          <w:rFonts w:ascii="Times New Roman" w:hAnsi="Times New Roman"/>
          <w:spacing w:val="-11"/>
        </w:rPr>
        <w:t xml:space="preserve"> </w:t>
      </w:r>
      <w:r w:rsidRPr="00917477">
        <w:rPr>
          <w:rFonts w:ascii="Times New Roman" w:hAnsi="Times New Roman"/>
        </w:rPr>
        <w:t>ін.</w:t>
      </w:r>
      <w:r w:rsidRPr="00917477">
        <w:rPr>
          <w:rFonts w:ascii="Times New Roman" w:hAnsi="Times New Roman"/>
          <w:spacing w:val="-9"/>
        </w:rPr>
        <w:t xml:space="preserve"> </w:t>
      </w:r>
      <w:r w:rsidRPr="00917477">
        <w:rPr>
          <w:rFonts w:ascii="Times New Roman" w:hAnsi="Times New Roman"/>
        </w:rPr>
        <w:t>Тексти лекцій з дисципліни «Етика та деонтологія у фармації». Одесса: ОНМедУ, 2020. 110 с.</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Унгурян</w:t>
      </w:r>
      <w:r w:rsidRPr="00917477">
        <w:rPr>
          <w:rFonts w:ascii="Times New Roman" w:hAnsi="Times New Roman"/>
          <w:spacing w:val="-1"/>
        </w:rPr>
        <w:t xml:space="preserve"> </w:t>
      </w:r>
      <w:r w:rsidRPr="00917477">
        <w:rPr>
          <w:rFonts w:ascii="Times New Roman" w:hAnsi="Times New Roman"/>
        </w:rPr>
        <w:t>Л.</w:t>
      </w:r>
      <w:r w:rsidRPr="00917477">
        <w:rPr>
          <w:rFonts w:ascii="Times New Roman" w:hAnsi="Times New Roman"/>
          <w:spacing w:val="-1"/>
        </w:rPr>
        <w:t xml:space="preserve"> </w:t>
      </w:r>
      <w:r w:rsidRPr="00917477">
        <w:rPr>
          <w:rFonts w:ascii="Times New Roman" w:hAnsi="Times New Roman"/>
        </w:rPr>
        <w:t>М.,</w:t>
      </w:r>
      <w:r w:rsidRPr="00917477">
        <w:rPr>
          <w:rFonts w:ascii="Times New Roman" w:hAnsi="Times New Roman"/>
          <w:spacing w:val="-5"/>
        </w:rPr>
        <w:t xml:space="preserve"> </w:t>
      </w:r>
      <w:r w:rsidRPr="00917477">
        <w:rPr>
          <w:rFonts w:ascii="Times New Roman" w:hAnsi="Times New Roman"/>
        </w:rPr>
        <w:t>Бєляєва</w:t>
      </w:r>
      <w:r w:rsidRPr="00917477">
        <w:rPr>
          <w:rFonts w:ascii="Times New Roman" w:hAnsi="Times New Roman"/>
          <w:spacing w:val="-1"/>
        </w:rPr>
        <w:t xml:space="preserve"> </w:t>
      </w:r>
      <w:r w:rsidRPr="00917477">
        <w:rPr>
          <w:rFonts w:ascii="Times New Roman" w:hAnsi="Times New Roman"/>
        </w:rPr>
        <w:t>О.</w:t>
      </w:r>
      <w:r w:rsidRPr="00917477">
        <w:rPr>
          <w:rFonts w:ascii="Times New Roman" w:hAnsi="Times New Roman"/>
          <w:spacing w:val="-5"/>
        </w:rPr>
        <w:t xml:space="preserve"> </w:t>
      </w:r>
      <w:r w:rsidRPr="00917477">
        <w:rPr>
          <w:rFonts w:ascii="Times New Roman" w:hAnsi="Times New Roman"/>
        </w:rPr>
        <w:t>І.,</w:t>
      </w:r>
      <w:r w:rsidRPr="00917477">
        <w:rPr>
          <w:rFonts w:ascii="Times New Roman" w:hAnsi="Times New Roman"/>
          <w:spacing w:val="-5"/>
        </w:rPr>
        <w:t xml:space="preserve"> </w:t>
      </w:r>
      <w:r w:rsidRPr="00917477">
        <w:rPr>
          <w:rFonts w:ascii="Times New Roman" w:hAnsi="Times New Roman"/>
        </w:rPr>
        <w:t>Александрова</w:t>
      </w:r>
      <w:r w:rsidRPr="00917477">
        <w:rPr>
          <w:rFonts w:ascii="Times New Roman" w:hAnsi="Times New Roman"/>
          <w:spacing w:val="-3"/>
        </w:rPr>
        <w:t xml:space="preserve"> </w:t>
      </w:r>
      <w:r w:rsidRPr="00917477">
        <w:rPr>
          <w:rFonts w:ascii="Times New Roman" w:hAnsi="Times New Roman"/>
        </w:rPr>
        <w:t>О.</w:t>
      </w:r>
      <w:r w:rsidRPr="00917477">
        <w:rPr>
          <w:rFonts w:ascii="Times New Roman" w:hAnsi="Times New Roman"/>
          <w:spacing w:val="-10"/>
        </w:rPr>
        <w:t xml:space="preserve"> </w:t>
      </w:r>
      <w:r w:rsidRPr="00917477">
        <w:rPr>
          <w:rFonts w:ascii="Times New Roman" w:hAnsi="Times New Roman"/>
        </w:rPr>
        <w:t>О.,</w:t>
      </w:r>
      <w:r w:rsidRPr="00917477">
        <w:rPr>
          <w:rFonts w:ascii="Times New Roman" w:hAnsi="Times New Roman"/>
          <w:spacing w:val="-5"/>
        </w:rPr>
        <w:t xml:space="preserve"> </w:t>
      </w:r>
      <w:r w:rsidRPr="00917477">
        <w:rPr>
          <w:rFonts w:ascii="Times New Roman" w:hAnsi="Times New Roman"/>
        </w:rPr>
        <w:t>Вишницька</w:t>
      </w:r>
      <w:r w:rsidRPr="00917477">
        <w:rPr>
          <w:rFonts w:ascii="Times New Roman" w:hAnsi="Times New Roman"/>
          <w:spacing w:val="-3"/>
        </w:rPr>
        <w:t xml:space="preserve"> </w:t>
      </w:r>
      <w:r w:rsidRPr="00917477">
        <w:rPr>
          <w:rFonts w:ascii="Times New Roman" w:hAnsi="Times New Roman"/>
        </w:rPr>
        <w:t>І.</w:t>
      </w:r>
      <w:r w:rsidRPr="00917477">
        <w:rPr>
          <w:rFonts w:ascii="Times New Roman" w:hAnsi="Times New Roman"/>
          <w:spacing w:val="-1"/>
        </w:rPr>
        <w:t xml:space="preserve"> </w:t>
      </w:r>
      <w:r w:rsidRPr="00917477">
        <w:rPr>
          <w:rFonts w:ascii="Times New Roman" w:hAnsi="Times New Roman"/>
        </w:rPr>
        <w:t>В.</w:t>
      </w:r>
      <w:r w:rsidRPr="00917477">
        <w:rPr>
          <w:rFonts w:ascii="Times New Roman" w:hAnsi="Times New Roman"/>
          <w:spacing w:val="-1"/>
        </w:rPr>
        <w:t xml:space="preserve"> </w:t>
      </w:r>
      <w:r w:rsidRPr="00917477">
        <w:rPr>
          <w:rFonts w:ascii="Times New Roman" w:hAnsi="Times New Roman"/>
        </w:rPr>
        <w:t>та</w:t>
      </w:r>
      <w:r w:rsidRPr="00917477">
        <w:rPr>
          <w:rFonts w:ascii="Times New Roman" w:hAnsi="Times New Roman"/>
          <w:spacing w:val="-7"/>
        </w:rPr>
        <w:t xml:space="preserve"> </w:t>
      </w:r>
      <w:r w:rsidRPr="00917477">
        <w:rPr>
          <w:rFonts w:ascii="Times New Roman" w:hAnsi="Times New Roman"/>
        </w:rPr>
        <w:t>ін.</w:t>
      </w:r>
      <w:r w:rsidRPr="00917477">
        <w:rPr>
          <w:rFonts w:ascii="Times New Roman" w:hAnsi="Times New Roman"/>
          <w:spacing w:val="-1"/>
        </w:rPr>
        <w:t xml:space="preserve"> </w:t>
      </w:r>
      <w:r w:rsidRPr="00917477">
        <w:rPr>
          <w:rFonts w:ascii="Times New Roman" w:hAnsi="Times New Roman"/>
        </w:rPr>
        <w:t>Етика та деонтологія у фармації: практикум. Одесса: ОНМедУ, 2020. 45 с.</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 xml:space="preserve">Біоетика та біобезпека: навчальний посібник; укл.: Юлія Максименко, Дмитро Вискушенко. Житомир: Вид-во ЖДУ імені Івана Франка, 2022. 126 с.  </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 xml:space="preserve"> Вишневська Л.В. Етика і деонтологія у фармації: Практикум для студентів фармацевтичних спеціальностей. Херсон: Айлант. 2020. 152 с. </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 xml:space="preserve">Етичний кодекс фармацевтичних працівників України. URL: </w:t>
      </w:r>
      <w:hyperlink r:id="rId9" w:history="1">
        <w:r w:rsidRPr="00917477">
          <w:rPr>
            <w:rStyle w:val="a3"/>
            <w:rFonts w:ascii="Times New Roman" w:hAnsi="Times New Roman"/>
          </w:rPr>
          <w:t>https://nuph.edu.ua/etichnijj-kodeks- farmacevtichnih-prac /</w:t>
        </w:r>
      </w:hyperlink>
      <w:r w:rsidRPr="00917477">
        <w:rPr>
          <w:rFonts w:ascii="Times New Roman" w:hAnsi="Times New Roman"/>
        </w:rPr>
        <w:t xml:space="preserve"> </w:t>
      </w:r>
    </w:p>
    <w:p w:rsidR="00917477" w:rsidRPr="00917477" w:rsidRDefault="00917477" w:rsidP="00A53452">
      <w:pPr>
        <w:pStyle w:val="a6"/>
        <w:widowControl w:val="0"/>
        <w:numPr>
          <w:ilvl w:val="0"/>
          <w:numId w:val="3"/>
        </w:numPr>
        <w:tabs>
          <w:tab w:val="left" w:pos="1701"/>
        </w:tabs>
        <w:autoSpaceDE w:val="0"/>
        <w:autoSpaceDN w:val="0"/>
        <w:spacing w:after="0" w:line="240" w:lineRule="auto"/>
        <w:ind w:left="0" w:right="3" w:firstLine="710"/>
        <w:contextualSpacing w:val="0"/>
        <w:jc w:val="both"/>
        <w:rPr>
          <w:rFonts w:ascii="Times New Roman" w:hAnsi="Times New Roman"/>
        </w:rPr>
      </w:pPr>
      <w:r w:rsidRPr="00917477">
        <w:rPr>
          <w:rFonts w:ascii="Times New Roman" w:hAnsi="Times New Roman"/>
        </w:rPr>
        <w:t xml:space="preserve">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 с. </w:t>
      </w:r>
    </w:p>
    <w:p w:rsidR="00917477" w:rsidRPr="00917477" w:rsidRDefault="00917477" w:rsidP="00917477">
      <w:pPr>
        <w:pStyle w:val="2"/>
        <w:spacing w:line="240" w:lineRule="auto"/>
        <w:rPr>
          <w:rFonts w:ascii="Times New Roman" w:hAnsi="Times New Roman" w:cs="Times New Roman"/>
          <w:b/>
          <w:color w:val="auto"/>
          <w:sz w:val="22"/>
          <w:szCs w:val="22"/>
        </w:rPr>
      </w:pPr>
      <w:r w:rsidRPr="00917477">
        <w:rPr>
          <w:rFonts w:ascii="Times New Roman" w:hAnsi="Times New Roman" w:cs="Times New Roman"/>
          <w:b/>
          <w:color w:val="auto"/>
          <w:sz w:val="22"/>
          <w:szCs w:val="22"/>
        </w:rPr>
        <w:t>Додаткова</w:t>
      </w:r>
      <w:r w:rsidRPr="00917477">
        <w:rPr>
          <w:rFonts w:ascii="Times New Roman" w:hAnsi="Times New Roman" w:cs="Times New Roman"/>
          <w:b/>
          <w:color w:val="auto"/>
          <w:spacing w:val="-1"/>
          <w:sz w:val="22"/>
          <w:szCs w:val="22"/>
        </w:rPr>
        <w:t xml:space="preserve"> </w:t>
      </w:r>
      <w:r w:rsidRPr="00917477">
        <w:rPr>
          <w:rFonts w:ascii="Times New Roman" w:hAnsi="Times New Roman" w:cs="Times New Roman"/>
          <w:b/>
          <w:color w:val="auto"/>
          <w:spacing w:val="-2"/>
          <w:sz w:val="22"/>
          <w:szCs w:val="22"/>
        </w:rPr>
        <w:t>література:</w:t>
      </w:r>
    </w:p>
    <w:p w:rsidR="00917477" w:rsidRPr="00917477" w:rsidRDefault="00917477" w:rsidP="00A53452">
      <w:pPr>
        <w:pStyle w:val="a6"/>
        <w:widowControl w:val="0"/>
        <w:numPr>
          <w:ilvl w:val="0"/>
          <w:numId w:val="5"/>
        </w:numPr>
        <w:tabs>
          <w:tab w:val="left" w:pos="1701"/>
        </w:tabs>
        <w:autoSpaceDE w:val="0"/>
        <w:autoSpaceDN w:val="0"/>
        <w:spacing w:after="0" w:line="240" w:lineRule="auto"/>
        <w:ind w:left="0" w:right="3" w:firstLine="709"/>
        <w:contextualSpacing w:val="0"/>
        <w:jc w:val="both"/>
        <w:rPr>
          <w:rFonts w:ascii="Times New Roman" w:hAnsi="Times New Roman"/>
        </w:rPr>
      </w:pPr>
      <w:r w:rsidRPr="00917477">
        <w:rPr>
          <w:rFonts w:ascii="Times New Roman" w:hAnsi="Times New Roman"/>
        </w:rPr>
        <w:t xml:space="preserve">FIP statement of professional standards. Codes of ethics for pharmacists. URL: https://www.fip.org/file/1586 </w:t>
      </w:r>
    </w:p>
    <w:p w:rsidR="00917477" w:rsidRPr="00917477" w:rsidRDefault="00917477" w:rsidP="00A53452">
      <w:pPr>
        <w:pStyle w:val="a6"/>
        <w:widowControl w:val="0"/>
        <w:numPr>
          <w:ilvl w:val="0"/>
          <w:numId w:val="5"/>
        </w:numPr>
        <w:tabs>
          <w:tab w:val="left" w:pos="1701"/>
        </w:tabs>
        <w:autoSpaceDE w:val="0"/>
        <w:autoSpaceDN w:val="0"/>
        <w:spacing w:after="0" w:line="240" w:lineRule="auto"/>
        <w:ind w:left="0" w:right="3" w:firstLine="709"/>
        <w:contextualSpacing w:val="0"/>
        <w:jc w:val="both"/>
        <w:rPr>
          <w:rFonts w:ascii="Times New Roman" w:hAnsi="Times New Roman"/>
        </w:rPr>
      </w:pPr>
      <w:r w:rsidRPr="00917477">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917477" w:rsidRPr="00917477" w:rsidRDefault="00917477" w:rsidP="00A53452">
      <w:pPr>
        <w:pStyle w:val="a6"/>
        <w:widowControl w:val="0"/>
        <w:numPr>
          <w:ilvl w:val="0"/>
          <w:numId w:val="5"/>
        </w:numPr>
        <w:tabs>
          <w:tab w:val="left" w:pos="1701"/>
        </w:tabs>
        <w:autoSpaceDE w:val="0"/>
        <w:autoSpaceDN w:val="0"/>
        <w:spacing w:after="0" w:line="240" w:lineRule="auto"/>
        <w:ind w:left="0" w:right="3" w:firstLine="709"/>
        <w:contextualSpacing w:val="0"/>
        <w:jc w:val="both"/>
        <w:rPr>
          <w:rFonts w:ascii="Times New Roman" w:hAnsi="Times New Roman"/>
        </w:rPr>
      </w:pPr>
      <w:r w:rsidRPr="00917477">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917477" w:rsidRPr="00917477" w:rsidRDefault="00917477" w:rsidP="00A53452">
      <w:pPr>
        <w:pStyle w:val="a6"/>
        <w:widowControl w:val="0"/>
        <w:numPr>
          <w:ilvl w:val="0"/>
          <w:numId w:val="5"/>
        </w:numPr>
        <w:tabs>
          <w:tab w:val="left" w:pos="1701"/>
        </w:tabs>
        <w:autoSpaceDE w:val="0"/>
        <w:autoSpaceDN w:val="0"/>
        <w:spacing w:after="0" w:line="240" w:lineRule="auto"/>
        <w:ind w:left="0" w:right="3" w:firstLine="709"/>
        <w:contextualSpacing w:val="0"/>
        <w:jc w:val="both"/>
        <w:rPr>
          <w:rFonts w:ascii="Times New Roman" w:hAnsi="Times New Roman"/>
        </w:rPr>
      </w:pPr>
      <w:r w:rsidRPr="00917477">
        <w:rPr>
          <w:rFonts w:ascii="Times New Roman" w:hAnsi="Times New Roman"/>
        </w:rPr>
        <w:t>Яхно</w:t>
      </w:r>
      <w:r w:rsidRPr="00917477">
        <w:rPr>
          <w:rFonts w:ascii="Times New Roman" w:hAnsi="Times New Roman"/>
          <w:spacing w:val="33"/>
        </w:rPr>
        <w:t xml:space="preserve"> </w:t>
      </w:r>
      <w:r w:rsidRPr="00917477">
        <w:rPr>
          <w:rFonts w:ascii="Times New Roman" w:hAnsi="Times New Roman"/>
        </w:rPr>
        <w:t>Т.</w:t>
      </w:r>
      <w:r w:rsidRPr="00917477">
        <w:rPr>
          <w:rFonts w:ascii="Times New Roman" w:hAnsi="Times New Roman"/>
          <w:spacing w:val="26"/>
        </w:rPr>
        <w:t xml:space="preserve"> </w:t>
      </w:r>
      <w:r w:rsidRPr="00917477">
        <w:rPr>
          <w:rFonts w:ascii="Times New Roman" w:hAnsi="Times New Roman"/>
        </w:rPr>
        <w:t>П. Конфліктологія</w:t>
      </w:r>
      <w:r w:rsidRPr="00917477">
        <w:rPr>
          <w:rFonts w:ascii="Times New Roman" w:hAnsi="Times New Roman"/>
          <w:spacing w:val="28"/>
        </w:rPr>
        <w:t xml:space="preserve"> </w:t>
      </w:r>
      <w:r w:rsidRPr="00917477">
        <w:rPr>
          <w:rFonts w:ascii="Times New Roman" w:hAnsi="Times New Roman"/>
        </w:rPr>
        <w:t>та</w:t>
      </w:r>
      <w:r w:rsidRPr="00917477">
        <w:rPr>
          <w:rFonts w:ascii="Times New Roman" w:hAnsi="Times New Roman"/>
          <w:spacing w:val="28"/>
        </w:rPr>
        <w:t xml:space="preserve"> </w:t>
      </w:r>
      <w:r w:rsidRPr="00917477">
        <w:rPr>
          <w:rFonts w:ascii="Times New Roman" w:hAnsi="Times New Roman"/>
        </w:rPr>
        <w:t>теорія</w:t>
      </w:r>
      <w:r w:rsidRPr="00917477">
        <w:rPr>
          <w:rFonts w:ascii="Times New Roman" w:hAnsi="Times New Roman"/>
          <w:spacing w:val="28"/>
        </w:rPr>
        <w:t xml:space="preserve"> </w:t>
      </w:r>
      <w:r w:rsidRPr="00917477">
        <w:rPr>
          <w:rFonts w:ascii="Times New Roman" w:hAnsi="Times New Roman"/>
        </w:rPr>
        <w:t>переговорів.</w:t>
      </w:r>
      <w:r w:rsidRPr="00917477">
        <w:rPr>
          <w:rFonts w:ascii="Times New Roman" w:hAnsi="Times New Roman"/>
          <w:spacing w:val="30"/>
        </w:rPr>
        <w:t xml:space="preserve"> </w:t>
      </w:r>
      <w:r w:rsidRPr="00917477">
        <w:rPr>
          <w:rFonts w:ascii="Times New Roman" w:hAnsi="Times New Roman"/>
        </w:rPr>
        <w:t>навч.</w:t>
      </w:r>
      <w:r w:rsidRPr="00917477">
        <w:rPr>
          <w:rFonts w:ascii="Times New Roman" w:hAnsi="Times New Roman"/>
          <w:spacing w:val="26"/>
        </w:rPr>
        <w:t xml:space="preserve"> </w:t>
      </w:r>
      <w:r w:rsidRPr="00917477">
        <w:rPr>
          <w:rFonts w:ascii="Times New Roman" w:hAnsi="Times New Roman"/>
        </w:rPr>
        <w:t>посіб.</w:t>
      </w:r>
      <w:r w:rsidRPr="00917477">
        <w:rPr>
          <w:rFonts w:ascii="Times New Roman" w:hAnsi="Times New Roman"/>
          <w:spacing w:val="30"/>
        </w:rPr>
        <w:t xml:space="preserve"> </w:t>
      </w:r>
      <w:r w:rsidRPr="00917477">
        <w:rPr>
          <w:rFonts w:ascii="Times New Roman" w:hAnsi="Times New Roman"/>
        </w:rPr>
        <w:t>для</w:t>
      </w:r>
      <w:r w:rsidRPr="00917477">
        <w:rPr>
          <w:rFonts w:ascii="Times New Roman" w:hAnsi="Times New Roman"/>
          <w:spacing w:val="29"/>
        </w:rPr>
        <w:t xml:space="preserve"> </w:t>
      </w:r>
      <w:r w:rsidRPr="00917477">
        <w:rPr>
          <w:rFonts w:ascii="Times New Roman" w:hAnsi="Times New Roman"/>
        </w:rPr>
        <w:t>студентів ВНЗ / за ред. Т. П. Яхно. Київ: Центр учбової літератури, 2018. 175 с.</w:t>
      </w:r>
    </w:p>
    <w:p w:rsidR="00917477" w:rsidRPr="00917477" w:rsidRDefault="00917477" w:rsidP="00A53452">
      <w:pPr>
        <w:pStyle w:val="a6"/>
        <w:widowControl w:val="0"/>
        <w:numPr>
          <w:ilvl w:val="0"/>
          <w:numId w:val="5"/>
        </w:numPr>
        <w:tabs>
          <w:tab w:val="left" w:pos="1701"/>
        </w:tabs>
        <w:autoSpaceDE w:val="0"/>
        <w:autoSpaceDN w:val="0"/>
        <w:spacing w:after="0" w:line="240" w:lineRule="auto"/>
        <w:ind w:left="0" w:right="3" w:firstLine="709"/>
        <w:contextualSpacing w:val="0"/>
        <w:jc w:val="both"/>
        <w:rPr>
          <w:rFonts w:ascii="Times New Roman" w:hAnsi="Times New Roman"/>
        </w:rPr>
      </w:pPr>
      <w:r w:rsidRPr="00917477">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917477" w:rsidRPr="00917477" w:rsidRDefault="00917477" w:rsidP="00917477">
      <w:pPr>
        <w:pStyle w:val="a6"/>
        <w:tabs>
          <w:tab w:val="left" w:pos="1701"/>
        </w:tabs>
        <w:spacing w:line="240" w:lineRule="auto"/>
        <w:ind w:left="709" w:right="434"/>
        <w:jc w:val="both"/>
        <w:rPr>
          <w:rFonts w:ascii="Times New Roman" w:hAnsi="Times New Roman"/>
        </w:rPr>
      </w:pPr>
    </w:p>
    <w:p w:rsidR="00917477" w:rsidRPr="00917477" w:rsidRDefault="00917477" w:rsidP="00917477">
      <w:pPr>
        <w:spacing w:before="7" w:line="240" w:lineRule="auto"/>
        <w:ind w:right="32"/>
        <w:jc w:val="center"/>
        <w:rPr>
          <w:rFonts w:ascii="Times New Roman" w:hAnsi="Times New Roman"/>
          <w:b/>
        </w:rPr>
      </w:pPr>
      <w:r w:rsidRPr="00917477">
        <w:rPr>
          <w:rFonts w:ascii="Times New Roman" w:hAnsi="Times New Roman"/>
          <w:b/>
        </w:rPr>
        <w:t xml:space="preserve"> ЕЛЕКТРОННІ ІНФОРМАЦІЙНІ РЕСУРСИ</w:t>
      </w:r>
    </w:p>
    <w:p w:rsidR="00917477" w:rsidRPr="00917477" w:rsidRDefault="00917477" w:rsidP="00A53452">
      <w:pPr>
        <w:numPr>
          <w:ilvl w:val="0"/>
          <w:numId w:val="4"/>
        </w:numPr>
        <w:tabs>
          <w:tab w:val="clear" w:pos="720"/>
          <w:tab w:val="num" w:pos="0"/>
        </w:tabs>
        <w:suppressAutoHyphens/>
        <w:spacing w:before="7" w:after="0" w:line="240" w:lineRule="auto"/>
        <w:ind w:left="0" w:right="32" w:firstLine="709"/>
        <w:jc w:val="both"/>
        <w:rPr>
          <w:rFonts w:ascii="Times New Roman" w:hAnsi="Times New Roman"/>
        </w:rPr>
      </w:pPr>
      <w:r w:rsidRPr="00917477">
        <w:rPr>
          <w:rFonts w:ascii="Times New Roman" w:hAnsi="Times New Roman"/>
        </w:rPr>
        <w:lastRenderedPageBreak/>
        <w:t xml:space="preserve">Законодавство України [Електронний ресурс]. - Режим доступу:  </w:t>
      </w:r>
      <w:hyperlink r:id="rId10" w:history="1">
        <w:r w:rsidRPr="00917477">
          <w:rPr>
            <w:rStyle w:val="a3"/>
            <w:rFonts w:ascii="Times New Roman" w:hAnsi="Times New Roman"/>
          </w:rPr>
          <w:t>https://zakon.rada.gov.ua/laws/show/</w:t>
        </w:r>
      </w:hyperlink>
    </w:p>
    <w:p w:rsidR="00917477" w:rsidRPr="00917477" w:rsidRDefault="00917477" w:rsidP="00A53452">
      <w:pPr>
        <w:numPr>
          <w:ilvl w:val="0"/>
          <w:numId w:val="4"/>
        </w:numPr>
        <w:tabs>
          <w:tab w:val="clear" w:pos="720"/>
          <w:tab w:val="num" w:pos="0"/>
        </w:tabs>
        <w:suppressAutoHyphens/>
        <w:spacing w:before="7" w:after="0" w:line="240" w:lineRule="auto"/>
        <w:ind w:left="0" w:right="32" w:firstLine="709"/>
        <w:jc w:val="both"/>
        <w:rPr>
          <w:rFonts w:ascii="Times New Roman" w:hAnsi="Times New Roman"/>
        </w:rPr>
      </w:pPr>
      <w:r w:rsidRPr="00917477">
        <w:rPr>
          <w:rFonts w:ascii="Times New Roman" w:hAnsi="Times New Roman"/>
        </w:rPr>
        <w:t xml:space="preserve">Міністерство охорони здоров’я України [Електронний ресурс]. - Режим доступу:  </w:t>
      </w:r>
      <w:hyperlink r:id="rId11" w:history="1">
        <w:r w:rsidRPr="00917477">
          <w:rPr>
            <w:rStyle w:val="a3"/>
            <w:rFonts w:ascii="Times New Roman" w:hAnsi="Times New Roman"/>
          </w:rPr>
          <w:t>https://moz.gov.ua/</w:t>
        </w:r>
      </w:hyperlink>
    </w:p>
    <w:p w:rsidR="00917477" w:rsidRPr="00917477" w:rsidRDefault="00917477" w:rsidP="00A53452">
      <w:pPr>
        <w:numPr>
          <w:ilvl w:val="0"/>
          <w:numId w:val="4"/>
        </w:numPr>
        <w:tabs>
          <w:tab w:val="clear" w:pos="720"/>
          <w:tab w:val="num" w:pos="0"/>
        </w:tabs>
        <w:suppressAutoHyphens/>
        <w:spacing w:before="7" w:after="0" w:line="240" w:lineRule="auto"/>
        <w:ind w:left="0" w:right="32" w:firstLine="709"/>
        <w:jc w:val="both"/>
        <w:rPr>
          <w:rFonts w:ascii="Times New Roman" w:hAnsi="Times New Roman"/>
        </w:rPr>
      </w:pPr>
      <w:r w:rsidRPr="00917477">
        <w:rPr>
          <w:rFonts w:ascii="Times New Roman" w:hAnsi="Times New Roman"/>
        </w:rPr>
        <w:t>Державна служба України з лікарських засобів та контролю за наркотиками (Держлікслужба)</w:t>
      </w:r>
      <w:r w:rsidRPr="00917477">
        <w:rPr>
          <w:rFonts w:ascii="Times New Roman" w:hAnsi="Times New Roman"/>
          <w:color w:val="1D1D1B"/>
          <w:shd w:val="clear" w:color="auto" w:fill="FFFFFF"/>
        </w:rPr>
        <w:t> </w:t>
      </w:r>
      <w:hyperlink r:id="rId12" w:history="1">
        <w:r w:rsidRPr="00917477">
          <w:rPr>
            <w:rStyle w:val="a3"/>
            <w:rFonts w:ascii="Times New Roman" w:hAnsi="Times New Roman"/>
          </w:rPr>
          <w:t>https://www.dls.gov.ua/</w:t>
        </w:r>
      </w:hyperlink>
    </w:p>
    <w:p w:rsidR="00917477" w:rsidRPr="00917477" w:rsidRDefault="00917477" w:rsidP="00A53452">
      <w:pPr>
        <w:numPr>
          <w:ilvl w:val="0"/>
          <w:numId w:val="4"/>
        </w:numPr>
        <w:tabs>
          <w:tab w:val="clear" w:pos="720"/>
          <w:tab w:val="num" w:pos="0"/>
        </w:tabs>
        <w:suppressAutoHyphens/>
        <w:spacing w:before="7" w:after="0" w:line="240" w:lineRule="auto"/>
        <w:ind w:left="0" w:right="32" w:firstLine="709"/>
        <w:jc w:val="both"/>
        <w:rPr>
          <w:rFonts w:ascii="Times New Roman" w:hAnsi="Times New Roman"/>
        </w:rPr>
      </w:pPr>
      <w:r w:rsidRPr="00917477">
        <w:rPr>
          <w:rFonts w:ascii="Times New Roman" w:hAnsi="Times New Roman"/>
        </w:rPr>
        <w:t xml:space="preserve">Державний експертний центр МОЗ України </w:t>
      </w:r>
      <w:hyperlink r:id="rId13" w:history="1">
        <w:r w:rsidRPr="00917477">
          <w:rPr>
            <w:rStyle w:val="a3"/>
            <w:rFonts w:ascii="Times New Roman" w:hAnsi="Times New Roman"/>
          </w:rPr>
          <w:t>https://www.dec.gov.ua/</w:t>
        </w:r>
      </w:hyperlink>
    </w:p>
    <w:p w:rsidR="00917477" w:rsidRPr="00917477" w:rsidRDefault="00917477" w:rsidP="00A53452">
      <w:pPr>
        <w:pStyle w:val="210"/>
        <w:numPr>
          <w:ilvl w:val="0"/>
          <w:numId w:val="4"/>
        </w:numPr>
        <w:tabs>
          <w:tab w:val="clear" w:pos="-142"/>
          <w:tab w:val="clear" w:pos="720"/>
          <w:tab w:val="num" w:pos="0"/>
        </w:tabs>
        <w:ind w:left="0" w:firstLine="709"/>
        <w:rPr>
          <w:rFonts w:ascii="Times New Roman" w:hAnsi="Times New Roman" w:cs="Times New Roman"/>
          <w:sz w:val="22"/>
          <w:szCs w:val="22"/>
        </w:rPr>
      </w:pPr>
      <w:r w:rsidRPr="00917477">
        <w:rPr>
          <w:rFonts w:ascii="Times New Roman" w:hAnsi="Times New Roman" w:cs="Times New Roman"/>
          <w:sz w:val="22"/>
          <w:szCs w:val="22"/>
        </w:rPr>
        <w:t xml:space="preserve">Державний реєстр лікарських засобів України. [Електронний ресурс]. – Режим доступу: </w:t>
      </w:r>
      <w:hyperlink r:id="rId14" w:history="1">
        <w:r w:rsidRPr="00917477">
          <w:rPr>
            <w:rStyle w:val="a3"/>
            <w:rFonts w:ascii="Times New Roman" w:hAnsi="Times New Roman" w:cs="Times New Roman"/>
            <w:sz w:val="22"/>
            <w:szCs w:val="22"/>
          </w:rPr>
          <w:t>http://www.drlz.com.ua/ibp/ddsite.nsf/all/shlist?opendocument</w:t>
        </w:r>
      </w:hyperlink>
    </w:p>
    <w:p w:rsidR="00917477" w:rsidRPr="00917477" w:rsidRDefault="00917477" w:rsidP="00A53452">
      <w:pPr>
        <w:pStyle w:val="210"/>
        <w:numPr>
          <w:ilvl w:val="0"/>
          <w:numId w:val="4"/>
        </w:numPr>
        <w:tabs>
          <w:tab w:val="clear" w:pos="-142"/>
          <w:tab w:val="clear" w:pos="720"/>
          <w:tab w:val="num" w:pos="0"/>
        </w:tabs>
        <w:ind w:left="0" w:firstLine="709"/>
        <w:rPr>
          <w:rFonts w:ascii="Times New Roman" w:hAnsi="Times New Roman" w:cs="Times New Roman"/>
          <w:sz w:val="22"/>
          <w:szCs w:val="22"/>
        </w:rPr>
      </w:pPr>
      <w:r w:rsidRPr="00917477">
        <w:rPr>
          <w:rFonts w:ascii="Times New Roman" w:hAnsi="Times New Roman" w:cs="Times New Roman"/>
          <w:sz w:val="22"/>
          <w:szCs w:val="22"/>
        </w:rPr>
        <w:t>Compendium online. [Електронний ресурс]. – Режим доступу:</w:t>
      </w:r>
      <w:r w:rsidRPr="00917477">
        <w:rPr>
          <w:rFonts w:ascii="Times New Roman" w:hAnsi="Times New Roman" w:cs="Times New Roman"/>
          <w:sz w:val="22"/>
          <w:szCs w:val="22"/>
        </w:rPr>
        <w:br/>
      </w:r>
      <w:hyperlink r:id="rId15" w:history="1">
        <w:r w:rsidRPr="00917477">
          <w:rPr>
            <w:rStyle w:val="a3"/>
            <w:rFonts w:ascii="Times New Roman" w:hAnsi="Times New Roman" w:cs="Times New Roman"/>
            <w:sz w:val="22"/>
            <w:szCs w:val="22"/>
          </w:rPr>
          <w:t>https://compendium.com.ua/uk/</w:t>
        </w:r>
      </w:hyperlink>
      <w:r w:rsidRPr="00917477">
        <w:rPr>
          <w:rFonts w:ascii="Times New Roman" w:hAnsi="Times New Roman" w:cs="Times New Roman"/>
          <w:sz w:val="22"/>
          <w:szCs w:val="22"/>
        </w:rPr>
        <w:t xml:space="preserve"> </w:t>
      </w:r>
    </w:p>
    <w:p w:rsidR="00917477" w:rsidRPr="00917477" w:rsidRDefault="00917477" w:rsidP="00A53452">
      <w:pPr>
        <w:pStyle w:val="210"/>
        <w:numPr>
          <w:ilvl w:val="0"/>
          <w:numId w:val="4"/>
        </w:numPr>
        <w:tabs>
          <w:tab w:val="clear" w:pos="-142"/>
          <w:tab w:val="clear" w:pos="720"/>
          <w:tab w:val="num" w:pos="0"/>
        </w:tabs>
        <w:ind w:left="0" w:firstLine="709"/>
        <w:rPr>
          <w:rFonts w:ascii="Times New Roman" w:hAnsi="Times New Roman" w:cs="Times New Roman"/>
          <w:sz w:val="22"/>
          <w:szCs w:val="22"/>
        </w:rPr>
      </w:pPr>
      <w:r w:rsidRPr="00917477">
        <w:rPr>
          <w:rFonts w:ascii="Times New Roman" w:hAnsi="Times New Roman" w:cs="Times New Roman"/>
          <w:sz w:val="22"/>
          <w:szCs w:val="22"/>
        </w:rPr>
        <w:t>Щотижневик «Аптека» [Електронний ресурс]. – Режим доступу:</w:t>
      </w:r>
      <w:r w:rsidRPr="00917477">
        <w:rPr>
          <w:rFonts w:ascii="Times New Roman" w:hAnsi="Times New Roman" w:cs="Times New Roman"/>
          <w:sz w:val="22"/>
          <w:szCs w:val="22"/>
        </w:rPr>
        <w:br/>
      </w:r>
      <w:hyperlink r:id="rId16" w:history="1">
        <w:r w:rsidRPr="00917477">
          <w:rPr>
            <w:rStyle w:val="a3"/>
            <w:rFonts w:ascii="Times New Roman" w:hAnsi="Times New Roman" w:cs="Times New Roman"/>
            <w:sz w:val="22"/>
            <w:szCs w:val="22"/>
          </w:rPr>
          <w:t>https://www.apteka.ua/</w:t>
        </w:r>
      </w:hyperlink>
    </w:p>
    <w:p w:rsidR="00917477" w:rsidRPr="00917477" w:rsidRDefault="00917477" w:rsidP="00A53452">
      <w:pPr>
        <w:pStyle w:val="210"/>
        <w:widowControl w:val="0"/>
        <w:numPr>
          <w:ilvl w:val="0"/>
          <w:numId w:val="4"/>
        </w:numPr>
        <w:tabs>
          <w:tab w:val="clear" w:pos="-142"/>
          <w:tab w:val="clear" w:pos="720"/>
          <w:tab w:val="num" w:pos="0"/>
        </w:tabs>
        <w:ind w:left="0" w:firstLine="709"/>
        <w:rPr>
          <w:rFonts w:ascii="Times New Roman" w:hAnsi="Times New Roman" w:cs="Times New Roman"/>
          <w:sz w:val="22"/>
          <w:szCs w:val="22"/>
        </w:rPr>
      </w:pPr>
      <w:r w:rsidRPr="00917477">
        <w:rPr>
          <w:rFonts w:ascii="Times New Roman" w:hAnsi="Times New Roman" w:cs="Times New Roman"/>
          <w:sz w:val="22"/>
          <w:szCs w:val="22"/>
        </w:rPr>
        <w:t xml:space="preserve">Пошукова база ліків [Електронний ресурс]. – Режим доступу: </w:t>
      </w:r>
      <w:hyperlink r:id="rId17" w:history="1">
        <w:r w:rsidRPr="00917477">
          <w:rPr>
            <w:rStyle w:val="a3"/>
            <w:rFonts w:ascii="Times New Roman" w:hAnsi="Times New Roman" w:cs="Times New Roman"/>
            <w:sz w:val="22"/>
            <w:szCs w:val="22"/>
          </w:rPr>
          <w:t>https://tabletki.ua/</w:t>
        </w:r>
      </w:hyperlink>
    </w:p>
    <w:p w:rsidR="00917477" w:rsidRPr="00917477" w:rsidRDefault="00917477" w:rsidP="00A53452">
      <w:pPr>
        <w:pStyle w:val="210"/>
        <w:widowControl w:val="0"/>
        <w:numPr>
          <w:ilvl w:val="0"/>
          <w:numId w:val="4"/>
        </w:numPr>
        <w:tabs>
          <w:tab w:val="clear" w:pos="-142"/>
          <w:tab w:val="clear" w:pos="720"/>
          <w:tab w:val="num" w:pos="0"/>
        </w:tabs>
        <w:ind w:left="0" w:firstLine="709"/>
        <w:rPr>
          <w:rFonts w:ascii="Times New Roman" w:hAnsi="Times New Roman" w:cs="Times New Roman"/>
          <w:sz w:val="22"/>
          <w:szCs w:val="22"/>
        </w:rPr>
      </w:pPr>
      <w:r w:rsidRPr="00917477">
        <w:rPr>
          <w:rFonts w:ascii="Times New Roman" w:hAnsi="Times New Roman" w:cs="Times New Roman"/>
          <w:sz w:val="22"/>
          <w:szCs w:val="22"/>
        </w:rPr>
        <w:t>Пошукова база ліків [Електронний ресурс]. – Режим доступу:</w:t>
      </w:r>
      <w:r w:rsidRPr="00917477">
        <w:rPr>
          <w:rFonts w:ascii="Times New Roman" w:hAnsi="Times New Roman" w:cs="Times New Roman"/>
          <w:sz w:val="22"/>
          <w:szCs w:val="22"/>
        </w:rPr>
        <w:br/>
      </w:r>
      <w:hyperlink r:id="rId18" w:history="1">
        <w:r w:rsidRPr="00917477">
          <w:rPr>
            <w:rStyle w:val="a3"/>
            <w:rFonts w:ascii="Times New Roman" w:hAnsi="Times New Roman" w:cs="Times New Roman"/>
            <w:sz w:val="22"/>
            <w:szCs w:val="22"/>
          </w:rPr>
          <w:t>https://likicontrol.com.ua/</w:t>
        </w:r>
      </w:hyperlink>
    </w:p>
    <w:p w:rsidR="00917477" w:rsidRPr="003E5036" w:rsidRDefault="00917477" w:rsidP="00917477">
      <w:pPr>
        <w:pStyle w:val="210"/>
        <w:widowControl w:val="0"/>
        <w:tabs>
          <w:tab w:val="clear" w:pos="-142"/>
          <w:tab w:val="num" w:pos="0"/>
        </w:tabs>
        <w:ind w:left="709"/>
        <w:rPr>
          <w:rFonts w:ascii="Times New Roman" w:hAnsi="Times New Roman" w:cs="Times New Roman"/>
          <w:sz w:val="24"/>
          <w:szCs w:val="24"/>
        </w:rPr>
      </w:pPr>
    </w:p>
    <w:p w:rsidR="00EB1219" w:rsidRPr="00CD08FA" w:rsidRDefault="00EB1219" w:rsidP="0056076C">
      <w:pPr>
        <w:widowControl w:val="0"/>
        <w:spacing w:after="0" w:line="240" w:lineRule="auto"/>
        <w:jc w:val="both"/>
        <w:rPr>
          <w:rFonts w:ascii="Times New Roman" w:eastAsia="Times New Roman" w:hAnsi="Times New Roman"/>
          <w:b/>
          <w:sz w:val="24"/>
          <w:szCs w:val="24"/>
          <w:lang w:eastAsia="uk-UA" w:bidi="uk-UA"/>
        </w:rPr>
      </w:pPr>
    </w:p>
    <w:p w:rsidR="00BE74D3" w:rsidRDefault="00324CD9" w:rsidP="00324CD9">
      <w:pPr>
        <w:widowControl w:val="0"/>
        <w:spacing w:after="0" w:line="240" w:lineRule="auto"/>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2 </w:t>
      </w:r>
      <w:r w:rsidR="00BE74D3" w:rsidRPr="00CD08FA">
        <w:rPr>
          <w:rFonts w:ascii="Times New Roman" w:eastAsia="Times New Roman" w:hAnsi="Times New Roman"/>
          <w:b/>
          <w:bCs/>
          <w:caps/>
          <w:sz w:val="24"/>
          <w:szCs w:val="24"/>
          <w:lang w:eastAsia="ru-RU" w:bidi="ru-RU"/>
        </w:rPr>
        <w:t>Тема 2</w:t>
      </w:r>
    </w:p>
    <w:p w:rsidR="00E079CC" w:rsidRPr="00CD08FA" w:rsidRDefault="00E079CC" w:rsidP="00324CD9">
      <w:pPr>
        <w:widowControl w:val="0"/>
        <w:spacing w:after="0" w:line="240" w:lineRule="auto"/>
        <w:rPr>
          <w:rFonts w:ascii="Times New Roman" w:eastAsia="Times New Roman" w:hAnsi="Times New Roman"/>
          <w:b/>
          <w:bCs/>
          <w:caps/>
          <w:sz w:val="24"/>
          <w:szCs w:val="24"/>
          <w:lang w:eastAsia="ru-RU" w:bidi="ru-RU"/>
        </w:rPr>
      </w:pPr>
    </w:p>
    <w:p w:rsidR="00430D2D" w:rsidRDefault="00430D2D" w:rsidP="0056076C">
      <w:pPr>
        <w:spacing w:after="0" w:line="240" w:lineRule="auto"/>
        <w:rPr>
          <w:rFonts w:ascii="Times New Roman" w:hAnsi="Times New Roman"/>
          <w:b/>
          <w:sz w:val="24"/>
          <w:szCs w:val="24"/>
        </w:rPr>
      </w:pPr>
      <w:r w:rsidRPr="00430D2D">
        <w:rPr>
          <w:rFonts w:ascii="Times New Roman" w:hAnsi="Times New Roman"/>
          <w:b/>
          <w:sz w:val="24"/>
          <w:szCs w:val="24"/>
        </w:rPr>
        <w:t>Етика</w:t>
      </w:r>
      <w:r w:rsidRPr="00430D2D">
        <w:rPr>
          <w:rFonts w:ascii="Times New Roman" w:hAnsi="Times New Roman"/>
          <w:b/>
          <w:spacing w:val="56"/>
          <w:w w:val="150"/>
          <w:sz w:val="24"/>
          <w:szCs w:val="24"/>
        </w:rPr>
        <w:t xml:space="preserve"> </w:t>
      </w:r>
      <w:r w:rsidRPr="00430D2D">
        <w:rPr>
          <w:rFonts w:ascii="Times New Roman" w:hAnsi="Times New Roman"/>
          <w:b/>
          <w:sz w:val="24"/>
          <w:szCs w:val="24"/>
        </w:rPr>
        <w:t>і</w:t>
      </w:r>
      <w:r w:rsidRPr="00430D2D">
        <w:rPr>
          <w:rFonts w:ascii="Times New Roman" w:hAnsi="Times New Roman"/>
          <w:b/>
          <w:spacing w:val="79"/>
          <w:sz w:val="24"/>
          <w:szCs w:val="24"/>
        </w:rPr>
        <w:t xml:space="preserve"> </w:t>
      </w:r>
      <w:r w:rsidRPr="00430D2D">
        <w:rPr>
          <w:rFonts w:ascii="Times New Roman" w:hAnsi="Times New Roman"/>
          <w:b/>
          <w:spacing w:val="-2"/>
          <w:sz w:val="24"/>
          <w:szCs w:val="24"/>
        </w:rPr>
        <w:t xml:space="preserve">алгоритми </w:t>
      </w:r>
      <w:r w:rsidRPr="00430D2D">
        <w:rPr>
          <w:rFonts w:ascii="Times New Roman" w:hAnsi="Times New Roman"/>
          <w:b/>
          <w:sz w:val="24"/>
          <w:szCs w:val="24"/>
        </w:rPr>
        <w:t>спілкування</w:t>
      </w:r>
      <w:r w:rsidRPr="00430D2D">
        <w:rPr>
          <w:rFonts w:ascii="Times New Roman" w:hAnsi="Times New Roman"/>
          <w:b/>
          <w:spacing w:val="-15"/>
          <w:sz w:val="24"/>
          <w:szCs w:val="24"/>
        </w:rPr>
        <w:t xml:space="preserve"> </w:t>
      </w:r>
      <w:r w:rsidRPr="00430D2D">
        <w:rPr>
          <w:rFonts w:ascii="Times New Roman" w:hAnsi="Times New Roman"/>
          <w:b/>
          <w:sz w:val="24"/>
          <w:szCs w:val="24"/>
        </w:rPr>
        <w:t>фармацевтичних працівників з п</w:t>
      </w:r>
      <w:r>
        <w:rPr>
          <w:rFonts w:ascii="Times New Roman" w:hAnsi="Times New Roman"/>
          <w:b/>
          <w:sz w:val="24"/>
          <w:szCs w:val="24"/>
        </w:rPr>
        <w:t>ацієнтами</w:t>
      </w:r>
    </w:p>
    <w:p w:rsidR="00430D2D" w:rsidRPr="00430D2D" w:rsidRDefault="00430D2D" w:rsidP="0056076C">
      <w:pPr>
        <w:spacing w:after="0" w:line="240" w:lineRule="auto"/>
        <w:rPr>
          <w:rFonts w:ascii="Times New Roman" w:hAnsi="Times New Roman"/>
          <w:b/>
          <w:sz w:val="24"/>
          <w:szCs w:val="24"/>
        </w:rPr>
      </w:pPr>
    </w:p>
    <w:p w:rsidR="00430D2D" w:rsidRPr="00244F31" w:rsidRDefault="00430D2D" w:rsidP="00430D2D">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Актуальність теми: </w:t>
      </w:r>
    </w:p>
    <w:p w:rsidR="00152B60" w:rsidRDefault="00152B60" w:rsidP="00430D2D">
      <w:pPr>
        <w:spacing w:after="0" w:line="240" w:lineRule="auto"/>
        <w:jc w:val="both"/>
      </w:pPr>
      <w:r>
        <w:t>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430D2D" w:rsidRPr="00244F31" w:rsidRDefault="00430D2D" w:rsidP="00430D2D">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Мета: </w:t>
      </w:r>
    </w:p>
    <w:p w:rsidR="00430D2D" w:rsidRDefault="00430D2D" w:rsidP="00430D2D">
      <w:pPr>
        <w:pStyle w:val="Default"/>
        <w:ind w:firstLine="700"/>
        <w:jc w:val="both"/>
        <w:rPr>
          <w:sz w:val="22"/>
          <w:szCs w:val="22"/>
        </w:rPr>
      </w:pPr>
      <w:r w:rsidRPr="00244F31">
        <w:rPr>
          <w:sz w:val="22"/>
          <w:szCs w:val="22"/>
        </w:rPr>
        <w:t xml:space="preserve">Фармацевтична етика і деонтологія, як навчальна дисципліна, має на </w:t>
      </w:r>
      <w:r w:rsidRPr="00244F31">
        <w:rPr>
          <w:b/>
          <w:bCs/>
          <w:sz w:val="22"/>
          <w:szCs w:val="22"/>
        </w:rPr>
        <w:t xml:space="preserve">меті </w:t>
      </w:r>
      <w:r w:rsidRPr="00244F31">
        <w:rPr>
          <w:sz w:val="22"/>
          <w:szCs w:val="22"/>
        </w:rPr>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w:t>
      </w:r>
      <w:r>
        <w:rPr>
          <w:sz w:val="22"/>
          <w:szCs w:val="22"/>
        </w:rPr>
        <w:t>фармацевта (</w:t>
      </w:r>
      <w:r w:rsidRPr="00244F31">
        <w:rPr>
          <w:sz w:val="22"/>
          <w:szCs w:val="22"/>
        </w:rPr>
        <w:t>провізора</w:t>
      </w:r>
      <w:r>
        <w:rPr>
          <w:sz w:val="22"/>
          <w:szCs w:val="22"/>
        </w:rPr>
        <w:t>)</w:t>
      </w:r>
      <w:r w:rsidRPr="00244F31">
        <w:rPr>
          <w:sz w:val="22"/>
          <w:szCs w:val="22"/>
        </w:rPr>
        <w:t xml:space="preserve">. </w:t>
      </w:r>
    </w:p>
    <w:p w:rsidR="00E079CC" w:rsidRPr="00CD08FA" w:rsidRDefault="00E079CC" w:rsidP="00E079CC">
      <w:pPr>
        <w:pStyle w:val="a9"/>
        <w:spacing w:before="0" w:beforeAutospacing="0" w:after="0" w:afterAutospacing="0"/>
        <w:jc w:val="both"/>
        <w:rPr>
          <w:lang w:val="uk-UA"/>
        </w:rPr>
      </w:pPr>
    </w:p>
    <w:p w:rsidR="00FB69F3" w:rsidRPr="00CD08FA" w:rsidRDefault="00BE74D3" w:rsidP="00E079CC">
      <w:pPr>
        <w:pStyle w:val="a9"/>
        <w:spacing w:before="0" w:beforeAutospacing="0" w:after="0" w:afterAutospacing="0"/>
        <w:rPr>
          <w:b/>
          <w:bCs/>
          <w:lang w:val="uk-UA" w:eastAsia="uk-UA" w:bidi="uk-UA"/>
        </w:rPr>
      </w:pPr>
      <w:r w:rsidRPr="00CD08FA">
        <w:rPr>
          <w:b/>
          <w:bCs/>
          <w:lang w:val="uk-UA" w:eastAsia="uk-UA" w:bidi="uk-UA"/>
        </w:rPr>
        <w:t xml:space="preserve">Основні поняття (перелік питань): </w:t>
      </w:r>
    </w:p>
    <w:p w:rsidR="00430D2D" w:rsidRDefault="00430D2D" w:rsidP="0056076C">
      <w:pPr>
        <w:widowControl w:val="0"/>
        <w:tabs>
          <w:tab w:val="left" w:leader="dot" w:pos="1331"/>
        </w:tabs>
        <w:spacing w:after="0" w:line="240" w:lineRule="auto"/>
        <w:rPr>
          <w:rFonts w:ascii="Times New Roman" w:eastAsia="Times New Roman" w:hAnsi="Times New Roman"/>
          <w:b/>
          <w:sz w:val="24"/>
          <w:szCs w:val="24"/>
          <w:lang w:eastAsia="uk-UA" w:bidi="uk-UA"/>
        </w:rPr>
      </w:pPr>
    </w:p>
    <w:p w:rsidR="00430D2D" w:rsidRPr="00430D2D" w:rsidRDefault="00430D2D" w:rsidP="00430D2D">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1</w:t>
      </w:r>
      <w:r w:rsidRPr="00430D2D">
        <w:rPr>
          <w:rFonts w:ascii="Times New Roman" w:eastAsiaTheme="minorHAnsi" w:hAnsi="Times New Roman"/>
          <w:color w:val="000000"/>
          <w:sz w:val="24"/>
          <w:szCs w:val="24"/>
        </w:rPr>
        <w:t xml:space="preserve">. Етика взаємовідносин фармацевта (провізора) з покупцями і хворими. </w:t>
      </w:r>
    </w:p>
    <w:p w:rsidR="00430D2D" w:rsidRPr="00430D2D" w:rsidRDefault="00430D2D" w:rsidP="00430D2D">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2. Етичні сторони взаємовідносин фармацевта (провізора) і лікаря. </w:t>
      </w:r>
    </w:p>
    <w:p w:rsidR="00430D2D" w:rsidRPr="00430D2D" w:rsidRDefault="00430D2D" w:rsidP="00430D2D">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3. Взаємовідносини у фармацевтичних колективах. </w:t>
      </w:r>
    </w:p>
    <w:p w:rsidR="00430D2D" w:rsidRPr="00430D2D" w:rsidRDefault="00430D2D" w:rsidP="00430D2D">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4. Етична сторона взаємовідносин між суб’єктами фармації і державою. </w:t>
      </w:r>
    </w:p>
    <w:p w:rsidR="00430D2D" w:rsidRDefault="00430D2D" w:rsidP="00430D2D">
      <w:pPr>
        <w:widowControl w:val="0"/>
        <w:tabs>
          <w:tab w:val="left" w:leader="dot" w:pos="1331"/>
        </w:tabs>
        <w:spacing w:after="0" w:line="240" w:lineRule="auto"/>
        <w:rPr>
          <w:rFonts w:ascii="Times New Roman" w:eastAsiaTheme="minorHAnsi" w:hAnsi="Times New Roman"/>
          <w:color w:val="000000"/>
          <w:sz w:val="32"/>
          <w:szCs w:val="32"/>
        </w:rPr>
      </w:pPr>
      <w:r w:rsidRPr="00430D2D">
        <w:rPr>
          <w:rFonts w:ascii="Times New Roman" w:eastAsiaTheme="minorHAnsi" w:hAnsi="Times New Roman"/>
          <w:color w:val="000000"/>
          <w:sz w:val="24"/>
          <w:szCs w:val="24"/>
        </w:rPr>
        <w:t>5. Належна якість фармацевтичної опіки.</w:t>
      </w:r>
      <w:r w:rsidRPr="00430D2D">
        <w:rPr>
          <w:rFonts w:ascii="Times New Roman" w:eastAsiaTheme="minorHAnsi" w:hAnsi="Times New Roman"/>
          <w:color w:val="000000"/>
          <w:sz w:val="32"/>
          <w:szCs w:val="32"/>
        </w:rPr>
        <w:t xml:space="preserve"> </w:t>
      </w:r>
    </w:p>
    <w:p w:rsidR="00430D2D" w:rsidRDefault="00430D2D" w:rsidP="00430D2D">
      <w:pPr>
        <w:widowControl w:val="0"/>
        <w:tabs>
          <w:tab w:val="left" w:leader="dot" w:pos="1331"/>
        </w:tabs>
        <w:spacing w:after="0" w:line="240" w:lineRule="auto"/>
        <w:rPr>
          <w:rFonts w:ascii="Times New Roman" w:eastAsiaTheme="minorHAnsi" w:hAnsi="Times New Roman"/>
          <w:color w:val="000000"/>
          <w:sz w:val="32"/>
          <w:szCs w:val="32"/>
        </w:rPr>
      </w:pPr>
    </w:p>
    <w:p w:rsidR="00BE74D3" w:rsidRPr="00CD08FA" w:rsidRDefault="00BE74D3" w:rsidP="00430D2D">
      <w:pPr>
        <w:widowControl w:val="0"/>
        <w:tabs>
          <w:tab w:val="left" w:leader="dot" w:pos="1331"/>
        </w:tabs>
        <w:spacing w:after="0" w:line="240" w:lineRule="auto"/>
        <w:rPr>
          <w:rFonts w:ascii="Times New Roman" w:eastAsia="Times New Roman" w:hAnsi="Times New Roman"/>
          <w:b/>
          <w:sz w:val="24"/>
          <w:szCs w:val="24"/>
          <w:lang w:eastAsia="uk-UA" w:bidi="uk-UA"/>
        </w:rPr>
      </w:pPr>
      <w:r w:rsidRPr="00CD08FA">
        <w:rPr>
          <w:rFonts w:ascii="Times New Roman" w:eastAsia="Times New Roman" w:hAnsi="Times New Roman"/>
          <w:b/>
          <w:sz w:val="24"/>
          <w:szCs w:val="24"/>
          <w:lang w:eastAsia="uk-UA" w:bidi="uk-UA"/>
        </w:rPr>
        <w:t>Зміст лекційного матеріалу (текст лекції):</w:t>
      </w:r>
    </w:p>
    <w:p w:rsidR="00494972" w:rsidRDefault="00494972" w:rsidP="0056076C">
      <w:pPr>
        <w:widowControl w:val="0"/>
        <w:tabs>
          <w:tab w:val="left" w:leader="dot" w:pos="1331"/>
        </w:tabs>
        <w:spacing w:after="0" w:line="240" w:lineRule="auto"/>
        <w:rPr>
          <w:rFonts w:ascii="Times New Roman" w:eastAsia="Times New Roman" w:hAnsi="Times New Roman"/>
          <w:b/>
          <w:sz w:val="24"/>
          <w:szCs w:val="24"/>
          <w:lang w:eastAsia="uk-UA" w:bidi="uk-UA"/>
        </w:rPr>
      </w:pP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b/>
          <w:bCs/>
          <w:color w:val="000000"/>
          <w:sz w:val="24"/>
          <w:szCs w:val="24"/>
        </w:rPr>
        <w:t xml:space="preserve">Етика взаємовідносин фармацевта (провізора) з покупцями і хворими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Фармацевтична деонтологія серед кола інших питань, вивчає також принципи поведінки у фармацевтичному колективі. Весь колектив, а також ті, хто має до нього </w:t>
      </w:r>
      <w:r w:rsidRPr="00430D2D">
        <w:rPr>
          <w:rFonts w:ascii="Times New Roman" w:eastAsiaTheme="minorHAnsi" w:hAnsi="Times New Roman"/>
          <w:color w:val="000000"/>
          <w:sz w:val="24"/>
          <w:szCs w:val="24"/>
        </w:rPr>
        <w:lastRenderedPageBreak/>
        <w:t xml:space="preserve">безпосереднє ділове відношення (лікарі, торгові медичні представники тощо) мають, перш за все, дбати про: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1) максимальне підвищення корисного лікування;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2) уникнення шкідливих наслідків неповноцінної медичної допомоги.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Фармацевтична деонтологія вивчає такі види професійних комунікацій, які мають сприяти належному виконанню своїх професійних обов’язків, збереженню своєї професійної незалежності, гідності, утриманню від будь-яких вчинків, що можуть зашкодити довірі до професійної діяльності провізорів і фармацевтів. Налагоджені професійні стосунки між всіма учасниками процесу охорони здоров’я людини і суспільства в цілому, мають сприяти підвищенню статусу фармацевтичної професії у суспільстві та опиратись при цьому на приклади морально-етичної поведінки найкращих представників цієї </w:t>
      </w:r>
      <w:r>
        <w:rPr>
          <w:rFonts w:ascii="Times New Roman" w:eastAsiaTheme="minorHAnsi" w:hAnsi="Times New Roman"/>
          <w:color w:val="000000"/>
          <w:sz w:val="24"/>
          <w:szCs w:val="24"/>
        </w:rPr>
        <w:t>професії попередніх поколінь</w:t>
      </w:r>
      <w:r w:rsidRPr="00430D2D">
        <w:rPr>
          <w:rFonts w:ascii="Times New Roman" w:eastAsiaTheme="minorHAnsi" w:hAnsi="Times New Roman"/>
          <w:color w:val="000000"/>
          <w:sz w:val="24"/>
          <w:szCs w:val="24"/>
        </w:rPr>
        <w:t xml:space="preserve">.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Виокремлені такі основні види взаємовідносин у сфері фармацевтичної діяльності: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1) взаємовідносини «фармацевтів» з покупцями;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2) взаємовідносини «фармацевтів» з хворим;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3) взаємовідносини «фармацевтів» з лікарями;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4) взаємовідносини у фармацевтичних колективах;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5) взаємовідносини провізора і медичних працівників;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6) взаємовідносин між суб’єктами фармації і державою.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Коротко розглянемо етичні засади взаємовідносин фармацевта (провізора) з покупцями і хворими.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У сучасній професійній діяльності, що так чи інакше є компонентом соціальних процесів, мають місце такі суттєві чинники, які в соціологічних науках визначаються як: </w:t>
      </w:r>
      <w:r w:rsidRPr="00430D2D">
        <w:rPr>
          <w:rFonts w:ascii="Times New Roman" w:eastAsiaTheme="minorHAnsi" w:hAnsi="Times New Roman"/>
          <w:color w:val="000000"/>
          <w:sz w:val="24"/>
          <w:szCs w:val="24"/>
          <w:u w:val="single"/>
        </w:rPr>
        <w:t>кооперація</w:t>
      </w:r>
      <w:r w:rsidRPr="00430D2D">
        <w:rPr>
          <w:rFonts w:ascii="Times New Roman" w:eastAsiaTheme="minorHAnsi" w:hAnsi="Times New Roman"/>
          <w:color w:val="000000"/>
          <w:sz w:val="24"/>
          <w:szCs w:val="24"/>
        </w:rPr>
        <w:t xml:space="preserve">, </w:t>
      </w:r>
      <w:r w:rsidRPr="00430D2D">
        <w:rPr>
          <w:rFonts w:ascii="Times New Roman" w:eastAsiaTheme="minorHAnsi" w:hAnsi="Times New Roman"/>
          <w:color w:val="000000"/>
          <w:sz w:val="24"/>
          <w:szCs w:val="24"/>
          <w:u w:val="single"/>
        </w:rPr>
        <w:t xml:space="preserve">конкуренція </w:t>
      </w:r>
      <w:r w:rsidRPr="00430D2D">
        <w:rPr>
          <w:rFonts w:ascii="Times New Roman" w:eastAsiaTheme="minorHAnsi" w:hAnsi="Times New Roman"/>
          <w:color w:val="000000"/>
          <w:sz w:val="24"/>
          <w:szCs w:val="24"/>
        </w:rPr>
        <w:t xml:space="preserve">і </w:t>
      </w:r>
      <w:r w:rsidRPr="00430D2D">
        <w:rPr>
          <w:rFonts w:ascii="Times New Roman" w:eastAsiaTheme="minorHAnsi" w:hAnsi="Times New Roman"/>
          <w:color w:val="000000"/>
          <w:sz w:val="24"/>
          <w:szCs w:val="24"/>
          <w:u w:val="single"/>
        </w:rPr>
        <w:t xml:space="preserve">конфлікт. </w:t>
      </w:r>
      <w:r w:rsidRPr="00430D2D">
        <w:rPr>
          <w:rFonts w:ascii="Times New Roman" w:eastAsiaTheme="minorHAnsi" w:hAnsi="Times New Roman"/>
          <w:color w:val="000000"/>
          <w:sz w:val="24"/>
          <w:szCs w:val="24"/>
        </w:rPr>
        <w:t xml:space="preserve">Фармацевтична практика та фармацевтичний бізнес також відчувають вплив цих чинників на взаємовідносини фармацевта (провізора) з покупцями і хворими. Для усвідомлення сутності цього впливу розглянемо соціальну сутність цих чинників.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У загальному визначенні кооперація – це форма соціальної взаємодії у суспільстві, що як соціальний процес виявляється у співробітництві кількох індивідів або груп для вирішення спільного завдання, коли очевидна перевага об’єднаних</w:t>
      </w:r>
      <w:r>
        <w:rPr>
          <w:rFonts w:ascii="Times New Roman" w:eastAsiaTheme="minorHAnsi" w:hAnsi="Times New Roman"/>
          <w:color w:val="000000"/>
          <w:sz w:val="24"/>
          <w:szCs w:val="24"/>
        </w:rPr>
        <w:t xml:space="preserve"> зусиль над індивідуальними</w:t>
      </w:r>
      <w:r w:rsidRPr="00430D2D">
        <w:rPr>
          <w:rFonts w:ascii="Times New Roman" w:eastAsiaTheme="minorHAnsi" w:hAnsi="Times New Roman"/>
          <w:color w:val="000000"/>
          <w:sz w:val="24"/>
          <w:szCs w:val="24"/>
        </w:rPr>
        <w:t xml:space="preserve">.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Така співпраця у сучасній фармацевтичній практиці має три вектори взаємодії: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 по-перше, вона проявляється в об’єднанні цілей медиків та фармацевтів щодо надання послуг населенню для збереження його здоров’я. Отже, з етичної точки зору, фармацевт має довіряти лікарям, а при необхідності, і консультуватись з ними щодо ефективності певних препаратів;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 по-друге, можлива і потрібна кооперація у співпраці декількох фармацевтичних установ, наприклад, у створенні спільного реєстру препаратів, засобів інформаційного доступу до такого реєстру з метою швидкого інформування відвідувачів про те, де можна придбати ліки , якщо вони відсутні в даній аптеці;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 по-третє, фармацевт має об’єднувати свою діяльність з пацієнтами, свідомо і підсвідомо сприймати їх як партнерів. У такому морально-психологічному середовищі значно легше знайти «спільну мову» і прийти до рішення питання, що задовольнить обидві сторони взаємодії.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Суттєвим чинником сьогодення у суспільстві є конкуренція. Її соціальна сутність полягає у наступному: конкуренція – це форма соціальної взаємодії у суспільстві, що як соціальний процес виявляється у індивідуальній чи груповій боротьбі за волод</w:t>
      </w:r>
      <w:r>
        <w:rPr>
          <w:rFonts w:ascii="Times New Roman" w:eastAsiaTheme="minorHAnsi" w:hAnsi="Times New Roman"/>
          <w:color w:val="000000"/>
          <w:sz w:val="24"/>
          <w:szCs w:val="24"/>
        </w:rPr>
        <w:t>іння дефіцитними цінностями.</w:t>
      </w:r>
      <w:r w:rsidRPr="00430D2D">
        <w:rPr>
          <w:rFonts w:ascii="Times New Roman" w:eastAsiaTheme="minorHAnsi" w:hAnsi="Times New Roman"/>
          <w:color w:val="000000"/>
          <w:sz w:val="24"/>
          <w:szCs w:val="24"/>
        </w:rPr>
        <w:t xml:space="preserve">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Отже, головною причиною конкуренції є дефіцит. У фармацевтичній практиці на теренах України сьогодні майже немає дефіциту в асортименті лікарських препаратів. В умовах, коли зростає кількість аптек, а разом з цим і кількість фармацевтів, при демографічному зменшенні кількості населення, дефіцитом стає саме кількість покупців у </w:t>
      </w:r>
      <w:r w:rsidRPr="00430D2D">
        <w:rPr>
          <w:rFonts w:ascii="Times New Roman" w:eastAsiaTheme="minorHAnsi" w:hAnsi="Times New Roman"/>
          <w:color w:val="000000"/>
          <w:sz w:val="24"/>
          <w:szCs w:val="24"/>
        </w:rPr>
        <w:lastRenderedPageBreak/>
        <w:t xml:space="preserve">аптеках, тобто дефіцит клієнтського контингенту. Зрозуміло, покупець, який відчує низький моральний рівень працівника в аптеці, підсвідомо буде «обходити» таку аптеку стороною і шукати іншу, де в ньому бачитимуть не тільки покупця, але й людину. В такій аптеці він поступово стане постійним клієнтом.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Відтак конкуренція у фармацевтичному бізнесі – це передусім боротьба за клієнтський контингент, яка в сучасному суспільстві зумовлена і ціновою політикою, і пріоритетами культури спілкування, і поведінкою фармацевта.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По поведінці та спілкуванню людей між собою можна констатувати їх внутрішній світ, яким вони живуть. Він може відповідати високому чи низькому рівню культури взагалі та, зокрема і здебільше, – високому чи низькому рівню культури спілкування. Контингент спілкування у фармацевтичного і медичного працівника дещо відрізняються. Працівники аптек у своїй професійній діяльності, на відміну від лікарів, постійно спілкуються не лише з хворими, а також з їх родичами. Крім того, до аптеки звертаються за допомогою (медичними препаратами) всі, тоді як до лікаря приходять тільки хворі по його вузькій спеціальності. Тому для збереження клієнтського контингенту аптек, при спілкуванні з ними, потрібно це враховувати. </w:t>
      </w:r>
    </w:p>
    <w:p w:rsid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На жаль, у фармацевтичній практиці виникають ситуації, які соціологічні науки класифікують як конфлікт. Загально наукове визначення конфлікту має наступне формулювання.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Конфлікт – це форма соціальної взаємодії у суспільстві, що як соціальний процес виявляється у прихованому чи відкритому зіткненні інтересів і прагнень, що призводить до відкритої боротьби суб’єктів взаємодії з метою задовольнити власні потреби за </w:t>
      </w:r>
      <w:r w:rsidR="00D6480E">
        <w:rPr>
          <w:rFonts w:ascii="Times New Roman" w:eastAsiaTheme="minorHAnsi" w:hAnsi="Times New Roman"/>
          <w:color w:val="000000"/>
          <w:sz w:val="24"/>
          <w:szCs w:val="24"/>
        </w:rPr>
        <w:t>рахунок інтересів іншої сторони.</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Зрозуміло, що конфлікти між фармацевтами і пацієнтами вкрай негативно впливають на задоволення інтересів обох взаємодіючих сторін.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Поштовхами до конфліктів у фармацевтичній практиці можуть бути неетичні вчинки обох сторін взаємодії. Неетичним вчинкам відвідувачів аптек фармацевт запобігти не може, але він психологічно має бути готовим до прояву етичної реакції на неетичність відвідувачів, щоб не допустити розвитку конфлікту. Слід зауважити, що сам фармацевт, згідно із кодексами і службовими інструкціями, не має права на прояви неетичної поведінки.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Тому з метою їх запобігання при спілкуванні з хворими, слід пам’ятати, що їх психіка легко ранима, вони весь час переймаються своєю хворобою, хвилюються, переживають, а відтак, легко роздратовуються, навіть за найменших і незначних причин. Враховуючи це, працівник аптеки повинен вести розмову ввічливо, тактовно, зі співчуттям, дотримуючись протоколів та корисних рекомендацій психологів. Окремими з них є: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 при обслуговуванні хворих слід зберігати спокій і терпіння;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 зі скромними відвідувачами аптек поводити себе турботливо;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 до сердитих ставитись з уважністю;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 до грубих – стримано, спокійно, холоднокровно.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Також у процесі спілкування з хворими, фармацевт повинен пам’ятати, що, крім ліків хімічного, рослинного і тваринного походження, є також ліки «душевні». Тому обов’язок турбуватися за стан хворого вимагає від працівника аптеки (провізора і фармацевта) особливого співчуття і уваги до нього. Співчуття аптечного працівника – це не тільки мораль, у ньому криється велика лікувальна сила, яка активізує, прискорює позитивну дію лікарських засобів. Це засвідчує узагальнений позитивний досвід значення моральної поведінки працівників медичних професій ще з глибинних часових відрізків історії. </w:t>
      </w:r>
    </w:p>
    <w:p w:rsidR="00430D2D" w:rsidRPr="00430D2D" w:rsidRDefault="00430D2D" w:rsidP="00D6480E">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Великого значення для відвідувачів аптек має зовнішній вигляд (одяг, взуття, зачіска тощо) співробітників даного закладу, адже по тому, наскільки він відповідає вимогам, можна судити про аптеку в цілому. Досліджено, що неакуратність у </w:t>
      </w:r>
      <w:r w:rsidRPr="00430D2D">
        <w:rPr>
          <w:rFonts w:ascii="Times New Roman" w:eastAsiaTheme="minorHAnsi" w:hAnsi="Times New Roman"/>
          <w:color w:val="000000"/>
          <w:sz w:val="24"/>
          <w:szCs w:val="24"/>
        </w:rPr>
        <w:lastRenderedPageBreak/>
        <w:t xml:space="preserve">зовнішньому вигляді часто супроводжує погане обслуговування і навпаки. Слід зауважити, що під акуратністю розуміють не тільки зовнішній вигляд, а також своєчасний прихід на роботу, дотримання етикету у спілкуванні, своєчасне приготування ліків тощо.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Встановити контакт з хворим допомагає також манера рухатись, розмовляти, тон, інтонація, уміння говорити і слухати. По осанці провізора і манері його рухатись відвідувач аптеки робить висновок про відношення провізора до функціональних обов’язків, його енергії, темпераменту та характеру [64].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Слід уникати нервозності, хвилювання, тому що нервозність провізора обов’язково передається хворому чи просто будь-якому відвідувачеві. А тому не потрібно ні хвилюватись, ні квапитись, особливо при відпуску ліків. Називаючи склад і вживання ліків, провізор зобов’язаний пояснити хворому(чи його родичам) правила вживання і зберігання лікарських засобів, особливо якщо вони призначені для дітей, людей похилого віку або виписані їм вперше.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Темп мови провізора при цьому має бути помірним, так як швидка мова погано сприймається. Психологами встановлено, що 60-65% інформації, яку слід запам’ятати, забезпечує зір, 10-15% – слух (тому народна мудрість каже: «Краще один раз побачити, чим сто разів почути»), 7-10% інформації допомагають засвоїти тактильні відчуття, 5-6% – смакові, 2-4% інформації людина</w:t>
      </w:r>
      <w:r w:rsidR="00D6480E">
        <w:rPr>
          <w:rFonts w:ascii="Times New Roman" w:eastAsiaTheme="minorHAnsi" w:hAnsi="Times New Roman"/>
          <w:color w:val="000000"/>
          <w:sz w:val="24"/>
          <w:szCs w:val="24"/>
        </w:rPr>
        <w:t xml:space="preserve"> сприймає за допомогою нюху </w:t>
      </w:r>
      <w:r w:rsidRPr="00430D2D">
        <w:rPr>
          <w:rFonts w:ascii="Times New Roman" w:eastAsiaTheme="minorHAnsi" w:hAnsi="Times New Roman"/>
          <w:color w:val="000000"/>
          <w:sz w:val="24"/>
          <w:szCs w:val="24"/>
        </w:rPr>
        <w:t xml:space="preserve">. Враховуючи це, при наданні інформації про прийом лікарського засобу, краще тримати його в руках для концентрації на ньому уваги пацієнта, особливо, коли відпускається декілька лікарських препаратів.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Провізору взагалі потрібно вміти володіти своїм голосом і правильною лексикою. Голосна розмова завжди була ознакою неповаги, безтактності; тиха розмова – заставляє хворого прислухатися, перепитувати; різкий голос – нервує хв</w:t>
      </w:r>
      <w:r w:rsidR="00D6480E">
        <w:rPr>
          <w:rFonts w:ascii="Times New Roman" w:eastAsiaTheme="minorHAnsi" w:hAnsi="Times New Roman"/>
          <w:color w:val="000000"/>
          <w:sz w:val="24"/>
          <w:szCs w:val="24"/>
        </w:rPr>
        <w:t>орого, монотонний – втомлює</w:t>
      </w:r>
      <w:r w:rsidRPr="00430D2D">
        <w:rPr>
          <w:rFonts w:ascii="Times New Roman" w:eastAsiaTheme="minorHAnsi" w:hAnsi="Times New Roman"/>
          <w:color w:val="000000"/>
          <w:sz w:val="24"/>
          <w:szCs w:val="24"/>
        </w:rPr>
        <w:t xml:space="preserve">. </w:t>
      </w:r>
    </w:p>
    <w:p w:rsidR="00430D2D" w:rsidRPr="00430D2D" w:rsidRDefault="00430D2D" w:rsidP="00430D2D">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Виразність мови визначається і її технікою, до якої відноситься правильне дихання, дикція, правильний наголос, зміна тембру. У розмові з відвідувачами аптек (покупцями) слід уникати також не потрібних реплік типу «що ви від мене хочете почути… », «та зрозумійте ж мене…», «ти бач…», «зійти з розуму…», «це ж треба…». </w:t>
      </w:r>
    </w:p>
    <w:p w:rsidR="00430D2D" w:rsidRPr="00430D2D" w:rsidRDefault="00430D2D" w:rsidP="00D6480E">
      <w:pPr>
        <w:autoSpaceDE w:val="0"/>
        <w:autoSpaceDN w:val="0"/>
        <w:adjustRightInd w:val="0"/>
        <w:spacing w:after="0" w:line="240" w:lineRule="auto"/>
        <w:ind w:firstLine="700"/>
        <w:jc w:val="both"/>
        <w:rPr>
          <w:rFonts w:ascii="Times New Roman" w:eastAsia="Times New Roman" w:hAnsi="Times New Roman"/>
          <w:b/>
          <w:sz w:val="24"/>
          <w:szCs w:val="24"/>
          <w:lang w:eastAsia="uk-UA" w:bidi="uk-UA"/>
        </w:rPr>
      </w:pPr>
      <w:r w:rsidRPr="00430D2D">
        <w:rPr>
          <w:rFonts w:ascii="Times New Roman" w:eastAsiaTheme="minorHAnsi" w:hAnsi="Times New Roman"/>
          <w:color w:val="000000"/>
          <w:sz w:val="24"/>
          <w:szCs w:val="24"/>
        </w:rPr>
        <w:t>Одне з основних завдань фармацевтичної деонтології – це точне приготування, суворий контроль за зберіганням і відпуском лікарських засобів за призначенням. Тому можна сміливо заявляти, що на ефективність лікування психологічний вплив має і зовнішній вигляд лікарської форми, тобто її оформлення. Не гарна упаковка, не чітка етикетка, знижують силу ліків, що мають зцілювати.</w:t>
      </w:r>
    </w:p>
    <w:p w:rsidR="00430D2D" w:rsidRDefault="00430D2D" w:rsidP="0056076C">
      <w:pPr>
        <w:widowControl w:val="0"/>
        <w:tabs>
          <w:tab w:val="left" w:leader="dot" w:pos="1331"/>
        </w:tabs>
        <w:spacing w:after="0" w:line="240" w:lineRule="auto"/>
        <w:rPr>
          <w:rFonts w:ascii="Times New Roman" w:eastAsia="Times New Roman" w:hAnsi="Times New Roman"/>
          <w:b/>
          <w:sz w:val="24"/>
          <w:szCs w:val="24"/>
          <w:lang w:eastAsia="uk-UA" w:bidi="uk-UA"/>
        </w:rPr>
      </w:pPr>
    </w:p>
    <w:p w:rsidR="00430D2D" w:rsidRPr="00CD08FA" w:rsidRDefault="00430D2D" w:rsidP="0056076C">
      <w:pPr>
        <w:widowControl w:val="0"/>
        <w:tabs>
          <w:tab w:val="left" w:leader="dot" w:pos="1331"/>
        </w:tabs>
        <w:spacing w:after="0" w:line="240" w:lineRule="auto"/>
        <w:rPr>
          <w:rFonts w:ascii="Times New Roman" w:eastAsia="Times New Roman" w:hAnsi="Times New Roman"/>
          <w:b/>
          <w:sz w:val="24"/>
          <w:szCs w:val="24"/>
          <w:lang w:eastAsia="uk-UA" w:bidi="uk-UA"/>
        </w:rPr>
      </w:pPr>
    </w:p>
    <w:p w:rsidR="00F7317E" w:rsidRPr="00CD08FA" w:rsidRDefault="00F7317E"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D6480E" w:rsidRPr="00D6480E" w:rsidRDefault="00D6480E" w:rsidP="00A53452">
      <w:pPr>
        <w:pStyle w:val="a6"/>
        <w:numPr>
          <w:ilvl w:val="0"/>
          <w:numId w:val="6"/>
        </w:numPr>
        <w:autoSpaceDE w:val="0"/>
        <w:autoSpaceDN w:val="0"/>
        <w:adjustRightInd w:val="0"/>
        <w:spacing w:after="0" w:line="240" w:lineRule="auto"/>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Етика взаємовідносин фармацевта (провізора) з покупцями і хворими. </w:t>
      </w:r>
    </w:p>
    <w:p w:rsidR="00D6480E" w:rsidRPr="00D6480E" w:rsidRDefault="00D6480E" w:rsidP="00A53452">
      <w:pPr>
        <w:pStyle w:val="a6"/>
        <w:numPr>
          <w:ilvl w:val="0"/>
          <w:numId w:val="6"/>
        </w:numPr>
        <w:autoSpaceDE w:val="0"/>
        <w:autoSpaceDN w:val="0"/>
        <w:adjustRightInd w:val="0"/>
        <w:spacing w:after="0" w:line="240" w:lineRule="auto"/>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Етичні сторони взаємовідносин фармацевта (провізора) і лікаря. </w:t>
      </w:r>
    </w:p>
    <w:p w:rsidR="00D6480E" w:rsidRPr="00D6480E" w:rsidRDefault="00D6480E" w:rsidP="00A53452">
      <w:pPr>
        <w:pStyle w:val="a6"/>
        <w:numPr>
          <w:ilvl w:val="0"/>
          <w:numId w:val="6"/>
        </w:numPr>
        <w:autoSpaceDE w:val="0"/>
        <w:autoSpaceDN w:val="0"/>
        <w:adjustRightInd w:val="0"/>
        <w:spacing w:after="0" w:line="240" w:lineRule="auto"/>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Взаємовідносини у фармацевтичних колективах. </w:t>
      </w:r>
    </w:p>
    <w:p w:rsidR="00D6480E" w:rsidRPr="00D6480E" w:rsidRDefault="00D6480E" w:rsidP="00A53452">
      <w:pPr>
        <w:pStyle w:val="a6"/>
        <w:numPr>
          <w:ilvl w:val="0"/>
          <w:numId w:val="6"/>
        </w:numPr>
        <w:autoSpaceDE w:val="0"/>
        <w:autoSpaceDN w:val="0"/>
        <w:adjustRightInd w:val="0"/>
        <w:spacing w:after="0" w:line="240" w:lineRule="auto"/>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Етична сторона взаємовідносин між суб’єктами фармації і державою. </w:t>
      </w:r>
    </w:p>
    <w:p w:rsidR="00F7317E" w:rsidRPr="00D6480E" w:rsidRDefault="00D6480E" w:rsidP="00A53452">
      <w:pPr>
        <w:pStyle w:val="a6"/>
        <w:widowControl w:val="0"/>
        <w:numPr>
          <w:ilvl w:val="0"/>
          <w:numId w:val="6"/>
        </w:numPr>
        <w:spacing w:after="0" w:line="240" w:lineRule="auto"/>
        <w:jc w:val="both"/>
        <w:outlineLvl w:val="0"/>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Належна якість фармацевтичної опіки.</w:t>
      </w:r>
    </w:p>
    <w:p w:rsidR="00D6480E" w:rsidRPr="00CD08FA" w:rsidRDefault="00D6480E" w:rsidP="00D6480E">
      <w:pPr>
        <w:widowControl w:val="0"/>
        <w:spacing w:after="0" w:line="240" w:lineRule="auto"/>
        <w:jc w:val="both"/>
        <w:outlineLvl w:val="0"/>
        <w:rPr>
          <w:rFonts w:ascii="Times New Roman" w:eastAsia="Times New Roman" w:hAnsi="Times New Roman"/>
          <w:bCs/>
          <w:sz w:val="24"/>
          <w:szCs w:val="24"/>
          <w:lang w:eastAsia="uk-UA" w:bidi="uk-UA"/>
        </w:rPr>
      </w:pPr>
    </w:p>
    <w:p w:rsidR="00F7317E" w:rsidRPr="00CD08FA" w:rsidRDefault="00F7317E" w:rsidP="0056076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D6480E" w:rsidRPr="00D6480E" w:rsidRDefault="00D6480E" w:rsidP="00D6480E">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D6480E" w:rsidRPr="00D6480E" w:rsidRDefault="00D6480E" w:rsidP="00A53452">
      <w:pPr>
        <w:pStyle w:val="a6"/>
        <w:widowControl w:val="0"/>
        <w:numPr>
          <w:ilvl w:val="0"/>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Унгурян</w:t>
      </w:r>
      <w:r w:rsidRPr="00D6480E">
        <w:rPr>
          <w:rFonts w:ascii="Times New Roman" w:hAnsi="Times New Roman"/>
          <w:spacing w:val="-10"/>
        </w:rPr>
        <w:t xml:space="preserve"> </w:t>
      </w:r>
      <w:r w:rsidRPr="00D6480E">
        <w:rPr>
          <w:rFonts w:ascii="Times New Roman" w:hAnsi="Times New Roman"/>
        </w:rPr>
        <w:t>Л.</w:t>
      </w:r>
      <w:r w:rsidRPr="00D6480E">
        <w:rPr>
          <w:rFonts w:ascii="Times New Roman" w:hAnsi="Times New Roman"/>
          <w:spacing w:val="-8"/>
        </w:rPr>
        <w:t xml:space="preserve"> </w:t>
      </w:r>
      <w:r w:rsidRPr="00D6480E">
        <w:rPr>
          <w:rFonts w:ascii="Times New Roman" w:hAnsi="Times New Roman"/>
        </w:rPr>
        <w:t>М.,</w:t>
      </w:r>
      <w:r w:rsidRPr="00D6480E">
        <w:rPr>
          <w:rFonts w:ascii="Times New Roman" w:hAnsi="Times New Roman"/>
          <w:spacing w:val="-13"/>
        </w:rPr>
        <w:t xml:space="preserve"> </w:t>
      </w:r>
      <w:r w:rsidRPr="00D6480E">
        <w:rPr>
          <w:rFonts w:ascii="Times New Roman" w:hAnsi="Times New Roman"/>
        </w:rPr>
        <w:t>Бєляєва</w:t>
      </w:r>
      <w:r w:rsidRPr="00D6480E">
        <w:rPr>
          <w:rFonts w:ascii="Times New Roman" w:hAnsi="Times New Roman"/>
          <w:spacing w:val="-12"/>
        </w:rPr>
        <w:t xml:space="preserve"> </w:t>
      </w:r>
      <w:r w:rsidRPr="00D6480E">
        <w:rPr>
          <w:rFonts w:ascii="Times New Roman" w:hAnsi="Times New Roman"/>
        </w:rPr>
        <w:t>О.</w:t>
      </w:r>
      <w:r w:rsidRPr="00D6480E">
        <w:rPr>
          <w:rFonts w:ascii="Times New Roman" w:hAnsi="Times New Roman"/>
          <w:spacing w:val="-9"/>
        </w:rPr>
        <w:t xml:space="preserve"> </w:t>
      </w:r>
      <w:r w:rsidRPr="00D6480E">
        <w:rPr>
          <w:rFonts w:ascii="Times New Roman" w:hAnsi="Times New Roman"/>
        </w:rPr>
        <w:t>І.,</w:t>
      </w:r>
      <w:r w:rsidRPr="00D6480E">
        <w:rPr>
          <w:rFonts w:ascii="Times New Roman" w:hAnsi="Times New Roman"/>
          <w:spacing w:val="-9"/>
        </w:rPr>
        <w:t xml:space="preserve"> </w:t>
      </w:r>
      <w:r w:rsidRPr="00D6480E">
        <w:rPr>
          <w:rFonts w:ascii="Times New Roman" w:hAnsi="Times New Roman"/>
        </w:rPr>
        <w:t>Вишницька</w:t>
      </w:r>
      <w:r w:rsidRPr="00D6480E">
        <w:rPr>
          <w:rFonts w:ascii="Times New Roman" w:hAnsi="Times New Roman"/>
          <w:spacing w:val="-12"/>
        </w:rPr>
        <w:t xml:space="preserve"> </w:t>
      </w:r>
      <w:r w:rsidRPr="00D6480E">
        <w:rPr>
          <w:rFonts w:ascii="Times New Roman" w:hAnsi="Times New Roman"/>
        </w:rPr>
        <w:t>І.</w:t>
      </w:r>
      <w:r w:rsidRPr="00D6480E">
        <w:rPr>
          <w:rFonts w:ascii="Times New Roman" w:hAnsi="Times New Roman"/>
          <w:spacing w:val="-13"/>
        </w:rPr>
        <w:t xml:space="preserve"> </w:t>
      </w:r>
      <w:r w:rsidRPr="00D6480E">
        <w:rPr>
          <w:rFonts w:ascii="Times New Roman" w:hAnsi="Times New Roman"/>
        </w:rPr>
        <w:t>В.,</w:t>
      </w:r>
      <w:r w:rsidRPr="00D6480E">
        <w:rPr>
          <w:rFonts w:ascii="Times New Roman" w:hAnsi="Times New Roman"/>
          <w:spacing w:val="-9"/>
        </w:rPr>
        <w:t xml:space="preserve"> </w:t>
      </w:r>
      <w:r w:rsidRPr="00D6480E">
        <w:rPr>
          <w:rFonts w:ascii="Times New Roman" w:hAnsi="Times New Roman"/>
        </w:rPr>
        <w:t>Александрова</w:t>
      </w:r>
      <w:r w:rsidRPr="00D6480E">
        <w:rPr>
          <w:rFonts w:ascii="Times New Roman" w:hAnsi="Times New Roman"/>
          <w:spacing w:val="-12"/>
        </w:rPr>
        <w:t xml:space="preserve"> </w:t>
      </w:r>
      <w:r w:rsidRPr="00D6480E">
        <w:rPr>
          <w:rFonts w:ascii="Times New Roman" w:hAnsi="Times New Roman"/>
        </w:rPr>
        <w:t>О.</w:t>
      </w:r>
      <w:r w:rsidRPr="00D6480E">
        <w:rPr>
          <w:rFonts w:ascii="Times New Roman" w:hAnsi="Times New Roman"/>
          <w:spacing w:val="-9"/>
        </w:rPr>
        <w:t xml:space="preserve"> </w:t>
      </w:r>
      <w:r w:rsidRPr="00D6480E">
        <w:rPr>
          <w:rFonts w:ascii="Times New Roman" w:hAnsi="Times New Roman"/>
        </w:rPr>
        <w:t>О.</w:t>
      </w:r>
      <w:r w:rsidRPr="00D6480E">
        <w:rPr>
          <w:rFonts w:ascii="Times New Roman" w:hAnsi="Times New Roman"/>
          <w:spacing w:val="-14"/>
        </w:rPr>
        <w:t xml:space="preserve"> </w:t>
      </w:r>
      <w:r w:rsidRPr="00D6480E">
        <w:rPr>
          <w:rFonts w:ascii="Times New Roman" w:hAnsi="Times New Roman"/>
        </w:rPr>
        <w:t>та</w:t>
      </w:r>
      <w:r w:rsidRPr="00D6480E">
        <w:rPr>
          <w:rFonts w:ascii="Times New Roman" w:hAnsi="Times New Roman"/>
          <w:spacing w:val="-11"/>
        </w:rPr>
        <w:t xml:space="preserve"> </w:t>
      </w:r>
      <w:r w:rsidRPr="00D6480E">
        <w:rPr>
          <w:rFonts w:ascii="Times New Roman" w:hAnsi="Times New Roman"/>
        </w:rPr>
        <w:t>ін.</w:t>
      </w:r>
      <w:r w:rsidRPr="00D6480E">
        <w:rPr>
          <w:rFonts w:ascii="Times New Roman" w:hAnsi="Times New Roman"/>
          <w:spacing w:val="-9"/>
        </w:rPr>
        <w:t xml:space="preserve"> </w:t>
      </w:r>
      <w:r w:rsidRPr="00D6480E">
        <w:rPr>
          <w:rFonts w:ascii="Times New Roman" w:hAnsi="Times New Roman"/>
        </w:rPr>
        <w:t>Тексти лекцій з дисципліни «Етика та деонтологія у фармації». Одесса: ОНМедУ, 2020. 110 с.</w:t>
      </w:r>
    </w:p>
    <w:p w:rsidR="00D6480E" w:rsidRPr="00D6480E" w:rsidRDefault="00D6480E" w:rsidP="00A53452">
      <w:pPr>
        <w:pStyle w:val="a6"/>
        <w:widowControl w:val="0"/>
        <w:numPr>
          <w:ilvl w:val="0"/>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Унгурян</w:t>
      </w:r>
      <w:r w:rsidRPr="00D6480E">
        <w:rPr>
          <w:rFonts w:ascii="Times New Roman" w:hAnsi="Times New Roman"/>
          <w:spacing w:val="-1"/>
        </w:rPr>
        <w:t xml:space="preserve"> </w:t>
      </w:r>
      <w:r w:rsidRPr="00D6480E">
        <w:rPr>
          <w:rFonts w:ascii="Times New Roman" w:hAnsi="Times New Roman"/>
        </w:rPr>
        <w:t>Л.</w:t>
      </w:r>
      <w:r w:rsidRPr="00D6480E">
        <w:rPr>
          <w:rFonts w:ascii="Times New Roman" w:hAnsi="Times New Roman"/>
          <w:spacing w:val="-1"/>
        </w:rPr>
        <w:t xml:space="preserve"> </w:t>
      </w:r>
      <w:r w:rsidRPr="00D6480E">
        <w:rPr>
          <w:rFonts w:ascii="Times New Roman" w:hAnsi="Times New Roman"/>
        </w:rPr>
        <w:t>М.,</w:t>
      </w:r>
      <w:r w:rsidRPr="00D6480E">
        <w:rPr>
          <w:rFonts w:ascii="Times New Roman" w:hAnsi="Times New Roman"/>
          <w:spacing w:val="-5"/>
        </w:rPr>
        <w:t xml:space="preserve"> </w:t>
      </w:r>
      <w:r w:rsidRPr="00D6480E">
        <w:rPr>
          <w:rFonts w:ascii="Times New Roman" w:hAnsi="Times New Roman"/>
        </w:rPr>
        <w:t>Бєляєва</w:t>
      </w:r>
      <w:r w:rsidRPr="00D6480E">
        <w:rPr>
          <w:rFonts w:ascii="Times New Roman" w:hAnsi="Times New Roman"/>
          <w:spacing w:val="-1"/>
        </w:rPr>
        <w:t xml:space="preserve"> </w:t>
      </w:r>
      <w:r w:rsidRPr="00D6480E">
        <w:rPr>
          <w:rFonts w:ascii="Times New Roman" w:hAnsi="Times New Roman"/>
        </w:rPr>
        <w:t>О.</w:t>
      </w:r>
      <w:r w:rsidRPr="00D6480E">
        <w:rPr>
          <w:rFonts w:ascii="Times New Roman" w:hAnsi="Times New Roman"/>
          <w:spacing w:val="-5"/>
        </w:rPr>
        <w:t xml:space="preserve"> </w:t>
      </w:r>
      <w:r w:rsidRPr="00D6480E">
        <w:rPr>
          <w:rFonts w:ascii="Times New Roman" w:hAnsi="Times New Roman"/>
        </w:rPr>
        <w:t>І.,</w:t>
      </w:r>
      <w:r w:rsidRPr="00D6480E">
        <w:rPr>
          <w:rFonts w:ascii="Times New Roman" w:hAnsi="Times New Roman"/>
          <w:spacing w:val="-5"/>
        </w:rPr>
        <w:t xml:space="preserve"> </w:t>
      </w:r>
      <w:r w:rsidRPr="00D6480E">
        <w:rPr>
          <w:rFonts w:ascii="Times New Roman" w:hAnsi="Times New Roman"/>
        </w:rPr>
        <w:t>Александрова</w:t>
      </w:r>
      <w:r w:rsidRPr="00D6480E">
        <w:rPr>
          <w:rFonts w:ascii="Times New Roman" w:hAnsi="Times New Roman"/>
          <w:spacing w:val="-3"/>
        </w:rPr>
        <w:t xml:space="preserve"> </w:t>
      </w:r>
      <w:r w:rsidRPr="00D6480E">
        <w:rPr>
          <w:rFonts w:ascii="Times New Roman" w:hAnsi="Times New Roman"/>
        </w:rPr>
        <w:t>О.</w:t>
      </w:r>
      <w:r w:rsidRPr="00D6480E">
        <w:rPr>
          <w:rFonts w:ascii="Times New Roman" w:hAnsi="Times New Roman"/>
          <w:spacing w:val="-10"/>
        </w:rPr>
        <w:t xml:space="preserve"> </w:t>
      </w:r>
      <w:r w:rsidRPr="00D6480E">
        <w:rPr>
          <w:rFonts w:ascii="Times New Roman" w:hAnsi="Times New Roman"/>
        </w:rPr>
        <w:t>О.,</w:t>
      </w:r>
      <w:r w:rsidRPr="00D6480E">
        <w:rPr>
          <w:rFonts w:ascii="Times New Roman" w:hAnsi="Times New Roman"/>
          <w:spacing w:val="-5"/>
        </w:rPr>
        <w:t xml:space="preserve"> </w:t>
      </w:r>
      <w:r w:rsidRPr="00D6480E">
        <w:rPr>
          <w:rFonts w:ascii="Times New Roman" w:hAnsi="Times New Roman"/>
        </w:rPr>
        <w:t>Вишницька</w:t>
      </w:r>
      <w:r w:rsidRPr="00D6480E">
        <w:rPr>
          <w:rFonts w:ascii="Times New Roman" w:hAnsi="Times New Roman"/>
          <w:spacing w:val="-3"/>
        </w:rPr>
        <w:t xml:space="preserve"> </w:t>
      </w:r>
      <w:r w:rsidRPr="00D6480E">
        <w:rPr>
          <w:rFonts w:ascii="Times New Roman" w:hAnsi="Times New Roman"/>
        </w:rPr>
        <w:t>І.</w:t>
      </w:r>
      <w:r w:rsidRPr="00D6480E">
        <w:rPr>
          <w:rFonts w:ascii="Times New Roman" w:hAnsi="Times New Roman"/>
          <w:spacing w:val="-1"/>
        </w:rPr>
        <w:t xml:space="preserve"> </w:t>
      </w:r>
      <w:r w:rsidRPr="00D6480E">
        <w:rPr>
          <w:rFonts w:ascii="Times New Roman" w:hAnsi="Times New Roman"/>
        </w:rPr>
        <w:t>В.</w:t>
      </w:r>
      <w:r w:rsidRPr="00D6480E">
        <w:rPr>
          <w:rFonts w:ascii="Times New Roman" w:hAnsi="Times New Roman"/>
          <w:spacing w:val="-1"/>
        </w:rPr>
        <w:t xml:space="preserve"> </w:t>
      </w:r>
      <w:r w:rsidRPr="00D6480E">
        <w:rPr>
          <w:rFonts w:ascii="Times New Roman" w:hAnsi="Times New Roman"/>
        </w:rPr>
        <w:t>та</w:t>
      </w:r>
      <w:r w:rsidRPr="00D6480E">
        <w:rPr>
          <w:rFonts w:ascii="Times New Roman" w:hAnsi="Times New Roman"/>
          <w:spacing w:val="-7"/>
        </w:rPr>
        <w:t xml:space="preserve"> </w:t>
      </w:r>
      <w:r w:rsidRPr="00D6480E">
        <w:rPr>
          <w:rFonts w:ascii="Times New Roman" w:hAnsi="Times New Roman"/>
        </w:rPr>
        <w:t>ін.</w:t>
      </w:r>
      <w:r w:rsidRPr="00D6480E">
        <w:rPr>
          <w:rFonts w:ascii="Times New Roman" w:hAnsi="Times New Roman"/>
          <w:spacing w:val="-1"/>
        </w:rPr>
        <w:t xml:space="preserve"> </w:t>
      </w:r>
      <w:r w:rsidRPr="00D6480E">
        <w:rPr>
          <w:rFonts w:ascii="Times New Roman" w:hAnsi="Times New Roman"/>
        </w:rPr>
        <w:t>Етика та деонтологія у фармації: практикум. Одесса: ОНМедУ, 2020. 45 с.</w:t>
      </w:r>
    </w:p>
    <w:p w:rsidR="00D6480E" w:rsidRPr="00D6480E" w:rsidRDefault="00D6480E" w:rsidP="00A53452">
      <w:pPr>
        <w:pStyle w:val="a6"/>
        <w:widowControl w:val="0"/>
        <w:numPr>
          <w:ilvl w:val="0"/>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D6480E" w:rsidRPr="00D6480E" w:rsidRDefault="00D6480E" w:rsidP="00A53452">
      <w:pPr>
        <w:pStyle w:val="a6"/>
        <w:widowControl w:val="0"/>
        <w:numPr>
          <w:ilvl w:val="0"/>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lastRenderedPageBreak/>
        <w:t xml:space="preserve">Біоетика та біобезпека: навчальний посібник; укл.: Юлія Максименко, Дмитро Вискушенко. Житомир: Вид-во ЖДУ імені Івана Франка, 2022. 126 с.  </w:t>
      </w:r>
    </w:p>
    <w:p w:rsidR="00D6480E" w:rsidRPr="00D6480E" w:rsidRDefault="00D6480E" w:rsidP="00A53452">
      <w:pPr>
        <w:pStyle w:val="a6"/>
        <w:widowControl w:val="0"/>
        <w:numPr>
          <w:ilvl w:val="1"/>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Вишневська Л.В. Етика і деонтологія у фармації: Практикум для студентів фармацевтичних спеціальностей. Херсон: Айлант. 2020. 152 с. </w:t>
      </w:r>
    </w:p>
    <w:p w:rsidR="00D6480E" w:rsidRPr="00D6480E" w:rsidRDefault="00D6480E" w:rsidP="00A53452">
      <w:pPr>
        <w:pStyle w:val="a6"/>
        <w:widowControl w:val="0"/>
        <w:numPr>
          <w:ilvl w:val="0"/>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D6480E" w:rsidRPr="00D6480E" w:rsidRDefault="00D6480E" w:rsidP="00A53452">
      <w:pPr>
        <w:pStyle w:val="a6"/>
        <w:widowControl w:val="0"/>
        <w:numPr>
          <w:ilvl w:val="0"/>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Етичний кодекс фармацевтичних працівників України. URL: </w:t>
      </w:r>
      <w:hyperlink r:id="rId19" w:history="1">
        <w:r w:rsidRPr="00D6480E">
          <w:rPr>
            <w:rFonts w:ascii="Times New Roman" w:hAnsi="Times New Roman"/>
            <w:color w:val="0000FF" w:themeColor="hyperlink"/>
            <w:u w:val="single"/>
          </w:rPr>
          <w:t>https://nuph.edu.ua/etichnijj-kodeks- farmacevtichnih-prac /</w:t>
        </w:r>
      </w:hyperlink>
      <w:r w:rsidRPr="00D6480E">
        <w:rPr>
          <w:rFonts w:ascii="Times New Roman" w:hAnsi="Times New Roman"/>
        </w:rPr>
        <w:t xml:space="preserve"> </w:t>
      </w:r>
    </w:p>
    <w:p w:rsidR="00D6480E" w:rsidRPr="00D6480E" w:rsidRDefault="00D6480E" w:rsidP="00A53452">
      <w:pPr>
        <w:pStyle w:val="a6"/>
        <w:widowControl w:val="0"/>
        <w:numPr>
          <w:ilvl w:val="0"/>
          <w:numId w:val="7"/>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 с. </w:t>
      </w:r>
    </w:p>
    <w:p w:rsidR="00D6480E" w:rsidRPr="00D6480E" w:rsidRDefault="00D6480E" w:rsidP="00D6480E">
      <w:pPr>
        <w:pStyle w:val="a6"/>
        <w:keepNext/>
        <w:keepLines/>
        <w:spacing w:before="40" w:after="0" w:line="240" w:lineRule="auto"/>
        <w:outlineLvl w:val="1"/>
        <w:rPr>
          <w:rFonts w:ascii="Times New Roman" w:eastAsiaTheme="majorEastAsia" w:hAnsi="Times New Roman"/>
          <w:b/>
          <w:lang w:val="en-US"/>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D6480E" w:rsidRPr="00D6480E" w:rsidRDefault="00D6480E" w:rsidP="00A53452">
      <w:pPr>
        <w:pStyle w:val="a6"/>
        <w:widowControl w:val="0"/>
        <w:numPr>
          <w:ilvl w:val="0"/>
          <w:numId w:val="8"/>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FIP statement of professional standards. Codes of ethics for pharmacists. URL: https://www.fip.org/file/1586 </w:t>
      </w:r>
    </w:p>
    <w:p w:rsidR="00D6480E" w:rsidRPr="00D6480E" w:rsidRDefault="00D6480E" w:rsidP="00A53452">
      <w:pPr>
        <w:pStyle w:val="a6"/>
        <w:widowControl w:val="0"/>
        <w:numPr>
          <w:ilvl w:val="0"/>
          <w:numId w:val="8"/>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D6480E" w:rsidRPr="00D6480E" w:rsidRDefault="00D6480E" w:rsidP="00A53452">
      <w:pPr>
        <w:pStyle w:val="a6"/>
        <w:widowControl w:val="0"/>
        <w:numPr>
          <w:ilvl w:val="0"/>
          <w:numId w:val="8"/>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D6480E" w:rsidRPr="00D6480E" w:rsidRDefault="00D6480E" w:rsidP="00A53452">
      <w:pPr>
        <w:pStyle w:val="a6"/>
        <w:widowControl w:val="0"/>
        <w:numPr>
          <w:ilvl w:val="0"/>
          <w:numId w:val="8"/>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Яхно</w:t>
      </w:r>
      <w:r w:rsidRPr="00D6480E">
        <w:rPr>
          <w:rFonts w:ascii="Times New Roman" w:hAnsi="Times New Roman"/>
          <w:spacing w:val="33"/>
        </w:rPr>
        <w:t xml:space="preserve"> </w:t>
      </w:r>
      <w:r w:rsidRPr="00D6480E">
        <w:rPr>
          <w:rFonts w:ascii="Times New Roman" w:hAnsi="Times New Roman"/>
        </w:rPr>
        <w:t>Т.</w:t>
      </w:r>
      <w:r w:rsidRPr="00D6480E">
        <w:rPr>
          <w:rFonts w:ascii="Times New Roman" w:hAnsi="Times New Roman"/>
          <w:spacing w:val="26"/>
        </w:rPr>
        <w:t xml:space="preserve"> </w:t>
      </w:r>
      <w:r w:rsidRPr="00D6480E">
        <w:rPr>
          <w:rFonts w:ascii="Times New Roman" w:hAnsi="Times New Roman"/>
        </w:rPr>
        <w:t>П. Конфліктологія</w:t>
      </w:r>
      <w:r w:rsidRPr="00D6480E">
        <w:rPr>
          <w:rFonts w:ascii="Times New Roman" w:hAnsi="Times New Roman"/>
          <w:spacing w:val="28"/>
        </w:rPr>
        <w:t xml:space="preserve"> </w:t>
      </w:r>
      <w:r w:rsidRPr="00D6480E">
        <w:rPr>
          <w:rFonts w:ascii="Times New Roman" w:hAnsi="Times New Roman"/>
        </w:rPr>
        <w:t>та</w:t>
      </w:r>
      <w:r w:rsidRPr="00D6480E">
        <w:rPr>
          <w:rFonts w:ascii="Times New Roman" w:hAnsi="Times New Roman"/>
          <w:spacing w:val="28"/>
        </w:rPr>
        <w:t xml:space="preserve"> </w:t>
      </w:r>
      <w:r w:rsidRPr="00D6480E">
        <w:rPr>
          <w:rFonts w:ascii="Times New Roman" w:hAnsi="Times New Roman"/>
        </w:rPr>
        <w:t>теорія</w:t>
      </w:r>
      <w:r w:rsidRPr="00D6480E">
        <w:rPr>
          <w:rFonts w:ascii="Times New Roman" w:hAnsi="Times New Roman"/>
          <w:spacing w:val="28"/>
        </w:rPr>
        <w:t xml:space="preserve"> </w:t>
      </w:r>
      <w:r w:rsidRPr="00D6480E">
        <w:rPr>
          <w:rFonts w:ascii="Times New Roman" w:hAnsi="Times New Roman"/>
        </w:rPr>
        <w:t>переговорів.</w:t>
      </w:r>
      <w:r w:rsidRPr="00D6480E">
        <w:rPr>
          <w:rFonts w:ascii="Times New Roman" w:hAnsi="Times New Roman"/>
          <w:spacing w:val="30"/>
        </w:rPr>
        <w:t xml:space="preserve"> </w:t>
      </w:r>
      <w:r w:rsidRPr="00D6480E">
        <w:rPr>
          <w:rFonts w:ascii="Times New Roman" w:hAnsi="Times New Roman"/>
        </w:rPr>
        <w:t>навч.</w:t>
      </w:r>
      <w:r w:rsidRPr="00D6480E">
        <w:rPr>
          <w:rFonts w:ascii="Times New Roman" w:hAnsi="Times New Roman"/>
          <w:spacing w:val="26"/>
        </w:rPr>
        <w:t xml:space="preserve"> </w:t>
      </w:r>
      <w:r w:rsidRPr="00D6480E">
        <w:rPr>
          <w:rFonts w:ascii="Times New Roman" w:hAnsi="Times New Roman"/>
        </w:rPr>
        <w:t>посіб.</w:t>
      </w:r>
      <w:r w:rsidRPr="00D6480E">
        <w:rPr>
          <w:rFonts w:ascii="Times New Roman" w:hAnsi="Times New Roman"/>
          <w:spacing w:val="30"/>
        </w:rPr>
        <w:t xml:space="preserve"> </w:t>
      </w:r>
      <w:r w:rsidRPr="00D6480E">
        <w:rPr>
          <w:rFonts w:ascii="Times New Roman" w:hAnsi="Times New Roman"/>
        </w:rPr>
        <w:t>для</w:t>
      </w:r>
      <w:r w:rsidRPr="00D6480E">
        <w:rPr>
          <w:rFonts w:ascii="Times New Roman" w:hAnsi="Times New Roman"/>
          <w:spacing w:val="29"/>
        </w:rPr>
        <w:t xml:space="preserve"> </w:t>
      </w:r>
      <w:r w:rsidRPr="00D6480E">
        <w:rPr>
          <w:rFonts w:ascii="Times New Roman" w:hAnsi="Times New Roman"/>
        </w:rPr>
        <w:t>студентів ВНЗ / за ред. Т. П. Яхно. Київ: Центр учбової літератури, 2018. 175 с.</w:t>
      </w:r>
    </w:p>
    <w:p w:rsidR="00D6480E" w:rsidRPr="00D6480E" w:rsidRDefault="00D6480E" w:rsidP="00A53452">
      <w:pPr>
        <w:pStyle w:val="a6"/>
        <w:widowControl w:val="0"/>
        <w:numPr>
          <w:ilvl w:val="0"/>
          <w:numId w:val="8"/>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D6480E" w:rsidRPr="00D6480E" w:rsidRDefault="00D6480E" w:rsidP="00D6480E">
      <w:pPr>
        <w:tabs>
          <w:tab w:val="left" w:pos="1701"/>
        </w:tabs>
        <w:spacing w:line="240" w:lineRule="auto"/>
        <w:ind w:left="709" w:right="434"/>
        <w:contextualSpacing/>
        <w:jc w:val="both"/>
        <w:rPr>
          <w:rFonts w:ascii="Times New Roman" w:hAnsi="Times New Roman"/>
        </w:rPr>
      </w:pPr>
    </w:p>
    <w:p w:rsidR="00D6480E" w:rsidRPr="00D6480E" w:rsidRDefault="00D6480E" w:rsidP="00D6480E">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D6480E" w:rsidRPr="00D6480E" w:rsidRDefault="00D6480E" w:rsidP="00A53452">
      <w:pPr>
        <w:numPr>
          <w:ilvl w:val="0"/>
          <w:numId w:val="9"/>
        </w:numPr>
        <w:suppressAutoHyphens/>
        <w:spacing w:before="7" w:after="0" w:line="240" w:lineRule="auto"/>
        <w:ind w:right="32"/>
        <w:jc w:val="both"/>
        <w:rPr>
          <w:rFonts w:ascii="Times New Roman" w:hAnsi="Times New Roman"/>
        </w:rPr>
      </w:pPr>
      <w:r w:rsidRPr="00D6480E">
        <w:rPr>
          <w:rFonts w:ascii="Times New Roman" w:hAnsi="Times New Roman"/>
        </w:rPr>
        <w:t xml:space="preserve">Законодавство України [Електронний ресурс]. - Режим доступу:  </w:t>
      </w:r>
      <w:hyperlink r:id="rId20" w:history="1">
        <w:r w:rsidRPr="00D6480E">
          <w:rPr>
            <w:rFonts w:ascii="Times New Roman" w:hAnsi="Times New Roman"/>
            <w:color w:val="0000FF" w:themeColor="hyperlink"/>
            <w:u w:val="single"/>
          </w:rPr>
          <w:t>https://zakon.rada.gov.ua/laws/show/</w:t>
        </w:r>
      </w:hyperlink>
    </w:p>
    <w:p w:rsidR="00D6480E" w:rsidRPr="00D6480E" w:rsidRDefault="00D6480E" w:rsidP="00A53452">
      <w:pPr>
        <w:numPr>
          <w:ilvl w:val="0"/>
          <w:numId w:val="9"/>
        </w:numPr>
        <w:suppressAutoHyphens/>
        <w:spacing w:before="7" w:after="0" w:line="240" w:lineRule="auto"/>
        <w:ind w:right="32"/>
        <w:jc w:val="both"/>
        <w:rPr>
          <w:rFonts w:ascii="Times New Roman" w:hAnsi="Times New Roman"/>
        </w:rPr>
      </w:pPr>
      <w:r w:rsidRPr="00D6480E">
        <w:rPr>
          <w:rFonts w:ascii="Times New Roman" w:hAnsi="Times New Roman"/>
        </w:rPr>
        <w:t xml:space="preserve">Міністерство охорони здоров’я України [Електронний ресурс]. - Режим доступу:  </w:t>
      </w:r>
      <w:hyperlink r:id="rId21" w:history="1">
        <w:r w:rsidRPr="00D6480E">
          <w:rPr>
            <w:rFonts w:ascii="Times New Roman" w:hAnsi="Times New Roman"/>
            <w:color w:val="0000FF" w:themeColor="hyperlink"/>
            <w:u w:val="single"/>
          </w:rPr>
          <w:t>https://moz.gov.ua/</w:t>
        </w:r>
      </w:hyperlink>
    </w:p>
    <w:p w:rsidR="00D6480E" w:rsidRPr="00D6480E" w:rsidRDefault="00D6480E" w:rsidP="00A53452">
      <w:pPr>
        <w:numPr>
          <w:ilvl w:val="0"/>
          <w:numId w:val="9"/>
        </w:numPr>
        <w:suppressAutoHyphens/>
        <w:spacing w:before="7" w:after="0" w:line="240" w:lineRule="auto"/>
        <w:ind w:right="32"/>
        <w:jc w:val="both"/>
        <w:rPr>
          <w:rFonts w:ascii="Times New Roman" w:hAnsi="Times New Roman"/>
        </w:rPr>
      </w:pPr>
      <w:r w:rsidRPr="00D6480E">
        <w:rPr>
          <w:rFonts w:ascii="Times New Roman" w:hAnsi="Times New Roman"/>
        </w:rPr>
        <w:t>Державна служба України з лікарських засобів та контролю за наркотиками (Держлікслужба)</w:t>
      </w:r>
      <w:r w:rsidRPr="00D6480E">
        <w:rPr>
          <w:rFonts w:ascii="Times New Roman" w:hAnsi="Times New Roman"/>
          <w:color w:val="1D1D1B"/>
          <w:shd w:val="clear" w:color="auto" w:fill="FFFFFF"/>
        </w:rPr>
        <w:t> </w:t>
      </w:r>
      <w:hyperlink r:id="rId22" w:history="1">
        <w:r w:rsidRPr="00D6480E">
          <w:rPr>
            <w:rFonts w:ascii="Times New Roman" w:hAnsi="Times New Roman"/>
            <w:color w:val="0000FF" w:themeColor="hyperlink"/>
            <w:u w:val="single"/>
          </w:rPr>
          <w:t>https://www.dls.gov.ua/</w:t>
        </w:r>
      </w:hyperlink>
    </w:p>
    <w:p w:rsidR="00D6480E" w:rsidRPr="00D6480E" w:rsidRDefault="00D6480E" w:rsidP="00A53452">
      <w:pPr>
        <w:numPr>
          <w:ilvl w:val="0"/>
          <w:numId w:val="9"/>
        </w:numPr>
        <w:suppressAutoHyphens/>
        <w:spacing w:before="7" w:after="0" w:line="240" w:lineRule="auto"/>
        <w:ind w:right="32"/>
        <w:jc w:val="both"/>
        <w:rPr>
          <w:rFonts w:ascii="Times New Roman" w:hAnsi="Times New Roman"/>
        </w:rPr>
      </w:pPr>
      <w:r w:rsidRPr="00D6480E">
        <w:rPr>
          <w:rFonts w:ascii="Times New Roman" w:hAnsi="Times New Roman"/>
        </w:rPr>
        <w:t xml:space="preserve">Державний експертний центр МОЗ України </w:t>
      </w:r>
      <w:hyperlink r:id="rId23" w:history="1">
        <w:r w:rsidRPr="00D6480E">
          <w:rPr>
            <w:rFonts w:ascii="Times New Roman" w:hAnsi="Times New Roman"/>
            <w:color w:val="0000FF" w:themeColor="hyperlink"/>
            <w:u w:val="single"/>
          </w:rPr>
          <w:t>https://www.dec.gov.ua/</w:t>
        </w:r>
      </w:hyperlink>
    </w:p>
    <w:p w:rsidR="00D6480E" w:rsidRPr="00D6480E" w:rsidRDefault="00D6480E" w:rsidP="00A53452">
      <w:pPr>
        <w:numPr>
          <w:ilvl w:val="0"/>
          <w:numId w:val="9"/>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24" w:history="1">
        <w:r w:rsidRPr="00D6480E">
          <w:rPr>
            <w:rFonts w:ascii="Times New Roman" w:eastAsia="Times New Roman" w:hAnsi="Times New Roman"/>
            <w:color w:val="0000FF" w:themeColor="hyperlink"/>
            <w:u w:val="single"/>
            <w:lang w:eastAsia="zh-CN"/>
          </w:rPr>
          <w:t>http://www.drlz.com.ua/ibp/ddsite.nsf/all/shlist?opendocument</w:t>
        </w:r>
      </w:hyperlink>
    </w:p>
    <w:p w:rsidR="00D6480E" w:rsidRPr="00D6480E" w:rsidRDefault="00D6480E" w:rsidP="00A53452">
      <w:pPr>
        <w:numPr>
          <w:ilvl w:val="0"/>
          <w:numId w:val="9"/>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Compendium online. [Електронний ресурс]. – Режим доступу:</w:t>
      </w:r>
      <w:r w:rsidRPr="00D6480E">
        <w:rPr>
          <w:rFonts w:ascii="Times New Roman" w:eastAsia="Times New Roman" w:hAnsi="Times New Roman"/>
          <w:lang w:eastAsia="zh-CN"/>
        </w:rPr>
        <w:br/>
      </w:r>
      <w:hyperlink r:id="rId25" w:history="1">
        <w:r w:rsidRPr="00D6480E">
          <w:rPr>
            <w:rFonts w:ascii="Times New Roman" w:eastAsia="Times New Roman" w:hAnsi="Times New Roman"/>
            <w:color w:val="0000FF" w:themeColor="hyperlink"/>
            <w:u w:val="single"/>
            <w:lang w:eastAsia="zh-CN"/>
          </w:rPr>
          <w:t>https://compendium.com.ua/uk/</w:t>
        </w:r>
      </w:hyperlink>
      <w:r w:rsidRPr="00D6480E">
        <w:rPr>
          <w:rFonts w:ascii="Times New Roman" w:eastAsia="Times New Roman" w:hAnsi="Times New Roman"/>
          <w:lang w:eastAsia="zh-CN"/>
        </w:rPr>
        <w:t xml:space="preserve"> </w:t>
      </w:r>
    </w:p>
    <w:p w:rsidR="00D6480E" w:rsidRPr="00D6480E" w:rsidRDefault="00D6480E" w:rsidP="00A53452">
      <w:pPr>
        <w:numPr>
          <w:ilvl w:val="0"/>
          <w:numId w:val="9"/>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Щотижневик «Аптека» [Електронний ресурс]. – Режим доступу:</w:t>
      </w:r>
      <w:r w:rsidRPr="00D6480E">
        <w:rPr>
          <w:rFonts w:ascii="Times New Roman" w:eastAsia="Times New Roman" w:hAnsi="Times New Roman"/>
          <w:lang w:eastAsia="zh-CN"/>
        </w:rPr>
        <w:br/>
      </w:r>
      <w:hyperlink r:id="rId26" w:history="1">
        <w:r w:rsidRPr="00D6480E">
          <w:rPr>
            <w:rFonts w:ascii="Times New Roman" w:eastAsia="Times New Roman" w:hAnsi="Times New Roman"/>
            <w:color w:val="0000FF" w:themeColor="hyperlink"/>
            <w:u w:val="single"/>
            <w:lang w:eastAsia="zh-CN"/>
          </w:rPr>
          <w:t>https://www.apteka.ua/</w:t>
        </w:r>
      </w:hyperlink>
    </w:p>
    <w:p w:rsidR="00D6480E" w:rsidRPr="00D6480E" w:rsidRDefault="00D6480E" w:rsidP="00A53452">
      <w:pPr>
        <w:widowControl w:val="0"/>
        <w:numPr>
          <w:ilvl w:val="0"/>
          <w:numId w:val="9"/>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 xml:space="preserve">Пошукова база ліків [Електронний ресурс]. – Режим доступу: </w:t>
      </w:r>
      <w:hyperlink r:id="rId27" w:history="1">
        <w:r w:rsidRPr="00D6480E">
          <w:rPr>
            <w:rFonts w:ascii="Times New Roman" w:eastAsia="Times New Roman" w:hAnsi="Times New Roman"/>
            <w:color w:val="0000FF" w:themeColor="hyperlink"/>
            <w:u w:val="single"/>
            <w:lang w:eastAsia="zh-CN"/>
          </w:rPr>
          <w:t>https://tabletki.ua/</w:t>
        </w:r>
      </w:hyperlink>
    </w:p>
    <w:p w:rsidR="00D6480E" w:rsidRPr="00D6480E" w:rsidRDefault="00D6480E" w:rsidP="00A53452">
      <w:pPr>
        <w:widowControl w:val="0"/>
        <w:numPr>
          <w:ilvl w:val="0"/>
          <w:numId w:val="9"/>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Пошукова база ліків [Електронний ресурс]. – Режим доступу:</w:t>
      </w:r>
      <w:r w:rsidRPr="00D6480E">
        <w:rPr>
          <w:rFonts w:ascii="Times New Roman" w:eastAsia="Times New Roman" w:hAnsi="Times New Roman"/>
          <w:lang w:eastAsia="zh-CN"/>
        </w:rPr>
        <w:br/>
      </w:r>
      <w:hyperlink r:id="rId28" w:history="1">
        <w:r w:rsidRPr="00D6480E">
          <w:rPr>
            <w:rFonts w:ascii="Times New Roman" w:eastAsia="Times New Roman" w:hAnsi="Times New Roman"/>
            <w:color w:val="0000FF" w:themeColor="hyperlink"/>
            <w:u w:val="single"/>
            <w:lang w:eastAsia="zh-CN"/>
          </w:rPr>
          <w:t>https://likicontrol.com.ua/</w:t>
        </w:r>
      </w:hyperlink>
    </w:p>
    <w:p w:rsidR="00D6480E" w:rsidRPr="00D6480E" w:rsidRDefault="00D6480E" w:rsidP="00D6480E">
      <w:pPr>
        <w:widowControl w:val="0"/>
        <w:tabs>
          <w:tab w:val="num" w:pos="0"/>
        </w:tabs>
        <w:suppressAutoHyphens/>
        <w:spacing w:after="0" w:line="240" w:lineRule="auto"/>
        <w:ind w:left="709"/>
        <w:jc w:val="both"/>
        <w:rPr>
          <w:rFonts w:ascii="Times New Roman" w:eastAsia="Times New Roman" w:hAnsi="Times New Roman"/>
          <w:sz w:val="24"/>
          <w:szCs w:val="24"/>
          <w:lang w:eastAsia="zh-CN"/>
        </w:rPr>
      </w:pPr>
    </w:p>
    <w:p w:rsidR="00594EEC" w:rsidRPr="00CD08FA" w:rsidRDefault="00594EEC" w:rsidP="0056076C">
      <w:pPr>
        <w:spacing w:after="0" w:line="240" w:lineRule="auto"/>
        <w:jc w:val="both"/>
        <w:rPr>
          <w:rFonts w:ascii="Times New Roman" w:hAnsi="Times New Roman"/>
          <w:sz w:val="24"/>
          <w:szCs w:val="24"/>
        </w:rPr>
      </w:pPr>
    </w:p>
    <w:p w:rsidR="00421B75" w:rsidRDefault="001652DC" w:rsidP="0056076C">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3 </w:t>
      </w:r>
      <w:r w:rsidR="00421B75" w:rsidRPr="00CD08FA">
        <w:rPr>
          <w:rFonts w:ascii="Times New Roman" w:eastAsia="Times New Roman" w:hAnsi="Times New Roman"/>
          <w:b/>
          <w:bCs/>
          <w:caps/>
          <w:sz w:val="24"/>
          <w:szCs w:val="24"/>
          <w:lang w:eastAsia="ru-RU" w:bidi="ru-RU"/>
        </w:rPr>
        <w:t>Тема 3</w:t>
      </w:r>
    </w:p>
    <w:p w:rsidR="00E079CC" w:rsidRPr="00CD08FA" w:rsidRDefault="00E079CC" w:rsidP="0056076C">
      <w:pPr>
        <w:widowControl w:val="0"/>
        <w:spacing w:after="0" w:line="240" w:lineRule="auto"/>
        <w:jc w:val="both"/>
        <w:rPr>
          <w:rFonts w:ascii="Times New Roman" w:eastAsia="Times New Roman" w:hAnsi="Times New Roman"/>
          <w:b/>
          <w:bCs/>
          <w:caps/>
          <w:sz w:val="24"/>
          <w:szCs w:val="24"/>
          <w:lang w:eastAsia="ru-RU" w:bidi="ru-RU"/>
        </w:rPr>
      </w:pPr>
    </w:p>
    <w:p w:rsidR="00D6480E" w:rsidRDefault="00D6480E" w:rsidP="0056076C">
      <w:pPr>
        <w:spacing w:after="0" w:line="240" w:lineRule="auto"/>
        <w:jc w:val="both"/>
        <w:rPr>
          <w:rFonts w:ascii="Times New Roman" w:hAnsi="Times New Roman"/>
          <w:b/>
          <w:spacing w:val="-2"/>
          <w:sz w:val="24"/>
          <w:szCs w:val="24"/>
        </w:rPr>
      </w:pPr>
      <w:r w:rsidRPr="00D6480E">
        <w:rPr>
          <w:rFonts w:ascii="Times New Roman" w:hAnsi="Times New Roman"/>
          <w:b/>
          <w:sz w:val="24"/>
          <w:szCs w:val="24"/>
        </w:rPr>
        <w:t>Етика</w:t>
      </w:r>
      <w:r w:rsidRPr="00D6480E">
        <w:rPr>
          <w:rFonts w:ascii="Times New Roman" w:hAnsi="Times New Roman"/>
          <w:b/>
          <w:spacing w:val="80"/>
          <w:sz w:val="24"/>
          <w:szCs w:val="24"/>
        </w:rPr>
        <w:t xml:space="preserve"> </w:t>
      </w:r>
      <w:r w:rsidRPr="00D6480E">
        <w:rPr>
          <w:rFonts w:ascii="Times New Roman" w:hAnsi="Times New Roman"/>
          <w:b/>
          <w:sz w:val="24"/>
          <w:szCs w:val="24"/>
        </w:rPr>
        <w:t>і</w:t>
      </w:r>
      <w:r w:rsidRPr="00D6480E">
        <w:rPr>
          <w:rFonts w:ascii="Times New Roman" w:hAnsi="Times New Roman"/>
          <w:b/>
          <w:spacing w:val="80"/>
          <w:sz w:val="24"/>
          <w:szCs w:val="24"/>
        </w:rPr>
        <w:t xml:space="preserve"> </w:t>
      </w:r>
      <w:r w:rsidRPr="00D6480E">
        <w:rPr>
          <w:rFonts w:ascii="Times New Roman" w:hAnsi="Times New Roman"/>
          <w:b/>
          <w:sz w:val="24"/>
          <w:szCs w:val="24"/>
        </w:rPr>
        <w:t>алгоритм спілкування</w:t>
      </w:r>
      <w:r w:rsidRPr="00D6480E">
        <w:rPr>
          <w:rFonts w:ascii="Times New Roman" w:hAnsi="Times New Roman"/>
          <w:b/>
          <w:spacing w:val="-6"/>
          <w:sz w:val="24"/>
          <w:szCs w:val="24"/>
        </w:rPr>
        <w:t xml:space="preserve"> </w:t>
      </w:r>
      <w:r w:rsidRPr="00D6480E">
        <w:rPr>
          <w:rFonts w:ascii="Times New Roman" w:hAnsi="Times New Roman"/>
          <w:b/>
          <w:spacing w:val="-2"/>
          <w:sz w:val="24"/>
          <w:szCs w:val="24"/>
        </w:rPr>
        <w:t xml:space="preserve">фармацевтичних </w:t>
      </w:r>
      <w:r w:rsidRPr="00D6480E">
        <w:rPr>
          <w:rFonts w:ascii="Times New Roman" w:hAnsi="Times New Roman"/>
          <w:b/>
          <w:sz w:val="24"/>
          <w:szCs w:val="24"/>
        </w:rPr>
        <w:t>працівників</w:t>
      </w:r>
      <w:r w:rsidRPr="00D6480E">
        <w:rPr>
          <w:rFonts w:ascii="Times New Roman" w:hAnsi="Times New Roman"/>
          <w:b/>
          <w:spacing w:val="-3"/>
          <w:sz w:val="24"/>
          <w:szCs w:val="24"/>
        </w:rPr>
        <w:t xml:space="preserve"> </w:t>
      </w:r>
      <w:r w:rsidRPr="00D6480E">
        <w:rPr>
          <w:rFonts w:ascii="Times New Roman" w:hAnsi="Times New Roman"/>
          <w:b/>
          <w:sz w:val="24"/>
          <w:szCs w:val="24"/>
        </w:rPr>
        <w:t>з</w:t>
      </w:r>
      <w:r w:rsidRPr="00D6480E">
        <w:rPr>
          <w:rFonts w:ascii="Times New Roman" w:hAnsi="Times New Roman"/>
          <w:b/>
          <w:spacing w:val="-3"/>
          <w:sz w:val="24"/>
          <w:szCs w:val="24"/>
        </w:rPr>
        <w:t xml:space="preserve"> </w:t>
      </w:r>
      <w:r w:rsidRPr="00D6480E">
        <w:rPr>
          <w:rFonts w:ascii="Times New Roman" w:hAnsi="Times New Roman"/>
          <w:b/>
          <w:spacing w:val="-2"/>
          <w:sz w:val="24"/>
          <w:szCs w:val="24"/>
        </w:rPr>
        <w:t>лікарями</w:t>
      </w:r>
    </w:p>
    <w:p w:rsidR="00656D2C" w:rsidRDefault="00656D2C" w:rsidP="0056076C">
      <w:pPr>
        <w:spacing w:after="0" w:line="240" w:lineRule="auto"/>
        <w:jc w:val="both"/>
        <w:rPr>
          <w:spacing w:val="-2"/>
          <w:sz w:val="24"/>
          <w:szCs w:val="24"/>
        </w:rPr>
      </w:pPr>
    </w:p>
    <w:p w:rsidR="00D6480E" w:rsidRPr="00244F31" w:rsidRDefault="00D6480E" w:rsidP="00D6480E">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Актуальність теми: </w:t>
      </w:r>
    </w:p>
    <w:p w:rsidR="00152B60" w:rsidRDefault="00152B60" w:rsidP="00D6480E">
      <w:pPr>
        <w:spacing w:after="0" w:line="240" w:lineRule="auto"/>
        <w:jc w:val="both"/>
      </w:pPr>
      <w:r>
        <w:t xml:space="preserve">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w:t>
      </w:r>
      <w:r>
        <w:lastRenderedPageBreak/>
        <w:t>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D6480E" w:rsidRPr="00244F31" w:rsidRDefault="00D6480E" w:rsidP="00D6480E">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Мета: </w:t>
      </w:r>
    </w:p>
    <w:p w:rsidR="00D6480E" w:rsidRDefault="00D6480E" w:rsidP="00D6480E">
      <w:pPr>
        <w:pStyle w:val="Default"/>
        <w:ind w:firstLine="700"/>
        <w:jc w:val="both"/>
        <w:rPr>
          <w:sz w:val="22"/>
          <w:szCs w:val="22"/>
        </w:rPr>
      </w:pPr>
      <w:r w:rsidRPr="00244F31">
        <w:rPr>
          <w:sz w:val="22"/>
          <w:szCs w:val="22"/>
        </w:rPr>
        <w:t xml:space="preserve">Фармацевтична етика і деонтологія, як навчальна дисципліна, має на </w:t>
      </w:r>
      <w:r w:rsidRPr="00244F31">
        <w:rPr>
          <w:b/>
          <w:bCs/>
          <w:sz w:val="22"/>
          <w:szCs w:val="22"/>
        </w:rPr>
        <w:t xml:space="preserve">меті </w:t>
      </w:r>
      <w:r w:rsidRPr="00244F31">
        <w:rPr>
          <w:sz w:val="22"/>
          <w:szCs w:val="22"/>
        </w:rPr>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w:t>
      </w:r>
      <w:r>
        <w:rPr>
          <w:sz w:val="22"/>
          <w:szCs w:val="22"/>
        </w:rPr>
        <w:t>фармацевта (</w:t>
      </w:r>
      <w:r w:rsidRPr="00244F31">
        <w:rPr>
          <w:sz w:val="22"/>
          <w:szCs w:val="22"/>
        </w:rPr>
        <w:t>провізора</w:t>
      </w:r>
      <w:r>
        <w:rPr>
          <w:sz w:val="22"/>
          <w:szCs w:val="22"/>
        </w:rPr>
        <w:t>)</w:t>
      </w:r>
      <w:r w:rsidRPr="00244F31">
        <w:rPr>
          <w:sz w:val="22"/>
          <w:szCs w:val="22"/>
        </w:rPr>
        <w:t xml:space="preserve">. </w:t>
      </w:r>
    </w:p>
    <w:p w:rsidR="00D6480E" w:rsidRPr="00CD08FA" w:rsidRDefault="00D6480E" w:rsidP="00D6480E">
      <w:pPr>
        <w:pStyle w:val="a9"/>
        <w:spacing w:before="0" w:beforeAutospacing="0" w:after="0" w:afterAutospacing="0"/>
        <w:jc w:val="both"/>
        <w:rPr>
          <w:lang w:val="uk-UA"/>
        </w:rPr>
      </w:pPr>
    </w:p>
    <w:p w:rsidR="00D6480E" w:rsidRPr="00CD08FA" w:rsidRDefault="00D6480E" w:rsidP="00D6480E">
      <w:pPr>
        <w:pStyle w:val="a9"/>
        <w:spacing w:before="0" w:beforeAutospacing="0" w:after="0" w:afterAutospacing="0"/>
        <w:rPr>
          <w:b/>
          <w:bCs/>
          <w:lang w:val="uk-UA" w:eastAsia="uk-UA" w:bidi="uk-UA"/>
        </w:rPr>
      </w:pPr>
      <w:r w:rsidRPr="00CD08FA">
        <w:rPr>
          <w:b/>
          <w:bCs/>
          <w:lang w:val="uk-UA" w:eastAsia="uk-UA" w:bidi="uk-UA"/>
        </w:rPr>
        <w:t xml:space="preserve">Основні поняття (перелік питань): </w:t>
      </w:r>
    </w:p>
    <w:p w:rsidR="00D6480E" w:rsidRDefault="00D6480E" w:rsidP="00D6480E">
      <w:pPr>
        <w:widowControl w:val="0"/>
        <w:tabs>
          <w:tab w:val="left" w:leader="dot" w:pos="1331"/>
        </w:tabs>
        <w:spacing w:after="0" w:line="240" w:lineRule="auto"/>
        <w:rPr>
          <w:rFonts w:ascii="Times New Roman" w:eastAsia="Times New Roman" w:hAnsi="Times New Roman"/>
          <w:b/>
          <w:sz w:val="24"/>
          <w:szCs w:val="24"/>
          <w:lang w:eastAsia="uk-UA" w:bidi="uk-UA"/>
        </w:rPr>
      </w:pPr>
    </w:p>
    <w:p w:rsidR="00D6480E" w:rsidRPr="00430D2D" w:rsidRDefault="00D6480E" w:rsidP="00D6480E">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1</w:t>
      </w:r>
      <w:r>
        <w:rPr>
          <w:rFonts w:ascii="Times New Roman" w:eastAsiaTheme="minorHAnsi" w:hAnsi="Times New Roman"/>
          <w:color w:val="000000"/>
          <w:sz w:val="24"/>
          <w:szCs w:val="24"/>
        </w:rPr>
        <w:t>.</w:t>
      </w:r>
      <w:r w:rsidRPr="00430D2D">
        <w:rPr>
          <w:rFonts w:ascii="Times New Roman" w:eastAsiaTheme="minorHAnsi" w:hAnsi="Times New Roman"/>
          <w:color w:val="000000"/>
          <w:sz w:val="24"/>
          <w:szCs w:val="24"/>
        </w:rPr>
        <w:t xml:space="preserve"> Етичні сторони взаємовідносин фармацевта (провізора) і лікаря. </w:t>
      </w:r>
    </w:p>
    <w:p w:rsidR="00D6480E" w:rsidRPr="00430D2D" w:rsidRDefault="00D6480E" w:rsidP="00D6480E">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3. Взаємовідносини у фармацевтичних колективах. </w:t>
      </w:r>
    </w:p>
    <w:p w:rsidR="00D6480E" w:rsidRPr="00430D2D" w:rsidRDefault="00D6480E" w:rsidP="00D6480E">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4. Етична сторона взаємовідносин між суб’єктами фармації і державою. </w:t>
      </w:r>
    </w:p>
    <w:p w:rsidR="00D6480E" w:rsidRDefault="00D6480E" w:rsidP="00D6480E">
      <w:pPr>
        <w:widowControl w:val="0"/>
        <w:tabs>
          <w:tab w:val="left" w:leader="dot" w:pos="1331"/>
        </w:tabs>
        <w:spacing w:after="0" w:line="240" w:lineRule="auto"/>
        <w:rPr>
          <w:rFonts w:ascii="Times New Roman" w:eastAsiaTheme="minorHAnsi" w:hAnsi="Times New Roman"/>
          <w:color w:val="000000"/>
          <w:sz w:val="32"/>
          <w:szCs w:val="32"/>
        </w:rPr>
      </w:pPr>
      <w:r w:rsidRPr="00430D2D">
        <w:rPr>
          <w:rFonts w:ascii="Times New Roman" w:eastAsiaTheme="minorHAnsi" w:hAnsi="Times New Roman"/>
          <w:color w:val="000000"/>
          <w:sz w:val="24"/>
          <w:szCs w:val="24"/>
        </w:rPr>
        <w:t>5. Належна якість фармацевтичної опіки.</w:t>
      </w:r>
      <w:r w:rsidRPr="00430D2D">
        <w:rPr>
          <w:rFonts w:ascii="Times New Roman" w:eastAsiaTheme="minorHAnsi" w:hAnsi="Times New Roman"/>
          <w:color w:val="000000"/>
          <w:sz w:val="32"/>
          <w:szCs w:val="32"/>
        </w:rPr>
        <w:t xml:space="preserve"> </w:t>
      </w:r>
    </w:p>
    <w:p w:rsidR="00D6480E" w:rsidRDefault="00D6480E" w:rsidP="00D6480E">
      <w:pPr>
        <w:widowControl w:val="0"/>
        <w:tabs>
          <w:tab w:val="left" w:leader="dot" w:pos="1331"/>
        </w:tabs>
        <w:spacing w:after="0" w:line="240" w:lineRule="auto"/>
        <w:rPr>
          <w:rFonts w:ascii="Times New Roman" w:eastAsia="Times New Roman" w:hAnsi="Times New Roman"/>
          <w:b/>
          <w:sz w:val="24"/>
          <w:szCs w:val="24"/>
          <w:lang w:eastAsia="uk-UA" w:bidi="uk-UA"/>
        </w:rPr>
      </w:pPr>
    </w:p>
    <w:p w:rsidR="00D6480E" w:rsidRPr="00CD08FA" w:rsidRDefault="00D6480E" w:rsidP="00D6480E">
      <w:pPr>
        <w:widowControl w:val="0"/>
        <w:tabs>
          <w:tab w:val="left" w:leader="dot" w:pos="1331"/>
        </w:tabs>
        <w:spacing w:after="0" w:line="240" w:lineRule="auto"/>
        <w:rPr>
          <w:rFonts w:ascii="Times New Roman" w:eastAsia="Times New Roman" w:hAnsi="Times New Roman"/>
          <w:b/>
          <w:sz w:val="24"/>
          <w:szCs w:val="24"/>
          <w:lang w:eastAsia="uk-UA" w:bidi="uk-UA"/>
        </w:rPr>
      </w:pPr>
      <w:r w:rsidRPr="00CD08FA">
        <w:rPr>
          <w:rFonts w:ascii="Times New Roman" w:eastAsia="Times New Roman" w:hAnsi="Times New Roman"/>
          <w:b/>
          <w:sz w:val="24"/>
          <w:szCs w:val="24"/>
          <w:lang w:eastAsia="uk-UA" w:bidi="uk-UA"/>
        </w:rPr>
        <w:t>Зміст лекційного матеріалу (текст лекції):</w:t>
      </w:r>
    </w:p>
    <w:p w:rsidR="00D6480E" w:rsidRPr="00D6480E" w:rsidRDefault="00D6480E" w:rsidP="00D6480E">
      <w:pPr>
        <w:autoSpaceDE w:val="0"/>
        <w:autoSpaceDN w:val="0"/>
        <w:adjustRightInd w:val="0"/>
        <w:spacing w:before="240" w:after="60" w:line="240" w:lineRule="auto"/>
        <w:ind w:firstLine="700"/>
        <w:jc w:val="both"/>
        <w:rPr>
          <w:rFonts w:ascii="Times New Roman" w:eastAsiaTheme="minorHAnsi" w:hAnsi="Times New Roman"/>
          <w:i/>
          <w:color w:val="000000"/>
          <w:sz w:val="24"/>
          <w:szCs w:val="24"/>
        </w:rPr>
      </w:pPr>
      <w:r w:rsidRPr="00D6480E">
        <w:rPr>
          <w:rFonts w:ascii="Times New Roman" w:eastAsiaTheme="minorHAnsi" w:hAnsi="Times New Roman"/>
          <w:b/>
          <w:bCs/>
          <w:i/>
          <w:color w:val="000000"/>
          <w:sz w:val="24"/>
          <w:szCs w:val="24"/>
        </w:rPr>
        <w:t xml:space="preserve">Етичні сторони взаємовідносин фармацевта (провізора) і лікаря </w:t>
      </w:r>
    </w:p>
    <w:p w:rsidR="00D6480E" w:rsidRPr="00D6480E" w:rsidRDefault="00D6480E" w:rsidP="00D6480E">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Лікаря і фармацевтичного працівника об’єднує обов’язок турбуватися про здоров’я людей. Вони є колегами, що опікуються однією загальною справою, тому фармацевтичний працівник зобов’язаний: </w:t>
      </w:r>
    </w:p>
    <w:p w:rsidR="00D6480E" w:rsidRPr="00D6480E" w:rsidRDefault="00D6480E" w:rsidP="00D6480E">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 надавати лікарям інформацію про нові профілактичні, лікувальні, діагностичні та іншого характеру лікувальні засоби та їх аналоги, що є в обігу тієї аптеки, де він працює; </w:t>
      </w:r>
    </w:p>
    <w:p w:rsidR="00D6480E" w:rsidRPr="00D6480E" w:rsidRDefault="00D6480E" w:rsidP="00D6480E">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вимагати від лікаря, в рамках відповідальності за життя хворого, дотримуватись чітких, встановлених нормативно-правовими документами України, правил виписування рецептів. Розбірливо, без допустимих скорочень написаний рецепт – це не тільки зменшення часу на обслуговування хворого, але й попередження можливої помилки провізора при видачі йому чи його родичам тих лікарських засобі</w:t>
      </w:r>
      <w:r>
        <w:rPr>
          <w:rFonts w:ascii="Times New Roman" w:eastAsiaTheme="minorHAnsi" w:hAnsi="Times New Roman"/>
          <w:color w:val="000000"/>
          <w:sz w:val="24"/>
          <w:szCs w:val="24"/>
        </w:rPr>
        <w:t>в, яких лікар не назначав.</w:t>
      </w:r>
    </w:p>
    <w:p w:rsidR="00D6480E" w:rsidRPr="00D6480E" w:rsidRDefault="00D6480E" w:rsidP="00D6480E">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Професійні відносини фармацевтичного працівника і лікаря мають будуватись на засадах колегіального партнерства, довіри та поваги. Лікар повинен поважати та підтримувати авторитет провізора, а провізор – авторитет лікаря</w:t>
      </w:r>
      <w:r w:rsidRPr="00D6480E">
        <w:rPr>
          <w:rFonts w:ascii="Times New Roman" w:eastAsiaTheme="minorHAnsi" w:hAnsi="Times New Roman"/>
          <w:b/>
          <w:bCs/>
          <w:color w:val="000000"/>
          <w:sz w:val="24"/>
          <w:szCs w:val="24"/>
        </w:rPr>
        <w:t xml:space="preserve">. </w:t>
      </w:r>
      <w:r w:rsidRPr="00D6480E">
        <w:rPr>
          <w:rFonts w:ascii="Times New Roman" w:eastAsiaTheme="minorHAnsi" w:hAnsi="Times New Roman"/>
          <w:color w:val="000000"/>
          <w:sz w:val="24"/>
          <w:szCs w:val="24"/>
        </w:rPr>
        <w:t>Зі сторони лікаря це може реалізовуватись навіть у акуратному написанні рецепта, який є візитною карткою хворого у аптеці. Фармацевт, зі своєї сторони, не має права втручатися у професійні обов’язки лікаря – змінювати ті лікарські засоби, які призна</w:t>
      </w:r>
      <w:r>
        <w:rPr>
          <w:rFonts w:ascii="Times New Roman" w:eastAsiaTheme="minorHAnsi" w:hAnsi="Times New Roman"/>
          <w:color w:val="000000"/>
          <w:sz w:val="24"/>
          <w:szCs w:val="24"/>
        </w:rPr>
        <w:t>чені пацієнту професіоналом</w:t>
      </w:r>
      <w:r w:rsidRPr="00D6480E">
        <w:rPr>
          <w:rFonts w:ascii="Times New Roman" w:eastAsiaTheme="minorHAnsi" w:hAnsi="Times New Roman"/>
          <w:color w:val="000000"/>
          <w:sz w:val="24"/>
          <w:szCs w:val="24"/>
        </w:rPr>
        <w:t xml:space="preserve">. </w:t>
      </w:r>
    </w:p>
    <w:p w:rsidR="00D6480E" w:rsidRPr="00D6480E" w:rsidRDefault="00D6480E" w:rsidP="00D6480E">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Неетичним вважається обговорювання фармацевтом з клієнтами аптек помилок, допущених лікарями, та нетактовні висловлювання на їх адресу. Не прийнято також, зі сторони лікарів, прописувати ліки, які відсутні в аптеках на даний час. Через це велике значення у взаємовідносинах провізора і лікаря приділяється інформаційній роботі аптек. </w:t>
      </w:r>
    </w:p>
    <w:p w:rsidR="00D6480E" w:rsidRPr="00D6480E" w:rsidRDefault="00D6480E" w:rsidP="00D6480E">
      <w:pPr>
        <w:autoSpaceDE w:val="0"/>
        <w:autoSpaceDN w:val="0"/>
        <w:adjustRightInd w:val="0"/>
        <w:spacing w:after="0" w:line="240" w:lineRule="auto"/>
        <w:ind w:firstLine="70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Лікарі повинні знати кількість і асортимент лікарських засобів, які є в аптеці, знайомитися з інформаційними матеріалами про кількість в аптеках готових лікарських форм і широко використовувати їх у своїй практичній діяльності. Така взаємодія у роботі провізора і лікаря виключає можливість неузгодженого виконання службових обов’язків з обох сторін. Українські лікарі і фармацевти повинні колегіально діяти в інтересах з</w:t>
      </w:r>
      <w:r>
        <w:rPr>
          <w:rFonts w:ascii="Times New Roman" w:eastAsiaTheme="minorHAnsi" w:hAnsi="Times New Roman"/>
          <w:color w:val="000000"/>
          <w:sz w:val="24"/>
          <w:szCs w:val="24"/>
        </w:rPr>
        <w:t>береження здоров’я пацієнта</w:t>
      </w:r>
      <w:r w:rsidRPr="00D6480E">
        <w:rPr>
          <w:rFonts w:ascii="Times New Roman" w:eastAsiaTheme="minorHAnsi" w:hAnsi="Times New Roman"/>
          <w:color w:val="000000"/>
          <w:sz w:val="24"/>
          <w:szCs w:val="24"/>
        </w:rPr>
        <w:t xml:space="preserve">. </w:t>
      </w:r>
    </w:p>
    <w:p w:rsidR="00D6480E" w:rsidRDefault="00D6480E" w:rsidP="00D6480E">
      <w:pPr>
        <w:widowControl w:val="0"/>
        <w:tabs>
          <w:tab w:val="left" w:leader="dot" w:pos="1331"/>
        </w:tabs>
        <w:spacing w:after="0" w:line="240" w:lineRule="auto"/>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Що стосується співробітництва фармацевтичних працівників з медичними </w:t>
      </w:r>
      <w:r w:rsidRPr="00D6480E">
        <w:rPr>
          <w:rFonts w:ascii="Times New Roman" w:eastAsiaTheme="minorHAnsi" w:hAnsi="Times New Roman"/>
          <w:color w:val="000000"/>
          <w:sz w:val="24"/>
          <w:szCs w:val="24"/>
        </w:rPr>
        <w:lastRenderedPageBreak/>
        <w:t>представниками фармацевтичних компаній і лікарів, а також виробників рекламної продукції в аспекті реалізації лікарських засобів, хочемо мати надію на здоровий глузд всіх учасників процесу орієнтуватись у цій справі, перш за все, якістю, безпечністю та ефективністю лікарських засобів для подолання недуг, а вже потім – фінансовою складовою та матеріальною вигодою. У професійній діяльності, що має своєю дотичною здоров’я людини, професійний деонтологічний обов’язок має переважати над комерційними інтересами.</w:t>
      </w:r>
    </w:p>
    <w:p w:rsidR="00E87962" w:rsidRDefault="00E87962" w:rsidP="00D6480E">
      <w:pPr>
        <w:widowControl w:val="0"/>
        <w:tabs>
          <w:tab w:val="left" w:leader="dot" w:pos="1331"/>
        </w:tabs>
        <w:spacing w:after="0" w:line="240" w:lineRule="auto"/>
        <w:jc w:val="both"/>
        <w:rPr>
          <w:rFonts w:ascii="Times New Roman" w:eastAsiaTheme="minorHAnsi" w:hAnsi="Times New Roman"/>
          <w:color w:val="000000"/>
          <w:sz w:val="24"/>
          <w:szCs w:val="24"/>
        </w:rPr>
      </w:pPr>
    </w:p>
    <w:p w:rsidR="00D375C2" w:rsidRPr="00D375C2" w:rsidRDefault="00D375C2" w:rsidP="00D375C2">
      <w:pPr>
        <w:pStyle w:val="1"/>
        <w:spacing w:before="0" w:line="240" w:lineRule="auto"/>
        <w:jc w:val="both"/>
        <w:rPr>
          <w:rFonts w:ascii="Times New Roman" w:hAnsi="Times New Roman" w:cs="Times New Roman"/>
          <w:i/>
          <w:color w:val="auto"/>
          <w:sz w:val="24"/>
          <w:szCs w:val="24"/>
        </w:rPr>
      </w:pPr>
      <w:r w:rsidRPr="00D375C2">
        <w:rPr>
          <w:rFonts w:ascii="Times New Roman" w:hAnsi="Times New Roman" w:cs="Times New Roman"/>
          <w:i/>
          <w:color w:val="auto"/>
          <w:sz w:val="24"/>
          <w:szCs w:val="24"/>
        </w:rPr>
        <w:t>Ключова Етична Тріада: Лікар – Хворий – Фармацевт/Провізор</w:t>
      </w:r>
    </w:p>
    <w:p w:rsidR="00D375C2" w:rsidRPr="00D375C2" w:rsidRDefault="00D375C2" w:rsidP="00D375C2">
      <w:pPr>
        <w:pStyle w:val="paragraph"/>
        <w:spacing w:before="0" w:beforeAutospacing="0" w:after="0" w:afterAutospacing="0"/>
        <w:jc w:val="both"/>
      </w:pPr>
      <w:r w:rsidRPr="00D375C2">
        <w:t>Взаємовідносини у цій тріаді є основою ефективної системи охорони здоров'я. Фармацевт виступає мостом між призначенням лікаря та потребами пацієнта.</w:t>
      </w:r>
    </w:p>
    <w:p w:rsidR="00D375C2" w:rsidRPr="00D375C2" w:rsidRDefault="00D375C2" w:rsidP="00D375C2">
      <w:pPr>
        <w:pStyle w:val="4"/>
        <w:spacing w:before="0" w:line="240" w:lineRule="auto"/>
        <w:jc w:val="both"/>
        <w:rPr>
          <w:rFonts w:ascii="Times New Roman" w:hAnsi="Times New Roman" w:cs="Times New Roman"/>
          <w:color w:val="auto"/>
          <w:sz w:val="24"/>
          <w:szCs w:val="24"/>
          <w:lang w:val="ru-RU"/>
        </w:rPr>
      </w:pPr>
      <w:r w:rsidRPr="00D375C2">
        <w:rPr>
          <w:rFonts w:ascii="Times New Roman" w:hAnsi="Times New Roman" w:cs="Times New Roman"/>
          <w:color w:val="auto"/>
          <w:sz w:val="24"/>
          <w:szCs w:val="24"/>
          <w:lang w:val="ru-RU"/>
        </w:rPr>
        <w:t xml:space="preserve">Роль </w:t>
      </w:r>
      <w:r w:rsidR="00E87962">
        <w:rPr>
          <w:rFonts w:ascii="Times New Roman" w:hAnsi="Times New Roman" w:cs="Times New Roman"/>
          <w:color w:val="auto"/>
          <w:sz w:val="24"/>
          <w:szCs w:val="24"/>
          <w:lang w:val="ru-RU"/>
        </w:rPr>
        <w:t>л</w:t>
      </w:r>
      <w:r w:rsidRPr="00D375C2">
        <w:rPr>
          <w:rFonts w:ascii="Times New Roman" w:hAnsi="Times New Roman" w:cs="Times New Roman"/>
          <w:color w:val="auto"/>
          <w:sz w:val="24"/>
          <w:szCs w:val="24"/>
          <w:lang w:val="ru-RU"/>
        </w:rPr>
        <w:t>ікаря</w:t>
      </w:r>
    </w:p>
    <w:p w:rsidR="00D375C2" w:rsidRPr="00D375C2" w:rsidRDefault="00D375C2" w:rsidP="00D375C2">
      <w:pPr>
        <w:pStyle w:val="paragraph"/>
        <w:spacing w:before="0" w:beforeAutospacing="0" w:after="0" w:afterAutospacing="0"/>
        <w:jc w:val="both"/>
      </w:pPr>
      <w:r w:rsidRPr="00D375C2">
        <w:t>Відповідальність за діагностику та призначення лікування. Етичні вимоги: компетентність, інформована згода, дотримання лікарської таємниці.</w:t>
      </w:r>
    </w:p>
    <w:p w:rsidR="00D375C2" w:rsidRPr="00D375C2" w:rsidRDefault="00D375C2" w:rsidP="00D375C2">
      <w:pPr>
        <w:pStyle w:val="4"/>
        <w:spacing w:before="0" w:line="240" w:lineRule="auto"/>
        <w:jc w:val="both"/>
        <w:rPr>
          <w:rFonts w:ascii="Times New Roman" w:hAnsi="Times New Roman" w:cs="Times New Roman"/>
          <w:color w:val="auto"/>
          <w:sz w:val="24"/>
          <w:szCs w:val="24"/>
          <w:lang w:val="ru-RU"/>
        </w:rPr>
      </w:pPr>
      <w:r w:rsidRPr="00D375C2">
        <w:rPr>
          <w:rFonts w:ascii="Times New Roman" w:hAnsi="Times New Roman" w:cs="Times New Roman"/>
          <w:color w:val="auto"/>
          <w:sz w:val="24"/>
          <w:szCs w:val="24"/>
          <w:lang w:val="ru-RU"/>
        </w:rPr>
        <w:t xml:space="preserve">Роль </w:t>
      </w:r>
      <w:r w:rsidR="00E87962">
        <w:rPr>
          <w:rFonts w:ascii="Times New Roman" w:hAnsi="Times New Roman" w:cs="Times New Roman"/>
          <w:color w:val="auto"/>
          <w:sz w:val="24"/>
          <w:szCs w:val="24"/>
          <w:lang w:val="ru-RU"/>
        </w:rPr>
        <w:t>п</w:t>
      </w:r>
      <w:r w:rsidRPr="00D375C2">
        <w:rPr>
          <w:rFonts w:ascii="Times New Roman" w:hAnsi="Times New Roman" w:cs="Times New Roman"/>
          <w:color w:val="auto"/>
          <w:sz w:val="24"/>
          <w:szCs w:val="24"/>
          <w:lang w:val="ru-RU"/>
        </w:rPr>
        <w:t>ацієнта</w:t>
      </w:r>
    </w:p>
    <w:p w:rsidR="00D375C2" w:rsidRPr="00D375C2" w:rsidRDefault="00D375C2" w:rsidP="00D375C2">
      <w:pPr>
        <w:pStyle w:val="paragraph"/>
        <w:spacing w:before="0" w:beforeAutospacing="0" w:after="0" w:afterAutospacing="0"/>
        <w:jc w:val="both"/>
      </w:pPr>
      <w:r w:rsidRPr="00D375C2">
        <w:t>Право на автономію, інформацію та відмову від лікування. Етичні вимоги до фахівців: повага до прав, конфіденційність, співчуття.</w:t>
      </w:r>
    </w:p>
    <w:p w:rsidR="00D375C2" w:rsidRPr="00D375C2" w:rsidRDefault="00D375C2" w:rsidP="00D375C2">
      <w:pPr>
        <w:pStyle w:val="4"/>
        <w:spacing w:before="0" w:line="240" w:lineRule="auto"/>
        <w:jc w:val="both"/>
        <w:rPr>
          <w:rFonts w:ascii="Times New Roman" w:hAnsi="Times New Roman" w:cs="Times New Roman"/>
          <w:color w:val="auto"/>
          <w:sz w:val="24"/>
          <w:szCs w:val="24"/>
          <w:lang w:val="ru-RU"/>
        </w:rPr>
      </w:pPr>
      <w:r w:rsidRPr="00D375C2">
        <w:rPr>
          <w:rFonts w:ascii="Times New Roman" w:hAnsi="Times New Roman" w:cs="Times New Roman"/>
          <w:color w:val="auto"/>
          <w:sz w:val="24"/>
          <w:szCs w:val="24"/>
          <w:lang w:val="ru-RU"/>
        </w:rPr>
        <w:t xml:space="preserve">Роль </w:t>
      </w:r>
      <w:r w:rsidR="00E87962">
        <w:rPr>
          <w:rFonts w:ascii="Times New Roman" w:hAnsi="Times New Roman" w:cs="Times New Roman"/>
          <w:color w:val="auto"/>
          <w:sz w:val="24"/>
          <w:szCs w:val="24"/>
          <w:lang w:val="ru-RU"/>
        </w:rPr>
        <w:t>ф</w:t>
      </w:r>
      <w:r w:rsidRPr="00D375C2">
        <w:rPr>
          <w:rFonts w:ascii="Times New Roman" w:hAnsi="Times New Roman" w:cs="Times New Roman"/>
          <w:color w:val="auto"/>
          <w:sz w:val="24"/>
          <w:szCs w:val="24"/>
          <w:lang w:val="ru-RU"/>
        </w:rPr>
        <w:t>армацевта/</w:t>
      </w:r>
      <w:r w:rsidR="00E87962">
        <w:rPr>
          <w:rFonts w:ascii="Times New Roman" w:hAnsi="Times New Roman" w:cs="Times New Roman"/>
          <w:color w:val="auto"/>
          <w:sz w:val="24"/>
          <w:szCs w:val="24"/>
          <w:lang w:val="ru-RU"/>
        </w:rPr>
        <w:t>п</w:t>
      </w:r>
      <w:r w:rsidRPr="00D375C2">
        <w:rPr>
          <w:rFonts w:ascii="Times New Roman" w:hAnsi="Times New Roman" w:cs="Times New Roman"/>
          <w:color w:val="auto"/>
          <w:sz w:val="24"/>
          <w:szCs w:val="24"/>
          <w:lang w:val="ru-RU"/>
        </w:rPr>
        <w:t>ровізора</w:t>
      </w:r>
    </w:p>
    <w:p w:rsidR="00D375C2" w:rsidRPr="00D375C2" w:rsidRDefault="00D375C2" w:rsidP="00D375C2">
      <w:pPr>
        <w:pStyle w:val="paragraph"/>
        <w:spacing w:before="0" w:beforeAutospacing="0" w:after="0" w:afterAutospacing="0"/>
        <w:jc w:val="both"/>
      </w:pPr>
      <w:r w:rsidRPr="00D375C2">
        <w:t>Відповідальність за безпеку, якість та раціональне використання ліків. Етичні вимоги: об'єктивність, професійний нейтралітет, фармацевтична опіка.</w:t>
      </w:r>
    </w:p>
    <w:p w:rsidR="00D375C2" w:rsidRPr="00D375C2" w:rsidRDefault="00D375C2" w:rsidP="00D375C2">
      <w:pPr>
        <w:pStyle w:val="4"/>
        <w:spacing w:before="0" w:line="240" w:lineRule="auto"/>
        <w:jc w:val="both"/>
        <w:rPr>
          <w:rFonts w:ascii="Times New Roman" w:hAnsi="Times New Roman" w:cs="Times New Roman"/>
          <w:color w:val="auto"/>
          <w:sz w:val="24"/>
          <w:szCs w:val="24"/>
          <w:lang w:val="uk-UA"/>
        </w:rPr>
      </w:pPr>
      <w:r w:rsidRPr="00D375C2">
        <w:rPr>
          <w:rFonts w:ascii="Times New Roman" w:hAnsi="Times New Roman" w:cs="Times New Roman"/>
          <w:color w:val="auto"/>
          <w:sz w:val="24"/>
          <w:szCs w:val="24"/>
          <w:lang w:val="uk-UA"/>
        </w:rPr>
        <w:t xml:space="preserve">Співпраця </w:t>
      </w:r>
      <w:r w:rsidR="00E87962">
        <w:rPr>
          <w:rFonts w:ascii="Times New Roman" w:hAnsi="Times New Roman" w:cs="Times New Roman"/>
          <w:color w:val="auto"/>
          <w:sz w:val="24"/>
          <w:szCs w:val="24"/>
          <w:lang w:val="uk-UA"/>
        </w:rPr>
        <w:t>л</w:t>
      </w:r>
      <w:r w:rsidRPr="00D375C2">
        <w:rPr>
          <w:rFonts w:ascii="Times New Roman" w:hAnsi="Times New Roman" w:cs="Times New Roman"/>
          <w:color w:val="auto"/>
          <w:sz w:val="24"/>
          <w:szCs w:val="24"/>
          <w:lang w:val="uk-UA"/>
        </w:rPr>
        <w:t>ікар-</w:t>
      </w:r>
      <w:r w:rsidR="00E87962">
        <w:rPr>
          <w:rFonts w:ascii="Times New Roman" w:hAnsi="Times New Roman" w:cs="Times New Roman"/>
          <w:color w:val="auto"/>
          <w:sz w:val="24"/>
          <w:szCs w:val="24"/>
          <w:lang w:val="uk-UA"/>
        </w:rPr>
        <w:t>ф</w:t>
      </w:r>
      <w:r w:rsidRPr="00D375C2">
        <w:rPr>
          <w:rFonts w:ascii="Times New Roman" w:hAnsi="Times New Roman" w:cs="Times New Roman"/>
          <w:color w:val="auto"/>
          <w:sz w:val="24"/>
          <w:szCs w:val="24"/>
          <w:lang w:val="uk-UA"/>
        </w:rPr>
        <w:t>армацевт</w:t>
      </w:r>
    </w:p>
    <w:p w:rsidR="00D375C2" w:rsidRPr="00D375C2" w:rsidRDefault="00D375C2" w:rsidP="00D375C2">
      <w:pPr>
        <w:pStyle w:val="paragraph"/>
        <w:spacing w:before="0" w:beforeAutospacing="0" w:after="0" w:afterAutospacing="0"/>
        <w:jc w:val="both"/>
      </w:pPr>
      <w:r w:rsidRPr="00D375C2">
        <w:t>Основний етичний принцип: взаємна повага, обмін професійною інформацією та спільна відповідальність за результати терапії.</w:t>
      </w:r>
    </w:p>
    <w:p w:rsidR="00D375C2" w:rsidRDefault="00D375C2" w:rsidP="00D375C2">
      <w:pPr>
        <w:pStyle w:val="paragraph"/>
        <w:spacing w:before="0" w:beforeAutospacing="0" w:after="0" w:afterAutospacing="0"/>
        <w:jc w:val="both"/>
      </w:pPr>
      <w:r w:rsidRPr="00D375C2">
        <w:t>Усі три сторони зобов'язані діяти в найкращих інтересах пацієнта. Етичний конфлікт виникає, коли інтереси однієї сторони ставляться вище, ніж інтереси пацієнта.</w:t>
      </w:r>
    </w:p>
    <w:p w:rsidR="00E87962" w:rsidRPr="00D375C2" w:rsidRDefault="00E87962" w:rsidP="00D375C2">
      <w:pPr>
        <w:pStyle w:val="paragraph"/>
        <w:spacing w:before="0" w:beforeAutospacing="0" w:after="0" w:afterAutospacing="0"/>
        <w:jc w:val="both"/>
      </w:pPr>
    </w:p>
    <w:p w:rsidR="00D375C2" w:rsidRPr="00D375C2" w:rsidRDefault="00D375C2" w:rsidP="00D375C2">
      <w:pPr>
        <w:pStyle w:val="1"/>
        <w:spacing w:before="0" w:line="240" w:lineRule="auto"/>
        <w:jc w:val="both"/>
        <w:rPr>
          <w:rFonts w:ascii="Times New Roman" w:hAnsi="Times New Roman" w:cs="Times New Roman"/>
          <w:i/>
          <w:color w:val="auto"/>
          <w:sz w:val="24"/>
          <w:szCs w:val="24"/>
        </w:rPr>
      </w:pPr>
      <w:r w:rsidRPr="00D375C2">
        <w:rPr>
          <w:rFonts w:ascii="Times New Roman" w:hAnsi="Times New Roman" w:cs="Times New Roman"/>
          <w:i/>
          <w:color w:val="auto"/>
          <w:sz w:val="24"/>
          <w:szCs w:val="24"/>
        </w:rPr>
        <w:t xml:space="preserve">Алгоритм </w:t>
      </w:r>
      <w:r w:rsidR="00E87962">
        <w:rPr>
          <w:rFonts w:ascii="Times New Roman" w:hAnsi="Times New Roman" w:cs="Times New Roman"/>
          <w:i/>
          <w:color w:val="auto"/>
          <w:sz w:val="24"/>
          <w:szCs w:val="24"/>
        </w:rPr>
        <w:t>е</w:t>
      </w:r>
      <w:r w:rsidRPr="00D375C2">
        <w:rPr>
          <w:rFonts w:ascii="Times New Roman" w:hAnsi="Times New Roman" w:cs="Times New Roman"/>
          <w:i/>
          <w:color w:val="auto"/>
          <w:sz w:val="24"/>
          <w:szCs w:val="24"/>
        </w:rPr>
        <w:t xml:space="preserve">фективного </w:t>
      </w:r>
      <w:r w:rsidR="00E87962">
        <w:rPr>
          <w:rFonts w:ascii="Times New Roman" w:hAnsi="Times New Roman" w:cs="Times New Roman"/>
          <w:i/>
          <w:color w:val="auto"/>
          <w:sz w:val="24"/>
          <w:szCs w:val="24"/>
        </w:rPr>
        <w:t>с</w:t>
      </w:r>
      <w:r w:rsidRPr="00D375C2">
        <w:rPr>
          <w:rFonts w:ascii="Times New Roman" w:hAnsi="Times New Roman" w:cs="Times New Roman"/>
          <w:i/>
          <w:color w:val="auto"/>
          <w:sz w:val="24"/>
          <w:szCs w:val="24"/>
        </w:rPr>
        <w:t xml:space="preserve">пілкування </w:t>
      </w:r>
      <w:r w:rsidR="00E87962">
        <w:rPr>
          <w:rFonts w:ascii="Times New Roman" w:hAnsi="Times New Roman" w:cs="Times New Roman"/>
          <w:i/>
          <w:color w:val="auto"/>
          <w:sz w:val="24"/>
          <w:szCs w:val="24"/>
        </w:rPr>
        <w:t>ф</w:t>
      </w:r>
      <w:r w:rsidRPr="00D375C2">
        <w:rPr>
          <w:rFonts w:ascii="Times New Roman" w:hAnsi="Times New Roman" w:cs="Times New Roman"/>
          <w:i/>
          <w:color w:val="auto"/>
          <w:sz w:val="24"/>
          <w:szCs w:val="24"/>
        </w:rPr>
        <w:t xml:space="preserve">армацевта з </w:t>
      </w:r>
      <w:r w:rsidR="00E87962">
        <w:rPr>
          <w:rFonts w:ascii="Times New Roman" w:hAnsi="Times New Roman" w:cs="Times New Roman"/>
          <w:i/>
          <w:color w:val="auto"/>
          <w:sz w:val="24"/>
          <w:szCs w:val="24"/>
        </w:rPr>
        <w:t>л</w:t>
      </w:r>
      <w:r w:rsidRPr="00D375C2">
        <w:rPr>
          <w:rFonts w:ascii="Times New Roman" w:hAnsi="Times New Roman" w:cs="Times New Roman"/>
          <w:i/>
          <w:color w:val="auto"/>
          <w:sz w:val="24"/>
          <w:szCs w:val="24"/>
        </w:rPr>
        <w:t>ікарем</w:t>
      </w:r>
    </w:p>
    <w:p w:rsidR="00D375C2" w:rsidRPr="00D375C2" w:rsidRDefault="00D375C2" w:rsidP="00E87962">
      <w:pPr>
        <w:pStyle w:val="paragraph"/>
        <w:spacing w:before="0" w:beforeAutospacing="0" w:after="0" w:afterAutospacing="0"/>
        <w:jc w:val="both"/>
      </w:pPr>
      <w:r w:rsidRPr="00D375C2">
        <w:t>Професійна комунікація з лікарем вимагає не лише знань, але й дотримання чіткої структури та етичних норм.</w:t>
      </w:r>
    </w:p>
    <w:p w:rsidR="00D375C2" w:rsidRPr="00D375C2" w:rsidRDefault="00D375C2" w:rsidP="00E87962">
      <w:pPr>
        <w:pStyle w:val="4"/>
        <w:spacing w:before="0" w:line="240" w:lineRule="auto"/>
        <w:jc w:val="both"/>
        <w:rPr>
          <w:rFonts w:ascii="Times New Roman" w:hAnsi="Times New Roman" w:cs="Times New Roman"/>
          <w:color w:val="auto"/>
          <w:sz w:val="24"/>
          <w:szCs w:val="24"/>
        </w:rPr>
      </w:pPr>
      <w:r w:rsidRPr="00D375C2">
        <w:rPr>
          <w:rFonts w:ascii="Times New Roman" w:hAnsi="Times New Roman" w:cs="Times New Roman"/>
          <w:color w:val="auto"/>
          <w:sz w:val="24"/>
          <w:szCs w:val="24"/>
        </w:rPr>
        <w:t xml:space="preserve">Підготовка та </w:t>
      </w:r>
      <w:r w:rsidR="00E87962">
        <w:rPr>
          <w:rFonts w:ascii="Times New Roman" w:hAnsi="Times New Roman" w:cs="Times New Roman"/>
          <w:color w:val="auto"/>
          <w:sz w:val="24"/>
          <w:szCs w:val="24"/>
          <w:lang w:val="uk-UA"/>
        </w:rPr>
        <w:t>ф</w:t>
      </w:r>
      <w:r w:rsidRPr="00D375C2">
        <w:rPr>
          <w:rFonts w:ascii="Times New Roman" w:hAnsi="Times New Roman" w:cs="Times New Roman"/>
          <w:color w:val="auto"/>
          <w:sz w:val="24"/>
          <w:szCs w:val="24"/>
        </w:rPr>
        <w:t xml:space="preserve">ормулювання </w:t>
      </w:r>
      <w:r w:rsidR="00E87962">
        <w:rPr>
          <w:rFonts w:ascii="Times New Roman" w:hAnsi="Times New Roman" w:cs="Times New Roman"/>
          <w:color w:val="auto"/>
          <w:sz w:val="24"/>
          <w:szCs w:val="24"/>
          <w:lang w:val="uk-UA"/>
        </w:rPr>
        <w:t>м</w:t>
      </w:r>
      <w:r w:rsidRPr="00D375C2">
        <w:rPr>
          <w:rFonts w:ascii="Times New Roman" w:hAnsi="Times New Roman" w:cs="Times New Roman"/>
          <w:color w:val="auto"/>
          <w:sz w:val="24"/>
          <w:szCs w:val="24"/>
        </w:rPr>
        <w:t>ети</w:t>
      </w:r>
    </w:p>
    <w:p w:rsidR="00D375C2" w:rsidRPr="00D375C2" w:rsidRDefault="00D375C2" w:rsidP="00E87962">
      <w:pPr>
        <w:pStyle w:val="paragraph"/>
        <w:spacing w:before="0" w:beforeAutospacing="0" w:after="0" w:afterAutospacing="0"/>
        <w:jc w:val="both"/>
      </w:pPr>
      <w:r w:rsidRPr="00D375C2">
        <w:t>Чітко визначте, навіщо ви звертаєтеся (наприклад, уточнення дозування, пропозиція альтернативи). Зберіть усі необхідні дані про пацієнта та препарат.</w:t>
      </w:r>
    </w:p>
    <w:p w:rsidR="00D375C2" w:rsidRPr="00D375C2" w:rsidRDefault="00D375C2" w:rsidP="00E87962">
      <w:pPr>
        <w:pStyle w:val="4"/>
        <w:spacing w:before="0" w:line="240" w:lineRule="auto"/>
        <w:jc w:val="both"/>
        <w:rPr>
          <w:rFonts w:ascii="Times New Roman" w:hAnsi="Times New Roman" w:cs="Times New Roman"/>
          <w:color w:val="auto"/>
          <w:sz w:val="24"/>
          <w:szCs w:val="24"/>
          <w:lang w:val="uk-UA"/>
        </w:rPr>
      </w:pPr>
      <w:r w:rsidRPr="00D375C2">
        <w:rPr>
          <w:rFonts w:ascii="Times New Roman" w:hAnsi="Times New Roman" w:cs="Times New Roman"/>
          <w:color w:val="auto"/>
          <w:sz w:val="24"/>
          <w:szCs w:val="24"/>
          <w:lang w:val="uk-UA"/>
        </w:rPr>
        <w:t xml:space="preserve">Прояв </w:t>
      </w:r>
      <w:r w:rsidR="00E87962">
        <w:rPr>
          <w:rFonts w:ascii="Times New Roman" w:hAnsi="Times New Roman" w:cs="Times New Roman"/>
          <w:color w:val="auto"/>
          <w:sz w:val="24"/>
          <w:szCs w:val="24"/>
          <w:lang w:val="uk-UA"/>
        </w:rPr>
        <w:t>п</w:t>
      </w:r>
      <w:r w:rsidRPr="00D375C2">
        <w:rPr>
          <w:rFonts w:ascii="Times New Roman" w:hAnsi="Times New Roman" w:cs="Times New Roman"/>
          <w:color w:val="auto"/>
          <w:sz w:val="24"/>
          <w:szCs w:val="24"/>
          <w:lang w:val="uk-UA"/>
        </w:rPr>
        <w:t xml:space="preserve">оваги та </w:t>
      </w:r>
      <w:r w:rsidR="00E87962">
        <w:rPr>
          <w:rFonts w:ascii="Times New Roman" w:hAnsi="Times New Roman" w:cs="Times New Roman"/>
          <w:color w:val="auto"/>
          <w:sz w:val="24"/>
          <w:szCs w:val="24"/>
          <w:lang w:val="uk-UA"/>
        </w:rPr>
        <w:t>о</w:t>
      </w:r>
      <w:r w:rsidRPr="00D375C2">
        <w:rPr>
          <w:rFonts w:ascii="Times New Roman" w:hAnsi="Times New Roman" w:cs="Times New Roman"/>
          <w:color w:val="auto"/>
          <w:sz w:val="24"/>
          <w:szCs w:val="24"/>
          <w:lang w:val="uk-UA"/>
        </w:rPr>
        <w:t>фіційності</w:t>
      </w:r>
    </w:p>
    <w:p w:rsidR="00D375C2" w:rsidRPr="00D375C2" w:rsidRDefault="00D375C2" w:rsidP="00E87962">
      <w:pPr>
        <w:pStyle w:val="paragraph"/>
        <w:spacing w:before="0" w:beforeAutospacing="0" w:after="0" w:afterAutospacing="0"/>
        <w:jc w:val="both"/>
      </w:pPr>
      <w:r w:rsidRPr="00D375C2">
        <w:t>Завжди звертайтеся до лікаря, використовуючи його/її титул та ім'я. Підкресліть, що ваше звернення спрямоване на підвищення безпеки пацієнта.</w:t>
      </w:r>
    </w:p>
    <w:p w:rsidR="00D375C2" w:rsidRPr="00D375C2" w:rsidRDefault="00D375C2" w:rsidP="00E87962">
      <w:pPr>
        <w:pStyle w:val="4"/>
        <w:spacing w:before="0" w:line="240" w:lineRule="auto"/>
        <w:jc w:val="both"/>
        <w:rPr>
          <w:rFonts w:ascii="Times New Roman" w:hAnsi="Times New Roman" w:cs="Times New Roman"/>
          <w:color w:val="auto"/>
          <w:sz w:val="24"/>
          <w:szCs w:val="24"/>
          <w:lang w:val="ru-RU"/>
        </w:rPr>
      </w:pPr>
      <w:r w:rsidRPr="00D375C2">
        <w:rPr>
          <w:rFonts w:ascii="Times New Roman" w:hAnsi="Times New Roman" w:cs="Times New Roman"/>
          <w:color w:val="auto"/>
          <w:sz w:val="24"/>
          <w:szCs w:val="24"/>
          <w:lang w:val="ru-RU"/>
        </w:rPr>
        <w:t xml:space="preserve">Стислість та </w:t>
      </w:r>
      <w:r w:rsidR="00E87962">
        <w:rPr>
          <w:rFonts w:ascii="Times New Roman" w:hAnsi="Times New Roman" w:cs="Times New Roman"/>
          <w:color w:val="auto"/>
          <w:sz w:val="24"/>
          <w:szCs w:val="24"/>
          <w:lang w:val="ru-RU"/>
        </w:rPr>
        <w:t>к</w:t>
      </w:r>
      <w:r w:rsidRPr="00D375C2">
        <w:rPr>
          <w:rFonts w:ascii="Times New Roman" w:hAnsi="Times New Roman" w:cs="Times New Roman"/>
          <w:color w:val="auto"/>
          <w:sz w:val="24"/>
          <w:szCs w:val="24"/>
          <w:lang w:val="ru-RU"/>
        </w:rPr>
        <w:t>онкретика</w:t>
      </w:r>
    </w:p>
    <w:p w:rsidR="00D375C2" w:rsidRPr="00D375C2" w:rsidRDefault="00D375C2" w:rsidP="00E87962">
      <w:pPr>
        <w:pStyle w:val="paragraph"/>
        <w:spacing w:before="0" w:beforeAutospacing="0" w:after="0" w:afterAutospacing="0"/>
        <w:jc w:val="both"/>
      </w:pPr>
      <w:r w:rsidRPr="00D375C2">
        <w:t>Лікар цінує час. Викладайте суть питання швидко, використовуючи професійну термінологію та посилаючись на наукові джерела, якщо це необхідно.</w:t>
      </w:r>
    </w:p>
    <w:p w:rsidR="00D375C2" w:rsidRPr="00D375C2" w:rsidRDefault="00D375C2" w:rsidP="00E87962">
      <w:pPr>
        <w:pStyle w:val="4"/>
        <w:spacing w:before="0" w:line="240" w:lineRule="auto"/>
        <w:jc w:val="both"/>
        <w:rPr>
          <w:rFonts w:ascii="Times New Roman" w:hAnsi="Times New Roman" w:cs="Times New Roman"/>
          <w:color w:val="auto"/>
          <w:sz w:val="24"/>
          <w:szCs w:val="24"/>
          <w:lang w:val="uk-UA"/>
        </w:rPr>
      </w:pPr>
      <w:r w:rsidRPr="00D375C2">
        <w:rPr>
          <w:rFonts w:ascii="Times New Roman" w:hAnsi="Times New Roman" w:cs="Times New Roman"/>
          <w:color w:val="auto"/>
          <w:sz w:val="24"/>
          <w:szCs w:val="24"/>
          <w:lang w:val="uk-UA"/>
        </w:rPr>
        <w:t xml:space="preserve">Пропозиція </w:t>
      </w:r>
      <w:r w:rsidR="00E87962">
        <w:rPr>
          <w:rFonts w:ascii="Times New Roman" w:hAnsi="Times New Roman" w:cs="Times New Roman"/>
          <w:color w:val="auto"/>
          <w:sz w:val="24"/>
          <w:szCs w:val="24"/>
          <w:lang w:val="uk-UA"/>
        </w:rPr>
        <w:t>р</w:t>
      </w:r>
      <w:r w:rsidRPr="00D375C2">
        <w:rPr>
          <w:rFonts w:ascii="Times New Roman" w:hAnsi="Times New Roman" w:cs="Times New Roman"/>
          <w:color w:val="auto"/>
          <w:sz w:val="24"/>
          <w:szCs w:val="24"/>
          <w:lang w:val="uk-UA"/>
        </w:rPr>
        <w:t>ішення (</w:t>
      </w:r>
      <w:r w:rsidR="00E87962">
        <w:rPr>
          <w:rFonts w:ascii="Times New Roman" w:hAnsi="Times New Roman" w:cs="Times New Roman"/>
          <w:color w:val="auto"/>
          <w:sz w:val="24"/>
          <w:szCs w:val="24"/>
          <w:lang w:val="uk-UA"/>
        </w:rPr>
        <w:t>з</w:t>
      </w:r>
      <w:r w:rsidRPr="00D375C2">
        <w:rPr>
          <w:rFonts w:ascii="Times New Roman" w:hAnsi="Times New Roman" w:cs="Times New Roman"/>
          <w:color w:val="auto"/>
          <w:sz w:val="24"/>
          <w:szCs w:val="24"/>
          <w:lang w:val="uk-UA"/>
        </w:rPr>
        <w:t>а необхідності)</w:t>
      </w:r>
    </w:p>
    <w:p w:rsidR="00D375C2" w:rsidRPr="00D375C2" w:rsidRDefault="00D375C2" w:rsidP="00E87962">
      <w:pPr>
        <w:pStyle w:val="paragraph"/>
        <w:spacing w:before="0" w:beforeAutospacing="0" w:after="0" w:afterAutospacing="0"/>
        <w:jc w:val="both"/>
      </w:pPr>
      <w:r w:rsidRPr="00D375C2">
        <w:t>Якщо ви виявили проблему (наприклад, несумісність), не лише вкажіть на неї, але й запропонуйте обґрунтовані альтернативні варіанти лікування чи корекції дози.</w:t>
      </w:r>
    </w:p>
    <w:p w:rsidR="00D375C2" w:rsidRPr="00D375C2" w:rsidRDefault="00D375C2" w:rsidP="00D375C2">
      <w:pPr>
        <w:pStyle w:val="4"/>
        <w:spacing w:before="0" w:line="240" w:lineRule="auto"/>
        <w:jc w:val="both"/>
        <w:rPr>
          <w:rFonts w:ascii="Times New Roman" w:hAnsi="Times New Roman" w:cs="Times New Roman"/>
          <w:color w:val="auto"/>
          <w:sz w:val="24"/>
          <w:szCs w:val="24"/>
          <w:lang w:val="ru-RU"/>
        </w:rPr>
      </w:pPr>
      <w:r w:rsidRPr="00D375C2">
        <w:rPr>
          <w:rFonts w:ascii="Times New Roman" w:hAnsi="Times New Roman" w:cs="Times New Roman"/>
          <w:color w:val="auto"/>
          <w:sz w:val="24"/>
          <w:szCs w:val="24"/>
          <w:lang w:val="ru-RU"/>
        </w:rPr>
        <w:t xml:space="preserve">Фіксація </w:t>
      </w:r>
      <w:r w:rsidR="00E87962">
        <w:rPr>
          <w:rFonts w:ascii="Times New Roman" w:hAnsi="Times New Roman" w:cs="Times New Roman"/>
          <w:color w:val="auto"/>
          <w:sz w:val="24"/>
          <w:szCs w:val="24"/>
          <w:lang w:val="ru-RU"/>
        </w:rPr>
        <w:t>р</w:t>
      </w:r>
      <w:r w:rsidRPr="00D375C2">
        <w:rPr>
          <w:rFonts w:ascii="Times New Roman" w:hAnsi="Times New Roman" w:cs="Times New Roman"/>
          <w:color w:val="auto"/>
          <w:sz w:val="24"/>
          <w:szCs w:val="24"/>
          <w:lang w:val="ru-RU"/>
        </w:rPr>
        <w:t>езультатів</w:t>
      </w:r>
    </w:p>
    <w:p w:rsidR="00D375C2" w:rsidRPr="00D375C2" w:rsidRDefault="00D375C2" w:rsidP="00D375C2">
      <w:pPr>
        <w:pStyle w:val="paragraph"/>
        <w:spacing w:before="0" w:beforeAutospacing="0"/>
        <w:jc w:val="both"/>
      </w:pPr>
      <w:r w:rsidRPr="00D375C2">
        <w:t>Обов'язково задокументуйте обговорення та прийняті рішення. Це є частиною професійної відповідальності та деонтології.</w:t>
      </w:r>
    </w:p>
    <w:p w:rsidR="00D375C2" w:rsidRPr="00E87962" w:rsidRDefault="00D375C2" w:rsidP="00E87962">
      <w:pPr>
        <w:pStyle w:val="1"/>
        <w:spacing w:before="0" w:line="240" w:lineRule="auto"/>
        <w:jc w:val="both"/>
        <w:rPr>
          <w:rFonts w:ascii="Times New Roman" w:hAnsi="Times New Roman" w:cs="Times New Roman"/>
          <w:i/>
          <w:color w:val="auto"/>
          <w:sz w:val="24"/>
          <w:szCs w:val="24"/>
        </w:rPr>
      </w:pPr>
      <w:r w:rsidRPr="00E87962">
        <w:rPr>
          <w:rFonts w:ascii="Times New Roman" w:hAnsi="Times New Roman" w:cs="Times New Roman"/>
          <w:i/>
          <w:color w:val="auto"/>
          <w:sz w:val="24"/>
          <w:szCs w:val="24"/>
        </w:rPr>
        <w:t xml:space="preserve">Мовна та </w:t>
      </w:r>
      <w:r w:rsidR="00E87962">
        <w:rPr>
          <w:rFonts w:ascii="Times New Roman" w:hAnsi="Times New Roman" w:cs="Times New Roman"/>
          <w:i/>
          <w:color w:val="auto"/>
          <w:sz w:val="24"/>
          <w:szCs w:val="24"/>
        </w:rPr>
        <w:t>п</w:t>
      </w:r>
      <w:r w:rsidRPr="00E87962">
        <w:rPr>
          <w:rFonts w:ascii="Times New Roman" w:hAnsi="Times New Roman" w:cs="Times New Roman"/>
          <w:i/>
          <w:color w:val="auto"/>
          <w:sz w:val="24"/>
          <w:szCs w:val="24"/>
        </w:rPr>
        <w:t xml:space="preserve">сихологічна </w:t>
      </w:r>
      <w:r w:rsidR="00E87962">
        <w:rPr>
          <w:rFonts w:ascii="Times New Roman" w:hAnsi="Times New Roman" w:cs="Times New Roman"/>
          <w:i/>
          <w:color w:val="auto"/>
          <w:sz w:val="24"/>
          <w:szCs w:val="24"/>
        </w:rPr>
        <w:t>к</w:t>
      </w:r>
      <w:r w:rsidRPr="00E87962">
        <w:rPr>
          <w:rFonts w:ascii="Times New Roman" w:hAnsi="Times New Roman" w:cs="Times New Roman"/>
          <w:i/>
          <w:color w:val="auto"/>
          <w:sz w:val="24"/>
          <w:szCs w:val="24"/>
        </w:rPr>
        <w:t xml:space="preserve">ультура </w:t>
      </w:r>
      <w:r w:rsidR="00E87962">
        <w:rPr>
          <w:rFonts w:ascii="Times New Roman" w:hAnsi="Times New Roman" w:cs="Times New Roman"/>
          <w:i/>
          <w:color w:val="auto"/>
          <w:sz w:val="24"/>
          <w:szCs w:val="24"/>
        </w:rPr>
        <w:t>с</w:t>
      </w:r>
      <w:r w:rsidRPr="00E87962">
        <w:rPr>
          <w:rFonts w:ascii="Times New Roman" w:hAnsi="Times New Roman" w:cs="Times New Roman"/>
          <w:i/>
          <w:color w:val="auto"/>
          <w:sz w:val="24"/>
          <w:szCs w:val="24"/>
        </w:rPr>
        <w:t>пілкування</w:t>
      </w:r>
    </w:p>
    <w:p w:rsidR="00D375C2" w:rsidRPr="00E87962" w:rsidRDefault="00D375C2" w:rsidP="00E87962">
      <w:pPr>
        <w:pStyle w:val="paragraph"/>
        <w:spacing w:before="0" w:beforeAutospacing="0" w:after="0" w:afterAutospacing="0"/>
        <w:jc w:val="both"/>
      </w:pPr>
      <w:r w:rsidRPr="00E87962">
        <w:t>Моральна культура спілкування охоплює не лише зміст, але й форму. Вона є відображенням професіоналізму та поваги до співрозмовника.</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ru-RU"/>
        </w:rPr>
      </w:pPr>
      <w:r w:rsidRPr="00E87962">
        <w:rPr>
          <w:rFonts w:ascii="Times New Roman" w:hAnsi="Times New Roman" w:cs="Times New Roman"/>
          <w:color w:val="auto"/>
          <w:sz w:val="24"/>
          <w:szCs w:val="24"/>
          <w:lang w:val="ru-RU"/>
        </w:rPr>
        <w:t xml:space="preserve">Зміст </w:t>
      </w:r>
      <w:r w:rsidR="00E87962">
        <w:rPr>
          <w:rFonts w:ascii="Times New Roman" w:hAnsi="Times New Roman" w:cs="Times New Roman"/>
          <w:color w:val="auto"/>
          <w:sz w:val="24"/>
          <w:szCs w:val="24"/>
          <w:lang w:val="ru-RU"/>
        </w:rPr>
        <w:t>м</w:t>
      </w:r>
      <w:r w:rsidRPr="00E87962">
        <w:rPr>
          <w:rFonts w:ascii="Times New Roman" w:hAnsi="Times New Roman" w:cs="Times New Roman"/>
          <w:color w:val="auto"/>
          <w:sz w:val="24"/>
          <w:szCs w:val="24"/>
          <w:lang w:val="ru-RU"/>
        </w:rPr>
        <w:t xml:space="preserve">оральної </w:t>
      </w:r>
      <w:r w:rsidR="00E87962">
        <w:rPr>
          <w:rFonts w:ascii="Times New Roman" w:hAnsi="Times New Roman" w:cs="Times New Roman"/>
          <w:color w:val="auto"/>
          <w:sz w:val="24"/>
          <w:szCs w:val="24"/>
          <w:lang w:val="ru-RU"/>
        </w:rPr>
        <w:t>к</w:t>
      </w:r>
      <w:r w:rsidRPr="00E87962">
        <w:rPr>
          <w:rFonts w:ascii="Times New Roman" w:hAnsi="Times New Roman" w:cs="Times New Roman"/>
          <w:color w:val="auto"/>
          <w:sz w:val="24"/>
          <w:szCs w:val="24"/>
          <w:lang w:val="ru-RU"/>
        </w:rPr>
        <w:t>ультури</w:t>
      </w:r>
    </w:p>
    <w:p w:rsidR="00D375C2" w:rsidRPr="00E87962" w:rsidRDefault="00D375C2" w:rsidP="00E87962">
      <w:pPr>
        <w:pStyle w:val="paragraph"/>
        <w:spacing w:before="0" w:beforeAutospacing="0" w:after="0" w:afterAutospacing="0"/>
        <w:jc w:val="both"/>
      </w:pPr>
      <w:r w:rsidRPr="00E87962">
        <w:t>Базується на принципах доброзичливості, такту, терпимості (толерантності) та емпатії. Фахівець повинен вміти слухати, не перебивати та виявляти щиру зацікавленість.</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ru-RU"/>
        </w:rPr>
      </w:pPr>
      <w:r w:rsidRPr="00E87962">
        <w:rPr>
          <w:rFonts w:ascii="Times New Roman" w:hAnsi="Times New Roman" w:cs="Times New Roman"/>
          <w:color w:val="auto"/>
          <w:sz w:val="24"/>
          <w:szCs w:val="24"/>
          <w:lang w:val="ru-RU"/>
        </w:rPr>
        <w:lastRenderedPageBreak/>
        <w:t xml:space="preserve">Вербальні </w:t>
      </w:r>
      <w:r w:rsidR="00E87962">
        <w:rPr>
          <w:rFonts w:ascii="Times New Roman" w:hAnsi="Times New Roman" w:cs="Times New Roman"/>
          <w:color w:val="auto"/>
          <w:sz w:val="24"/>
          <w:szCs w:val="24"/>
          <w:lang w:val="ru-RU"/>
        </w:rPr>
        <w:t>в</w:t>
      </w:r>
      <w:r w:rsidRPr="00E87962">
        <w:rPr>
          <w:rFonts w:ascii="Times New Roman" w:hAnsi="Times New Roman" w:cs="Times New Roman"/>
          <w:color w:val="auto"/>
          <w:sz w:val="24"/>
          <w:szCs w:val="24"/>
          <w:lang w:val="ru-RU"/>
        </w:rPr>
        <w:t>ияви</w:t>
      </w:r>
    </w:p>
    <w:p w:rsidR="00D375C2" w:rsidRPr="00E87962" w:rsidRDefault="00D375C2" w:rsidP="00E87962">
      <w:pPr>
        <w:pStyle w:val="paragraph"/>
        <w:spacing w:before="0" w:beforeAutospacing="0" w:after="0" w:afterAutospacing="0"/>
        <w:jc w:val="both"/>
      </w:pPr>
      <w:r w:rsidRPr="00E87962">
        <w:t>Включають чистоту мови, відсутність жаргону, використання звернень "Ви" та професійного, але доступного лексикону. Уникайте критичних оцінок дій колег чи лікарів у присутності пацієнтів.</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ru-RU"/>
        </w:rPr>
      </w:pPr>
      <w:r w:rsidRPr="00E87962">
        <w:rPr>
          <w:rFonts w:ascii="Times New Roman" w:hAnsi="Times New Roman" w:cs="Times New Roman"/>
          <w:color w:val="auto"/>
          <w:sz w:val="24"/>
          <w:szCs w:val="24"/>
          <w:lang w:val="ru-RU"/>
        </w:rPr>
        <w:t xml:space="preserve">Невербальні </w:t>
      </w:r>
      <w:r w:rsidR="00E87962">
        <w:rPr>
          <w:rFonts w:ascii="Times New Roman" w:hAnsi="Times New Roman" w:cs="Times New Roman"/>
          <w:color w:val="auto"/>
          <w:sz w:val="24"/>
          <w:szCs w:val="24"/>
          <w:lang w:val="ru-RU"/>
        </w:rPr>
        <w:t>в</w:t>
      </w:r>
      <w:r w:rsidRPr="00E87962">
        <w:rPr>
          <w:rFonts w:ascii="Times New Roman" w:hAnsi="Times New Roman" w:cs="Times New Roman"/>
          <w:color w:val="auto"/>
          <w:sz w:val="24"/>
          <w:szCs w:val="24"/>
          <w:lang w:val="ru-RU"/>
        </w:rPr>
        <w:t>ияви</w:t>
      </w:r>
    </w:p>
    <w:p w:rsidR="00D375C2" w:rsidRPr="00E87962" w:rsidRDefault="00D375C2" w:rsidP="00E87962">
      <w:pPr>
        <w:pStyle w:val="paragraph"/>
        <w:spacing w:before="0" w:beforeAutospacing="0" w:after="0" w:afterAutospacing="0"/>
        <w:jc w:val="both"/>
      </w:pPr>
      <w:r w:rsidRPr="00E87962">
        <w:t>Це міміка, жести, постава та контакт очей. Вони повинні виражати впевненість, відкритість та професійний спокій. Контроль власного емоційного стану є ключовим.</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uk-UA"/>
        </w:rPr>
      </w:pPr>
      <w:r w:rsidRPr="00E87962">
        <w:rPr>
          <w:rFonts w:ascii="Times New Roman" w:hAnsi="Times New Roman" w:cs="Times New Roman"/>
          <w:color w:val="auto"/>
          <w:sz w:val="24"/>
          <w:szCs w:val="24"/>
          <w:lang w:val="uk-UA"/>
        </w:rPr>
        <w:t xml:space="preserve">Активне </w:t>
      </w:r>
      <w:r w:rsidR="00E87962">
        <w:rPr>
          <w:rFonts w:ascii="Times New Roman" w:hAnsi="Times New Roman" w:cs="Times New Roman"/>
          <w:color w:val="auto"/>
          <w:sz w:val="24"/>
          <w:szCs w:val="24"/>
          <w:lang w:val="uk-UA"/>
        </w:rPr>
        <w:t>с</w:t>
      </w:r>
      <w:r w:rsidRPr="00E87962">
        <w:rPr>
          <w:rFonts w:ascii="Times New Roman" w:hAnsi="Times New Roman" w:cs="Times New Roman"/>
          <w:color w:val="auto"/>
          <w:sz w:val="24"/>
          <w:szCs w:val="24"/>
          <w:lang w:val="uk-UA"/>
        </w:rPr>
        <w:t>лухання</w:t>
      </w:r>
    </w:p>
    <w:p w:rsidR="00D375C2" w:rsidRPr="00E87962" w:rsidRDefault="00D375C2" w:rsidP="00E87962">
      <w:pPr>
        <w:pStyle w:val="paragraph"/>
        <w:spacing w:before="0" w:beforeAutospacing="0" w:after="0" w:afterAutospacing="0"/>
        <w:jc w:val="both"/>
      </w:pPr>
      <w:r w:rsidRPr="00E87962">
        <w:t>Техніка, яка передбачає підтвердження розуміння (наприклад, "Якщо я правильно зрозумів..."), заохочення співрозмовника та уникнення поспішних висновків.</w:t>
      </w:r>
    </w:p>
    <w:p w:rsidR="00E87962" w:rsidRDefault="00D375C2" w:rsidP="00E87962">
      <w:pPr>
        <w:pStyle w:val="paragraph"/>
        <w:spacing w:before="0" w:beforeAutospacing="0" w:after="0" w:afterAutospacing="0"/>
        <w:jc w:val="both"/>
      </w:pPr>
      <w:r w:rsidRPr="00E87962">
        <w:t>Моральний сенс спілкування полягає у досягненні взаєморозуміння та підтримці гідності кожної особи, з якою взаємодіє фармацевт.</w:t>
      </w:r>
    </w:p>
    <w:p w:rsidR="00E87962" w:rsidRDefault="00E87962" w:rsidP="00E87962">
      <w:pPr>
        <w:pStyle w:val="paragraph"/>
        <w:spacing w:before="0" w:beforeAutospacing="0" w:after="0" w:afterAutospacing="0"/>
        <w:jc w:val="both"/>
      </w:pPr>
    </w:p>
    <w:p w:rsidR="00D375C2" w:rsidRPr="00E87962" w:rsidRDefault="00D375C2" w:rsidP="00E87962">
      <w:pPr>
        <w:pStyle w:val="paragraph"/>
        <w:spacing w:before="0" w:beforeAutospacing="0" w:after="0" w:afterAutospacing="0"/>
        <w:jc w:val="both"/>
        <w:rPr>
          <w:b/>
          <w:i/>
        </w:rPr>
      </w:pPr>
      <w:r w:rsidRPr="00E87962">
        <w:rPr>
          <w:b/>
          <w:i/>
        </w:rPr>
        <w:t xml:space="preserve">Сутність, </w:t>
      </w:r>
      <w:r w:rsidR="00E87962">
        <w:rPr>
          <w:b/>
          <w:i/>
        </w:rPr>
        <w:t>м</w:t>
      </w:r>
      <w:r w:rsidRPr="00E87962">
        <w:rPr>
          <w:b/>
          <w:i/>
        </w:rPr>
        <w:t xml:space="preserve">ета і </w:t>
      </w:r>
      <w:r w:rsidR="00E87962">
        <w:rPr>
          <w:b/>
          <w:i/>
        </w:rPr>
        <w:t>м</w:t>
      </w:r>
      <w:r w:rsidRPr="00E87962">
        <w:rPr>
          <w:b/>
          <w:i/>
        </w:rPr>
        <w:t xml:space="preserve">оральний </w:t>
      </w:r>
      <w:r w:rsidR="00E87962">
        <w:rPr>
          <w:b/>
          <w:i/>
        </w:rPr>
        <w:t>с</w:t>
      </w:r>
      <w:r w:rsidRPr="00E87962">
        <w:rPr>
          <w:b/>
          <w:i/>
        </w:rPr>
        <w:t xml:space="preserve">енс </w:t>
      </w:r>
      <w:r w:rsidR="00E87962">
        <w:rPr>
          <w:b/>
          <w:i/>
        </w:rPr>
        <w:t>с</w:t>
      </w:r>
      <w:r w:rsidRPr="00E87962">
        <w:rPr>
          <w:b/>
          <w:i/>
        </w:rPr>
        <w:t>пілкування</w:t>
      </w:r>
    </w:p>
    <w:p w:rsidR="00D375C2" w:rsidRPr="00E87962" w:rsidRDefault="00D375C2" w:rsidP="00E87962">
      <w:pPr>
        <w:pStyle w:val="paragraph"/>
        <w:spacing w:before="0" w:beforeAutospacing="0" w:after="0" w:afterAutospacing="0"/>
        <w:jc w:val="both"/>
      </w:pPr>
      <w:r w:rsidRPr="00E87962">
        <w:t>Спілкування у фармацевтичній сфері — це не просто обмін інформацією, а процес, що має глибоке професійне та моральне значення.</w:t>
      </w:r>
    </w:p>
    <w:p w:rsidR="00D375C2" w:rsidRPr="00E87962" w:rsidRDefault="00D375C2" w:rsidP="00E87962">
      <w:pPr>
        <w:pStyle w:val="3"/>
        <w:spacing w:before="0" w:beforeAutospacing="0" w:after="0" w:afterAutospacing="0"/>
        <w:jc w:val="both"/>
        <w:rPr>
          <w:b w:val="0"/>
          <w:i/>
          <w:sz w:val="24"/>
          <w:szCs w:val="24"/>
        </w:rPr>
      </w:pPr>
      <w:r w:rsidRPr="00E87962">
        <w:rPr>
          <w:b w:val="0"/>
          <w:i/>
          <w:sz w:val="24"/>
          <w:szCs w:val="24"/>
        </w:rPr>
        <w:t xml:space="preserve">Сутність </w:t>
      </w:r>
      <w:r w:rsidR="00E87962">
        <w:rPr>
          <w:b w:val="0"/>
          <w:i/>
          <w:sz w:val="24"/>
          <w:szCs w:val="24"/>
          <w:lang w:val="uk-UA"/>
        </w:rPr>
        <w:t>с</w:t>
      </w:r>
      <w:r w:rsidRPr="00E87962">
        <w:rPr>
          <w:b w:val="0"/>
          <w:i/>
          <w:sz w:val="24"/>
          <w:szCs w:val="24"/>
        </w:rPr>
        <w:t>пілкування</w:t>
      </w:r>
    </w:p>
    <w:p w:rsidR="00D375C2" w:rsidRPr="00E87962" w:rsidRDefault="00D375C2" w:rsidP="00E87962">
      <w:pPr>
        <w:pStyle w:val="paragraph"/>
        <w:spacing w:before="0" w:beforeAutospacing="0" w:after="0" w:afterAutospacing="0"/>
        <w:jc w:val="both"/>
      </w:pPr>
      <w:r w:rsidRPr="00E87962">
        <w:t>Спілкування є складним багатофункціональним процесом, що включає інформаційний, перцептивний (сприйняття) та інтерактивний (взаємодія) аспекти. У професійному контексті це налагодження двостороннього зв'язку для вирішення завдань фармацевтичної опіки.</w:t>
      </w:r>
    </w:p>
    <w:p w:rsidR="00D375C2" w:rsidRPr="00E87962" w:rsidRDefault="00D375C2" w:rsidP="00E87962">
      <w:pPr>
        <w:pStyle w:val="3"/>
        <w:spacing w:before="0" w:beforeAutospacing="0" w:after="0" w:afterAutospacing="0"/>
        <w:jc w:val="both"/>
        <w:rPr>
          <w:b w:val="0"/>
          <w:i/>
          <w:sz w:val="24"/>
          <w:szCs w:val="24"/>
          <w:lang w:val="ru-RU"/>
        </w:rPr>
      </w:pPr>
      <w:r w:rsidRPr="00E87962">
        <w:rPr>
          <w:b w:val="0"/>
          <w:i/>
          <w:sz w:val="24"/>
          <w:szCs w:val="24"/>
          <w:lang w:val="ru-RU"/>
        </w:rPr>
        <w:t xml:space="preserve">Основна </w:t>
      </w:r>
      <w:r w:rsidR="00E87962">
        <w:rPr>
          <w:b w:val="0"/>
          <w:i/>
          <w:sz w:val="24"/>
          <w:szCs w:val="24"/>
          <w:lang w:val="ru-RU"/>
        </w:rPr>
        <w:t>м</w:t>
      </w:r>
      <w:r w:rsidRPr="00E87962">
        <w:rPr>
          <w:b w:val="0"/>
          <w:i/>
          <w:sz w:val="24"/>
          <w:szCs w:val="24"/>
          <w:lang w:val="ru-RU"/>
        </w:rPr>
        <w:t xml:space="preserve">ета </w:t>
      </w:r>
      <w:r w:rsidR="00E87962">
        <w:rPr>
          <w:b w:val="0"/>
          <w:i/>
          <w:sz w:val="24"/>
          <w:szCs w:val="24"/>
          <w:lang w:val="ru-RU"/>
        </w:rPr>
        <w:t>с</w:t>
      </w:r>
      <w:r w:rsidRPr="00E87962">
        <w:rPr>
          <w:b w:val="0"/>
          <w:i/>
          <w:sz w:val="24"/>
          <w:szCs w:val="24"/>
          <w:lang w:val="ru-RU"/>
        </w:rPr>
        <w:t>пілкування</w:t>
      </w:r>
    </w:p>
    <w:p w:rsidR="00D375C2" w:rsidRPr="00E87962" w:rsidRDefault="00D375C2" w:rsidP="00E87962">
      <w:pPr>
        <w:pStyle w:val="paragraph"/>
        <w:spacing w:before="0" w:beforeAutospacing="0" w:after="0" w:afterAutospacing="0"/>
        <w:jc w:val="both"/>
      </w:pPr>
      <w:r w:rsidRPr="00E87962">
        <w:t xml:space="preserve">Головна мета — </w:t>
      </w:r>
      <w:r w:rsidRPr="00E87962">
        <w:rPr>
          <w:rStyle w:val="textcolor"/>
        </w:rPr>
        <w:t>оптимізація терапевтичного результату</w:t>
      </w:r>
      <w:r w:rsidRPr="00E87962">
        <w:t xml:space="preserve"> та забезпечення безпеки пацієнта. Це досягається шляхом точного інформування пацієнтів, обґрунтування рекомендацій лікаря та запобігання медичним помилкам.</w:t>
      </w:r>
    </w:p>
    <w:p w:rsidR="00D375C2" w:rsidRPr="00E87962" w:rsidRDefault="00D375C2" w:rsidP="00E87962">
      <w:pPr>
        <w:pStyle w:val="3"/>
        <w:spacing w:before="0" w:beforeAutospacing="0" w:after="0" w:afterAutospacing="0"/>
        <w:jc w:val="both"/>
        <w:rPr>
          <w:b w:val="0"/>
          <w:i/>
          <w:sz w:val="24"/>
          <w:szCs w:val="24"/>
          <w:lang w:val="uk-UA"/>
        </w:rPr>
      </w:pPr>
      <w:r w:rsidRPr="00E87962">
        <w:rPr>
          <w:b w:val="0"/>
          <w:i/>
          <w:sz w:val="24"/>
          <w:szCs w:val="24"/>
          <w:lang w:val="uk-UA"/>
        </w:rPr>
        <w:t xml:space="preserve">Моральний </w:t>
      </w:r>
      <w:r w:rsidR="00E87962">
        <w:rPr>
          <w:b w:val="0"/>
          <w:i/>
          <w:sz w:val="24"/>
          <w:szCs w:val="24"/>
          <w:lang w:val="uk-UA"/>
        </w:rPr>
        <w:t>с</w:t>
      </w:r>
      <w:r w:rsidRPr="00E87962">
        <w:rPr>
          <w:b w:val="0"/>
          <w:i/>
          <w:sz w:val="24"/>
          <w:szCs w:val="24"/>
          <w:lang w:val="uk-UA"/>
        </w:rPr>
        <w:t>енс</w:t>
      </w:r>
    </w:p>
    <w:p w:rsidR="00D375C2" w:rsidRPr="00E87962" w:rsidRDefault="00D375C2" w:rsidP="00E87962">
      <w:pPr>
        <w:pStyle w:val="paragraph"/>
        <w:spacing w:before="0" w:beforeAutospacing="0" w:after="0" w:afterAutospacing="0"/>
        <w:jc w:val="both"/>
      </w:pPr>
      <w:r w:rsidRPr="00E87962">
        <w:t>Моральний сенс полягає у вираженні гуманізму професії: прагнення допомогти, полегшити страждання та зберегти гідність людини. Кожна комунікація має бути пронизана повагою до автономії та конфіденційності.</w:t>
      </w:r>
    </w:p>
    <w:p w:rsidR="00D375C2" w:rsidRDefault="00D375C2" w:rsidP="00D6480E">
      <w:pPr>
        <w:widowControl w:val="0"/>
        <w:tabs>
          <w:tab w:val="left" w:leader="dot" w:pos="1331"/>
        </w:tabs>
        <w:spacing w:after="0" w:line="240" w:lineRule="auto"/>
        <w:rPr>
          <w:rFonts w:ascii="Times New Roman" w:eastAsia="Times New Roman" w:hAnsi="Times New Roman"/>
          <w:b/>
          <w:sz w:val="24"/>
          <w:szCs w:val="24"/>
          <w:lang w:eastAsia="uk-UA" w:bidi="uk-UA"/>
        </w:rPr>
      </w:pPr>
    </w:p>
    <w:p w:rsidR="00D375C2" w:rsidRPr="00E87962" w:rsidRDefault="00D375C2" w:rsidP="00E87962">
      <w:pPr>
        <w:pStyle w:val="1"/>
        <w:spacing w:before="0" w:line="240" w:lineRule="auto"/>
        <w:jc w:val="both"/>
        <w:rPr>
          <w:rFonts w:ascii="Times New Roman" w:hAnsi="Times New Roman" w:cs="Times New Roman"/>
          <w:i/>
          <w:color w:val="auto"/>
          <w:sz w:val="24"/>
          <w:szCs w:val="24"/>
        </w:rPr>
      </w:pPr>
      <w:r w:rsidRPr="00E87962">
        <w:rPr>
          <w:rFonts w:ascii="Times New Roman" w:hAnsi="Times New Roman" w:cs="Times New Roman"/>
          <w:i/>
          <w:color w:val="auto"/>
          <w:sz w:val="24"/>
          <w:szCs w:val="24"/>
        </w:rPr>
        <w:t xml:space="preserve">Психологічні </w:t>
      </w:r>
      <w:r w:rsidR="00E87962">
        <w:rPr>
          <w:rFonts w:ascii="Times New Roman" w:hAnsi="Times New Roman" w:cs="Times New Roman"/>
          <w:i/>
          <w:color w:val="auto"/>
          <w:sz w:val="24"/>
          <w:szCs w:val="24"/>
        </w:rPr>
        <w:t>к</w:t>
      </w:r>
      <w:r w:rsidRPr="00E87962">
        <w:rPr>
          <w:rFonts w:ascii="Times New Roman" w:hAnsi="Times New Roman" w:cs="Times New Roman"/>
          <w:i/>
          <w:color w:val="auto"/>
          <w:sz w:val="24"/>
          <w:szCs w:val="24"/>
        </w:rPr>
        <w:t xml:space="preserve">лючі </w:t>
      </w:r>
      <w:r w:rsidR="00E87962">
        <w:rPr>
          <w:rFonts w:ascii="Times New Roman" w:hAnsi="Times New Roman" w:cs="Times New Roman"/>
          <w:i/>
          <w:color w:val="auto"/>
          <w:sz w:val="24"/>
          <w:szCs w:val="24"/>
        </w:rPr>
        <w:t>д</w:t>
      </w:r>
      <w:r w:rsidRPr="00E87962">
        <w:rPr>
          <w:rFonts w:ascii="Times New Roman" w:hAnsi="Times New Roman" w:cs="Times New Roman"/>
          <w:i/>
          <w:color w:val="auto"/>
          <w:sz w:val="24"/>
          <w:szCs w:val="24"/>
        </w:rPr>
        <w:t>оступу: Аудіали, Візуали, Кінестетики</w:t>
      </w:r>
    </w:p>
    <w:p w:rsidR="00D375C2" w:rsidRPr="00E87962" w:rsidRDefault="00D375C2" w:rsidP="00E87962">
      <w:pPr>
        <w:pStyle w:val="paragraph"/>
        <w:spacing w:before="0" w:beforeAutospacing="0" w:after="0" w:afterAutospacing="0"/>
        <w:jc w:val="both"/>
      </w:pPr>
      <w:r w:rsidRPr="00E87962">
        <w:t>Ефективність комунікації значно зростає, коли фахівець адаптує свій стиль до домінуючого репрезентативного каналу співрозмовника (лікаря чи пацієнта).</w:t>
      </w:r>
    </w:p>
    <w:p w:rsidR="00D375C2" w:rsidRPr="00E87962" w:rsidRDefault="00D375C2" w:rsidP="00E87962">
      <w:pPr>
        <w:pStyle w:val="4"/>
        <w:spacing w:before="0" w:line="240" w:lineRule="auto"/>
        <w:jc w:val="both"/>
        <w:rPr>
          <w:rFonts w:ascii="Times New Roman" w:hAnsi="Times New Roman" w:cs="Times New Roman"/>
          <w:color w:val="auto"/>
          <w:sz w:val="24"/>
          <w:szCs w:val="24"/>
        </w:rPr>
      </w:pPr>
      <w:r w:rsidRPr="00E87962">
        <w:rPr>
          <w:rFonts w:ascii="Times New Roman" w:hAnsi="Times New Roman" w:cs="Times New Roman"/>
          <w:color w:val="auto"/>
          <w:sz w:val="24"/>
          <w:szCs w:val="24"/>
        </w:rPr>
        <w:t>Аудіали (Слуховий Тип)</w:t>
      </w:r>
    </w:p>
    <w:p w:rsidR="00D375C2" w:rsidRPr="00E87962" w:rsidRDefault="00D375C2" w:rsidP="00E87962">
      <w:pPr>
        <w:pStyle w:val="paragraph"/>
        <w:spacing w:before="0" w:beforeAutospacing="0" w:after="0" w:afterAutospacing="0"/>
        <w:jc w:val="both"/>
      </w:pPr>
      <w:r w:rsidRPr="00E87962">
        <w:t>Сприймають інформацію найкраще через слух. Використовуйте чіткі інтонації, логічні аргументи, фрази на кшталт: "Послухайте, як це звучить...", "Я пропоную обговорити..."</w:t>
      </w:r>
    </w:p>
    <w:p w:rsidR="00D375C2" w:rsidRPr="00E87962" w:rsidRDefault="00D375C2" w:rsidP="00E87962">
      <w:pPr>
        <w:pStyle w:val="paragraph"/>
        <w:spacing w:before="0" w:beforeAutospacing="0" w:after="0" w:afterAutospacing="0"/>
        <w:jc w:val="both"/>
      </w:pPr>
      <w:r w:rsidRPr="00E87962">
        <w:t>У розмові з лікарем: чітко проговорюйте ключові факти та рекомендації.</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ru-RU"/>
        </w:rPr>
      </w:pPr>
      <w:r w:rsidRPr="00E87962">
        <w:rPr>
          <w:rFonts w:ascii="Times New Roman" w:hAnsi="Times New Roman" w:cs="Times New Roman"/>
          <w:color w:val="auto"/>
          <w:sz w:val="24"/>
          <w:szCs w:val="24"/>
          <w:lang w:val="ru-RU"/>
        </w:rPr>
        <w:t>Візуали (Зоровий Тип)</w:t>
      </w:r>
    </w:p>
    <w:p w:rsidR="00D375C2" w:rsidRPr="00E87962" w:rsidRDefault="00D375C2" w:rsidP="00E87962">
      <w:pPr>
        <w:pStyle w:val="paragraph"/>
        <w:spacing w:before="0" w:beforeAutospacing="0" w:after="0" w:afterAutospacing="0"/>
        <w:jc w:val="both"/>
      </w:pPr>
      <w:r w:rsidRPr="00E87962">
        <w:t>Сприймають інформацію через зір. Використовуйте графіки, схеми, письмові інструкції. Фрази: "Подивіться на цей графік", "Це виглядає так..."</w:t>
      </w:r>
    </w:p>
    <w:p w:rsidR="00D375C2" w:rsidRPr="00E87962" w:rsidRDefault="00D375C2" w:rsidP="00E87962">
      <w:pPr>
        <w:pStyle w:val="paragraph"/>
        <w:spacing w:before="0" w:beforeAutospacing="0" w:after="0" w:afterAutospacing="0"/>
        <w:jc w:val="both"/>
      </w:pPr>
      <w:r w:rsidRPr="00E87962">
        <w:t>У розмові з лікарем: демонструйте дані на екрані, надайте роздруковані резюме досліджень.</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ru-RU"/>
        </w:rPr>
      </w:pPr>
      <w:r w:rsidRPr="00E87962">
        <w:rPr>
          <w:rFonts w:ascii="Times New Roman" w:hAnsi="Times New Roman" w:cs="Times New Roman"/>
          <w:color w:val="auto"/>
          <w:sz w:val="24"/>
          <w:szCs w:val="24"/>
          <w:lang w:val="ru-RU"/>
        </w:rPr>
        <w:t>Кінестетики (Відчуття/Дотик)</w:t>
      </w:r>
    </w:p>
    <w:p w:rsidR="00D375C2" w:rsidRPr="00E87962" w:rsidRDefault="00D375C2" w:rsidP="00E87962">
      <w:pPr>
        <w:pStyle w:val="paragraph"/>
        <w:spacing w:before="0" w:beforeAutospacing="0" w:after="0" w:afterAutospacing="0"/>
        <w:jc w:val="both"/>
      </w:pPr>
      <w:r w:rsidRPr="00E87962">
        <w:t>Сприймають через відчуття, рух, емоції. Для них важлива атмосфера, комфорт, практичний досвід. Фрази: "Спробуйте відчути різницю", "Це комфортне рішення".</w:t>
      </w:r>
    </w:p>
    <w:p w:rsidR="00D375C2" w:rsidRPr="00E87962" w:rsidRDefault="00D375C2" w:rsidP="00E87962">
      <w:pPr>
        <w:pStyle w:val="paragraph"/>
        <w:spacing w:before="0" w:beforeAutospacing="0" w:after="0" w:afterAutospacing="0"/>
        <w:jc w:val="both"/>
      </w:pPr>
      <w:r w:rsidRPr="00E87962">
        <w:t>У розмові з лікарем: акцентуйте на практичних перевагах, досвіді застосування (як це працює на практиці).</w:t>
      </w:r>
    </w:p>
    <w:p w:rsidR="00D375C2" w:rsidRDefault="00D375C2" w:rsidP="00E87962">
      <w:pPr>
        <w:pStyle w:val="paragraph"/>
        <w:spacing w:before="0" w:beforeAutospacing="0" w:after="0" w:afterAutospacing="0"/>
        <w:jc w:val="both"/>
      </w:pPr>
      <w:r w:rsidRPr="00E87962">
        <w:t>Ключ до успіху: навчіться розпізнавати тип співрозмовника за його мовними зворотами та адаптуйте свій стиль подачі інформації.</w:t>
      </w:r>
    </w:p>
    <w:p w:rsidR="00E87962" w:rsidRPr="00E87962" w:rsidRDefault="00E87962" w:rsidP="00E87962">
      <w:pPr>
        <w:pStyle w:val="paragraph"/>
        <w:spacing w:before="0" w:beforeAutospacing="0" w:after="0" w:afterAutospacing="0"/>
        <w:jc w:val="both"/>
      </w:pPr>
    </w:p>
    <w:p w:rsidR="00D375C2" w:rsidRPr="00E87962" w:rsidRDefault="00D375C2" w:rsidP="00E87962">
      <w:pPr>
        <w:pStyle w:val="1"/>
        <w:spacing w:before="0" w:line="240" w:lineRule="auto"/>
        <w:jc w:val="both"/>
        <w:rPr>
          <w:rFonts w:ascii="Times New Roman" w:hAnsi="Times New Roman" w:cs="Times New Roman"/>
          <w:i/>
          <w:color w:val="auto"/>
          <w:sz w:val="24"/>
          <w:szCs w:val="24"/>
        </w:rPr>
      </w:pPr>
      <w:r w:rsidRPr="00E87962">
        <w:rPr>
          <w:rFonts w:ascii="Times New Roman" w:hAnsi="Times New Roman" w:cs="Times New Roman"/>
          <w:i/>
          <w:color w:val="auto"/>
          <w:sz w:val="24"/>
          <w:szCs w:val="24"/>
        </w:rPr>
        <w:lastRenderedPageBreak/>
        <w:t xml:space="preserve">Роль </w:t>
      </w:r>
      <w:r w:rsidR="0028335F">
        <w:rPr>
          <w:rFonts w:ascii="Times New Roman" w:hAnsi="Times New Roman" w:cs="Times New Roman"/>
          <w:i/>
          <w:color w:val="auto"/>
          <w:sz w:val="24"/>
          <w:szCs w:val="24"/>
        </w:rPr>
        <w:t>ф</w:t>
      </w:r>
      <w:r w:rsidRPr="00E87962">
        <w:rPr>
          <w:rFonts w:ascii="Times New Roman" w:hAnsi="Times New Roman" w:cs="Times New Roman"/>
          <w:i/>
          <w:color w:val="auto"/>
          <w:sz w:val="24"/>
          <w:szCs w:val="24"/>
        </w:rPr>
        <w:t xml:space="preserve">армацевтичного </w:t>
      </w:r>
      <w:r w:rsidR="0028335F">
        <w:rPr>
          <w:rFonts w:ascii="Times New Roman" w:hAnsi="Times New Roman" w:cs="Times New Roman"/>
          <w:i/>
          <w:color w:val="auto"/>
          <w:sz w:val="24"/>
          <w:szCs w:val="24"/>
        </w:rPr>
        <w:t>п</w:t>
      </w:r>
      <w:r w:rsidRPr="00E87962">
        <w:rPr>
          <w:rFonts w:ascii="Times New Roman" w:hAnsi="Times New Roman" w:cs="Times New Roman"/>
          <w:i/>
          <w:color w:val="auto"/>
          <w:sz w:val="24"/>
          <w:szCs w:val="24"/>
        </w:rPr>
        <w:t xml:space="preserve">рацівника в </w:t>
      </w:r>
      <w:r w:rsidR="0028335F">
        <w:rPr>
          <w:rFonts w:ascii="Times New Roman" w:hAnsi="Times New Roman" w:cs="Times New Roman"/>
          <w:i/>
          <w:color w:val="auto"/>
          <w:sz w:val="24"/>
          <w:szCs w:val="24"/>
        </w:rPr>
        <w:t>у</w:t>
      </w:r>
      <w:r w:rsidRPr="00E87962">
        <w:rPr>
          <w:rFonts w:ascii="Times New Roman" w:hAnsi="Times New Roman" w:cs="Times New Roman"/>
          <w:i/>
          <w:color w:val="auto"/>
          <w:sz w:val="24"/>
          <w:szCs w:val="24"/>
        </w:rPr>
        <w:t xml:space="preserve">досконаленні </w:t>
      </w:r>
      <w:r w:rsidR="0028335F">
        <w:rPr>
          <w:rFonts w:ascii="Times New Roman" w:hAnsi="Times New Roman" w:cs="Times New Roman"/>
          <w:i/>
          <w:color w:val="auto"/>
          <w:sz w:val="24"/>
          <w:szCs w:val="24"/>
        </w:rPr>
        <w:t>с</w:t>
      </w:r>
      <w:r w:rsidRPr="00E87962">
        <w:rPr>
          <w:rFonts w:ascii="Times New Roman" w:hAnsi="Times New Roman" w:cs="Times New Roman"/>
          <w:i/>
          <w:color w:val="auto"/>
          <w:sz w:val="24"/>
          <w:szCs w:val="24"/>
        </w:rPr>
        <w:t>півпраці</w:t>
      </w:r>
    </w:p>
    <w:p w:rsidR="00D375C2" w:rsidRPr="00E87962" w:rsidRDefault="00D375C2" w:rsidP="00E87962">
      <w:pPr>
        <w:pStyle w:val="paragraph"/>
        <w:spacing w:before="0" w:beforeAutospacing="0" w:after="0" w:afterAutospacing="0"/>
        <w:jc w:val="both"/>
      </w:pPr>
      <w:r w:rsidRPr="00E87962">
        <w:t>Сучасний фармацевт — це не просто відпускач ліків, а активний учасник терапевтичного процесу, що вимагає постійного розвитку професійних та етичних навичок.</w:t>
      </w:r>
    </w:p>
    <w:p w:rsidR="00D375C2" w:rsidRPr="00E87962" w:rsidRDefault="00D375C2" w:rsidP="00E87962">
      <w:pPr>
        <w:pStyle w:val="paragraph"/>
        <w:spacing w:before="0" w:beforeAutospacing="0" w:after="0" w:afterAutospacing="0"/>
        <w:jc w:val="both"/>
      </w:pPr>
      <w:r w:rsidRPr="00E87962">
        <w:t>Для зміцнення взаємовідносин з лікарями та підвищення власного авторитету фармацевтичні працівники повинні зосередитися на наступних стратегіях:</w:t>
      </w:r>
    </w:p>
    <w:p w:rsidR="00D375C2" w:rsidRPr="00E87962" w:rsidRDefault="00D375C2" w:rsidP="00A53452">
      <w:pPr>
        <w:numPr>
          <w:ilvl w:val="0"/>
          <w:numId w:val="14"/>
        </w:numPr>
        <w:spacing w:after="0" w:line="240" w:lineRule="auto"/>
        <w:jc w:val="both"/>
        <w:rPr>
          <w:rFonts w:ascii="Times New Roman" w:hAnsi="Times New Roman"/>
          <w:sz w:val="24"/>
          <w:szCs w:val="24"/>
        </w:rPr>
      </w:pPr>
      <w:r w:rsidRPr="00E87962">
        <w:rPr>
          <w:rFonts w:ascii="Times New Roman" w:hAnsi="Times New Roman"/>
          <w:sz w:val="24"/>
          <w:szCs w:val="24"/>
        </w:rPr>
        <w:t>Постійне оновлення знань: Бути джерелом актуальної, доказової інформації про нові препарати, клінічні настанови та взаємодію ліків.</w:t>
      </w:r>
    </w:p>
    <w:p w:rsidR="00D375C2" w:rsidRPr="00E87962" w:rsidRDefault="00D375C2" w:rsidP="00A53452">
      <w:pPr>
        <w:numPr>
          <w:ilvl w:val="0"/>
          <w:numId w:val="14"/>
        </w:numPr>
        <w:spacing w:after="0" w:line="240" w:lineRule="auto"/>
        <w:jc w:val="both"/>
        <w:rPr>
          <w:rFonts w:ascii="Times New Roman" w:hAnsi="Times New Roman"/>
          <w:sz w:val="24"/>
          <w:szCs w:val="24"/>
        </w:rPr>
      </w:pPr>
      <w:r w:rsidRPr="00E87962">
        <w:rPr>
          <w:rFonts w:ascii="Times New Roman" w:hAnsi="Times New Roman"/>
          <w:sz w:val="24"/>
          <w:szCs w:val="24"/>
        </w:rPr>
        <w:t>Проактивна фармацевтична опіка: Не чекати на проблему, а активно аналізувати призначення на предмет потенційних ризиків та надавати лікареві обґрунтовані пропозиції.</w:t>
      </w:r>
    </w:p>
    <w:p w:rsidR="00D375C2" w:rsidRPr="00E87962" w:rsidRDefault="00D375C2" w:rsidP="00A53452">
      <w:pPr>
        <w:numPr>
          <w:ilvl w:val="0"/>
          <w:numId w:val="14"/>
        </w:numPr>
        <w:spacing w:after="0" w:line="240" w:lineRule="auto"/>
        <w:jc w:val="both"/>
        <w:rPr>
          <w:rFonts w:ascii="Times New Roman" w:hAnsi="Times New Roman"/>
          <w:sz w:val="24"/>
          <w:szCs w:val="24"/>
        </w:rPr>
      </w:pPr>
      <w:r w:rsidRPr="00E87962">
        <w:rPr>
          <w:rFonts w:ascii="Times New Roman" w:hAnsi="Times New Roman"/>
          <w:sz w:val="24"/>
          <w:szCs w:val="24"/>
        </w:rPr>
        <w:t>Дотримання конфіденційності: Завжди зберігати професійну таємницю як пацієнта, так і лікаря, підтримуючи високий рівень довіри.</w:t>
      </w:r>
    </w:p>
    <w:p w:rsidR="00D375C2" w:rsidRDefault="00D375C2" w:rsidP="00A53452">
      <w:pPr>
        <w:numPr>
          <w:ilvl w:val="0"/>
          <w:numId w:val="14"/>
        </w:numPr>
        <w:spacing w:after="0" w:line="240" w:lineRule="auto"/>
        <w:jc w:val="both"/>
        <w:rPr>
          <w:rFonts w:ascii="Times New Roman" w:hAnsi="Times New Roman"/>
          <w:sz w:val="24"/>
          <w:szCs w:val="24"/>
        </w:rPr>
      </w:pPr>
      <w:r w:rsidRPr="00E87962">
        <w:rPr>
          <w:rFonts w:ascii="Times New Roman" w:hAnsi="Times New Roman"/>
          <w:sz w:val="24"/>
          <w:szCs w:val="24"/>
        </w:rPr>
        <w:t>Уникнення конфлікту інтересів: Забезпечувати незалежність своїх рекомендацій від комерційних чи особистих вигод, завжди ставлячи добробут пацієнта на перше місце.</w:t>
      </w:r>
    </w:p>
    <w:p w:rsidR="00E87962" w:rsidRPr="00E87962" w:rsidRDefault="00E87962" w:rsidP="00E87962">
      <w:pPr>
        <w:spacing w:after="0" w:line="240" w:lineRule="auto"/>
        <w:ind w:left="720"/>
        <w:jc w:val="both"/>
        <w:rPr>
          <w:rFonts w:ascii="Times New Roman" w:hAnsi="Times New Roman"/>
          <w:sz w:val="24"/>
          <w:szCs w:val="24"/>
        </w:rPr>
      </w:pPr>
    </w:p>
    <w:p w:rsidR="00D375C2" w:rsidRPr="00E87962" w:rsidRDefault="00D375C2" w:rsidP="00E87962">
      <w:pPr>
        <w:pStyle w:val="1"/>
        <w:spacing w:before="0" w:line="240" w:lineRule="auto"/>
        <w:jc w:val="both"/>
        <w:rPr>
          <w:rFonts w:ascii="Times New Roman" w:hAnsi="Times New Roman" w:cs="Times New Roman"/>
          <w:i/>
          <w:color w:val="auto"/>
          <w:sz w:val="24"/>
          <w:szCs w:val="24"/>
        </w:rPr>
      </w:pPr>
      <w:r w:rsidRPr="00E87962">
        <w:rPr>
          <w:rFonts w:ascii="Times New Roman" w:hAnsi="Times New Roman" w:cs="Times New Roman"/>
          <w:i/>
          <w:color w:val="auto"/>
          <w:sz w:val="24"/>
          <w:szCs w:val="24"/>
        </w:rPr>
        <w:t xml:space="preserve">Основні </w:t>
      </w:r>
      <w:r w:rsidR="0028335F">
        <w:rPr>
          <w:rFonts w:ascii="Times New Roman" w:hAnsi="Times New Roman" w:cs="Times New Roman"/>
          <w:i/>
          <w:color w:val="auto"/>
          <w:sz w:val="24"/>
          <w:szCs w:val="24"/>
        </w:rPr>
        <w:t>в</w:t>
      </w:r>
      <w:r w:rsidRPr="00E87962">
        <w:rPr>
          <w:rFonts w:ascii="Times New Roman" w:hAnsi="Times New Roman" w:cs="Times New Roman"/>
          <w:i/>
          <w:color w:val="auto"/>
          <w:sz w:val="24"/>
          <w:szCs w:val="24"/>
        </w:rPr>
        <w:t xml:space="preserve">исновки та </w:t>
      </w:r>
      <w:r w:rsidR="0028335F">
        <w:rPr>
          <w:rFonts w:ascii="Times New Roman" w:hAnsi="Times New Roman" w:cs="Times New Roman"/>
          <w:i/>
          <w:color w:val="auto"/>
          <w:sz w:val="24"/>
          <w:szCs w:val="24"/>
        </w:rPr>
        <w:t>м</w:t>
      </w:r>
      <w:r w:rsidRPr="00E87962">
        <w:rPr>
          <w:rFonts w:ascii="Times New Roman" w:hAnsi="Times New Roman" w:cs="Times New Roman"/>
          <w:i/>
          <w:color w:val="auto"/>
          <w:sz w:val="24"/>
          <w:szCs w:val="24"/>
        </w:rPr>
        <w:t xml:space="preserve">оральний </w:t>
      </w:r>
      <w:r w:rsidR="0028335F">
        <w:rPr>
          <w:rFonts w:ascii="Times New Roman" w:hAnsi="Times New Roman" w:cs="Times New Roman"/>
          <w:i/>
          <w:color w:val="auto"/>
          <w:sz w:val="24"/>
          <w:szCs w:val="24"/>
        </w:rPr>
        <w:t>о</w:t>
      </w:r>
      <w:r w:rsidRPr="00E87962">
        <w:rPr>
          <w:rFonts w:ascii="Times New Roman" w:hAnsi="Times New Roman" w:cs="Times New Roman"/>
          <w:i/>
          <w:color w:val="auto"/>
          <w:sz w:val="24"/>
          <w:szCs w:val="24"/>
        </w:rPr>
        <w:t>бов'язок</w:t>
      </w:r>
      <w:r w:rsidR="0028335F">
        <w:rPr>
          <w:rFonts w:ascii="Times New Roman" w:hAnsi="Times New Roman" w:cs="Times New Roman"/>
          <w:i/>
          <w:color w:val="auto"/>
          <w:sz w:val="24"/>
          <w:szCs w:val="24"/>
        </w:rPr>
        <w:t xml:space="preserve"> </w:t>
      </w:r>
    </w:p>
    <w:p w:rsidR="00D375C2" w:rsidRPr="00E87962" w:rsidRDefault="00D375C2" w:rsidP="00E87962">
      <w:pPr>
        <w:pStyle w:val="paragraph"/>
        <w:spacing w:before="0" w:beforeAutospacing="0" w:after="0" w:afterAutospacing="0"/>
        <w:jc w:val="both"/>
      </w:pPr>
      <w:r w:rsidRPr="00E87962">
        <w:t>Етика та алгоритми спілкування є наріжними каменями успішної фармацевтичної практики, визначаючи її якість та моральну цінність.</w:t>
      </w:r>
    </w:p>
    <w:p w:rsidR="00D375C2" w:rsidRPr="00E87962" w:rsidRDefault="00D375C2" w:rsidP="00E87962">
      <w:pPr>
        <w:pStyle w:val="4"/>
        <w:spacing w:before="0" w:line="240" w:lineRule="auto"/>
        <w:jc w:val="both"/>
        <w:rPr>
          <w:rFonts w:ascii="Times New Roman" w:hAnsi="Times New Roman" w:cs="Times New Roman"/>
          <w:color w:val="auto"/>
          <w:sz w:val="24"/>
          <w:szCs w:val="24"/>
        </w:rPr>
      </w:pPr>
      <w:r w:rsidRPr="00E87962">
        <w:rPr>
          <w:rFonts w:ascii="Times New Roman" w:hAnsi="Times New Roman" w:cs="Times New Roman"/>
          <w:color w:val="auto"/>
          <w:sz w:val="24"/>
          <w:szCs w:val="24"/>
        </w:rPr>
        <w:t>Етика &gt; Деонтологія</w:t>
      </w:r>
    </w:p>
    <w:p w:rsidR="00D375C2" w:rsidRPr="00E87962" w:rsidRDefault="00D375C2" w:rsidP="00E87962">
      <w:pPr>
        <w:pStyle w:val="paragraph"/>
        <w:spacing w:before="0" w:beforeAutospacing="0" w:after="0" w:afterAutospacing="0"/>
        <w:jc w:val="both"/>
      </w:pPr>
      <w:r w:rsidRPr="00E87962">
        <w:t>Деонтологія (обов'язки) є лише мінімальною планкою; прагнення до вищих етичних ідеалів забезпечує довіру та якість опіки.</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uk-UA"/>
        </w:rPr>
      </w:pPr>
      <w:r w:rsidRPr="00E87962">
        <w:rPr>
          <w:rFonts w:ascii="Times New Roman" w:hAnsi="Times New Roman" w:cs="Times New Roman"/>
          <w:color w:val="auto"/>
          <w:sz w:val="24"/>
          <w:szCs w:val="24"/>
          <w:lang w:val="uk-UA"/>
        </w:rPr>
        <w:t xml:space="preserve">Пацієнт у </w:t>
      </w:r>
      <w:r w:rsidR="0028335F">
        <w:rPr>
          <w:rFonts w:ascii="Times New Roman" w:hAnsi="Times New Roman" w:cs="Times New Roman"/>
          <w:color w:val="auto"/>
          <w:sz w:val="24"/>
          <w:szCs w:val="24"/>
          <w:lang w:val="uk-UA"/>
        </w:rPr>
        <w:t>ц</w:t>
      </w:r>
      <w:r w:rsidRPr="00E87962">
        <w:rPr>
          <w:rFonts w:ascii="Times New Roman" w:hAnsi="Times New Roman" w:cs="Times New Roman"/>
          <w:color w:val="auto"/>
          <w:sz w:val="24"/>
          <w:szCs w:val="24"/>
          <w:lang w:val="uk-UA"/>
        </w:rPr>
        <w:t>ентрі Тріади</w:t>
      </w:r>
    </w:p>
    <w:p w:rsidR="00D375C2" w:rsidRPr="00E87962" w:rsidRDefault="00D375C2" w:rsidP="00E87962">
      <w:pPr>
        <w:pStyle w:val="paragraph"/>
        <w:spacing w:before="0" w:beforeAutospacing="0" w:after="0" w:afterAutospacing="0"/>
        <w:jc w:val="both"/>
      </w:pPr>
      <w:r w:rsidRPr="00E87962">
        <w:t>Усі професійні взаємовідносини (лікар-фармацевт) повинні мати єдину мету — благо пацієнта.</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uk-UA"/>
        </w:rPr>
      </w:pPr>
      <w:r w:rsidRPr="00E87962">
        <w:rPr>
          <w:rFonts w:ascii="Times New Roman" w:hAnsi="Times New Roman" w:cs="Times New Roman"/>
          <w:color w:val="auto"/>
          <w:sz w:val="24"/>
          <w:szCs w:val="24"/>
          <w:lang w:val="uk-UA"/>
        </w:rPr>
        <w:t xml:space="preserve">Адаптивна </w:t>
      </w:r>
      <w:r w:rsidR="0028335F">
        <w:rPr>
          <w:rFonts w:ascii="Times New Roman" w:hAnsi="Times New Roman" w:cs="Times New Roman"/>
          <w:color w:val="auto"/>
          <w:sz w:val="24"/>
          <w:szCs w:val="24"/>
          <w:lang w:val="uk-UA"/>
        </w:rPr>
        <w:t>к</w:t>
      </w:r>
      <w:r w:rsidRPr="00E87962">
        <w:rPr>
          <w:rFonts w:ascii="Times New Roman" w:hAnsi="Times New Roman" w:cs="Times New Roman"/>
          <w:color w:val="auto"/>
          <w:sz w:val="24"/>
          <w:szCs w:val="24"/>
          <w:lang w:val="uk-UA"/>
        </w:rPr>
        <w:t>омунікація</w:t>
      </w:r>
    </w:p>
    <w:p w:rsidR="00D375C2" w:rsidRPr="00E87962" w:rsidRDefault="00D375C2" w:rsidP="00E87962">
      <w:pPr>
        <w:pStyle w:val="paragraph"/>
        <w:spacing w:before="0" w:beforeAutospacing="0" w:after="0" w:afterAutospacing="0"/>
        <w:jc w:val="both"/>
      </w:pPr>
      <w:r w:rsidRPr="00E87962">
        <w:t>Розуміння психологічних типів (візуал, аудіал, кінестетик) дозволяє ефективніше доносити професійну інформацію.</w:t>
      </w:r>
    </w:p>
    <w:p w:rsidR="00D375C2" w:rsidRPr="00E87962" w:rsidRDefault="00D375C2" w:rsidP="00E87962">
      <w:pPr>
        <w:pStyle w:val="4"/>
        <w:spacing w:before="0" w:line="240" w:lineRule="auto"/>
        <w:jc w:val="both"/>
        <w:rPr>
          <w:rFonts w:ascii="Times New Roman" w:hAnsi="Times New Roman" w:cs="Times New Roman"/>
          <w:color w:val="auto"/>
          <w:sz w:val="24"/>
          <w:szCs w:val="24"/>
          <w:lang w:val="ru-RU"/>
        </w:rPr>
      </w:pPr>
      <w:r w:rsidRPr="00E87962">
        <w:rPr>
          <w:rFonts w:ascii="Times New Roman" w:hAnsi="Times New Roman" w:cs="Times New Roman"/>
          <w:color w:val="auto"/>
          <w:sz w:val="24"/>
          <w:szCs w:val="24"/>
          <w:lang w:val="ru-RU"/>
        </w:rPr>
        <w:t xml:space="preserve">Моральна </w:t>
      </w:r>
      <w:r w:rsidR="0028335F">
        <w:rPr>
          <w:rFonts w:ascii="Times New Roman" w:hAnsi="Times New Roman" w:cs="Times New Roman"/>
          <w:color w:val="auto"/>
          <w:sz w:val="24"/>
          <w:szCs w:val="24"/>
          <w:lang w:val="ru-RU"/>
        </w:rPr>
        <w:t>к</w:t>
      </w:r>
      <w:r w:rsidRPr="00E87962">
        <w:rPr>
          <w:rFonts w:ascii="Times New Roman" w:hAnsi="Times New Roman" w:cs="Times New Roman"/>
          <w:color w:val="auto"/>
          <w:sz w:val="24"/>
          <w:szCs w:val="24"/>
          <w:lang w:val="ru-RU"/>
        </w:rPr>
        <w:t>ультура</w:t>
      </w:r>
    </w:p>
    <w:p w:rsidR="00D375C2" w:rsidRPr="00E87962" w:rsidRDefault="00D375C2" w:rsidP="00E87962">
      <w:pPr>
        <w:pStyle w:val="paragraph"/>
        <w:spacing w:before="0" w:beforeAutospacing="0" w:after="0" w:afterAutospacing="0"/>
        <w:jc w:val="both"/>
      </w:pPr>
      <w:r w:rsidRPr="00E87962">
        <w:t>Повага, такт та емпатія — не просто ввічливість, а професійний інструмент фармацевтичного працівника.</w:t>
      </w:r>
    </w:p>
    <w:p w:rsidR="00D375C2" w:rsidRPr="00E87962" w:rsidRDefault="00D375C2" w:rsidP="00E87962">
      <w:pPr>
        <w:pStyle w:val="paragraph"/>
        <w:spacing w:before="0" w:beforeAutospacing="0" w:after="0" w:afterAutospacing="0"/>
        <w:jc w:val="both"/>
      </w:pPr>
      <w:r w:rsidRPr="00E87962">
        <w:t>Моральний обов'язок фармацевта полягає у постійному підвищенні рівня знань та комунікативних навичок, щоб бути гідним партнером лікаря та надійним захисником здоров'я пацієнта.</w:t>
      </w:r>
    </w:p>
    <w:p w:rsidR="00D375C2" w:rsidRDefault="00D375C2" w:rsidP="00D6480E">
      <w:pPr>
        <w:widowControl w:val="0"/>
        <w:tabs>
          <w:tab w:val="left" w:leader="dot" w:pos="1331"/>
        </w:tabs>
        <w:spacing w:after="0" w:line="240" w:lineRule="auto"/>
        <w:rPr>
          <w:rFonts w:ascii="Times New Roman" w:eastAsia="Times New Roman" w:hAnsi="Times New Roman"/>
          <w:b/>
          <w:sz w:val="24"/>
          <w:szCs w:val="24"/>
          <w:lang w:eastAsia="uk-UA" w:bidi="uk-UA"/>
        </w:rPr>
      </w:pPr>
    </w:p>
    <w:p w:rsidR="00D6480E" w:rsidRPr="00CD08FA" w:rsidRDefault="00D6480E" w:rsidP="00D6480E">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D6480E" w:rsidRPr="00E87962" w:rsidRDefault="00D6480E" w:rsidP="00A53452">
      <w:pPr>
        <w:pStyle w:val="a6"/>
        <w:numPr>
          <w:ilvl w:val="0"/>
          <w:numId w:val="15"/>
        </w:numPr>
        <w:autoSpaceDE w:val="0"/>
        <w:autoSpaceDN w:val="0"/>
        <w:adjustRightInd w:val="0"/>
        <w:spacing w:after="0" w:line="240" w:lineRule="auto"/>
        <w:jc w:val="both"/>
        <w:rPr>
          <w:rFonts w:ascii="Times New Roman" w:eastAsiaTheme="minorHAnsi" w:hAnsi="Times New Roman"/>
          <w:color w:val="000000"/>
          <w:sz w:val="24"/>
          <w:szCs w:val="24"/>
        </w:rPr>
      </w:pPr>
      <w:r w:rsidRPr="00E87962">
        <w:rPr>
          <w:rFonts w:ascii="Times New Roman" w:eastAsiaTheme="minorHAnsi" w:hAnsi="Times New Roman"/>
          <w:color w:val="000000"/>
          <w:sz w:val="24"/>
          <w:szCs w:val="24"/>
        </w:rPr>
        <w:t xml:space="preserve">Етичні сторони взаємовідносин фармацевта (провізора) і лікаря. </w:t>
      </w:r>
    </w:p>
    <w:p w:rsidR="00E87962" w:rsidRPr="00E87962" w:rsidRDefault="00E87962" w:rsidP="00A53452">
      <w:pPr>
        <w:pStyle w:val="1"/>
        <w:numPr>
          <w:ilvl w:val="0"/>
          <w:numId w:val="15"/>
        </w:numPr>
        <w:spacing w:before="0" w:line="240" w:lineRule="auto"/>
        <w:jc w:val="both"/>
        <w:rPr>
          <w:rFonts w:ascii="Times New Roman" w:hAnsi="Times New Roman" w:cs="Times New Roman"/>
          <w:b w:val="0"/>
          <w:color w:val="auto"/>
          <w:sz w:val="24"/>
          <w:szCs w:val="24"/>
        </w:rPr>
      </w:pPr>
      <w:r w:rsidRPr="00E87962">
        <w:rPr>
          <w:rFonts w:ascii="Times New Roman" w:hAnsi="Times New Roman" w:cs="Times New Roman"/>
          <w:b w:val="0"/>
          <w:color w:val="auto"/>
          <w:sz w:val="24"/>
          <w:szCs w:val="24"/>
        </w:rPr>
        <w:t xml:space="preserve">Алгоритм </w:t>
      </w:r>
      <w:r>
        <w:rPr>
          <w:rFonts w:ascii="Times New Roman" w:hAnsi="Times New Roman" w:cs="Times New Roman"/>
          <w:b w:val="0"/>
          <w:color w:val="auto"/>
          <w:sz w:val="24"/>
          <w:szCs w:val="24"/>
        </w:rPr>
        <w:t>е</w:t>
      </w:r>
      <w:r w:rsidRPr="00E87962">
        <w:rPr>
          <w:rFonts w:ascii="Times New Roman" w:hAnsi="Times New Roman" w:cs="Times New Roman"/>
          <w:b w:val="0"/>
          <w:color w:val="auto"/>
          <w:sz w:val="24"/>
          <w:szCs w:val="24"/>
        </w:rPr>
        <w:t xml:space="preserve">фективного </w:t>
      </w:r>
      <w:r>
        <w:rPr>
          <w:rFonts w:ascii="Times New Roman" w:hAnsi="Times New Roman" w:cs="Times New Roman"/>
          <w:b w:val="0"/>
          <w:color w:val="auto"/>
          <w:sz w:val="24"/>
          <w:szCs w:val="24"/>
        </w:rPr>
        <w:t>с</w:t>
      </w:r>
      <w:r w:rsidRPr="00E87962">
        <w:rPr>
          <w:rFonts w:ascii="Times New Roman" w:hAnsi="Times New Roman" w:cs="Times New Roman"/>
          <w:b w:val="0"/>
          <w:color w:val="auto"/>
          <w:sz w:val="24"/>
          <w:szCs w:val="24"/>
        </w:rPr>
        <w:t xml:space="preserve">пілкування </w:t>
      </w:r>
      <w:r>
        <w:rPr>
          <w:rFonts w:ascii="Times New Roman" w:hAnsi="Times New Roman" w:cs="Times New Roman"/>
          <w:b w:val="0"/>
          <w:color w:val="auto"/>
          <w:sz w:val="24"/>
          <w:szCs w:val="24"/>
        </w:rPr>
        <w:t>ф</w:t>
      </w:r>
      <w:r w:rsidRPr="00E87962">
        <w:rPr>
          <w:rFonts w:ascii="Times New Roman" w:hAnsi="Times New Roman" w:cs="Times New Roman"/>
          <w:b w:val="0"/>
          <w:color w:val="auto"/>
          <w:sz w:val="24"/>
          <w:szCs w:val="24"/>
        </w:rPr>
        <w:t xml:space="preserve">армацевта з </w:t>
      </w:r>
      <w:r>
        <w:rPr>
          <w:rFonts w:ascii="Times New Roman" w:hAnsi="Times New Roman" w:cs="Times New Roman"/>
          <w:b w:val="0"/>
          <w:color w:val="auto"/>
          <w:sz w:val="24"/>
          <w:szCs w:val="24"/>
        </w:rPr>
        <w:t>л</w:t>
      </w:r>
      <w:r w:rsidRPr="00E87962">
        <w:rPr>
          <w:rFonts w:ascii="Times New Roman" w:hAnsi="Times New Roman" w:cs="Times New Roman"/>
          <w:b w:val="0"/>
          <w:color w:val="auto"/>
          <w:sz w:val="24"/>
          <w:szCs w:val="24"/>
        </w:rPr>
        <w:t>ікарем</w:t>
      </w:r>
      <w:r>
        <w:rPr>
          <w:rFonts w:ascii="Times New Roman" w:hAnsi="Times New Roman" w:cs="Times New Roman"/>
          <w:b w:val="0"/>
          <w:color w:val="auto"/>
          <w:sz w:val="24"/>
          <w:szCs w:val="24"/>
        </w:rPr>
        <w:t>.</w:t>
      </w:r>
    </w:p>
    <w:p w:rsidR="00E87962" w:rsidRPr="00E87962" w:rsidRDefault="00E87962" w:rsidP="00A53452">
      <w:pPr>
        <w:pStyle w:val="1"/>
        <w:numPr>
          <w:ilvl w:val="0"/>
          <w:numId w:val="15"/>
        </w:numPr>
        <w:spacing w:before="0" w:line="240" w:lineRule="auto"/>
        <w:jc w:val="both"/>
        <w:rPr>
          <w:rFonts w:ascii="Times New Roman" w:hAnsi="Times New Roman" w:cs="Times New Roman"/>
          <w:b w:val="0"/>
          <w:color w:val="auto"/>
          <w:sz w:val="24"/>
          <w:szCs w:val="24"/>
        </w:rPr>
      </w:pPr>
      <w:r>
        <w:rPr>
          <w:rFonts w:ascii="Times New Roman" w:hAnsi="Times New Roman" w:cs="Times New Roman"/>
          <w:b w:val="0"/>
          <w:color w:val="auto"/>
          <w:sz w:val="24"/>
          <w:szCs w:val="24"/>
        </w:rPr>
        <w:t>Роль ф</w:t>
      </w:r>
      <w:r w:rsidRPr="00E87962">
        <w:rPr>
          <w:rFonts w:ascii="Times New Roman" w:hAnsi="Times New Roman" w:cs="Times New Roman"/>
          <w:b w:val="0"/>
          <w:color w:val="auto"/>
          <w:sz w:val="24"/>
          <w:szCs w:val="24"/>
        </w:rPr>
        <w:t xml:space="preserve">армацевтичного </w:t>
      </w:r>
      <w:r>
        <w:rPr>
          <w:rFonts w:ascii="Times New Roman" w:hAnsi="Times New Roman" w:cs="Times New Roman"/>
          <w:b w:val="0"/>
          <w:color w:val="auto"/>
          <w:sz w:val="24"/>
          <w:szCs w:val="24"/>
        </w:rPr>
        <w:t>п</w:t>
      </w:r>
      <w:r w:rsidRPr="00E87962">
        <w:rPr>
          <w:rFonts w:ascii="Times New Roman" w:hAnsi="Times New Roman" w:cs="Times New Roman"/>
          <w:b w:val="0"/>
          <w:color w:val="auto"/>
          <w:sz w:val="24"/>
          <w:szCs w:val="24"/>
        </w:rPr>
        <w:t xml:space="preserve">рацівника в </w:t>
      </w:r>
      <w:r>
        <w:rPr>
          <w:rFonts w:ascii="Times New Roman" w:hAnsi="Times New Roman" w:cs="Times New Roman"/>
          <w:b w:val="0"/>
          <w:color w:val="auto"/>
          <w:sz w:val="24"/>
          <w:szCs w:val="24"/>
        </w:rPr>
        <w:t>у</w:t>
      </w:r>
      <w:r w:rsidRPr="00E87962">
        <w:rPr>
          <w:rFonts w:ascii="Times New Roman" w:hAnsi="Times New Roman" w:cs="Times New Roman"/>
          <w:b w:val="0"/>
          <w:color w:val="auto"/>
          <w:sz w:val="24"/>
          <w:szCs w:val="24"/>
        </w:rPr>
        <w:t xml:space="preserve">досконаленні </w:t>
      </w:r>
      <w:r>
        <w:rPr>
          <w:rFonts w:ascii="Times New Roman" w:hAnsi="Times New Roman" w:cs="Times New Roman"/>
          <w:b w:val="0"/>
          <w:color w:val="auto"/>
          <w:sz w:val="24"/>
          <w:szCs w:val="24"/>
        </w:rPr>
        <w:t>с</w:t>
      </w:r>
      <w:r w:rsidRPr="00E87962">
        <w:rPr>
          <w:rFonts w:ascii="Times New Roman" w:hAnsi="Times New Roman" w:cs="Times New Roman"/>
          <w:b w:val="0"/>
          <w:color w:val="auto"/>
          <w:sz w:val="24"/>
          <w:szCs w:val="24"/>
        </w:rPr>
        <w:t>півпраці</w:t>
      </w:r>
      <w:r>
        <w:rPr>
          <w:rFonts w:ascii="Times New Roman" w:hAnsi="Times New Roman" w:cs="Times New Roman"/>
          <w:b w:val="0"/>
          <w:color w:val="auto"/>
          <w:sz w:val="24"/>
          <w:szCs w:val="24"/>
        </w:rPr>
        <w:t>.</w:t>
      </w:r>
    </w:p>
    <w:p w:rsidR="00D6480E" w:rsidRPr="00E87962" w:rsidRDefault="00D6480E" w:rsidP="00E87962">
      <w:pPr>
        <w:autoSpaceDE w:val="0"/>
        <w:autoSpaceDN w:val="0"/>
        <w:adjustRightInd w:val="0"/>
        <w:spacing w:after="0" w:line="240" w:lineRule="auto"/>
        <w:jc w:val="both"/>
        <w:rPr>
          <w:rFonts w:ascii="Times New Roman" w:eastAsiaTheme="minorHAnsi" w:hAnsi="Times New Roman"/>
          <w:color w:val="000000"/>
          <w:sz w:val="24"/>
          <w:szCs w:val="24"/>
        </w:rPr>
      </w:pPr>
    </w:p>
    <w:p w:rsidR="00D6480E" w:rsidRPr="00D6480E" w:rsidRDefault="00D6480E" w:rsidP="00A53452">
      <w:pPr>
        <w:pStyle w:val="a6"/>
        <w:numPr>
          <w:ilvl w:val="0"/>
          <w:numId w:val="10"/>
        </w:numPr>
        <w:autoSpaceDE w:val="0"/>
        <w:autoSpaceDN w:val="0"/>
        <w:adjustRightInd w:val="0"/>
        <w:spacing w:after="0" w:line="240" w:lineRule="auto"/>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 xml:space="preserve">Етична сторона взаємовідносин між суб’єктами фармації і державою. </w:t>
      </w:r>
    </w:p>
    <w:p w:rsidR="00D6480E" w:rsidRPr="00CD08FA" w:rsidRDefault="00D6480E" w:rsidP="00D6480E">
      <w:pPr>
        <w:widowControl w:val="0"/>
        <w:spacing w:after="0" w:line="240" w:lineRule="auto"/>
        <w:jc w:val="both"/>
        <w:outlineLvl w:val="0"/>
        <w:rPr>
          <w:rFonts w:ascii="Times New Roman" w:eastAsia="Times New Roman" w:hAnsi="Times New Roman"/>
          <w:bCs/>
          <w:sz w:val="24"/>
          <w:szCs w:val="24"/>
          <w:lang w:eastAsia="uk-UA" w:bidi="uk-UA"/>
        </w:rPr>
      </w:pPr>
    </w:p>
    <w:p w:rsidR="00D6480E" w:rsidRPr="00CD08FA" w:rsidRDefault="00D6480E" w:rsidP="00D6480E">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D6480E" w:rsidRPr="00D6480E" w:rsidRDefault="00D6480E" w:rsidP="00D6480E">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Унгурян</w:t>
      </w:r>
      <w:r w:rsidRPr="00D6480E">
        <w:rPr>
          <w:rFonts w:ascii="Times New Roman" w:hAnsi="Times New Roman"/>
          <w:spacing w:val="-10"/>
        </w:rPr>
        <w:t xml:space="preserve"> </w:t>
      </w:r>
      <w:r w:rsidRPr="00D6480E">
        <w:rPr>
          <w:rFonts w:ascii="Times New Roman" w:hAnsi="Times New Roman"/>
        </w:rPr>
        <w:t>Л.</w:t>
      </w:r>
      <w:r w:rsidRPr="00D6480E">
        <w:rPr>
          <w:rFonts w:ascii="Times New Roman" w:hAnsi="Times New Roman"/>
          <w:spacing w:val="-8"/>
        </w:rPr>
        <w:t xml:space="preserve"> </w:t>
      </w:r>
      <w:r w:rsidRPr="00D6480E">
        <w:rPr>
          <w:rFonts w:ascii="Times New Roman" w:hAnsi="Times New Roman"/>
        </w:rPr>
        <w:t>М.,</w:t>
      </w:r>
      <w:r w:rsidRPr="00D6480E">
        <w:rPr>
          <w:rFonts w:ascii="Times New Roman" w:hAnsi="Times New Roman"/>
          <w:spacing w:val="-13"/>
        </w:rPr>
        <w:t xml:space="preserve"> </w:t>
      </w:r>
      <w:r w:rsidRPr="00D6480E">
        <w:rPr>
          <w:rFonts w:ascii="Times New Roman" w:hAnsi="Times New Roman"/>
        </w:rPr>
        <w:t>Бєляєва</w:t>
      </w:r>
      <w:r w:rsidRPr="00D6480E">
        <w:rPr>
          <w:rFonts w:ascii="Times New Roman" w:hAnsi="Times New Roman"/>
          <w:spacing w:val="-12"/>
        </w:rPr>
        <w:t xml:space="preserve"> </w:t>
      </w:r>
      <w:r w:rsidRPr="00D6480E">
        <w:rPr>
          <w:rFonts w:ascii="Times New Roman" w:hAnsi="Times New Roman"/>
        </w:rPr>
        <w:t>О.</w:t>
      </w:r>
      <w:r w:rsidRPr="00D6480E">
        <w:rPr>
          <w:rFonts w:ascii="Times New Roman" w:hAnsi="Times New Roman"/>
          <w:spacing w:val="-9"/>
        </w:rPr>
        <w:t xml:space="preserve"> </w:t>
      </w:r>
      <w:r w:rsidRPr="00D6480E">
        <w:rPr>
          <w:rFonts w:ascii="Times New Roman" w:hAnsi="Times New Roman"/>
        </w:rPr>
        <w:t>І.,</w:t>
      </w:r>
      <w:r w:rsidRPr="00D6480E">
        <w:rPr>
          <w:rFonts w:ascii="Times New Roman" w:hAnsi="Times New Roman"/>
          <w:spacing w:val="-9"/>
        </w:rPr>
        <w:t xml:space="preserve"> </w:t>
      </w:r>
      <w:r w:rsidRPr="00D6480E">
        <w:rPr>
          <w:rFonts w:ascii="Times New Roman" w:hAnsi="Times New Roman"/>
        </w:rPr>
        <w:t>Вишницька</w:t>
      </w:r>
      <w:r w:rsidRPr="00D6480E">
        <w:rPr>
          <w:rFonts w:ascii="Times New Roman" w:hAnsi="Times New Roman"/>
          <w:spacing w:val="-12"/>
        </w:rPr>
        <w:t xml:space="preserve"> </w:t>
      </w:r>
      <w:r w:rsidRPr="00D6480E">
        <w:rPr>
          <w:rFonts w:ascii="Times New Roman" w:hAnsi="Times New Roman"/>
        </w:rPr>
        <w:t>І.</w:t>
      </w:r>
      <w:r w:rsidRPr="00D6480E">
        <w:rPr>
          <w:rFonts w:ascii="Times New Roman" w:hAnsi="Times New Roman"/>
          <w:spacing w:val="-13"/>
        </w:rPr>
        <w:t xml:space="preserve"> </w:t>
      </w:r>
      <w:r w:rsidRPr="00D6480E">
        <w:rPr>
          <w:rFonts w:ascii="Times New Roman" w:hAnsi="Times New Roman"/>
        </w:rPr>
        <w:t>В.,</w:t>
      </w:r>
      <w:r w:rsidRPr="00D6480E">
        <w:rPr>
          <w:rFonts w:ascii="Times New Roman" w:hAnsi="Times New Roman"/>
          <w:spacing w:val="-9"/>
        </w:rPr>
        <w:t xml:space="preserve"> </w:t>
      </w:r>
      <w:r w:rsidRPr="00D6480E">
        <w:rPr>
          <w:rFonts w:ascii="Times New Roman" w:hAnsi="Times New Roman"/>
        </w:rPr>
        <w:t>Александрова</w:t>
      </w:r>
      <w:r w:rsidRPr="00D6480E">
        <w:rPr>
          <w:rFonts w:ascii="Times New Roman" w:hAnsi="Times New Roman"/>
          <w:spacing w:val="-12"/>
        </w:rPr>
        <w:t xml:space="preserve"> </w:t>
      </w:r>
      <w:r w:rsidRPr="00D6480E">
        <w:rPr>
          <w:rFonts w:ascii="Times New Roman" w:hAnsi="Times New Roman"/>
        </w:rPr>
        <w:t>О.</w:t>
      </w:r>
      <w:r w:rsidRPr="00D6480E">
        <w:rPr>
          <w:rFonts w:ascii="Times New Roman" w:hAnsi="Times New Roman"/>
          <w:spacing w:val="-9"/>
        </w:rPr>
        <w:t xml:space="preserve"> </w:t>
      </w:r>
      <w:r w:rsidRPr="00D6480E">
        <w:rPr>
          <w:rFonts w:ascii="Times New Roman" w:hAnsi="Times New Roman"/>
        </w:rPr>
        <w:t>О.</w:t>
      </w:r>
      <w:r w:rsidRPr="00D6480E">
        <w:rPr>
          <w:rFonts w:ascii="Times New Roman" w:hAnsi="Times New Roman"/>
          <w:spacing w:val="-14"/>
        </w:rPr>
        <w:t xml:space="preserve"> </w:t>
      </w:r>
      <w:r w:rsidRPr="00D6480E">
        <w:rPr>
          <w:rFonts w:ascii="Times New Roman" w:hAnsi="Times New Roman"/>
        </w:rPr>
        <w:t>та</w:t>
      </w:r>
      <w:r w:rsidRPr="00D6480E">
        <w:rPr>
          <w:rFonts w:ascii="Times New Roman" w:hAnsi="Times New Roman"/>
          <w:spacing w:val="-11"/>
        </w:rPr>
        <w:t xml:space="preserve"> </w:t>
      </w:r>
      <w:r w:rsidRPr="00D6480E">
        <w:rPr>
          <w:rFonts w:ascii="Times New Roman" w:hAnsi="Times New Roman"/>
        </w:rPr>
        <w:t>ін.</w:t>
      </w:r>
      <w:r w:rsidRPr="00D6480E">
        <w:rPr>
          <w:rFonts w:ascii="Times New Roman" w:hAnsi="Times New Roman"/>
          <w:spacing w:val="-9"/>
        </w:rPr>
        <w:t xml:space="preserve"> </w:t>
      </w:r>
      <w:r w:rsidRPr="00D6480E">
        <w:rPr>
          <w:rFonts w:ascii="Times New Roman" w:hAnsi="Times New Roman"/>
        </w:rPr>
        <w:t>Тексти лекцій з дисципліни «Етика та деонтологія у фармації». Одесса: ОНМедУ, 2020. 110 с.</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Унгурян</w:t>
      </w:r>
      <w:r w:rsidRPr="00D6480E">
        <w:rPr>
          <w:rFonts w:ascii="Times New Roman" w:hAnsi="Times New Roman"/>
          <w:spacing w:val="-1"/>
        </w:rPr>
        <w:t xml:space="preserve"> </w:t>
      </w:r>
      <w:r w:rsidRPr="00D6480E">
        <w:rPr>
          <w:rFonts w:ascii="Times New Roman" w:hAnsi="Times New Roman"/>
        </w:rPr>
        <w:t>Л.</w:t>
      </w:r>
      <w:r w:rsidRPr="00D6480E">
        <w:rPr>
          <w:rFonts w:ascii="Times New Roman" w:hAnsi="Times New Roman"/>
          <w:spacing w:val="-1"/>
        </w:rPr>
        <w:t xml:space="preserve"> </w:t>
      </w:r>
      <w:r w:rsidRPr="00D6480E">
        <w:rPr>
          <w:rFonts w:ascii="Times New Roman" w:hAnsi="Times New Roman"/>
        </w:rPr>
        <w:t>М.,</w:t>
      </w:r>
      <w:r w:rsidRPr="00D6480E">
        <w:rPr>
          <w:rFonts w:ascii="Times New Roman" w:hAnsi="Times New Roman"/>
          <w:spacing w:val="-5"/>
        </w:rPr>
        <w:t xml:space="preserve"> </w:t>
      </w:r>
      <w:r w:rsidRPr="00D6480E">
        <w:rPr>
          <w:rFonts w:ascii="Times New Roman" w:hAnsi="Times New Roman"/>
        </w:rPr>
        <w:t>Бєляєва</w:t>
      </w:r>
      <w:r w:rsidRPr="00D6480E">
        <w:rPr>
          <w:rFonts w:ascii="Times New Roman" w:hAnsi="Times New Roman"/>
          <w:spacing w:val="-1"/>
        </w:rPr>
        <w:t xml:space="preserve"> </w:t>
      </w:r>
      <w:r w:rsidRPr="00D6480E">
        <w:rPr>
          <w:rFonts w:ascii="Times New Roman" w:hAnsi="Times New Roman"/>
        </w:rPr>
        <w:t>О.</w:t>
      </w:r>
      <w:r w:rsidRPr="00D6480E">
        <w:rPr>
          <w:rFonts w:ascii="Times New Roman" w:hAnsi="Times New Roman"/>
          <w:spacing w:val="-5"/>
        </w:rPr>
        <w:t xml:space="preserve"> </w:t>
      </w:r>
      <w:r w:rsidRPr="00D6480E">
        <w:rPr>
          <w:rFonts w:ascii="Times New Roman" w:hAnsi="Times New Roman"/>
        </w:rPr>
        <w:t>І.,</w:t>
      </w:r>
      <w:r w:rsidRPr="00D6480E">
        <w:rPr>
          <w:rFonts w:ascii="Times New Roman" w:hAnsi="Times New Roman"/>
          <w:spacing w:val="-5"/>
        </w:rPr>
        <w:t xml:space="preserve"> </w:t>
      </w:r>
      <w:r w:rsidRPr="00D6480E">
        <w:rPr>
          <w:rFonts w:ascii="Times New Roman" w:hAnsi="Times New Roman"/>
        </w:rPr>
        <w:t>Александрова</w:t>
      </w:r>
      <w:r w:rsidRPr="00D6480E">
        <w:rPr>
          <w:rFonts w:ascii="Times New Roman" w:hAnsi="Times New Roman"/>
          <w:spacing w:val="-3"/>
        </w:rPr>
        <w:t xml:space="preserve"> </w:t>
      </w:r>
      <w:r w:rsidRPr="00D6480E">
        <w:rPr>
          <w:rFonts w:ascii="Times New Roman" w:hAnsi="Times New Roman"/>
        </w:rPr>
        <w:t>О.</w:t>
      </w:r>
      <w:r w:rsidRPr="00D6480E">
        <w:rPr>
          <w:rFonts w:ascii="Times New Roman" w:hAnsi="Times New Roman"/>
          <w:spacing w:val="-10"/>
        </w:rPr>
        <w:t xml:space="preserve"> </w:t>
      </w:r>
      <w:r w:rsidRPr="00D6480E">
        <w:rPr>
          <w:rFonts w:ascii="Times New Roman" w:hAnsi="Times New Roman"/>
        </w:rPr>
        <w:t>О.,</w:t>
      </w:r>
      <w:r w:rsidRPr="00D6480E">
        <w:rPr>
          <w:rFonts w:ascii="Times New Roman" w:hAnsi="Times New Roman"/>
          <w:spacing w:val="-5"/>
        </w:rPr>
        <w:t xml:space="preserve"> </w:t>
      </w:r>
      <w:r w:rsidRPr="00D6480E">
        <w:rPr>
          <w:rFonts w:ascii="Times New Roman" w:hAnsi="Times New Roman"/>
        </w:rPr>
        <w:t>Вишницька</w:t>
      </w:r>
      <w:r w:rsidRPr="00D6480E">
        <w:rPr>
          <w:rFonts w:ascii="Times New Roman" w:hAnsi="Times New Roman"/>
          <w:spacing w:val="-3"/>
        </w:rPr>
        <w:t xml:space="preserve"> </w:t>
      </w:r>
      <w:r w:rsidRPr="00D6480E">
        <w:rPr>
          <w:rFonts w:ascii="Times New Roman" w:hAnsi="Times New Roman"/>
        </w:rPr>
        <w:t>І.</w:t>
      </w:r>
      <w:r w:rsidRPr="00D6480E">
        <w:rPr>
          <w:rFonts w:ascii="Times New Roman" w:hAnsi="Times New Roman"/>
          <w:spacing w:val="-1"/>
        </w:rPr>
        <w:t xml:space="preserve"> </w:t>
      </w:r>
      <w:r w:rsidRPr="00D6480E">
        <w:rPr>
          <w:rFonts w:ascii="Times New Roman" w:hAnsi="Times New Roman"/>
        </w:rPr>
        <w:t>В.</w:t>
      </w:r>
      <w:r w:rsidRPr="00D6480E">
        <w:rPr>
          <w:rFonts w:ascii="Times New Roman" w:hAnsi="Times New Roman"/>
          <w:spacing w:val="-1"/>
        </w:rPr>
        <w:t xml:space="preserve"> </w:t>
      </w:r>
      <w:r w:rsidRPr="00D6480E">
        <w:rPr>
          <w:rFonts w:ascii="Times New Roman" w:hAnsi="Times New Roman"/>
        </w:rPr>
        <w:t>та</w:t>
      </w:r>
      <w:r w:rsidRPr="00D6480E">
        <w:rPr>
          <w:rFonts w:ascii="Times New Roman" w:hAnsi="Times New Roman"/>
          <w:spacing w:val="-7"/>
        </w:rPr>
        <w:t xml:space="preserve"> </w:t>
      </w:r>
      <w:r w:rsidRPr="00D6480E">
        <w:rPr>
          <w:rFonts w:ascii="Times New Roman" w:hAnsi="Times New Roman"/>
        </w:rPr>
        <w:t>ін.</w:t>
      </w:r>
      <w:r w:rsidRPr="00D6480E">
        <w:rPr>
          <w:rFonts w:ascii="Times New Roman" w:hAnsi="Times New Roman"/>
          <w:spacing w:val="-1"/>
        </w:rPr>
        <w:t xml:space="preserve"> </w:t>
      </w:r>
      <w:r w:rsidRPr="00D6480E">
        <w:rPr>
          <w:rFonts w:ascii="Times New Roman" w:hAnsi="Times New Roman"/>
        </w:rPr>
        <w:t>Етика та деонтологія у фармації: практикум. Одесса: ОНМедУ, 2020. 45 с.</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lastRenderedPageBreak/>
        <w:t xml:space="preserve">Біоетика та біобезпека: навчальний посібник; укл.: Юлія Максименко, Дмитро Вискушенко. Житомир: Вид-во ЖДУ імені Івана Франка, 2022. 126 с.  </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Вишневська Л.В. Етика і деонтологія у фармації: Практикум для студентів фармацевтичних спеціальностей. Херсон: Айлант. 2020. 152 с. </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Етичний кодекс фармацевтичних працівників України. URL: </w:t>
      </w:r>
      <w:hyperlink r:id="rId29" w:history="1">
        <w:r w:rsidRPr="00D6480E">
          <w:rPr>
            <w:rFonts w:ascii="Times New Roman" w:hAnsi="Times New Roman"/>
            <w:color w:val="0000FF" w:themeColor="hyperlink"/>
            <w:u w:val="single"/>
          </w:rPr>
          <w:t>https://nuph.edu.ua/etichnijj-kodeks- farmacevtichnih-prac /</w:t>
        </w:r>
      </w:hyperlink>
      <w:r w:rsidRPr="00D6480E">
        <w:rPr>
          <w:rFonts w:ascii="Times New Roman" w:hAnsi="Times New Roman"/>
        </w:rPr>
        <w:t xml:space="preserve"> </w:t>
      </w:r>
    </w:p>
    <w:p w:rsidR="00D6480E" w:rsidRPr="00D6480E" w:rsidRDefault="00D6480E" w:rsidP="00A53452">
      <w:pPr>
        <w:pStyle w:val="a6"/>
        <w:widowControl w:val="0"/>
        <w:numPr>
          <w:ilvl w:val="0"/>
          <w:numId w:val="11"/>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 с. </w:t>
      </w:r>
    </w:p>
    <w:p w:rsidR="00D6480E" w:rsidRPr="00D6480E" w:rsidRDefault="00D6480E" w:rsidP="00D6480E">
      <w:pPr>
        <w:pStyle w:val="a6"/>
        <w:keepNext/>
        <w:keepLines/>
        <w:spacing w:before="40" w:after="0" w:line="240" w:lineRule="auto"/>
        <w:outlineLvl w:val="1"/>
        <w:rPr>
          <w:rFonts w:ascii="Times New Roman" w:eastAsiaTheme="majorEastAsia" w:hAnsi="Times New Roman"/>
          <w:b/>
          <w:lang w:val="en-US"/>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D6480E" w:rsidRPr="00D6480E" w:rsidRDefault="00D6480E" w:rsidP="00A53452">
      <w:pPr>
        <w:pStyle w:val="a6"/>
        <w:widowControl w:val="0"/>
        <w:numPr>
          <w:ilvl w:val="0"/>
          <w:numId w:val="12"/>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 xml:space="preserve">FIP statement of professional standards. Codes of ethics for pharmacists. URL: https://www.fip.org/file/1586 </w:t>
      </w:r>
    </w:p>
    <w:p w:rsidR="00D6480E" w:rsidRPr="00D6480E" w:rsidRDefault="00D6480E" w:rsidP="00A53452">
      <w:pPr>
        <w:pStyle w:val="a6"/>
        <w:widowControl w:val="0"/>
        <w:numPr>
          <w:ilvl w:val="0"/>
          <w:numId w:val="12"/>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D6480E" w:rsidRPr="00D6480E" w:rsidRDefault="00D6480E" w:rsidP="00A53452">
      <w:pPr>
        <w:pStyle w:val="a6"/>
        <w:widowControl w:val="0"/>
        <w:numPr>
          <w:ilvl w:val="0"/>
          <w:numId w:val="12"/>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D6480E" w:rsidRPr="00D6480E" w:rsidRDefault="00D6480E" w:rsidP="00A53452">
      <w:pPr>
        <w:pStyle w:val="a6"/>
        <w:widowControl w:val="0"/>
        <w:numPr>
          <w:ilvl w:val="0"/>
          <w:numId w:val="12"/>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Яхно</w:t>
      </w:r>
      <w:r w:rsidRPr="00D6480E">
        <w:rPr>
          <w:rFonts w:ascii="Times New Roman" w:hAnsi="Times New Roman"/>
          <w:spacing w:val="33"/>
        </w:rPr>
        <w:t xml:space="preserve"> </w:t>
      </w:r>
      <w:r w:rsidRPr="00D6480E">
        <w:rPr>
          <w:rFonts w:ascii="Times New Roman" w:hAnsi="Times New Roman"/>
        </w:rPr>
        <w:t>Т.</w:t>
      </w:r>
      <w:r w:rsidRPr="00D6480E">
        <w:rPr>
          <w:rFonts w:ascii="Times New Roman" w:hAnsi="Times New Roman"/>
          <w:spacing w:val="26"/>
        </w:rPr>
        <w:t xml:space="preserve"> </w:t>
      </w:r>
      <w:r w:rsidRPr="00D6480E">
        <w:rPr>
          <w:rFonts w:ascii="Times New Roman" w:hAnsi="Times New Roman"/>
        </w:rPr>
        <w:t>П. Конфліктологія</w:t>
      </w:r>
      <w:r w:rsidRPr="00D6480E">
        <w:rPr>
          <w:rFonts w:ascii="Times New Roman" w:hAnsi="Times New Roman"/>
          <w:spacing w:val="28"/>
        </w:rPr>
        <w:t xml:space="preserve"> </w:t>
      </w:r>
      <w:r w:rsidRPr="00D6480E">
        <w:rPr>
          <w:rFonts w:ascii="Times New Roman" w:hAnsi="Times New Roman"/>
        </w:rPr>
        <w:t>та</w:t>
      </w:r>
      <w:r w:rsidRPr="00D6480E">
        <w:rPr>
          <w:rFonts w:ascii="Times New Roman" w:hAnsi="Times New Roman"/>
          <w:spacing w:val="28"/>
        </w:rPr>
        <w:t xml:space="preserve"> </w:t>
      </w:r>
      <w:r w:rsidRPr="00D6480E">
        <w:rPr>
          <w:rFonts w:ascii="Times New Roman" w:hAnsi="Times New Roman"/>
        </w:rPr>
        <w:t>теорія</w:t>
      </w:r>
      <w:r w:rsidRPr="00D6480E">
        <w:rPr>
          <w:rFonts w:ascii="Times New Roman" w:hAnsi="Times New Roman"/>
          <w:spacing w:val="28"/>
        </w:rPr>
        <w:t xml:space="preserve"> </w:t>
      </w:r>
      <w:r w:rsidRPr="00D6480E">
        <w:rPr>
          <w:rFonts w:ascii="Times New Roman" w:hAnsi="Times New Roman"/>
        </w:rPr>
        <w:t>переговорів.</w:t>
      </w:r>
      <w:r w:rsidRPr="00D6480E">
        <w:rPr>
          <w:rFonts w:ascii="Times New Roman" w:hAnsi="Times New Roman"/>
          <w:spacing w:val="30"/>
        </w:rPr>
        <w:t xml:space="preserve"> </w:t>
      </w:r>
      <w:r w:rsidRPr="00D6480E">
        <w:rPr>
          <w:rFonts w:ascii="Times New Roman" w:hAnsi="Times New Roman"/>
        </w:rPr>
        <w:t>навч.</w:t>
      </w:r>
      <w:r w:rsidRPr="00D6480E">
        <w:rPr>
          <w:rFonts w:ascii="Times New Roman" w:hAnsi="Times New Roman"/>
          <w:spacing w:val="26"/>
        </w:rPr>
        <w:t xml:space="preserve"> </w:t>
      </w:r>
      <w:r w:rsidRPr="00D6480E">
        <w:rPr>
          <w:rFonts w:ascii="Times New Roman" w:hAnsi="Times New Roman"/>
        </w:rPr>
        <w:t>посіб.</w:t>
      </w:r>
      <w:r w:rsidRPr="00D6480E">
        <w:rPr>
          <w:rFonts w:ascii="Times New Roman" w:hAnsi="Times New Roman"/>
          <w:spacing w:val="30"/>
        </w:rPr>
        <w:t xml:space="preserve"> </w:t>
      </w:r>
      <w:r w:rsidRPr="00D6480E">
        <w:rPr>
          <w:rFonts w:ascii="Times New Roman" w:hAnsi="Times New Roman"/>
        </w:rPr>
        <w:t>для</w:t>
      </w:r>
      <w:r w:rsidRPr="00D6480E">
        <w:rPr>
          <w:rFonts w:ascii="Times New Roman" w:hAnsi="Times New Roman"/>
          <w:spacing w:val="29"/>
        </w:rPr>
        <w:t xml:space="preserve"> </w:t>
      </w:r>
      <w:r w:rsidRPr="00D6480E">
        <w:rPr>
          <w:rFonts w:ascii="Times New Roman" w:hAnsi="Times New Roman"/>
        </w:rPr>
        <w:t>студентів ВНЗ / за ред. Т. П. Яхно. Київ: Центр учбової літератури, 2018. 175 с.</w:t>
      </w:r>
    </w:p>
    <w:p w:rsidR="00D6480E" w:rsidRPr="00D6480E" w:rsidRDefault="00D6480E" w:rsidP="00A53452">
      <w:pPr>
        <w:pStyle w:val="a6"/>
        <w:widowControl w:val="0"/>
        <w:numPr>
          <w:ilvl w:val="0"/>
          <w:numId w:val="12"/>
        </w:numPr>
        <w:tabs>
          <w:tab w:val="left" w:pos="1701"/>
        </w:tabs>
        <w:autoSpaceDE w:val="0"/>
        <w:autoSpaceDN w:val="0"/>
        <w:spacing w:after="0" w:line="240" w:lineRule="auto"/>
        <w:ind w:right="3"/>
        <w:jc w:val="both"/>
        <w:rPr>
          <w:rFonts w:ascii="Times New Roman" w:hAnsi="Times New Roman"/>
        </w:rPr>
      </w:pPr>
      <w:r w:rsidRPr="00D6480E">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D6480E" w:rsidRPr="00D6480E" w:rsidRDefault="00D6480E" w:rsidP="00D6480E">
      <w:pPr>
        <w:tabs>
          <w:tab w:val="left" w:pos="1701"/>
        </w:tabs>
        <w:spacing w:line="240" w:lineRule="auto"/>
        <w:ind w:left="709" w:right="434"/>
        <w:contextualSpacing/>
        <w:jc w:val="both"/>
        <w:rPr>
          <w:rFonts w:ascii="Times New Roman" w:hAnsi="Times New Roman"/>
        </w:rPr>
      </w:pPr>
    </w:p>
    <w:p w:rsidR="00D6480E" w:rsidRPr="00D6480E" w:rsidRDefault="00D6480E" w:rsidP="00D6480E">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D6480E" w:rsidRPr="00D6480E" w:rsidRDefault="00D6480E" w:rsidP="00A53452">
      <w:pPr>
        <w:numPr>
          <w:ilvl w:val="0"/>
          <w:numId w:val="13"/>
        </w:numPr>
        <w:suppressAutoHyphens/>
        <w:spacing w:before="7" w:after="0" w:line="240" w:lineRule="auto"/>
        <w:ind w:right="32"/>
        <w:jc w:val="both"/>
        <w:rPr>
          <w:rFonts w:ascii="Times New Roman" w:hAnsi="Times New Roman"/>
        </w:rPr>
      </w:pPr>
      <w:r w:rsidRPr="00D6480E">
        <w:rPr>
          <w:rFonts w:ascii="Times New Roman" w:hAnsi="Times New Roman"/>
        </w:rPr>
        <w:t xml:space="preserve">Законодавство України [Електронний ресурс]. - Режим доступу:  </w:t>
      </w:r>
      <w:hyperlink r:id="rId30" w:history="1">
        <w:r w:rsidRPr="00D6480E">
          <w:rPr>
            <w:rFonts w:ascii="Times New Roman" w:hAnsi="Times New Roman"/>
            <w:color w:val="0000FF" w:themeColor="hyperlink"/>
            <w:u w:val="single"/>
          </w:rPr>
          <w:t>https://zakon.rada.gov.ua/laws/show/</w:t>
        </w:r>
      </w:hyperlink>
    </w:p>
    <w:p w:rsidR="00D6480E" w:rsidRPr="00D6480E" w:rsidRDefault="00D6480E" w:rsidP="00A53452">
      <w:pPr>
        <w:numPr>
          <w:ilvl w:val="0"/>
          <w:numId w:val="13"/>
        </w:numPr>
        <w:suppressAutoHyphens/>
        <w:spacing w:before="7" w:after="0" w:line="240" w:lineRule="auto"/>
        <w:ind w:right="32"/>
        <w:jc w:val="both"/>
        <w:rPr>
          <w:rFonts w:ascii="Times New Roman" w:hAnsi="Times New Roman"/>
        </w:rPr>
      </w:pPr>
      <w:r w:rsidRPr="00D6480E">
        <w:rPr>
          <w:rFonts w:ascii="Times New Roman" w:hAnsi="Times New Roman"/>
        </w:rPr>
        <w:t xml:space="preserve">Міністерство охорони здоров’я України [Електронний ресурс]. - Режим доступу:  </w:t>
      </w:r>
      <w:hyperlink r:id="rId31" w:history="1">
        <w:r w:rsidRPr="00D6480E">
          <w:rPr>
            <w:rFonts w:ascii="Times New Roman" w:hAnsi="Times New Roman"/>
            <w:color w:val="0000FF" w:themeColor="hyperlink"/>
            <w:u w:val="single"/>
          </w:rPr>
          <w:t>https://moz.gov.ua/</w:t>
        </w:r>
      </w:hyperlink>
    </w:p>
    <w:p w:rsidR="00D6480E" w:rsidRPr="00D6480E" w:rsidRDefault="00D6480E" w:rsidP="00A53452">
      <w:pPr>
        <w:numPr>
          <w:ilvl w:val="0"/>
          <w:numId w:val="13"/>
        </w:numPr>
        <w:suppressAutoHyphens/>
        <w:spacing w:before="7" w:after="0" w:line="240" w:lineRule="auto"/>
        <w:ind w:right="32"/>
        <w:jc w:val="both"/>
        <w:rPr>
          <w:rFonts w:ascii="Times New Roman" w:hAnsi="Times New Roman"/>
        </w:rPr>
      </w:pPr>
      <w:r w:rsidRPr="00D6480E">
        <w:rPr>
          <w:rFonts w:ascii="Times New Roman" w:hAnsi="Times New Roman"/>
        </w:rPr>
        <w:t>Державна служба України з лікарських засобів та контролю за наркотиками (Держлікслужба)</w:t>
      </w:r>
      <w:r w:rsidRPr="00D6480E">
        <w:rPr>
          <w:rFonts w:ascii="Times New Roman" w:hAnsi="Times New Roman"/>
          <w:color w:val="1D1D1B"/>
          <w:shd w:val="clear" w:color="auto" w:fill="FFFFFF"/>
        </w:rPr>
        <w:t> </w:t>
      </w:r>
      <w:hyperlink r:id="rId32" w:history="1">
        <w:r w:rsidRPr="00D6480E">
          <w:rPr>
            <w:rFonts w:ascii="Times New Roman" w:hAnsi="Times New Roman"/>
            <w:color w:val="0000FF" w:themeColor="hyperlink"/>
            <w:u w:val="single"/>
          </w:rPr>
          <w:t>https://www.dls.gov.ua/</w:t>
        </w:r>
      </w:hyperlink>
    </w:p>
    <w:p w:rsidR="00D6480E" w:rsidRPr="00D6480E" w:rsidRDefault="00D6480E" w:rsidP="00A53452">
      <w:pPr>
        <w:numPr>
          <w:ilvl w:val="0"/>
          <w:numId w:val="13"/>
        </w:numPr>
        <w:suppressAutoHyphens/>
        <w:spacing w:before="7" w:after="0" w:line="240" w:lineRule="auto"/>
        <w:ind w:right="32"/>
        <w:jc w:val="both"/>
        <w:rPr>
          <w:rFonts w:ascii="Times New Roman" w:hAnsi="Times New Roman"/>
        </w:rPr>
      </w:pPr>
      <w:r w:rsidRPr="00D6480E">
        <w:rPr>
          <w:rFonts w:ascii="Times New Roman" w:hAnsi="Times New Roman"/>
        </w:rPr>
        <w:t xml:space="preserve">Державний експертний центр МОЗ України </w:t>
      </w:r>
      <w:hyperlink r:id="rId33" w:history="1">
        <w:r w:rsidRPr="00D6480E">
          <w:rPr>
            <w:rFonts w:ascii="Times New Roman" w:hAnsi="Times New Roman"/>
            <w:color w:val="0000FF" w:themeColor="hyperlink"/>
            <w:u w:val="single"/>
          </w:rPr>
          <w:t>https://www.dec.gov.ua/</w:t>
        </w:r>
      </w:hyperlink>
    </w:p>
    <w:p w:rsidR="00D6480E" w:rsidRPr="00D6480E" w:rsidRDefault="00D6480E" w:rsidP="00A53452">
      <w:pPr>
        <w:numPr>
          <w:ilvl w:val="0"/>
          <w:numId w:val="13"/>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34" w:history="1">
        <w:r w:rsidRPr="00D6480E">
          <w:rPr>
            <w:rFonts w:ascii="Times New Roman" w:eastAsia="Times New Roman" w:hAnsi="Times New Roman"/>
            <w:color w:val="0000FF" w:themeColor="hyperlink"/>
            <w:u w:val="single"/>
            <w:lang w:eastAsia="zh-CN"/>
          </w:rPr>
          <w:t>http://www.drlz.com.ua/ibp/ddsite.nsf/all/shlist?opendocument</w:t>
        </w:r>
      </w:hyperlink>
    </w:p>
    <w:p w:rsidR="00D6480E" w:rsidRPr="00D6480E" w:rsidRDefault="00D6480E" w:rsidP="00A53452">
      <w:pPr>
        <w:numPr>
          <w:ilvl w:val="0"/>
          <w:numId w:val="13"/>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Compendium online. [Електронний ресурс]. – Режим доступу:</w:t>
      </w:r>
      <w:r w:rsidRPr="00D6480E">
        <w:rPr>
          <w:rFonts w:ascii="Times New Roman" w:eastAsia="Times New Roman" w:hAnsi="Times New Roman"/>
          <w:lang w:eastAsia="zh-CN"/>
        </w:rPr>
        <w:br/>
      </w:r>
      <w:hyperlink r:id="rId35" w:history="1">
        <w:r w:rsidRPr="00D6480E">
          <w:rPr>
            <w:rFonts w:ascii="Times New Roman" w:eastAsia="Times New Roman" w:hAnsi="Times New Roman"/>
            <w:color w:val="0000FF" w:themeColor="hyperlink"/>
            <w:u w:val="single"/>
            <w:lang w:eastAsia="zh-CN"/>
          </w:rPr>
          <w:t>https://compendium.com.ua/uk/</w:t>
        </w:r>
      </w:hyperlink>
      <w:r w:rsidRPr="00D6480E">
        <w:rPr>
          <w:rFonts w:ascii="Times New Roman" w:eastAsia="Times New Roman" w:hAnsi="Times New Roman"/>
          <w:lang w:eastAsia="zh-CN"/>
        </w:rPr>
        <w:t xml:space="preserve"> </w:t>
      </w:r>
    </w:p>
    <w:p w:rsidR="00D6480E" w:rsidRPr="00D6480E" w:rsidRDefault="00D6480E" w:rsidP="00A53452">
      <w:pPr>
        <w:numPr>
          <w:ilvl w:val="0"/>
          <w:numId w:val="13"/>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Щотижневик «Аптека» [Електронний ресурс]. – Режим доступу:</w:t>
      </w:r>
      <w:r w:rsidRPr="00D6480E">
        <w:rPr>
          <w:rFonts w:ascii="Times New Roman" w:eastAsia="Times New Roman" w:hAnsi="Times New Roman"/>
          <w:lang w:eastAsia="zh-CN"/>
        </w:rPr>
        <w:br/>
      </w:r>
      <w:hyperlink r:id="rId36" w:history="1">
        <w:r w:rsidRPr="00D6480E">
          <w:rPr>
            <w:rFonts w:ascii="Times New Roman" w:eastAsia="Times New Roman" w:hAnsi="Times New Roman"/>
            <w:color w:val="0000FF" w:themeColor="hyperlink"/>
            <w:u w:val="single"/>
            <w:lang w:eastAsia="zh-CN"/>
          </w:rPr>
          <w:t>https://www.apteka.ua/</w:t>
        </w:r>
      </w:hyperlink>
    </w:p>
    <w:p w:rsidR="00D6480E" w:rsidRPr="00D6480E" w:rsidRDefault="00D6480E" w:rsidP="00A53452">
      <w:pPr>
        <w:widowControl w:val="0"/>
        <w:numPr>
          <w:ilvl w:val="0"/>
          <w:numId w:val="13"/>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 xml:space="preserve">Пошукова база ліків [Електронний ресурс]. – Режим доступу: </w:t>
      </w:r>
      <w:hyperlink r:id="rId37" w:history="1">
        <w:r w:rsidRPr="00D6480E">
          <w:rPr>
            <w:rFonts w:ascii="Times New Roman" w:eastAsia="Times New Roman" w:hAnsi="Times New Roman"/>
            <w:color w:val="0000FF" w:themeColor="hyperlink"/>
            <w:u w:val="single"/>
            <w:lang w:eastAsia="zh-CN"/>
          </w:rPr>
          <w:t>https://tabletki.ua/</w:t>
        </w:r>
      </w:hyperlink>
    </w:p>
    <w:p w:rsidR="00D6480E" w:rsidRPr="00D6480E" w:rsidRDefault="00D6480E" w:rsidP="00A53452">
      <w:pPr>
        <w:widowControl w:val="0"/>
        <w:numPr>
          <w:ilvl w:val="0"/>
          <w:numId w:val="13"/>
        </w:numPr>
        <w:suppressAutoHyphens/>
        <w:spacing w:after="0" w:line="240" w:lineRule="auto"/>
        <w:jc w:val="both"/>
        <w:rPr>
          <w:rFonts w:ascii="Times New Roman" w:eastAsia="Times New Roman" w:hAnsi="Times New Roman"/>
          <w:lang w:eastAsia="zh-CN"/>
        </w:rPr>
      </w:pPr>
      <w:r w:rsidRPr="00D6480E">
        <w:rPr>
          <w:rFonts w:ascii="Times New Roman" w:eastAsia="Times New Roman" w:hAnsi="Times New Roman"/>
          <w:lang w:eastAsia="zh-CN"/>
        </w:rPr>
        <w:t>Пошукова база ліків [Електронний ресурс]. – Режим доступу:</w:t>
      </w:r>
      <w:r w:rsidRPr="00D6480E">
        <w:rPr>
          <w:rFonts w:ascii="Times New Roman" w:eastAsia="Times New Roman" w:hAnsi="Times New Roman"/>
          <w:lang w:eastAsia="zh-CN"/>
        </w:rPr>
        <w:br/>
      </w:r>
      <w:hyperlink r:id="rId38" w:history="1">
        <w:r w:rsidRPr="00D6480E">
          <w:rPr>
            <w:rFonts w:ascii="Times New Roman" w:eastAsia="Times New Roman" w:hAnsi="Times New Roman"/>
            <w:color w:val="0000FF" w:themeColor="hyperlink"/>
            <w:u w:val="single"/>
            <w:lang w:eastAsia="zh-CN"/>
          </w:rPr>
          <w:t>https://likicontrol.com.ua/</w:t>
        </w:r>
      </w:hyperlink>
    </w:p>
    <w:p w:rsidR="00D6480E" w:rsidRDefault="00D6480E" w:rsidP="00D6480E">
      <w:pPr>
        <w:widowControl w:val="0"/>
        <w:tabs>
          <w:tab w:val="num" w:pos="0"/>
        </w:tabs>
        <w:suppressAutoHyphens/>
        <w:spacing w:after="0" w:line="240" w:lineRule="auto"/>
        <w:ind w:left="709"/>
        <w:jc w:val="both"/>
        <w:rPr>
          <w:rFonts w:ascii="Times New Roman" w:eastAsia="Times New Roman" w:hAnsi="Times New Roman"/>
          <w:sz w:val="24"/>
          <w:szCs w:val="24"/>
          <w:lang w:eastAsia="zh-CN"/>
        </w:rPr>
      </w:pPr>
    </w:p>
    <w:p w:rsidR="00481611" w:rsidRPr="00D6480E" w:rsidRDefault="00481611" w:rsidP="00D6480E">
      <w:pPr>
        <w:widowControl w:val="0"/>
        <w:tabs>
          <w:tab w:val="num" w:pos="0"/>
        </w:tabs>
        <w:suppressAutoHyphens/>
        <w:spacing w:after="0" w:line="240" w:lineRule="auto"/>
        <w:ind w:left="709"/>
        <w:jc w:val="both"/>
        <w:rPr>
          <w:rFonts w:ascii="Times New Roman" w:eastAsia="Times New Roman" w:hAnsi="Times New Roman"/>
          <w:sz w:val="24"/>
          <w:szCs w:val="24"/>
          <w:lang w:eastAsia="zh-CN"/>
        </w:rPr>
      </w:pPr>
    </w:p>
    <w:p w:rsidR="00481611" w:rsidRDefault="00481611" w:rsidP="00481611">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w:t>
      </w:r>
      <w:r w:rsidR="00152B60">
        <w:rPr>
          <w:rFonts w:ascii="Times New Roman" w:eastAsia="Times New Roman" w:hAnsi="Times New Roman"/>
          <w:b/>
          <w:bCs/>
          <w:caps/>
          <w:sz w:val="24"/>
          <w:szCs w:val="24"/>
          <w:lang w:eastAsia="ru-RU" w:bidi="ru-RU"/>
        </w:rPr>
        <w:t>4</w:t>
      </w:r>
      <w:r>
        <w:rPr>
          <w:rFonts w:ascii="Times New Roman" w:eastAsia="Times New Roman" w:hAnsi="Times New Roman"/>
          <w:b/>
          <w:bCs/>
          <w:caps/>
          <w:sz w:val="24"/>
          <w:szCs w:val="24"/>
          <w:lang w:eastAsia="ru-RU" w:bidi="ru-RU"/>
        </w:rPr>
        <w:t xml:space="preserve"> </w:t>
      </w:r>
      <w:r w:rsidRPr="00CD08FA">
        <w:rPr>
          <w:rFonts w:ascii="Times New Roman" w:eastAsia="Times New Roman" w:hAnsi="Times New Roman"/>
          <w:b/>
          <w:bCs/>
          <w:caps/>
          <w:sz w:val="24"/>
          <w:szCs w:val="24"/>
          <w:lang w:eastAsia="ru-RU" w:bidi="ru-RU"/>
        </w:rPr>
        <w:t xml:space="preserve">Тема </w:t>
      </w:r>
      <w:r w:rsidR="00152B60">
        <w:rPr>
          <w:rFonts w:ascii="Times New Roman" w:eastAsia="Times New Roman" w:hAnsi="Times New Roman"/>
          <w:b/>
          <w:bCs/>
          <w:caps/>
          <w:sz w:val="24"/>
          <w:szCs w:val="24"/>
          <w:lang w:eastAsia="ru-RU" w:bidi="ru-RU"/>
        </w:rPr>
        <w:t>4</w:t>
      </w:r>
    </w:p>
    <w:p w:rsidR="00481611" w:rsidRPr="00CD08FA" w:rsidRDefault="00481611" w:rsidP="00481611">
      <w:pPr>
        <w:widowControl w:val="0"/>
        <w:spacing w:after="0" w:line="240" w:lineRule="auto"/>
        <w:jc w:val="both"/>
        <w:rPr>
          <w:rFonts w:ascii="Times New Roman" w:eastAsia="Times New Roman" w:hAnsi="Times New Roman"/>
          <w:b/>
          <w:bCs/>
          <w:caps/>
          <w:sz w:val="24"/>
          <w:szCs w:val="24"/>
          <w:lang w:eastAsia="ru-RU" w:bidi="ru-RU"/>
        </w:rPr>
      </w:pPr>
    </w:p>
    <w:p w:rsidR="00481611" w:rsidRDefault="00481611" w:rsidP="00481611">
      <w:pPr>
        <w:spacing w:after="0" w:line="240" w:lineRule="auto"/>
        <w:jc w:val="both"/>
        <w:rPr>
          <w:rFonts w:ascii="Times New Roman" w:hAnsi="Times New Roman"/>
          <w:b/>
          <w:sz w:val="24"/>
          <w:szCs w:val="24"/>
        </w:rPr>
      </w:pPr>
      <w:r w:rsidRPr="00481611">
        <w:rPr>
          <w:rFonts w:ascii="Times New Roman" w:hAnsi="Times New Roman"/>
          <w:b/>
          <w:sz w:val="24"/>
          <w:szCs w:val="24"/>
        </w:rPr>
        <w:t>Етика і алгоритми спілкування фармацевтичних працівників  з  колегами  та медичними п</w:t>
      </w:r>
      <w:r>
        <w:rPr>
          <w:rFonts w:ascii="Times New Roman" w:hAnsi="Times New Roman"/>
          <w:b/>
          <w:sz w:val="24"/>
          <w:szCs w:val="24"/>
        </w:rPr>
        <w:t>рацівниками фармацевтичних фірм</w:t>
      </w:r>
    </w:p>
    <w:p w:rsidR="00656D2C" w:rsidRDefault="00656D2C" w:rsidP="00481611">
      <w:pPr>
        <w:spacing w:after="0" w:line="240" w:lineRule="auto"/>
        <w:jc w:val="both"/>
        <w:rPr>
          <w:rFonts w:ascii="Times New Roman" w:hAnsi="Times New Roman"/>
          <w:b/>
          <w:sz w:val="24"/>
          <w:szCs w:val="24"/>
        </w:rPr>
      </w:pPr>
    </w:p>
    <w:p w:rsidR="00481611" w:rsidRPr="00244F31" w:rsidRDefault="00481611" w:rsidP="00481611">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Актуальність теми: </w:t>
      </w:r>
    </w:p>
    <w:p w:rsidR="00152B60" w:rsidRPr="00152B60" w:rsidRDefault="00152B60" w:rsidP="00481611">
      <w:pPr>
        <w:spacing w:after="0" w:line="240" w:lineRule="auto"/>
        <w:jc w:val="both"/>
        <w:rPr>
          <w:rFonts w:ascii="Times New Roman" w:hAnsi="Times New Roman"/>
          <w:sz w:val="24"/>
          <w:szCs w:val="24"/>
        </w:rPr>
      </w:pPr>
      <w:r>
        <w:lastRenderedPageBreak/>
        <w:t>П</w:t>
      </w:r>
      <w:r w:rsidRPr="00152B60">
        <w:rPr>
          <w:rFonts w:ascii="Times New Roman" w:hAnsi="Times New Roman"/>
          <w:sz w:val="24"/>
          <w:szCs w:val="24"/>
        </w:rPr>
        <w:t>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481611" w:rsidRPr="00244F31" w:rsidRDefault="00481611" w:rsidP="00481611">
      <w:pPr>
        <w:spacing w:after="0" w:line="240" w:lineRule="auto"/>
        <w:jc w:val="both"/>
        <w:rPr>
          <w:rFonts w:ascii="Times New Roman" w:eastAsia="Times New Roman" w:hAnsi="Times New Roman"/>
          <w:b/>
          <w:bCs/>
          <w:lang w:eastAsia="uk-UA" w:bidi="uk-UA"/>
        </w:rPr>
      </w:pPr>
      <w:r w:rsidRPr="00244F31">
        <w:rPr>
          <w:rFonts w:ascii="Times New Roman" w:eastAsia="Times New Roman" w:hAnsi="Times New Roman"/>
          <w:b/>
          <w:bCs/>
          <w:lang w:eastAsia="uk-UA" w:bidi="uk-UA"/>
        </w:rPr>
        <w:t xml:space="preserve">Мета: </w:t>
      </w:r>
    </w:p>
    <w:p w:rsidR="00481611" w:rsidRDefault="00481611" w:rsidP="00481611">
      <w:pPr>
        <w:pStyle w:val="Default"/>
        <w:ind w:firstLine="700"/>
        <w:jc w:val="both"/>
        <w:rPr>
          <w:sz w:val="22"/>
          <w:szCs w:val="22"/>
        </w:rPr>
      </w:pPr>
      <w:r w:rsidRPr="00244F31">
        <w:rPr>
          <w:sz w:val="22"/>
          <w:szCs w:val="22"/>
        </w:rPr>
        <w:t xml:space="preserve">Фармацевтична етика і деонтологія, як навчальна дисципліна, має на </w:t>
      </w:r>
      <w:r w:rsidRPr="00244F31">
        <w:rPr>
          <w:b/>
          <w:bCs/>
          <w:sz w:val="22"/>
          <w:szCs w:val="22"/>
        </w:rPr>
        <w:t xml:space="preserve">меті </w:t>
      </w:r>
      <w:r w:rsidRPr="00244F31">
        <w:rPr>
          <w:sz w:val="22"/>
          <w:szCs w:val="22"/>
        </w:rPr>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w:t>
      </w:r>
      <w:r>
        <w:rPr>
          <w:sz w:val="22"/>
          <w:szCs w:val="22"/>
        </w:rPr>
        <w:t>фармацевта (</w:t>
      </w:r>
      <w:r w:rsidRPr="00244F31">
        <w:rPr>
          <w:sz w:val="22"/>
          <w:szCs w:val="22"/>
        </w:rPr>
        <w:t>провізора</w:t>
      </w:r>
      <w:r>
        <w:rPr>
          <w:sz w:val="22"/>
          <w:szCs w:val="22"/>
        </w:rPr>
        <w:t>)</w:t>
      </w:r>
      <w:r w:rsidRPr="00244F31">
        <w:rPr>
          <w:sz w:val="22"/>
          <w:szCs w:val="22"/>
        </w:rPr>
        <w:t xml:space="preserve">. </w:t>
      </w:r>
    </w:p>
    <w:p w:rsidR="00481611" w:rsidRPr="00CD08FA" w:rsidRDefault="00481611" w:rsidP="00481611">
      <w:pPr>
        <w:pStyle w:val="a9"/>
        <w:spacing w:before="0" w:beforeAutospacing="0" w:after="0" w:afterAutospacing="0"/>
        <w:jc w:val="both"/>
        <w:rPr>
          <w:lang w:val="uk-UA"/>
        </w:rPr>
      </w:pPr>
    </w:p>
    <w:p w:rsidR="00481611" w:rsidRPr="00CD08FA" w:rsidRDefault="00481611" w:rsidP="00481611">
      <w:pPr>
        <w:pStyle w:val="a9"/>
        <w:spacing w:before="0" w:beforeAutospacing="0" w:after="0" w:afterAutospacing="0"/>
        <w:rPr>
          <w:b/>
          <w:bCs/>
          <w:lang w:val="uk-UA" w:eastAsia="uk-UA" w:bidi="uk-UA"/>
        </w:rPr>
      </w:pPr>
      <w:r w:rsidRPr="00CD08FA">
        <w:rPr>
          <w:b/>
          <w:bCs/>
          <w:lang w:val="uk-UA" w:eastAsia="uk-UA" w:bidi="uk-UA"/>
        </w:rPr>
        <w:t xml:space="preserve">Основні поняття (перелік питань): </w:t>
      </w:r>
    </w:p>
    <w:p w:rsidR="00481611" w:rsidRDefault="00481611" w:rsidP="00481611">
      <w:pPr>
        <w:widowControl w:val="0"/>
        <w:tabs>
          <w:tab w:val="left" w:leader="dot" w:pos="1331"/>
        </w:tabs>
        <w:spacing w:after="0" w:line="240" w:lineRule="auto"/>
        <w:rPr>
          <w:rFonts w:ascii="Times New Roman" w:eastAsia="Times New Roman" w:hAnsi="Times New Roman"/>
          <w:b/>
          <w:sz w:val="24"/>
          <w:szCs w:val="24"/>
          <w:lang w:eastAsia="uk-UA" w:bidi="uk-UA"/>
        </w:rPr>
      </w:pPr>
    </w:p>
    <w:p w:rsidR="00481611" w:rsidRPr="00430D2D" w:rsidRDefault="00481611" w:rsidP="00481611">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D6480E">
        <w:rPr>
          <w:rFonts w:ascii="Times New Roman" w:eastAsiaTheme="minorHAnsi" w:hAnsi="Times New Roman"/>
          <w:color w:val="000000"/>
          <w:sz w:val="24"/>
          <w:szCs w:val="24"/>
        </w:rPr>
        <w:t>1</w:t>
      </w:r>
      <w:r>
        <w:rPr>
          <w:rFonts w:ascii="Times New Roman" w:eastAsiaTheme="minorHAnsi" w:hAnsi="Times New Roman"/>
          <w:color w:val="000000"/>
          <w:sz w:val="24"/>
          <w:szCs w:val="24"/>
        </w:rPr>
        <w:t>.</w:t>
      </w:r>
      <w:r w:rsidRPr="00430D2D">
        <w:rPr>
          <w:rFonts w:ascii="Times New Roman" w:eastAsiaTheme="minorHAnsi" w:hAnsi="Times New Roman"/>
          <w:color w:val="000000"/>
          <w:sz w:val="24"/>
          <w:szCs w:val="24"/>
        </w:rPr>
        <w:t xml:space="preserve"> Етичні сторони взаємовідносин фармацевта (провізора) </w:t>
      </w:r>
      <w:r>
        <w:rPr>
          <w:rFonts w:ascii="Times New Roman" w:eastAsiaTheme="minorHAnsi" w:hAnsi="Times New Roman"/>
          <w:color w:val="000000"/>
          <w:sz w:val="24"/>
          <w:szCs w:val="24"/>
        </w:rPr>
        <w:t>з колегами</w:t>
      </w:r>
      <w:r w:rsidRPr="00430D2D">
        <w:rPr>
          <w:rFonts w:ascii="Times New Roman" w:eastAsiaTheme="minorHAnsi" w:hAnsi="Times New Roman"/>
          <w:color w:val="000000"/>
          <w:sz w:val="24"/>
          <w:szCs w:val="24"/>
        </w:rPr>
        <w:t xml:space="preserve">. </w:t>
      </w:r>
    </w:p>
    <w:p w:rsidR="00481611" w:rsidRPr="00430D2D" w:rsidRDefault="00481611" w:rsidP="00481611">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3. Взаємовідносини у фармацевтичних колективах. </w:t>
      </w:r>
    </w:p>
    <w:p w:rsidR="00481611" w:rsidRPr="00430D2D" w:rsidRDefault="00481611" w:rsidP="00481611">
      <w:pPr>
        <w:autoSpaceDE w:val="0"/>
        <w:autoSpaceDN w:val="0"/>
        <w:adjustRightInd w:val="0"/>
        <w:spacing w:after="0" w:line="240" w:lineRule="auto"/>
        <w:ind w:left="420" w:hanging="420"/>
        <w:jc w:val="both"/>
        <w:rPr>
          <w:rFonts w:ascii="Times New Roman" w:eastAsiaTheme="minorHAnsi" w:hAnsi="Times New Roman"/>
          <w:color w:val="000000"/>
          <w:sz w:val="24"/>
          <w:szCs w:val="24"/>
        </w:rPr>
      </w:pPr>
      <w:r w:rsidRPr="00430D2D">
        <w:rPr>
          <w:rFonts w:ascii="Times New Roman" w:eastAsiaTheme="minorHAnsi" w:hAnsi="Times New Roman"/>
          <w:color w:val="000000"/>
          <w:sz w:val="24"/>
          <w:szCs w:val="24"/>
        </w:rPr>
        <w:t xml:space="preserve">4. Етичні сторони взаємовідносин фармацевта (провізора) </w:t>
      </w:r>
      <w:r>
        <w:rPr>
          <w:rFonts w:ascii="Times New Roman" w:eastAsiaTheme="minorHAnsi" w:hAnsi="Times New Roman"/>
          <w:color w:val="000000"/>
          <w:sz w:val="24"/>
          <w:szCs w:val="24"/>
        </w:rPr>
        <w:t>з медичними працівниками фармацевтичних фірм</w:t>
      </w:r>
      <w:r w:rsidRPr="00430D2D">
        <w:rPr>
          <w:rFonts w:ascii="Times New Roman" w:eastAsiaTheme="minorHAnsi" w:hAnsi="Times New Roman"/>
          <w:color w:val="000000"/>
          <w:sz w:val="24"/>
          <w:szCs w:val="24"/>
        </w:rPr>
        <w:t>.</w:t>
      </w:r>
    </w:p>
    <w:p w:rsidR="00481611" w:rsidRDefault="00481611" w:rsidP="00481611">
      <w:pPr>
        <w:widowControl w:val="0"/>
        <w:tabs>
          <w:tab w:val="left" w:leader="dot" w:pos="1331"/>
        </w:tabs>
        <w:spacing w:after="0" w:line="240" w:lineRule="auto"/>
        <w:rPr>
          <w:rFonts w:ascii="Times New Roman" w:eastAsia="Times New Roman" w:hAnsi="Times New Roman"/>
          <w:b/>
          <w:sz w:val="24"/>
          <w:szCs w:val="24"/>
          <w:lang w:eastAsia="uk-UA" w:bidi="uk-UA"/>
        </w:rPr>
      </w:pPr>
    </w:p>
    <w:p w:rsidR="00481611" w:rsidRDefault="00481611" w:rsidP="00481611">
      <w:pPr>
        <w:widowControl w:val="0"/>
        <w:tabs>
          <w:tab w:val="left" w:leader="dot" w:pos="1331"/>
        </w:tabs>
        <w:spacing w:after="0" w:line="240" w:lineRule="auto"/>
        <w:rPr>
          <w:rFonts w:ascii="Times New Roman" w:eastAsia="Times New Roman" w:hAnsi="Times New Roman"/>
          <w:b/>
          <w:sz w:val="24"/>
          <w:szCs w:val="24"/>
          <w:lang w:eastAsia="uk-UA" w:bidi="uk-UA"/>
        </w:rPr>
      </w:pPr>
      <w:r w:rsidRPr="00CD08FA">
        <w:rPr>
          <w:rFonts w:ascii="Times New Roman" w:eastAsia="Times New Roman" w:hAnsi="Times New Roman"/>
          <w:b/>
          <w:sz w:val="24"/>
          <w:szCs w:val="24"/>
          <w:lang w:eastAsia="uk-UA" w:bidi="uk-UA"/>
        </w:rPr>
        <w:t>Зміст лекційного матеріалу (текст лекції):</w:t>
      </w:r>
    </w:p>
    <w:p w:rsidR="00D322D8" w:rsidRDefault="00D322D8" w:rsidP="00F06734">
      <w:pPr>
        <w:widowControl w:val="0"/>
        <w:tabs>
          <w:tab w:val="left" w:leader="dot" w:pos="1331"/>
        </w:tabs>
        <w:spacing w:after="0" w:line="240" w:lineRule="auto"/>
        <w:rPr>
          <w:rFonts w:ascii="Times New Roman" w:eastAsia="Times New Roman" w:hAnsi="Times New Roman"/>
          <w:b/>
          <w:sz w:val="24"/>
          <w:szCs w:val="24"/>
          <w:lang w:eastAsia="uk-UA" w:bidi="uk-UA"/>
        </w:rPr>
      </w:pPr>
    </w:p>
    <w:p w:rsidR="00D322D8" w:rsidRPr="00D322D8" w:rsidRDefault="00D322D8" w:rsidP="00F06734">
      <w:pPr>
        <w:shd w:val="clear" w:color="auto" w:fill="FFFFFF"/>
        <w:spacing w:after="0" w:line="240" w:lineRule="auto"/>
        <w:jc w:val="both"/>
        <w:rPr>
          <w:rFonts w:ascii="Times New Roman" w:eastAsia="Times New Roman" w:hAnsi="Times New Roman"/>
          <w:sz w:val="24"/>
          <w:szCs w:val="24"/>
          <w:lang w:eastAsia="uk-UA"/>
        </w:rPr>
      </w:pPr>
      <w:r w:rsidRPr="00D322D8">
        <w:rPr>
          <w:rFonts w:ascii="Times New Roman" w:eastAsia="Times New Roman" w:hAnsi="Times New Roman"/>
          <w:sz w:val="24"/>
          <w:szCs w:val="24"/>
          <w:lang w:eastAsia="uk-UA"/>
        </w:rPr>
        <w:t>Етика спілкування фармацевтів базується на принципах взаємоповаги, професійної солідарності та відповідальності. Взаємодія з колегами вимагає дотримання деонтологічних норм, конструктивної критики та уникнення конфліктів. З медичними представниками спілкування будується на засадах партнерства, інформаційної прозорості та дотримання норм фармацевтичної опіки. </w:t>
      </w:r>
    </w:p>
    <w:p w:rsidR="00D322D8" w:rsidRPr="00D322D8" w:rsidRDefault="00D322D8" w:rsidP="00F06734">
      <w:pPr>
        <w:shd w:val="clear" w:color="auto" w:fill="FFFFFF"/>
        <w:spacing w:after="0" w:line="240" w:lineRule="auto"/>
        <w:jc w:val="both"/>
        <w:rPr>
          <w:rFonts w:ascii="Times New Roman" w:eastAsia="Times New Roman" w:hAnsi="Times New Roman"/>
          <w:bCs/>
          <w:i/>
          <w:sz w:val="24"/>
          <w:szCs w:val="24"/>
          <w:lang w:eastAsia="uk-UA"/>
        </w:rPr>
      </w:pPr>
      <w:r w:rsidRPr="00D322D8">
        <w:rPr>
          <w:rFonts w:ascii="Times New Roman" w:eastAsia="Times New Roman" w:hAnsi="Times New Roman"/>
          <w:bCs/>
          <w:i/>
          <w:sz w:val="24"/>
          <w:szCs w:val="24"/>
          <w:lang w:eastAsia="uk-UA"/>
        </w:rPr>
        <w:t>Етика спілкування з колегами (фармацевтами, провізорами)</w:t>
      </w:r>
    </w:p>
    <w:p w:rsidR="00F06734" w:rsidRDefault="00D322D8" w:rsidP="00A53452">
      <w:pPr>
        <w:numPr>
          <w:ilvl w:val="0"/>
          <w:numId w:val="16"/>
        </w:numPr>
        <w:shd w:val="clear" w:color="auto" w:fill="FFFFFF"/>
        <w:spacing w:after="0" w:line="240" w:lineRule="auto"/>
        <w:ind w:left="0"/>
        <w:jc w:val="both"/>
        <w:rPr>
          <w:rFonts w:ascii="Times New Roman" w:eastAsia="Times New Roman" w:hAnsi="Times New Roman"/>
          <w:sz w:val="24"/>
          <w:szCs w:val="24"/>
          <w:lang w:eastAsia="uk-UA"/>
        </w:rPr>
      </w:pPr>
      <w:r w:rsidRPr="00F06734">
        <w:rPr>
          <w:rFonts w:ascii="Times New Roman" w:eastAsia="Times New Roman" w:hAnsi="Times New Roman"/>
          <w:bCs/>
          <w:sz w:val="24"/>
          <w:szCs w:val="24"/>
          <w:lang w:eastAsia="uk-UA"/>
        </w:rPr>
        <w:t>Професійна солідарність:</w:t>
      </w:r>
      <w:r w:rsidRPr="00F06734">
        <w:rPr>
          <w:rFonts w:ascii="Times New Roman" w:eastAsia="Times New Roman" w:hAnsi="Times New Roman"/>
          <w:sz w:val="24"/>
          <w:szCs w:val="24"/>
          <w:lang w:eastAsia="uk-UA"/>
        </w:rPr>
        <w:t> Повага до знань та досвіду колег, уникнення публічної критики їхніх дій перед пацієнтами.</w:t>
      </w:r>
    </w:p>
    <w:p w:rsidR="00D322D8" w:rsidRPr="00D322D8" w:rsidRDefault="00D322D8" w:rsidP="00A53452">
      <w:pPr>
        <w:numPr>
          <w:ilvl w:val="0"/>
          <w:numId w:val="16"/>
        </w:numPr>
        <w:shd w:val="clear" w:color="auto" w:fill="FFFFFF"/>
        <w:spacing w:after="0" w:line="240" w:lineRule="auto"/>
        <w:ind w:left="0"/>
        <w:jc w:val="both"/>
        <w:rPr>
          <w:rFonts w:ascii="Times New Roman" w:eastAsia="Times New Roman" w:hAnsi="Times New Roman"/>
          <w:sz w:val="24"/>
          <w:szCs w:val="24"/>
          <w:lang w:eastAsia="uk-UA"/>
        </w:rPr>
      </w:pPr>
      <w:r w:rsidRPr="00F06734">
        <w:rPr>
          <w:rFonts w:ascii="Times New Roman" w:eastAsia="Times New Roman" w:hAnsi="Times New Roman"/>
          <w:bCs/>
          <w:sz w:val="24"/>
          <w:szCs w:val="24"/>
          <w:lang w:eastAsia="uk-UA"/>
        </w:rPr>
        <w:t>Взаємодопомога:</w:t>
      </w:r>
      <w:r w:rsidRPr="00F06734">
        <w:rPr>
          <w:rFonts w:ascii="Times New Roman" w:eastAsia="Times New Roman" w:hAnsi="Times New Roman"/>
          <w:sz w:val="24"/>
          <w:szCs w:val="24"/>
          <w:lang w:eastAsia="uk-UA"/>
        </w:rPr>
        <w:t> Готовність надати професійну пораду або допомогти у складній ситуації (наприклад, при роботі з рецептами).</w:t>
      </w:r>
    </w:p>
    <w:p w:rsidR="00D322D8" w:rsidRPr="00D322D8" w:rsidRDefault="00D322D8" w:rsidP="00A53452">
      <w:pPr>
        <w:numPr>
          <w:ilvl w:val="0"/>
          <w:numId w:val="16"/>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Етика субординації:</w:t>
      </w:r>
      <w:r w:rsidRPr="00D322D8">
        <w:rPr>
          <w:rFonts w:ascii="Times New Roman" w:eastAsia="Times New Roman" w:hAnsi="Times New Roman"/>
          <w:sz w:val="24"/>
          <w:szCs w:val="24"/>
          <w:lang w:eastAsia="uk-UA"/>
        </w:rPr>
        <w:t> Дотримання правил професійного підпорядкування, повага до керівництва та молодшого персоналу.</w:t>
      </w:r>
    </w:p>
    <w:p w:rsidR="00D322D8" w:rsidRPr="00D322D8" w:rsidRDefault="00D322D8" w:rsidP="00A53452">
      <w:pPr>
        <w:numPr>
          <w:ilvl w:val="0"/>
          <w:numId w:val="16"/>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Конфіденційність:</w:t>
      </w:r>
      <w:r w:rsidRPr="00D322D8">
        <w:rPr>
          <w:rFonts w:ascii="Times New Roman" w:eastAsia="Times New Roman" w:hAnsi="Times New Roman"/>
          <w:sz w:val="24"/>
          <w:szCs w:val="24"/>
          <w:lang w:eastAsia="uk-UA"/>
        </w:rPr>
        <w:t> Нерозголошення професійних та особистих таємниць колег. </w:t>
      </w:r>
    </w:p>
    <w:p w:rsidR="00D322D8" w:rsidRPr="00D322D8" w:rsidRDefault="00D322D8" w:rsidP="00F06734">
      <w:pPr>
        <w:shd w:val="clear" w:color="auto" w:fill="FFFFFF"/>
        <w:spacing w:after="0" w:line="240" w:lineRule="auto"/>
        <w:jc w:val="both"/>
        <w:rPr>
          <w:rFonts w:ascii="Times New Roman" w:eastAsia="Times New Roman" w:hAnsi="Times New Roman"/>
          <w:bCs/>
          <w:i/>
          <w:sz w:val="24"/>
          <w:szCs w:val="24"/>
          <w:lang w:eastAsia="uk-UA"/>
        </w:rPr>
      </w:pPr>
      <w:r w:rsidRPr="00D322D8">
        <w:rPr>
          <w:rFonts w:ascii="Times New Roman" w:eastAsia="Times New Roman" w:hAnsi="Times New Roman"/>
          <w:bCs/>
          <w:i/>
          <w:sz w:val="24"/>
          <w:szCs w:val="24"/>
          <w:lang w:eastAsia="uk-UA"/>
        </w:rPr>
        <w:t>Етика та алгоритми взаємодії з медичними представниками (фармфірми)</w:t>
      </w:r>
    </w:p>
    <w:p w:rsidR="00D322D8" w:rsidRPr="00D322D8" w:rsidRDefault="00D322D8" w:rsidP="00A53452">
      <w:pPr>
        <w:numPr>
          <w:ilvl w:val="0"/>
          <w:numId w:val="17"/>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Партнерство:</w:t>
      </w:r>
      <w:r w:rsidRPr="00D322D8">
        <w:rPr>
          <w:rFonts w:ascii="Times New Roman" w:eastAsia="Times New Roman" w:hAnsi="Times New Roman"/>
          <w:sz w:val="24"/>
          <w:szCs w:val="24"/>
          <w:lang w:eastAsia="uk-UA"/>
        </w:rPr>
        <w:t> Спілкування має базуватися на принципах довіри, а не лише комерційної вигоди.</w:t>
      </w:r>
    </w:p>
    <w:p w:rsidR="00D322D8" w:rsidRPr="00D322D8" w:rsidRDefault="00D322D8" w:rsidP="00A53452">
      <w:pPr>
        <w:numPr>
          <w:ilvl w:val="0"/>
          <w:numId w:val="17"/>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Об'єктивність:</w:t>
      </w:r>
      <w:r w:rsidRPr="00D322D8">
        <w:rPr>
          <w:rFonts w:ascii="Times New Roman" w:eastAsia="Times New Roman" w:hAnsi="Times New Roman"/>
          <w:sz w:val="24"/>
          <w:szCs w:val="24"/>
          <w:lang w:eastAsia="uk-UA"/>
        </w:rPr>
        <w:t> Фармацевт має право вимагати достовірну, доказову інформацію про препарат, не піддаючись лише впливу рекламних матеріалів.</w:t>
      </w:r>
    </w:p>
    <w:p w:rsidR="00D322D8" w:rsidRPr="00D322D8" w:rsidRDefault="00D322D8" w:rsidP="00F06734">
      <w:pPr>
        <w:shd w:val="clear" w:color="auto" w:fill="FFFFFF"/>
        <w:spacing w:after="180" w:line="240" w:lineRule="auto"/>
        <w:jc w:val="both"/>
        <w:rPr>
          <w:rFonts w:ascii="Times New Roman" w:eastAsia="Times New Roman" w:hAnsi="Times New Roman"/>
          <w:i/>
          <w:sz w:val="24"/>
          <w:szCs w:val="24"/>
          <w:lang w:eastAsia="uk-UA"/>
        </w:rPr>
      </w:pPr>
      <w:r w:rsidRPr="00F06734">
        <w:rPr>
          <w:rFonts w:ascii="Times New Roman" w:eastAsia="Times New Roman" w:hAnsi="Times New Roman"/>
          <w:bCs/>
          <w:i/>
          <w:sz w:val="24"/>
          <w:szCs w:val="24"/>
          <w:lang w:eastAsia="uk-UA"/>
        </w:rPr>
        <w:t>Алгоритм зустрічі:</w:t>
      </w:r>
    </w:p>
    <w:p w:rsidR="00D322D8" w:rsidRPr="00D322D8" w:rsidRDefault="00D322D8" w:rsidP="00A53452">
      <w:pPr>
        <w:numPr>
          <w:ilvl w:val="1"/>
          <w:numId w:val="17"/>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Привітання та дотримання регламенту:</w:t>
      </w:r>
      <w:r w:rsidRPr="00D322D8">
        <w:rPr>
          <w:rFonts w:ascii="Times New Roman" w:eastAsia="Times New Roman" w:hAnsi="Times New Roman"/>
          <w:sz w:val="24"/>
          <w:szCs w:val="24"/>
          <w:lang w:eastAsia="uk-UA"/>
        </w:rPr>
        <w:t> Призначення зустрічі у зручний час, що не перешкоджає обслуговуванню пацієнтів.</w:t>
      </w:r>
    </w:p>
    <w:p w:rsidR="00D322D8" w:rsidRPr="00D322D8" w:rsidRDefault="00D322D8" w:rsidP="00A53452">
      <w:pPr>
        <w:numPr>
          <w:ilvl w:val="1"/>
          <w:numId w:val="17"/>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Запит інформації:</w:t>
      </w:r>
      <w:r w:rsidRPr="00D322D8">
        <w:rPr>
          <w:rFonts w:ascii="Times New Roman" w:eastAsia="Times New Roman" w:hAnsi="Times New Roman"/>
          <w:sz w:val="24"/>
          <w:szCs w:val="24"/>
          <w:lang w:eastAsia="uk-UA"/>
        </w:rPr>
        <w:t> Питання про склад, механізм дії, протипоказання, порівняння з аналогами.</w:t>
      </w:r>
    </w:p>
    <w:p w:rsidR="00D322D8" w:rsidRPr="00D322D8" w:rsidRDefault="00D322D8" w:rsidP="00A53452">
      <w:pPr>
        <w:numPr>
          <w:ilvl w:val="1"/>
          <w:numId w:val="17"/>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lastRenderedPageBreak/>
        <w:t>Отримання матеріалів:</w:t>
      </w:r>
      <w:r w:rsidRPr="00D322D8">
        <w:rPr>
          <w:rFonts w:ascii="Times New Roman" w:eastAsia="Times New Roman" w:hAnsi="Times New Roman"/>
          <w:sz w:val="24"/>
          <w:szCs w:val="24"/>
          <w:lang w:eastAsia="uk-UA"/>
        </w:rPr>
        <w:t> Перевірка відповідності інформації вимогам законодавства України.</w:t>
      </w:r>
    </w:p>
    <w:p w:rsidR="00D322D8" w:rsidRPr="00D322D8" w:rsidRDefault="00D322D8" w:rsidP="00A53452">
      <w:pPr>
        <w:numPr>
          <w:ilvl w:val="1"/>
          <w:numId w:val="17"/>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Завершення:</w:t>
      </w:r>
      <w:r w:rsidRPr="00D322D8">
        <w:rPr>
          <w:rFonts w:ascii="Times New Roman" w:eastAsia="Times New Roman" w:hAnsi="Times New Roman"/>
          <w:sz w:val="24"/>
          <w:szCs w:val="24"/>
          <w:lang w:eastAsia="uk-UA"/>
        </w:rPr>
        <w:t> Ввічливе завершення розмови, подяка за інформацію. </w:t>
      </w:r>
    </w:p>
    <w:p w:rsidR="00D322D8" w:rsidRPr="00D322D8" w:rsidRDefault="00D322D8" w:rsidP="00D322D8">
      <w:pPr>
        <w:shd w:val="clear" w:color="auto" w:fill="FFFFFF"/>
        <w:spacing w:after="0" w:line="240" w:lineRule="auto"/>
        <w:jc w:val="both"/>
        <w:rPr>
          <w:rFonts w:ascii="Times New Roman" w:eastAsia="Times New Roman" w:hAnsi="Times New Roman"/>
          <w:bCs/>
          <w:i/>
          <w:sz w:val="24"/>
          <w:szCs w:val="24"/>
          <w:lang w:eastAsia="uk-UA"/>
        </w:rPr>
      </w:pPr>
      <w:r w:rsidRPr="00D322D8">
        <w:rPr>
          <w:rFonts w:ascii="Times New Roman" w:eastAsia="Times New Roman" w:hAnsi="Times New Roman"/>
          <w:bCs/>
          <w:i/>
          <w:sz w:val="24"/>
          <w:szCs w:val="24"/>
          <w:lang w:eastAsia="uk-UA"/>
        </w:rPr>
        <w:t>Загальні етичні принципи</w:t>
      </w:r>
      <w:r w:rsidR="00F06734">
        <w:rPr>
          <w:rFonts w:ascii="Times New Roman" w:eastAsia="Times New Roman" w:hAnsi="Times New Roman"/>
          <w:bCs/>
          <w:i/>
          <w:sz w:val="24"/>
          <w:szCs w:val="24"/>
          <w:lang w:eastAsia="uk-UA"/>
        </w:rPr>
        <w:t>:</w:t>
      </w:r>
    </w:p>
    <w:p w:rsidR="00D322D8" w:rsidRPr="00D322D8" w:rsidRDefault="00D322D8" w:rsidP="00A53452">
      <w:pPr>
        <w:numPr>
          <w:ilvl w:val="0"/>
          <w:numId w:val="18"/>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Такт і доброзичливість:</w:t>
      </w:r>
      <w:r w:rsidRPr="00D322D8">
        <w:rPr>
          <w:rFonts w:ascii="Times New Roman" w:eastAsia="Times New Roman" w:hAnsi="Times New Roman"/>
          <w:sz w:val="24"/>
          <w:szCs w:val="24"/>
          <w:lang w:eastAsia="uk-UA"/>
        </w:rPr>
        <w:t> Поведінка, що не принижує гідність співрозмовника.</w:t>
      </w:r>
    </w:p>
    <w:p w:rsidR="00D322D8" w:rsidRPr="00D322D8" w:rsidRDefault="00D322D8" w:rsidP="00A53452">
      <w:pPr>
        <w:numPr>
          <w:ilvl w:val="0"/>
          <w:numId w:val="18"/>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Культура мовлення:</w:t>
      </w:r>
      <w:r w:rsidRPr="00D322D8">
        <w:rPr>
          <w:rFonts w:ascii="Times New Roman" w:eastAsia="Times New Roman" w:hAnsi="Times New Roman"/>
          <w:sz w:val="24"/>
          <w:szCs w:val="24"/>
          <w:lang w:eastAsia="uk-UA"/>
        </w:rPr>
        <w:t> Використання професійної термінології у спілкуванні з лікарями та зрозумілої мови з пацієнтами.</w:t>
      </w:r>
    </w:p>
    <w:p w:rsidR="00D322D8" w:rsidRPr="00D322D8" w:rsidRDefault="00D322D8" w:rsidP="00A53452">
      <w:pPr>
        <w:numPr>
          <w:ilvl w:val="0"/>
          <w:numId w:val="18"/>
        </w:numPr>
        <w:shd w:val="clear" w:color="auto" w:fill="FFFFFF"/>
        <w:spacing w:after="0" w:line="240" w:lineRule="auto"/>
        <w:ind w:left="0"/>
        <w:jc w:val="both"/>
        <w:rPr>
          <w:rFonts w:ascii="Times New Roman" w:eastAsia="Times New Roman" w:hAnsi="Times New Roman"/>
          <w:sz w:val="24"/>
          <w:szCs w:val="24"/>
          <w:lang w:eastAsia="uk-UA"/>
        </w:rPr>
      </w:pPr>
      <w:r w:rsidRPr="00D322D8">
        <w:rPr>
          <w:rFonts w:ascii="Times New Roman" w:eastAsia="Times New Roman" w:hAnsi="Times New Roman"/>
          <w:bCs/>
          <w:sz w:val="24"/>
          <w:szCs w:val="24"/>
          <w:lang w:eastAsia="uk-UA"/>
        </w:rPr>
        <w:t>Відповідальність:</w:t>
      </w:r>
      <w:r w:rsidRPr="00D322D8">
        <w:rPr>
          <w:rFonts w:ascii="Times New Roman" w:eastAsia="Times New Roman" w:hAnsi="Times New Roman"/>
          <w:sz w:val="24"/>
          <w:szCs w:val="24"/>
          <w:lang w:eastAsia="uk-UA"/>
        </w:rPr>
        <w:t> Визнання власних помилок у професійній діяльності. </w:t>
      </w:r>
    </w:p>
    <w:p w:rsidR="00D322D8" w:rsidRPr="00D322D8" w:rsidRDefault="00D322D8" w:rsidP="00D322D8">
      <w:pPr>
        <w:shd w:val="clear" w:color="auto" w:fill="FFFFFF"/>
        <w:spacing w:after="0" w:line="240" w:lineRule="auto"/>
        <w:jc w:val="both"/>
        <w:rPr>
          <w:rFonts w:ascii="Times New Roman" w:eastAsia="Times New Roman" w:hAnsi="Times New Roman"/>
          <w:sz w:val="24"/>
          <w:szCs w:val="24"/>
          <w:lang w:eastAsia="uk-UA"/>
        </w:rPr>
      </w:pPr>
      <w:r w:rsidRPr="00D322D8">
        <w:rPr>
          <w:rFonts w:ascii="Times New Roman" w:eastAsia="Times New Roman" w:hAnsi="Times New Roman"/>
          <w:sz w:val="24"/>
          <w:szCs w:val="24"/>
          <w:lang w:eastAsia="uk-UA"/>
        </w:rPr>
        <w:t>Дотримання цих принципів гарантує створення сприятливого професійного клімату та підвищує якість фармацевтичної допомоги.</w:t>
      </w:r>
    </w:p>
    <w:p w:rsidR="00D322D8" w:rsidRPr="00CD08FA" w:rsidRDefault="00D322D8" w:rsidP="00481611">
      <w:pPr>
        <w:widowControl w:val="0"/>
        <w:tabs>
          <w:tab w:val="left" w:leader="dot" w:pos="1331"/>
        </w:tabs>
        <w:spacing w:after="0" w:line="240" w:lineRule="auto"/>
        <w:rPr>
          <w:rFonts w:ascii="Times New Roman" w:eastAsia="Times New Roman" w:hAnsi="Times New Roman"/>
          <w:b/>
          <w:sz w:val="24"/>
          <w:szCs w:val="24"/>
          <w:lang w:eastAsia="uk-UA" w:bidi="uk-UA"/>
        </w:rPr>
      </w:pP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b/>
          <w:i/>
          <w:sz w:val="24"/>
          <w:szCs w:val="24"/>
        </w:rPr>
        <w:t>Комунікація</w:t>
      </w:r>
      <w:r w:rsidRPr="00152B60">
        <w:rPr>
          <w:rFonts w:ascii="Times New Roman" w:hAnsi="Times New Roman"/>
          <w:sz w:val="24"/>
          <w:szCs w:val="24"/>
        </w:rPr>
        <w:t xml:space="preserve"> – це процес передачі і отримання інформації, ідей, думок чи почуттів між особами чи групами через мовлення, письмо, жести, знаки, символи або інші засоби. Цей процес є важливим аспектом міжособистісних відносин та функціонування суспільства в цілому. </w:t>
      </w:r>
    </w:p>
    <w:p w:rsidR="00152B60" w:rsidRPr="00F06734" w:rsidRDefault="00481611" w:rsidP="00481611">
      <w:pPr>
        <w:widowControl w:val="0"/>
        <w:spacing w:after="0" w:line="240" w:lineRule="auto"/>
        <w:jc w:val="both"/>
        <w:outlineLvl w:val="0"/>
        <w:rPr>
          <w:rFonts w:ascii="Times New Roman" w:hAnsi="Times New Roman"/>
          <w:i/>
          <w:sz w:val="24"/>
          <w:szCs w:val="24"/>
        </w:rPr>
      </w:pPr>
      <w:r w:rsidRPr="00F06734">
        <w:rPr>
          <w:rFonts w:ascii="Times New Roman" w:hAnsi="Times New Roman"/>
          <w:i/>
          <w:sz w:val="24"/>
          <w:szCs w:val="24"/>
        </w:rPr>
        <w:t xml:space="preserve">Основні компоненти комунікації включають: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1. Відправник (Sender): особа або група, яка ініціює комунікацію, формулює повідомлення та передає його іншим учасникам.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2. Повідомлення (Message): інформація, яку відправник намагає передати. Це може бути у формі слів, тексту, образів, жестів тощо.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3. Канал (Channel): спосіб, яким передається повідомлення. Це може бути усна мова, письмове повідомлення, електронна комунікація, невербальні засоби тощо.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4. Отримувач (Receiver): особа або група, яка отримує та сприймає повідомлення від відправника.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5. Зворотний зв'язок (Feedback): відповідь або реакція отримувача, яка може бути усною, письмовою, невербальною формою тощо. Зворотний зв'язок важливий для визначення ефективності комунікації.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6. Контекст (Context): обставини чи ситуація, в якій відбувається комунікація. Контекст впливає на тлумачення повідомлення.</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7. Шум (Noise): любі перешкоди або втручання, які можуть вплинути на чіткість чи правильне сприйняття повідомлення.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8. Кодування та Декодування: процес перетворення думок або ідей у форму, яку можна передати (кодування), та подальше розкодування цієї форми в розуміння отримувачем. </w:t>
      </w:r>
      <w:r w:rsidRPr="00152B60">
        <w:rPr>
          <w:rFonts w:ascii="Times New Roman" w:hAnsi="Times New Roman"/>
          <w:b/>
          <w:i/>
          <w:sz w:val="24"/>
          <w:szCs w:val="24"/>
        </w:rPr>
        <w:t>Вербальна комунікація</w:t>
      </w:r>
      <w:r w:rsidRPr="00152B60">
        <w:rPr>
          <w:rFonts w:ascii="Times New Roman" w:hAnsi="Times New Roman"/>
          <w:sz w:val="24"/>
          <w:szCs w:val="24"/>
        </w:rPr>
        <w:t xml:space="preserve"> – це вид комунікації, який використовує мовлення або писемну мову для передачі інформації. Це включає в себе використання словесних засобів, таких як слова, мовлення та письмо, для вираження думок, ідей, почуттів чи інших повідомлень. </w:t>
      </w:r>
      <w:r w:rsidRPr="00152B60">
        <w:rPr>
          <w:rFonts w:ascii="Times New Roman" w:hAnsi="Times New Roman"/>
          <w:b/>
          <w:i/>
          <w:sz w:val="24"/>
          <w:szCs w:val="24"/>
        </w:rPr>
        <w:t>Невербальна комунікація</w:t>
      </w:r>
      <w:r w:rsidRPr="00152B60">
        <w:rPr>
          <w:rFonts w:ascii="Times New Roman" w:hAnsi="Times New Roman"/>
          <w:sz w:val="24"/>
          <w:szCs w:val="24"/>
        </w:rPr>
        <w:t xml:space="preserve"> – це процес передачі інформації без використання словесної мови. Вона включає в себе використання невербальних елементів для вираження почуттів, думок, ідей та інших повідомлень. Це може включати жести, міміку, пози, вираз обличчя, тон голосу, відстань між людьми та інші невербальні засоби. Функції невербального спілкування – регуляція протікання процесу спілкування, створення психологічного контакту між партнерами; збагачення значення мовлення; висловлювання емоції й відображення розуміння ситуації; регуляція протікання процесу спілкування.</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Важно розуміти, що по словесному каналу передається чиста інформація, а по невербальному – відношення до  партнера по спілкуванню. Неузгодженість окремих невербальних засобів значно ускладнює міжособистісне спілкування.</w:t>
      </w:r>
    </w:p>
    <w:p w:rsidR="00152B60" w:rsidRPr="00152B60" w:rsidRDefault="00481611" w:rsidP="00481611">
      <w:pPr>
        <w:widowControl w:val="0"/>
        <w:spacing w:after="0" w:line="240" w:lineRule="auto"/>
        <w:jc w:val="both"/>
        <w:outlineLvl w:val="0"/>
        <w:rPr>
          <w:rFonts w:ascii="Times New Roman" w:hAnsi="Times New Roman"/>
          <w:i/>
          <w:sz w:val="24"/>
          <w:szCs w:val="24"/>
        </w:rPr>
      </w:pPr>
      <w:r w:rsidRPr="00152B60">
        <w:rPr>
          <w:rFonts w:ascii="Times New Roman" w:hAnsi="Times New Roman"/>
          <w:i/>
          <w:sz w:val="24"/>
          <w:szCs w:val="24"/>
        </w:rPr>
        <w:t xml:space="preserve"> Найпоширеніші жести</w:t>
      </w:r>
      <w:r w:rsidR="00152B60" w:rsidRPr="00152B60">
        <w:rPr>
          <w:rFonts w:ascii="Times New Roman" w:hAnsi="Times New Roman"/>
          <w:i/>
          <w:sz w:val="24"/>
          <w:szCs w:val="24"/>
        </w:rPr>
        <w:t>:</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«шпиль» (пучки пальців лівої та правої руки торкаються одні одних ) – нібито характеризують впевненість, але при надто частій демонстрації є ознакою початківців; якщо і використовувати, то слідкуйте, щоб великі пальці були догори;</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відкриті долоні – характеризують довіру, але зловживаючи, будете виглядати слабкими в очах слухачів;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lastRenderedPageBreak/>
        <w:t xml:space="preserve">- рука за зап’ястя тримає іншу за спиною – самовпевненість, зверхність, при частому використанні може виглядати як демонстрація авторитету, а для чого демонструвати авторитет тому, в кого він насправді є?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демонстрація вказівного пальця – наказ, заклик до уваги – чудово привертає увагу, але тільки якщо говорите про щось насправді важливе, що поділяють інші; часте використання є швидше ознакою поганого тону, аніж символом владності; </w:t>
      </w:r>
    </w:p>
    <w:p w:rsidR="00152B60"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руки, схрещені на грудях, як і обхват передпліччя, чи інші жести закритості – потреба в роздумах або небажання довіряти – може означати негативне ставлення чи невпевненість, при постійному використанні сприймається слухачами як небажання відкриватися і бути до кінця чесним;</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знімання пилинок, поправляння коміра сорочки, чи краватки, потирання шиї – хоча і мають різні причини, загалом пояснюються нервуванням виконавця, а отже, негативно впливають на сприйняття; - поправляння волосся – більше жіночий, аніж чоловічий жест, який підкреслює бажання сподобатись; використовувати не бажано, хіба у випадку привернення уваги до своєї жіночності;</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руки біля обличчя (носа, рота, горла, вуха, очей, підборіддя, скронь) – потреба самозаглибитись – часто є «крадіями впевненості», їх, по можливості, варто уникати, крім випадків свідомої демонстрації роздумів чи вагання;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розслаблене зап’ястя – потреба у захисті, може бути жіночим проявом маніпулювання власною слабкістю, для чоловіків не припустиме. </w:t>
      </w:r>
    </w:p>
    <w:p w:rsidR="00C71019" w:rsidRDefault="00481611"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i/>
          <w:sz w:val="24"/>
          <w:szCs w:val="24"/>
        </w:rPr>
        <w:t>Емпатія</w:t>
      </w:r>
      <w:r w:rsidRPr="00152B60">
        <w:rPr>
          <w:rFonts w:ascii="Times New Roman" w:hAnsi="Times New Roman"/>
          <w:sz w:val="24"/>
          <w:szCs w:val="24"/>
        </w:rPr>
        <w:t xml:space="preserve"> - це здатність розуміти та відчувати емоції інших людей, поставившись на їхнє місце. Це вміння відчути та відповісти на емоції інших, враховуючи їхні почуття, думки та перспективи.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Прояви емпатії: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1. Розуміння: здатність сприймати та розуміти емоції інших людей.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2. Відчуття: здатність відчути емоції інших на рівні емоційного досвіду.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3. Сприйняття: уусвідомлення та прийняття почуттів та перспектив інших.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4. Виявлення підтримки: ннадання підтримки та заспокоєння у ситуаціях стресу чи труднощів.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5. Прийняття: прийняття інших такими, які вони є, навіть якщо їхні думки та почуття відрізняються від власних.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6. Співпереживання: ввідчуття певного ступеня співпереживання з приводу ситуацій чи подій, що трапилися іншим людям. </w:t>
      </w:r>
    </w:p>
    <w:p w:rsidR="00C71019" w:rsidRDefault="00481611"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Професійний такт</w:t>
      </w:r>
      <w:r w:rsidRPr="00152B60">
        <w:rPr>
          <w:rFonts w:ascii="Times New Roman" w:hAnsi="Times New Roman"/>
          <w:sz w:val="24"/>
          <w:szCs w:val="24"/>
        </w:rPr>
        <w:t xml:space="preserve"> – це навичка врахування та розуміння потреб, почуттів, та перспектив інших людей в професійному оточенні. Це вміння взаємодіяти та спілкуватися з іншими людьми з увагою до їхнього емоційного стану, особистих обставин, індивідуальних характеристик. </w:t>
      </w:r>
    </w:p>
    <w:p w:rsidR="00C71019" w:rsidRDefault="00481611"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i/>
          <w:sz w:val="24"/>
          <w:szCs w:val="24"/>
        </w:rPr>
        <w:t>Основні аспекти професійного такту включають:</w:t>
      </w:r>
      <w:r w:rsidRPr="00152B60">
        <w:rPr>
          <w:rFonts w:ascii="Times New Roman" w:hAnsi="Times New Roman"/>
          <w:sz w:val="24"/>
          <w:szCs w:val="24"/>
        </w:rPr>
        <w:t xml:space="preserve">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1. Емпатія: здатність сприймати та відчувати емоції інших людей, проявляючи розуміння та підтримку.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2. Спілкування: здатність ефективно спілкуватися, враховуючи індивідуальні особливості та чутливо реагуючи на комунікаційні ситуації.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3. Такт: обережність та уважність у висловлюваннях та діях, щоб уникати образливих ситуацій.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4. Культурна ччутливість: ррозуміння та врахування культурних відмінностей у спілкуванні та взаємодії з різними групами людей.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5. Професійна ввічливість: дотримання встановлених норм та стандартів ввічлив</w:t>
      </w:r>
      <w:r w:rsidR="00C71019">
        <w:rPr>
          <w:rFonts w:ascii="Times New Roman" w:hAnsi="Times New Roman"/>
          <w:sz w:val="24"/>
          <w:szCs w:val="24"/>
        </w:rPr>
        <w:t xml:space="preserve">ого та професійного поведінки.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6. Прагнення до співпереживання: бажання розуміти та співчувати іншим, особливо в трудних ситуаціях.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7. Здатність слухати: активне слухання та врахування думок та почуттів інших. </w:t>
      </w:r>
    </w:p>
    <w:p w:rsidR="00C71019" w:rsidRDefault="00C71019" w:rsidP="00481611">
      <w:pPr>
        <w:widowControl w:val="0"/>
        <w:spacing w:after="0" w:line="240" w:lineRule="auto"/>
        <w:jc w:val="both"/>
        <w:outlineLvl w:val="0"/>
        <w:rPr>
          <w:rFonts w:ascii="Times New Roman" w:hAnsi="Times New Roman"/>
          <w:sz w:val="24"/>
          <w:szCs w:val="24"/>
        </w:rPr>
      </w:pP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lastRenderedPageBreak/>
        <w:t xml:space="preserve">Професійна доброчесність фармацевтичного працівника є важливою складовою його професійної поведінки та відповідальності перед пацієнтами та громадою. Це включає в себе дотримання етичних норм, стандартів та законів, спрямованих на забезпечення якості, безпеки та ефективності надання медичних послуг та продажу лікарських препаратів.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Професійний обов’язок - зобов'язання та відповідальність, які працівник бере на себе при виконанні своєї професійної діяльності. Це включає в себе виконання покладених на працівника завдань та відданість виконанню своїх професійних обов'язків у відповідності до встановлених норм, стандартів та етичних принципів.</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w:t>
      </w:r>
      <w:r w:rsidRPr="00C71019">
        <w:rPr>
          <w:rFonts w:ascii="Times New Roman" w:hAnsi="Times New Roman"/>
          <w:i/>
          <w:sz w:val="24"/>
          <w:szCs w:val="24"/>
        </w:rPr>
        <w:t>Основні аспекти професійного обов'язку включають</w:t>
      </w:r>
      <w:r w:rsidRPr="00152B60">
        <w:rPr>
          <w:rFonts w:ascii="Times New Roman" w:hAnsi="Times New Roman"/>
          <w:sz w:val="24"/>
          <w:szCs w:val="24"/>
        </w:rPr>
        <w:t xml:space="preserve">: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1. Відданість Професії: професійний обов'язок вимагає від працівника відданості своїй професії та виконання завдань, пов'язаних з його фахом.</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2. Дотримання Законодавства: зобов'язання дотримуватися законів та правил, регулюючих відповідну сферу діяльності.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3. Етична Поведінка: обов'язок дотримуватися високих етичних стандартів та уникати поведінки, яка може порушити принципи моралі та доброчесності.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4. Компетентність: відповідальність за підтримання та підвищення рівня професійної компетентності шляхом навчання та професійного розвитку.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5. Конфіденційність та захист інформації: зобов'язання зберігати конфіденційні інформації та захищати права та інтереси клієнтів чи пацієнтів.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6. Справедливість та непередвзятість: зобов'язання діяти справедливо, не допускаючи дискримінації та захищаючи права всіх сторін. </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7. Взаємодія з клієнтами/пацієнтами: професійний обов'язок включає в себе ефективну взаємодію з клієнтами чи пацієнтами, надання необхідних послуг та консультацій.</w:t>
      </w:r>
    </w:p>
    <w:p w:rsidR="00C71019" w:rsidRDefault="00481611"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8. Відповідальність за власні дії: зобов'язання взяти на себе відповідальність за свої дії та їхні наслідки. </w:t>
      </w:r>
    </w:p>
    <w:p w:rsidR="00152B60" w:rsidRPr="00152B60" w:rsidRDefault="00481611"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Етичний кодекс фармацевтичних працівників України</w:t>
      </w:r>
      <w:r w:rsidRPr="00152B60">
        <w:rPr>
          <w:rFonts w:ascii="Times New Roman" w:hAnsi="Times New Roman"/>
          <w:sz w:val="24"/>
          <w:szCs w:val="24"/>
        </w:rPr>
        <w:t xml:space="preserve"> - документ, який визначає етичні норми професійної поведінки та відповідальності фармацевтичних працівників за умов формування ринкових відносин. Метою кодексу є декларація принципів, що ґрунтуються на загальнолюдських цінностях</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Етикет</w:t>
      </w:r>
      <w:r w:rsidRPr="00152B60">
        <w:rPr>
          <w:rFonts w:ascii="Times New Roman" w:hAnsi="Times New Roman"/>
          <w:sz w:val="24"/>
          <w:szCs w:val="24"/>
        </w:rPr>
        <w:t xml:space="preserve"> - це набір правил та норм, які регулюють поведінку та взаємодію осіб у різних ситуаціях та соціальних контекстах. Етикет визначає, як слід вести себе в різних ситуаціях, включаючи взаємодію у громадських місцях, бізнесспілкування, в повсякденному житті, на заходах тощо.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i/>
          <w:sz w:val="24"/>
          <w:szCs w:val="24"/>
        </w:rPr>
        <w:t>Діловий етикет</w:t>
      </w:r>
      <w:r w:rsidRPr="00152B60">
        <w:rPr>
          <w:rFonts w:ascii="Times New Roman" w:hAnsi="Times New Roman"/>
          <w:sz w:val="24"/>
          <w:szCs w:val="24"/>
        </w:rPr>
        <w:t xml:space="preserve"> у фармації включає в себе набір правил та норм, які регулюють взаємодію між фармацевтами, пацієнтами та іншими учасниками фармацевтичної галузі в бізнес-контексті. Збереження високого стандарту ділового етикету важливо для створення довіри, забезпечення якісного обслуговування пацієнтів та підтримання репутації фармацевтичного закладу.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Аспекти ділового етикету у фармації:</w:t>
      </w:r>
      <w:r w:rsidRPr="00152B60">
        <w:rPr>
          <w:rFonts w:ascii="Times New Roman" w:hAnsi="Times New Roman"/>
          <w:sz w:val="24"/>
          <w:szCs w:val="24"/>
        </w:rPr>
        <w:t xml:space="preserve">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1. Професійний вигляд: фармацевти повинні дотримуватися офіційного та чистого вигляду, що включає чистий та охайний одяг, а також приязне вигляд.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2. Ввічливість та привітання: важливо вітати кожного клієнта чи пацієнта з повагою та ввічливістю.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3. Конфіденційність: забезпечення конфіденційності медичної інформації та особистих даних пацієнтів.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4. Професійна комунікація: здійснювати чітку та доступну комунікацію як з пацієнтами, так і з іншими фармацевтами чи медичним персоналом.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5. Точність та уважність: забезпечення точності та уважності під час обслуговування пацієнтів, а також в процесі роботи з лікарськими препаратами.</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6. Керування конфліктами: вирішення конфліктних ситуацій з професіоналізмом та ввічливістю.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lastRenderedPageBreak/>
        <w:t xml:space="preserve">7. Освіта та консультації: надання компетентних та професійних консультацій пацієнтам з питань їхнього здоров'я та лікування.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8. Використання інформаційних технологій: використання ІТ-засобів та електронної документації відповідно до стандартів та правил.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9. Строки та доступність: дотримання строгих строків при видачі ліків, а також забезпечення доступності аптеки.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10.Підтримання чистоти та гігієни: збереження чистоти та гігієни на робочому місці та в аптечному закладі.</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w:t>
      </w:r>
      <w:r w:rsidRPr="00C71019">
        <w:rPr>
          <w:rFonts w:ascii="Times New Roman" w:hAnsi="Times New Roman"/>
          <w:b/>
          <w:i/>
          <w:sz w:val="24"/>
          <w:szCs w:val="24"/>
        </w:rPr>
        <w:t>Діловий протоко</w:t>
      </w:r>
      <w:r w:rsidRPr="00152B60">
        <w:rPr>
          <w:rFonts w:ascii="Times New Roman" w:hAnsi="Times New Roman"/>
          <w:sz w:val="24"/>
          <w:szCs w:val="24"/>
        </w:rPr>
        <w:t xml:space="preserve">л - це система правил та норм, які регулюють ведення ділових відносин, взаємодію між представниками бізнесу, участь у різних заходах, а також формулювання та дотримання стандартів етикету в корпоративному середовищі.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Діловий протокол допомагає створити впевненість та забезпечити певний порядок у професійній взаємодії.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Етапи підготовки наради</w:t>
      </w:r>
      <w:r w:rsidRPr="00152B60">
        <w:rPr>
          <w:rFonts w:ascii="Times New Roman" w:hAnsi="Times New Roman"/>
          <w:sz w:val="24"/>
          <w:szCs w:val="24"/>
        </w:rPr>
        <w:t xml:space="preserve">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1. Визначення теми, порядку денного.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2. Приблизний склад учасників.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3. Дата, година початку і місце проведення.</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4. Підготовка доповіді.</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5. Проект рішення.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Окремо слід продумати регламент, процедуру проведення і технічні засоби.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Елементи ділового протоколу: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1. Ділові зустрічі: правила підготовки та поведінки на ділових зустрічах, включаючи зустрічі з партнерами, клієнтами та колегами.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2. Подорожі та гостинці: правила ведення себе під час командировок, включаючи обробку витрат, обслуговування гостей та надання або отримання подарунків.</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3. Ділові переговори: ведення ділових переговорів, включаючи етикет під час обговорення угод, узгодження умов, а також розв'язання конфліктів.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4. Бізнес-зустрічі та заходи: поведінка на бізнес-зустрічах, семінарах, конференціях та інших заходах.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5. Етикет електронної пошти та телефонної комунікації: правила написання електронних листів, ведення бізнес-дзвінків та інші аспекти електронної комунікації.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6. Етикет корпоративних заходів: поведінка на корпоративних вечірках, обідах та інших подіях.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7. Взаємодія з різними культурами: знання правил взаємодії з представниками різних культур та національностей.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8. Протокол в офісі: правила взаємодії з начальством та колегами.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Вертикальна комунікація</w:t>
      </w:r>
      <w:r w:rsidRPr="00152B60">
        <w:rPr>
          <w:rFonts w:ascii="Times New Roman" w:hAnsi="Times New Roman"/>
          <w:sz w:val="24"/>
          <w:szCs w:val="24"/>
        </w:rPr>
        <w:t xml:space="preserve"> - це обмін інформацією між представниками різних рівнів ієрархії в організації, коли інформація передається вгору або вниз по ієрархічній структурі. Це може включати передачу інструкцій, повідомлень, звітів, погоджень та іншої інформації між менеджерами та підлеглими в організації. Вертикальна комунікація поділяється на два основних типи: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i/>
          <w:sz w:val="24"/>
          <w:szCs w:val="24"/>
        </w:rPr>
        <w:t>- Вертикальна комунікація вгору</w:t>
      </w:r>
      <w:r w:rsidRPr="00152B60">
        <w:rPr>
          <w:rFonts w:ascii="Times New Roman" w:hAnsi="Times New Roman"/>
          <w:sz w:val="24"/>
          <w:szCs w:val="24"/>
        </w:rPr>
        <w:t xml:space="preserve"> (Upward Communication): передача інформації від нижчого рівня ієрархії до вищого. Прикладами є звіти  підлеглих для керівників, повідомлення про проблеми чи ідеї, які пропонуються співробітниками.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w:t>
      </w:r>
      <w:r w:rsidRPr="00C71019">
        <w:rPr>
          <w:rFonts w:ascii="Times New Roman" w:hAnsi="Times New Roman"/>
          <w:i/>
          <w:sz w:val="24"/>
          <w:szCs w:val="24"/>
        </w:rPr>
        <w:t>Вертикальна комунікація вниз</w:t>
      </w:r>
      <w:r w:rsidRPr="00152B60">
        <w:rPr>
          <w:rFonts w:ascii="Times New Roman" w:hAnsi="Times New Roman"/>
          <w:sz w:val="24"/>
          <w:szCs w:val="24"/>
        </w:rPr>
        <w:t xml:space="preserve"> (Downward Communication): передача інформації від вищого рівня ієрархії до нижчого. Наприклад, це може включати передачу інструкцій, цілей, стратегій та інших директив з керівництва до підлеглих.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Горизонтальна комунікація</w:t>
      </w:r>
      <w:r w:rsidRPr="00152B60">
        <w:rPr>
          <w:rFonts w:ascii="Times New Roman" w:hAnsi="Times New Roman"/>
          <w:sz w:val="24"/>
          <w:szCs w:val="24"/>
        </w:rPr>
        <w:t xml:space="preserve"> - це обмін інформацією між особами, які знаходяться на однаковому рівні ієрархії в організації або мають подібний статус. Це може включати спілкування та обмін інформацією між колегами, які працюють у різних відділах чи функціональних підрозділах організації.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i/>
          <w:sz w:val="24"/>
          <w:szCs w:val="24"/>
        </w:rPr>
        <w:t>Горизонтальна комунікація має кілька особливостей</w:t>
      </w:r>
      <w:r w:rsidRPr="00152B60">
        <w:rPr>
          <w:rFonts w:ascii="Times New Roman" w:hAnsi="Times New Roman"/>
          <w:sz w:val="24"/>
          <w:szCs w:val="24"/>
        </w:rPr>
        <w:t xml:space="preserve">: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lastRenderedPageBreak/>
        <w:t xml:space="preserve">- Співпраця та Координація: використовується для спілкування та координації між різними підрозділами або групами робітників, щоб досягти спільної мети.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Вирішення Проблем та Прийняття Рішень: колеги можуть використовувати горизонтальну комунікацію для вирішення проблем та прийняття рішень, обмінюючись ідеями та думками.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Тісна Взаємодія: в організаціях, де горизонтальна структура є більш вираженою, спілкування між різними робітниками може бути частим та інтенсивним.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Зворотний Зв'язок: горизонтальна комунікація сприяє обміну зворотним зв'язком між співробітниками, що може допомагати в покращенні процесів та робочого середовища.</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Збереження Колективного Духу: взаємодія між колегами на рівні ієрархії допомагає утримувати колективний дух та відчуття командної роботи.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Горизонтальна комунікація може здійснюватися як формально (через офіційні канали та наради), так і неформально (під час перерв, обідів чи неформальних зустрічей). Успішна горизонтальна комунікація сприяє покращенню внутрішньої співпраці та вирішенню робочих завдань.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Формальні канали комунікації</w:t>
      </w:r>
      <w:r w:rsidRPr="00152B60">
        <w:rPr>
          <w:rFonts w:ascii="Times New Roman" w:hAnsi="Times New Roman"/>
          <w:sz w:val="24"/>
          <w:szCs w:val="24"/>
        </w:rPr>
        <w:t xml:space="preserve"> - це офіційно визнані та установлені шляхи передачі інформації в організації. Ці канали служать для систематизації та управління комунікацією між різними рівнями ієрархії та функціональними одиницями. Вони є структурованими та формалізованими, і їхнє використання регулюється внутрішніми правилами та процедурами організації.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Неформальні канали комунікації</w:t>
      </w:r>
      <w:r w:rsidRPr="00152B60">
        <w:rPr>
          <w:rFonts w:ascii="Times New Roman" w:hAnsi="Times New Roman"/>
          <w:sz w:val="24"/>
          <w:szCs w:val="24"/>
        </w:rPr>
        <w:t xml:space="preserve"> - це неофіційні та неструктуровані шляхи передачі інформації в організації. Ці канали можуть існувати поза офіційною ієрархічною структурою і зазвичай виникають в результаті взаємодії між співробітниками, які відчувають потребу поділитися інформацією чи вирішити питання безпосередньо, обходячи формальні процедури.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До неформальних каналів комунікації можуть входити: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Розмови та перерви: неформальні бесіди між колегами під час перерв чи обідів, де може обговорюватися як професійна, так і особиста інформація.</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Соціальні мережі: використання платформ соціальних мереж чи месенджерів для обміну інформацією, яка може бути поза офіційними каналами.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Інформальні зустрічі та вечірки: комунікація, що відбувається під час неформальних заходів, таких як корпоративні вечірки чи спільні події.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Мовні знаки та жаргон: використання специфічної мови, жаргону чи сленгу між співробітниками для обміну інформацією, яка може бути менш формальною.</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Групові чати та форуми: створення групових чатів чи форумів для спілкування та обміну інформацією між різними співробітниками.</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Неформальні канали можуть бути корисними для швидкої передачі інформації та побудови взаємозалежних відносин у колективі, але важливо уникати можливих негативних наслідків, таких як поширення чуток або невірної інформації. </w:t>
      </w:r>
    </w:p>
    <w:p w:rsidR="00C71019" w:rsidRDefault="00152B60" w:rsidP="00481611">
      <w:pPr>
        <w:widowControl w:val="0"/>
        <w:spacing w:after="0" w:line="240" w:lineRule="auto"/>
        <w:jc w:val="both"/>
        <w:outlineLvl w:val="0"/>
        <w:rPr>
          <w:rFonts w:ascii="Times New Roman" w:hAnsi="Times New Roman"/>
          <w:sz w:val="24"/>
          <w:szCs w:val="24"/>
        </w:rPr>
      </w:pPr>
      <w:r w:rsidRPr="00884859">
        <w:rPr>
          <w:rFonts w:ascii="Times New Roman" w:hAnsi="Times New Roman"/>
          <w:i/>
          <w:sz w:val="24"/>
          <w:szCs w:val="24"/>
        </w:rPr>
        <w:t>Бар'єри на шляху до ефективної комунікації</w:t>
      </w:r>
      <w:r w:rsidRPr="00152B60">
        <w:rPr>
          <w:rFonts w:ascii="Times New Roman" w:hAnsi="Times New Roman"/>
          <w:sz w:val="24"/>
          <w:szCs w:val="24"/>
        </w:rPr>
        <w:t xml:space="preserve"> - це фактори чи перешкоди, які ускладнюють або заважають передачі інформації між особами чи групами. Ці бар'єри можуть виникати з різних причин і впливати на різні аспекти комунікації.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1. Неправильне вираження інформації: використання невірних слів, невдале формулювання повідомлень чи неправильна інтонація може призвести до непорозумінь.</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2. Бар'єри мови: різниця в мовах, діалектах чи термінах може ускладнювати ефективну комунікацію між людьми, які говорять на різних мовах або використовують різні терміни. 3. Фізичні бар'єри: відстань, шум, погане освітлення чи інші фізичні фактори можуть перешкоджати передачі інформації.</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4. Недостатня увага: відволікання, невірне сприйняття чи неправильне розуміння може виникати через недостатню увагу в процесі комунікації.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5. Бар'єри в сприйнятті: різниця в сприйнятті інформації між різними особами може призводити до розбіжностей у розумінні повідомлень.</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lastRenderedPageBreak/>
        <w:t xml:space="preserve"> 6. Культурні бар'єри: різниця в культурних звичаях, нормах чи стандартах може призводити до конфліктів чи непорозумінь.</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7. Недостатня чіткість мети: відсутність чіткої мети комунікації може призвести до втрати спрямованості та ефективності.</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8. Відсутність зворотного зв'язку: недостатність зворотного зв'язку може ускладнювати виправлення можливих непорозумінь.</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9. Відсутність емпатії: відсутність співчуття та емпатії може впливати на якість взаємодії та розуміння потреб інших осіб.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Сутність впливу як основи керівництва визначається здатністю лідера впливати на інших, спонукати їх до досягнення спільних цілей та впорядкованої роботи. Вплив у керівництві може бути здійснений різними способами, і він ґрунтується на взаємодії, відносинах і комунікації між лідером і підлеглими.</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w:t>
      </w:r>
      <w:r w:rsidRPr="00C71019">
        <w:rPr>
          <w:rFonts w:ascii="Times New Roman" w:hAnsi="Times New Roman"/>
          <w:i/>
          <w:sz w:val="24"/>
          <w:szCs w:val="24"/>
        </w:rPr>
        <w:t>Основні аспекти сутності впливу включають</w:t>
      </w:r>
      <w:r w:rsidRPr="00152B60">
        <w:rPr>
          <w:rFonts w:ascii="Times New Roman" w:hAnsi="Times New Roman"/>
          <w:sz w:val="24"/>
          <w:szCs w:val="24"/>
        </w:rPr>
        <w:t xml:space="preserve">: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Відданість: справжній вплив визначається рівнем відданості лідера своїм цілям, команді та цінностям. Лідер, який є відданим своїй роботі та цілям, може вдихати аналогічну відданість у підлеглих.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Віра в себе та впевненість: лідер повинен мати віру в себе та впевненість у власних здібностях, щоб надихати інших довіряти йому та слідувати його прикладу.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Емпатія: здатність розуміти та сприймати почуття та потреби інших є ключовою для побудови сильних взаємовідносин та ефективного впливу.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Ефективна комунікація: лідер повинен володіти навичками ефективної комунікації, яка включає в себе слухання, виявлення здатності спілкування та висловлювання чітких та стимулюючих ідей.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Взаємодія та командний дух: лідер, який підтримує взаємодію та командний дух, створює сприятливий клімат для спільної роботи та досягнення цілей.</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Владність та вплив: лідер повинен володіти адекватною владністю та впливом, які дозволяють йому впливати на прийняття рішень і формування культури організації.</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Мотивація: здатність створювати мотивацію серед команди є важливим компонентом сутності впливу.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Приклад: лідер повинен слугувати прикладом через свої дії та рішення, щоб викликати вплив на інших.</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w:t>
      </w:r>
      <w:r w:rsidRPr="00C71019">
        <w:rPr>
          <w:rFonts w:ascii="Times New Roman" w:hAnsi="Times New Roman"/>
          <w:b/>
          <w:i/>
          <w:sz w:val="24"/>
          <w:szCs w:val="24"/>
        </w:rPr>
        <w:t>Ознаки психологічного впливу</w:t>
      </w:r>
      <w:r w:rsidRPr="00152B60">
        <w:rPr>
          <w:rFonts w:ascii="Times New Roman" w:hAnsi="Times New Roman"/>
          <w:sz w:val="24"/>
          <w:szCs w:val="24"/>
        </w:rPr>
        <w:t xml:space="preserve">: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цілеспрямований характер психологічного впливу;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свідомість психологічного впливу як спрямованість на досягнення планованого результату;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спрямованість психологічного впливу на зміну психологічних регуляторів конкретної активності іншої людини;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інформаційний характер психологічного впливу;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вплив на психічний стан, думки, почуття й дії іншої людини за допомогою винятково психологічних засобів (як вербальних так і невербальних);</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технологічність психологічного впливу;</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наявність певних вольових зусиль суб’єкта в процесі реалізації психологічного впливу. </w:t>
      </w:r>
      <w:r w:rsidRPr="00C71019">
        <w:rPr>
          <w:rFonts w:ascii="Times New Roman" w:hAnsi="Times New Roman"/>
          <w:b/>
          <w:i/>
          <w:sz w:val="24"/>
          <w:szCs w:val="24"/>
        </w:rPr>
        <w:t>Види психологічного впливу</w:t>
      </w:r>
      <w:r w:rsidRPr="00152B60">
        <w:rPr>
          <w:rFonts w:ascii="Times New Roman" w:hAnsi="Times New Roman"/>
          <w:sz w:val="24"/>
          <w:szCs w:val="24"/>
        </w:rPr>
        <w:t xml:space="preserve">: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Переконання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Навіювання</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Наслідування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Психічне зараження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Маніпуляція. </w:t>
      </w:r>
    </w:p>
    <w:p w:rsidR="00C71019" w:rsidRDefault="00152B60" w:rsidP="00481611">
      <w:pPr>
        <w:widowControl w:val="0"/>
        <w:spacing w:after="0" w:line="240" w:lineRule="auto"/>
        <w:jc w:val="both"/>
        <w:outlineLvl w:val="0"/>
        <w:rPr>
          <w:rFonts w:ascii="Times New Roman" w:hAnsi="Times New Roman"/>
          <w:sz w:val="24"/>
          <w:szCs w:val="24"/>
        </w:rPr>
      </w:pPr>
      <w:r w:rsidRPr="00C71019">
        <w:rPr>
          <w:rFonts w:ascii="Times New Roman" w:hAnsi="Times New Roman"/>
          <w:b/>
          <w:i/>
          <w:sz w:val="24"/>
          <w:szCs w:val="24"/>
        </w:rPr>
        <w:t>Маніпуляція</w:t>
      </w:r>
      <w:r w:rsidRPr="00152B60">
        <w:rPr>
          <w:rFonts w:ascii="Times New Roman" w:hAnsi="Times New Roman"/>
          <w:sz w:val="24"/>
          <w:szCs w:val="24"/>
        </w:rPr>
        <w:t xml:space="preserve"> - це вплив або керівництво іншою людиною або групою людей з метою досягнення певних цілей чи результатів. Вона часто включає в себе використання психологічних чи емоційних методів, щоб отримати від інших бажану реакцію чи поведінку.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lastRenderedPageBreak/>
        <w:t xml:space="preserve">Маніпуляція може бути використана як в позитивних, так і в негативних цілях, і вона може мати різні форми: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Інформаційна маніпуляція: використання неповної чи вибіркової інформації для спрямування чи зміни уявлень людей.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Емоційна маніпуляція: спроба вплинути на емоції іншої особи з метою досягнення певного результату.</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Соціальна маніпуляція: використання соціальних відносин та стандартів для досягнення своїх цілей.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Маніпуляція через загрози: використання страху та загроз для отримання бажаної реакції чи підкорення інших.</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xml:space="preserve"> - Гра на почуття вини: спроба викликати почуття вини у інших, щоб вони вчинили певні дії. </w:t>
      </w:r>
    </w:p>
    <w:p w:rsidR="00C71019"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Маніпуляція через похвалу та винагороду: використання похвали чи винагороди для стимулювання певної поведінки.</w:t>
      </w:r>
    </w:p>
    <w:p w:rsidR="00152B60" w:rsidRPr="00152B60" w:rsidRDefault="00152B60" w:rsidP="00481611">
      <w:pPr>
        <w:widowControl w:val="0"/>
        <w:spacing w:after="0" w:line="240" w:lineRule="auto"/>
        <w:jc w:val="both"/>
        <w:outlineLvl w:val="0"/>
        <w:rPr>
          <w:rFonts w:ascii="Times New Roman" w:hAnsi="Times New Roman"/>
          <w:sz w:val="24"/>
          <w:szCs w:val="24"/>
        </w:rPr>
      </w:pPr>
      <w:r w:rsidRPr="00152B60">
        <w:rPr>
          <w:rFonts w:ascii="Times New Roman" w:hAnsi="Times New Roman"/>
          <w:sz w:val="24"/>
          <w:szCs w:val="24"/>
        </w:rPr>
        <w:t>- Маніпуляція через ізоляцію: використання відокремлення чи ізоляції для контролю або впливу на іншу особу.</w:t>
      </w:r>
    </w:p>
    <w:p w:rsidR="00F06734" w:rsidRDefault="00F06734" w:rsidP="00481611">
      <w:pPr>
        <w:widowControl w:val="0"/>
        <w:spacing w:after="0" w:line="240" w:lineRule="auto"/>
        <w:jc w:val="both"/>
        <w:outlineLvl w:val="0"/>
        <w:rPr>
          <w:rFonts w:ascii="Times New Roman" w:eastAsia="Times New Roman" w:hAnsi="Times New Roman"/>
          <w:b/>
          <w:bCs/>
          <w:sz w:val="24"/>
          <w:szCs w:val="24"/>
          <w:lang w:eastAsia="uk-UA" w:bidi="uk-UA"/>
        </w:rPr>
      </w:pPr>
    </w:p>
    <w:p w:rsidR="00481611" w:rsidRPr="00CD08FA" w:rsidRDefault="00481611" w:rsidP="00481611">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F06734" w:rsidRPr="00884859" w:rsidRDefault="00F06734" w:rsidP="00A53452">
      <w:pPr>
        <w:pStyle w:val="a6"/>
        <w:numPr>
          <w:ilvl w:val="0"/>
          <w:numId w:val="19"/>
        </w:numPr>
        <w:shd w:val="clear" w:color="auto" w:fill="FFFFFF"/>
        <w:spacing w:after="0" w:line="240" w:lineRule="auto"/>
        <w:jc w:val="both"/>
        <w:rPr>
          <w:rFonts w:ascii="Times New Roman" w:eastAsia="Times New Roman" w:hAnsi="Times New Roman"/>
          <w:bCs/>
          <w:sz w:val="24"/>
          <w:szCs w:val="24"/>
          <w:lang w:eastAsia="uk-UA"/>
        </w:rPr>
      </w:pPr>
      <w:r w:rsidRPr="00884859">
        <w:rPr>
          <w:rFonts w:ascii="Times New Roman" w:eastAsia="Times New Roman" w:hAnsi="Times New Roman"/>
          <w:bCs/>
          <w:sz w:val="24"/>
          <w:szCs w:val="24"/>
          <w:lang w:eastAsia="uk-UA"/>
        </w:rPr>
        <w:t>Етика спілкування з колегами (фармацевтами, провізорами)</w:t>
      </w:r>
    </w:p>
    <w:p w:rsidR="00F06734" w:rsidRPr="00884859" w:rsidRDefault="00F06734" w:rsidP="00A53452">
      <w:pPr>
        <w:pStyle w:val="a6"/>
        <w:numPr>
          <w:ilvl w:val="0"/>
          <w:numId w:val="19"/>
        </w:numPr>
        <w:shd w:val="clear" w:color="auto" w:fill="FFFFFF"/>
        <w:spacing w:after="0" w:line="240" w:lineRule="auto"/>
        <w:jc w:val="both"/>
        <w:rPr>
          <w:rFonts w:ascii="Times New Roman" w:eastAsia="Times New Roman" w:hAnsi="Times New Roman"/>
          <w:bCs/>
          <w:sz w:val="24"/>
          <w:szCs w:val="24"/>
          <w:lang w:eastAsia="uk-UA"/>
        </w:rPr>
      </w:pPr>
      <w:r w:rsidRPr="00884859">
        <w:rPr>
          <w:rFonts w:ascii="Times New Roman" w:eastAsia="Times New Roman" w:hAnsi="Times New Roman"/>
          <w:bCs/>
          <w:sz w:val="24"/>
          <w:szCs w:val="24"/>
          <w:lang w:eastAsia="uk-UA"/>
        </w:rPr>
        <w:t>Етика та алгоритми взаємодії з медичними представниками (фармфірми)</w:t>
      </w:r>
    </w:p>
    <w:p w:rsidR="00F06734" w:rsidRPr="00884859" w:rsidRDefault="00F06734" w:rsidP="00A53452">
      <w:pPr>
        <w:pStyle w:val="a6"/>
        <w:widowControl w:val="0"/>
        <w:numPr>
          <w:ilvl w:val="0"/>
          <w:numId w:val="19"/>
        </w:numPr>
        <w:spacing w:after="0" w:line="240" w:lineRule="auto"/>
        <w:jc w:val="both"/>
        <w:outlineLvl w:val="0"/>
        <w:rPr>
          <w:rFonts w:ascii="Times New Roman" w:hAnsi="Times New Roman"/>
          <w:sz w:val="24"/>
          <w:szCs w:val="24"/>
        </w:rPr>
      </w:pPr>
      <w:r w:rsidRPr="00884859">
        <w:rPr>
          <w:rFonts w:ascii="Times New Roman" w:hAnsi="Times New Roman"/>
          <w:sz w:val="24"/>
          <w:szCs w:val="24"/>
        </w:rPr>
        <w:t>Основні компоненти комунікації</w:t>
      </w:r>
    </w:p>
    <w:p w:rsidR="00481611" w:rsidRPr="00884859" w:rsidRDefault="00F06734" w:rsidP="00A53452">
      <w:pPr>
        <w:pStyle w:val="a6"/>
        <w:numPr>
          <w:ilvl w:val="0"/>
          <w:numId w:val="19"/>
        </w:numPr>
        <w:autoSpaceDE w:val="0"/>
        <w:autoSpaceDN w:val="0"/>
        <w:adjustRightInd w:val="0"/>
        <w:spacing w:after="0" w:line="240" w:lineRule="auto"/>
        <w:jc w:val="both"/>
        <w:rPr>
          <w:rFonts w:ascii="Times New Roman" w:hAnsi="Times New Roman"/>
          <w:sz w:val="24"/>
          <w:szCs w:val="24"/>
        </w:rPr>
      </w:pPr>
      <w:r w:rsidRPr="00884859">
        <w:rPr>
          <w:rFonts w:ascii="Times New Roman" w:hAnsi="Times New Roman"/>
          <w:sz w:val="24"/>
          <w:szCs w:val="24"/>
        </w:rPr>
        <w:t>Етичний кодекс фармацевтичних працівників України</w:t>
      </w:r>
    </w:p>
    <w:p w:rsidR="00F06734" w:rsidRPr="00884859" w:rsidRDefault="00884859" w:rsidP="00A53452">
      <w:pPr>
        <w:pStyle w:val="a6"/>
        <w:numPr>
          <w:ilvl w:val="0"/>
          <w:numId w:val="19"/>
        </w:numPr>
        <w:autoSpaceDE w:val="0"/>
        <w:autoSpaceDN w:val="0"/>
        <w:adjustRightInd w:val="0"/>
        <w:spacing w:after="0" w:line="240" w:lineRule="auto"/>
        <w:jc w:val="both"/>
        <w:rPr>
          <w:rFonts w:ascii="Times New Roman" w:eastAsiaTheme="minorHAnsi" w:hAnsi="Times New Roman"/>
          <w:color w:val="000000"/>
          <w:sz w:val="24"/>
          <w:szCs w:val="24"/>
        </w:rPr>
      </w:pPr>
      <w:r w:rsidRPr="00884859">
        <w:rPr>
          <w:rFonts w:ascii="Times New Roman" w:hAnsi="Times New Roman"/>
          <w:sz w:val="24"/>
          <w:szCs w:val="24"/>
        </w:rPr>
        <w:t>Аспекти ділового етикету у фармації</w:t>
      </w:r>
    </w:p>
    <w:p w:rsidR="00481611" w:rsidRPr="00884859" w:rsidRDefault="00884859" w:rsidP="00A53452">
      <w:pPr>
        <w:pStyle w:val="a6"/>
        <w:widowControl w:val="0"/>
        <w:numPr>
          <w:ilvl w:val="0"/>
          <w:numId w:val="19"/>
        </w:numPr>
        <w:spacing w:after="0" w:line="240" w:lineRule="auto"/>
        <w:jc w:val="both"/>
        <w:outlineLvl w:val="0"/>
        <w:rPr>
          <w:rFonts w:ascii="Times New Roman" w:hAnsi="Times New Roman"/>
          <w:sz w:val="24"/>
          <w:szCs w:val="24"/>
        </w:rPr>
      </w:pPr>
      <w:r w:rsidRPr="00884859">
        <w:rPr>
          <w:rFonts w:ascii="Times New Roman" w:hAnsi="Times New Roman"/>
          <w:sz w:val="24"/>
          <w:szCs w:val="24"/>
        </w:rPr>
        <w:t>Формальні канали комунікації</w:t>
      </w:r>
    </w:p>
    <w:p w:rsidR="00884859" w:rsidRPr="00884859" w:rsidRDefault="00884859" w:rsidP="00A53452">
      <w:pPr>
        <w:pStyle w:val="a6"/>
        <w:widowControl w:val="0"/>
        <w:numPr>
          <w:ilvl w:val="0"/>
          <w:numId w:val="19"/>
        </w:numPr>
        <w:spacing w:after="0" w:line="240" w:lineRule="auto"/>
        <w:jc w:val="both"/>
        <w:outlineLvl w:val="0"/>
        <w:rPr>
          <w:rFonts w:ascii="Times New Roman" w:hAnsi="Times New Roman"/>
          <w:sz w:val="24"/>
          <w:szCs w:val="24"/>
        </w:rPr>
      </w:pPr>
      <w:r w:rsidRPr="00884859">
        <w:rPr>
          <w:rFonts w:ascii="Times New Roman" w:hAnsi="Times New Roman"/>
          <w:sz w:val="24"/>
          <w:szCs w:val="24"/>
        </w:rPr>
        <w:t>Неформальні канали комунікації</w:t>
      </w:r>
    </w:p>
    <w:p w:rsidR="00884859" w:rsidRPr="00884859" w:rsidRDefault="00884859" w:rsidP="00A53452">
      <w:pPr>
        <w:pStyle w:val="a6"/>
        <w:widowControl w:val="0"/>
        <w:numPr>
          <w:ilvl w:val="0"/>
          <w:numId w:val="19"/>
        </w:numPr>
        <w:spacing w:after="0" w:line="240" w:lineRule="auto"/>
        <w:jc w:val="both"/>
        <w:outlineLvl w:val="0"/>
        <w:rPr>
          <w:rFonts w:ascii="Times New Roman" w:eastAsia="Times New Roman" w:hAnsi="Times New Roman"/>
          <w:bCs/>
          <w:sz w:val="24"/>
          <w:szCs w:val="24"/>
          <w:lang w:eastAsia="uk-UA" w:bidi="uk-UA"/>
        </w:rPr>
      </w:pPr>
      <w:r w:rsidRPr="00884859">
        <w:rPr>
          <w:rFonts w:ascii="Times New Roman" w:hAnsi="Times New Roman"/>
          <w:sz w:val="24"/>
          <w:szCs w:val="24"/>
        </w:rPr>
        <w:t>Бар'єри на шляху до ефективної комунікації</w:t>
      </w:r>
    </w:p>
    <w:p w:rsidR="00481611" w:rsidRPr="00CD08FA" w:rsidRDefault="00481611" w:rsidP="00481611">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481611" w:rsidRPr="00D6480E" w:rsidRDefault="00481611" w:rsidP="00481611">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0"/>
          <w:sz w:val="24"/>
          <w:szCs w:val="24"/>
        </w:rPr>
        <w:t xml:space="preserve"> </w:t>
      </w:r>
      <w:r w:rsidRPr="009421E7">
        <w:rPr>
          <w:rFonts w:ascii="Times New Roman" w:hAnsi="Times New Roman"/>
          <w:sz w:val="24"/>
          <w:szCs w:val="24"/>
        </w:rPr>
        <w:t>Л.</w:t>
      </w:r>
      <w:r w:rsidRPr="009421E7">
        <w:rPr>
          <w:rFonts w:ascii="Times New Roman" w:hAnsi="Times New Roman"/>
          <w:spacing w:val="-8"/>
          <w:sz w:val="24"/>
          <w:szCs w:val="24"/>
        </w:rPr>
        <w:t xml:space="preserve"> </w:t>
      </w:r>
      <w:r w:rsidRPr="009421E7">
        <w:rPr>
          <w:rFonts w:ascii="Times New Roman" w:hAnsi="Times New Roman"/>
          <w:sz w:val="24"/>
          <w:szCs w:val="24"/>
        </w:rPr>
        <w:t>М.,</w:t>
      </w:r>
      <w:r w:rsidRPr="009421E7">
        <w:rPr>
          <w:rFonts w:ascii="Times New Roman" w:hAnsi="Times New Roman"/>
          <w:spacing w:val="-13"/>
          <w:sz w:val="24"/>
          <w:szCs w:val="24"/>
        </w:rPr>
        <w:t xml:space="preserve"> </w:t>
      </w:r>
      <w:r w:rsidRPr="009421E7">
        <w:rPr>
          <w:rFonts w:ascii="Times New Roman" w:hAnsi="Times New Roman"/>
          <w:sz w:val="24"/>
          <w:szCs w:val="24"/>
        </w:rPr>
        <w:t>Бєляєва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І.,</w:t>
      </w:r>
      <w:r w:rsidRPr="009421E7">
        <w:rPr>
          <w:rFonts w:ascii="Times New Roman" w:hAnsi="Times New Roman"/>
          <w:spacing w:val="-9"/>
          <w:sz w:val="24"/>
          <w:szCs w:val="24"/>
        </w:rPr>
        <w:t xml:space="preserve"> </w:t>
      </w:r>
      <w:r w:rsidRPr="009421E7">
        <w:rPr>
          <w:rFonts w:ascii="Times New Roman" w:hAnsi="Times New Roman"/>
          <w:sz w:val="24"/>
          <w:szCs w:val="24"/>
        </w:rPr>
        <w:t>Вишницька</w:t>
      </w:r>
      <w:r w:rsidRPr="009421E7">
        <w:rPr>
          <w:rFonts w:ascii="Times New Roman" w:hAnsi="Times New Roman"/>
          <w:spacing w:val="-12"/>
          <w:sz w:val="24"/>
          <w:szCs w:val="24"/>
        </w:rPr>
        <w:t xml:space="preserve"> </w:t>
      </w:r>
      <w:r w:rsidRPr="009421E7">
        <w:rPr>
          <w:rFonts w:ascii="Times New Roman" w:hAnsi="Times New Roman"/>
          <w:sz w:val="24"/>
          <w:szCs w:val="24"/>
        </w:rPr>
        <w:t>І.</w:t>
      </w:r>
      <w:r w:rsidRPr="009421E7">
        <w:rPr>
          <w:rFonts w:ascii="Times New Roman" w:hAnsi="Times New Roman"/>
          <w:spacing w:val="-13"/>
          <w:sz w:val="24"/>
          <w:szCs w:val="24"/>
        </w:rPr>
        <w:t xml:space="preserve"> </w:t>
      </w:r>
      <w:r w:rsidRPr="009421E7">
        <w:rPr>
          <w:rFonts w:ascii="Times New Roman" w:hAnsi="Times New Roman"/>
          <w:sz w:val="24"/>
          <w:szCs w:val="24"/>
        </w:rPr>
        <w:t>В.,</w:t>
      </w:r>
      <w:r w:rsidRPr="009421E7">
        <w:rPr>
          <w:rFonts w:ascii="Times New Roman" w:hAnsi="Times New Roman"/>
          <w:spacing w:val="-9"/>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О.</w:t>
      </w:r>
      <w:r w:rsidRPr="009421E7">
        <w:rPr>
          <w:rFonts w:ascii="Times New Roman" w:hAnsi="Times New Roman"/>
          <w:spacing w:val="-14"/>
          <w:sz w:val="24"/>
          <w:szCs w:val="24"/>
        </w:rPr>
        <w:t xml:space="preserve"> </w:t>
      </w:r>
      <w:r w:rsidRPr="009421E7">
        <w:rPr>
          <w:rFonts w:ascii="Times New Roman" w:hAnsi="Times New Roman"/>
          <w:sz w:val="24"/>
          <w:szCs w:val="24"/>
        </w:rPr>
        <w:t>та</w:t>
      </w:r>
      <w:r w:rsidRPr="009421E7">
        <w:rPr>
          <w:rFonts w:ascii="Times New Roman" w:hAnsi="Times New Roman"/>
          <w:spacing w:val="-11"/>
          <w:sz w:val="24"/>
          <w:szCs w:val="24"/>
        </w:rPr>
        <w:t xml:space="preserve"> </w:t>
      </w:r>
      <w:r w:rsidRPr="009421E7">
        <w:rPr>
          <w:rFonts w:ascii="Times New Roman" w:hAnsi="Times New Roman"/>
          <w:sz w:val="24"/>
          <w:szCs w:val="24"/>
        </w:rPr>
        <w:t>ін.</w:t>
      </w:r>
      <w:r w:rsidRPr="009421E7">
        <w:rPr>
          <w:rFonts w:ascii="Times New Roman" w:hAnsi="Times New Roman"/>
          <w:spacing w:val="-9"/>
          <w:sz w:val="24"/>
          <w:szCs w:val="24"/>
        </w:rPr>
        <w:t xml:space="preserve"> </w:t>
      </w:r>
      <w:r w:rsidRPr="009421E7">
        <w:rPr>
          <w:rFonts w:ascii="Times New Roman" w:hAnsi="Times New Roman"/>
          <w:sz w:val="24"/>
          <w:szCs w:val="24"/>
        </w:rPr>
        <w:t>Тексти лекцій з дисципліни «Етика та деонтологія у фармації». Одесса: ОНМедУ, 2020. 110 с.</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
          <w:sz w:val="24"/>
          <w:szCs w:val="24"/>
        </w:rPr>
        <w:t xml:space="preserve"> </w:t>
      </w:r>
      <w:r w:rsidRPr="009421E7">
        <w:rPr>
          <w:rFonts w:ascii="Times New Roman" w:hAnsi="Times New Roman"/>
          <w:sz w:val="24"/>
          <w:szCs w:val="24"/>
        </w:rPr>
        <w:t>Л.</w:t>
      </w:r>
      <w:r w:rsidRPr="009421E7">
        <w:rPr>
          <w:rFonts w:ascii="Times New Roman" w:hAnsi="Times New Roman"/>
          <w:spacing w:val="-1"/>
          <w:sz w:val="24"/>
          <w:szCs w:val="24"/>
        </w:rPr>
        <w:t xml:space="preserve"> </w:t>
      </w:r>
      <w:r w:rsidRPr="009421E7">
        <w:rPr>
          <w:rFonts w:ascii="Times New Roman" w:hAnsi="Times New Roman"/>
          <w:sz w:val="24"/>
          <w:szCs w:val="24"/>
        </w:rPr>
        <w:t>М.,</w:t>
      </w:r>
      <w:r w:rsidRPr="009421E7">
        <w:rPr>
          <w:rFonts w:ascii="Times New Roman" w:hAnsi="Times New Roman"/>
          <w:spacing w:val="-5"/>
          <w:sz w:val="24"/>
          <w:szCs w:val="24"/>
        </w:rPr>
        <w:t xml:space="preserve"> </w:t>
      </w:r>
      <w:r w:rsidRPr="009421E7">
        <w:rPr>
          <w:rFonts w:ascii="Times New Roman" w:hAnsi="Times New Roman"/>
          <w:sz w:val="24"/>
          <w:szCs w:val="24"/>
        </w:rPr>
        <w:t>Бєляєва</w:t>
      </w:r>
      <w:r w:rsidRPr="009421E7">
        <w:rPr>
          <w:rFonts w:ascii="Times New Roman" w:hAnsi="Times New Roman"/>
          <w:spacing w:val="-1"/>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І.,</w:t>
      </w:r>
      <w:r w:rsidRPr="009421E7">
        <w:rPr>
          <w:rFonts w:ascii="Times New Roman" w:hAnsi="Times New Roman"/>
          <w:spacing w:val="-5"/>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3"/>
          <w:sz w:val="24"/>
          <w:szCs w:val="24"/>
        </w:rPr>
        <w:t xml:space="preserve"> </w:t>
      </w:r>
      <w:r w:rsidRPr="009421E7">
        <w:rPr>
          <w:rFonts w:ascii="Times New Roman" w:hAnsi="Times New Roman"/>
          <w:sz w:val="24"/>
          <w:szCs w:val="24"/>
        </w:rPr>
        <w:t>О.</w:t>
      </w:r>
      <w:r w:rsidRPr="009421E7">
        <w:rPr>
          <w:rFonts w:ascii="Times New Roman" w:hAnsi="Times New Roman"/>
          <w:spacing w:val="-10"/>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Вишницька</w:t>
      </w:r>
      <w:r w:rsidRPr="009421E7">
        <w:rPr>
          <w:rFonts w:ascii="Times New Roman" w:hAnsi="Times New Roman"/>
          <w:spacing w:val="-3"/>
          <w:sz w:val="24"/>
          <w:szCs w:val="24"/>
        </w:rPr>
        <w:t xml:space="preserve"> </w:t>
      </w:r>
      <w:r w:rsidRPr="009421E7">
        <w:rPr>
          <w:rFonts w:ascii="Times New Roman" w:hAnsi="Times New Roman"/>
          <w:sz w:val="24"/>
          <w:szCs w:val="24"/>
        </w:rPr>
        <w:t>І.</w:t>
      </w:r>
      <w:r w:rsidRPr="009421E7">
        <w:rPr>
          <w:rFonts w:ascii="Times New Roman" w:hAnsi="Times New Roman"/>
          <w:spacing w:val="-1"/>
          <w:sz w:val="24"/>
          <w:szCs w:val="24"/>
        </w:rPr>
        <w:t xml:space="preserve"> </w:t>
      </w:r>
      <w:r w:rsidRPr="009421E7">
        <w:rPr>
          <w:rFonts w:ascii="Times New Roman" w:hAnsi="Times New Roman"/>
          <w:sz w:val="24"/>
          <w:szCs w:val="24"/>
        </w:rPr>
        <w:t>В.</w:t>
      </w:r>
      <w:r w:rsidRPr="009421E7">
        <w:rPr>
          <w:rFonts w:ascii="Times New Roman" w:hAnsi="Times New Roman"/>
          <w:spacing w:val="-1"/>
          <w:sz w:val="24"/>
          <w:szCs w:val="24"/>
        </w:rPr>
        <w:t xml:space="preserve"> </w:t>
      </w:r>
      <w:r w:rsidRPr="009421E7">
        <w:rPr>
          <w:rFonts w:ascii="Times New Roman" w:hAnsi="Times New Roman"/>
          <w:sz w:val="24"/>
          <w:szCs w:val="24"/>
        </w:rPr>
        <w:t>та</w:t>
      </w:r>
      <w:r w:rsidRPr="009421E7">
        <w:rPr>
          <w:rFonts w:ascii="Times New Roman" w:hAnsi="Times New Roman"/>
          <w:spacing w:val="-7"/>
          <w:sz w:val="24"/>
          <w:szCs w:val="24"/>
        </w:rPr>
        <w:t xml:space="preserve"> </w:t>
      </w:r>
      <w:r w:rsidRPr="009421E7">
        <w:rPr>
          <w:rFonts w:ascii="Times New Roman" w:hAnsi="Times New Roman"/>
          <w:sz w:val="24"/>
          <w:szCs w:val="24"/>
        </w:rPr>
        <w:t>ін.</w:t>
      </w:r>
      <w:r w:rsidRPr="009421E7">
        <w:rPr>
          <w:rFonts w:ascii="Times New Roman" w:hAnsi="Times New Roman"/>
          <w:spacing w:val="-1"/>
          <w:sz w:val="24"/>
          <w:szCs w:val="24"/>
        </w:rPr>
        <w:t xml:space="preserve"> </w:t>
      </w:r>
      <w:r w:rsidRPr="009421E7">
        <w:rPr>
          <w:rFonts w:ascii="Times New Roman" w:hAnsi="Times New Roman"/>
          <w:sz w:val="24"/>
          <w:szCs w:val="24"/>
        </w:rPr>
        <w:t>Етика та деонтологія у фармації: практикум. Одесса: ОНМедУ, 2020. 45 с.</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Біоетика та біобезпека: навчальний посібник; укл.: Юлія Максименко, Дмитро Вискушенко. Житомир: Вид-во ЖДУ імені Івана Франка, 2022. 126 с.  </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Вишневська Л.В. Етика і деонтологія у фармації: Практикум для студентів фармацевтичних спеціальностей. Херсон: Айлант. 2020. 152 с. </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Етичний кодекс фармацевтичних працівників України. URL: </w:t>
      </w:r>
      <w:hyperlink r:id="rId39" w:history="1">
        <w:r w:rsidRPr="009421E7">
          <w:rPr>
            <w:rFonts w:ascii="Times New Roman" w:hAnsi="Times New Roman"/>
            <w:color w:val="0000FF" w:themeColor="hyperlink"/>
            <w:sz w:val="24"/>
            <w:szCs w:val="24"/>
            <w:u w:val="single"/>
          </w:rPr>
          <w:t>https://nuph.edu.ua/etichnijj-kodeks- farmacevtichnih-prac /</w:t>
        </w:r>
      </w:hyperlink>
      <w:r w:rsidRPr="009421E7">
        <w:rPr>
          <w:rFonts w:ascii="Times New Roman" w:hAnsi="Times New Roman"/>
          <w:sz w:val="24"/>
          <w:szCs w:val="24"/>
        </w:rPr>
        <w:t xml:space="preserve"> </w:t>
      </w:r>
    </w:p>
    <w:p w:rsidR="00481611" w:rsidRPr="009421E7" w:rsidRDefault="00481611" w:rsidP="00A53452">
      <w:pPr>
        <w:pStyle w:val="a6"/>
        <w:widowControl w:val="0"/>
        <w:numPr>
          <w:ilvl w:val="0"/>
          <w:numId w:val="20"/>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sz w:val="24"/>
          <w:szCs w:val="24"/>
        </w:rPr>
        <w:t xml:space="preserve">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w:t>
      </w:r>
      <w:r w:rsidRPr="009421E7">
        <w:rPr>
          <w:rFonts w:ascii="Times New Roman" w:hAnsi="Times New Roman"/>
          <w:sz w:val="24"/>
          <w:szCs w:val="24"/>
        </w:rPr>
        <w:lastRenderedPageBreak/>
        <w:t>університет імені Данила Галицького, 2019. 65</w:t>
      </w:r>
      <w:r w:rsidRPr="009421E7">
        <w:rPr>
          <w:rFonts w:ascii="Times New Roman" w:hAnsi="Times New Roman"/>
        </w:rPr>
        <w:t xml:space="preserve"> с. </w:t>
      </w:r>
    </w:p>
    <w:p w:rsidR="00481611" w:rsidRPr="00D6480E" w:rsidRDefault="00481611" w:rsidP="00481611">
      <w:pPr>
        <w:pStyle w:val="a6"/>
        <w:keepNext/>
        <w:keepLines/>
        <w:spacing w:before="40" w:after="0" w:line="240" w:lineRule="auto"/>
        <w:outlineLvl w:val="1"/>
        <w:rPr>
          <w:rFonts w:ascii="Times New Roman" w:eastAsiaTheme="majorEastAsia" w:hAnsi="Times New Roman"/>
          <w:b/>
          <w:lang w:val="en-US"/>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481611" w:rsidRPr="009421E7" w:rsidRDefault="00481611" w:rsidP="00A53452">
      <w:pPr>
        <w:pStyle w:val="a6"/>
        <w:widowControl w:val="0"/>
        <w:numPr>
          <w:ilvl w:val="0"/>
          <w:numId w:val="21"/>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rPr>
        <w:t xml:space="preserve">FIP statement of professional standards. Codes of ethics for pharmacists. URL: https://www.fip.org/file/1586 </w:t>
      </w:r>
    </w:p>
    <w:p w:rsidR="00481611" w:rsidRPr="009421E7" w:rsidRDefault="00481611" w:rsidP="00A53452">
      <w:pPr>
        <w:pStyle w:val="a6"/>
        <w:widowControl w:val="0"/>
        <w:numPr>
          <w:ilvl w:val="0"/>
          <w:numId w:val="21"/>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481611" w:rsidRPr="009421E7" w:rsidRDefault="00481611" w:rsidP="00A53452">
      <w:pPr>
        <w:pStyle w:val="a6"/>
        <w:widowControl w:val="0"/>
        <w:numPr>
          <w:ilvl w:val="0"/>
          <w:numId w:val="21"/>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481611" w:rsidRPr="009421E7" w:rsidRDefault="00481611" w:rsidP="00A53452">
      <w:pPr>
        <w:pStyle w:val="a6"/>
        <w:widowControl w:val="0"/>
        <w:numPr>
          <w:ilvl w:val="0"/>
          <w:numId w:val="21"/>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rPr>
        <w:t>Яхно</w:t>
      </w:r>
      <w:r w:rsidRPr="009421E7">
        <w:rPr>
          <w:rFonts w:ascii="Times New Roman" w:hAnsi="Times New Roman"/>
          <w:spacing w:val="33"/>
        </w:rPr>
        <w:t xml:space="preserve"> </w:t>
      </w:r>
      <w:r w:rsidRPr="009421E7">
        <w:rPr>
          <w:rFonts w:ascii="Times New Roman" w:hAnsi="Times New Roman"/>
        </w:rPr>
        <w:t>Т.</w:t>
      </w:r>
      <w:r w:rsidRPr="009421E7">
        <w:rPr>
          <w:rFonts w:ascii="Times New Roman" w:hAnsi="Times New Roman"/>
          <w:spacing w:val="26"/>
        </w:rPr>
        <w:t xml:space="preserve"> </w:t>
      </w:r>
      <w:r w:rsidRPr="009421E7">
        <w:rPr>
          <w:rFonts w:ascii="Times New Roman" w:hAnsi="Times New Roman"/>
        </w:rPr>
        <w:t>П. Конфліктологія</w:t>
      </w:r>
      <w:r w:rsidRPr="009421E7">
        <w:rPr>
          <w:rFonts w:ascii="Times New Roman" w:hAnsi="Times New Roman"/>
          <w:spacing w:val="28"/>
        </w:rPr>
        <w:t xml:space="preserve"> </w:t>
      </w:r>
      <w:r w:rsidRPr="009421E7">
        <w:rPr>
          <w:rFonts w:ascii="Times New Roman" w:hAnsi="Times New Roman"/>
        </w:rPr>
        <w:t>та</w:t>
      </w:r>
      <w:r w:rsidRPr="009421E7">
        <w:rPr>
          <w:rFonts w:ascii="Times New Roman" w:hAnsi="Times New Roman"/>
          <w:spacing w:val="28"/>
        </w:rPr>
        <w:t xml:space="preserve"> </w:t>
      </w:r>
      <w:r w:rsidRPr="009421E7">
        <w:rPr>
          <w:rFonts w:ascii="Times New Roman" w:hAnsi="Times New Roman"/>
        </w:rPr>
        <w:t>теорія</w:t>
      </w:r>
      <w:r w:rsidRPr="009421E7">
        <w:rPr>
          <w:rFonts w:ascii="Times New Roman" w:hAnsi="Times New Roman"/>
          <w:spacing w:val="28"/>
        </w:rPr>
        <w:t xml:space="preserve"> </w:t>
      </w:r>
      <w:r w:rsidRPr="009421E7">
        <w:rPr>
          <w:rFonts w:ascii="Times New Roman" w:hAnsi="Times New Roman"/>
        </w:rPr>
        <w:t>переговорів.</w:t>
      </w:r>
      <w:r w:rsidRPr="009421E7">
        <w:rPr>
          <w:rFonts w:ascii="Times New Roman" w:hAnsi="Times New Roman"/>
          <w:spacing w:val="30"/>
        </w:rPr>
        <w:t xml:space="preserve"> </w:t>
      </w:r>
      <w:r w:rsidRPr="009421E7">
        <w:rPr>
          <w:rFonts w:ascii="Times New Roman" w:hAnsi="Times New Roman"/>
        </w:rPr>
        <w:t>навч.</w:t>
      </w:r>
      <w:r w:rsidRPr="009421E7">
        <w:rPr>
          <w:rFonts w:ascii="Times New Roman" w:hAnsi="Times New Roman"/>
          <w:spacing w:val="26"/>
        </w:rPr>
        <w:t xml:space="preserve"> </w:t>
      </w:r>
      <w:r w:rsidRPr="009421E7">
        <w:rPr>
          <w:rFonts w:ascii="Times New Roman" w:hAnsi="Times New Roman"/>
        </w:rPr>
        <w:t>посіб.</w:t>
      </w:r>
      <w:r w:rsidRPr="009421E7">
        <w:rPr>
          <w:rFonts w:ascii="Times New Roman" w:hAnsi="Times New Roman"/>
          <w:spacing w:val="30"/>
        </w:rPr>
        <w:t xml:space="preserve"> </w:t>
      </w:r>
      <w:r w:rsidRPr="009421E7">
        <w:rPr>
          <w:rFonts w:ascii="Times New Roman" w:hAnsi="Times New Roman"/>
        </w:rPr>
        <w:t>для</w:t>
      </w:r>
      <w:r w:rsidRPr="009421E7">
        <w:rPr>
          <w:rFonts w:ascii="Times New Roman" w:hAnsi="Times New Roman"/>
          <w:spacing w:val="29"/>
        </w:rPr>
        <w:t xml:space="preserve"> </w:t>
      </w:r>
      <w:r w:rsidRPr="009421E7">
        <w:rPr>
          <w:rFonts w:ascii="Times New Roman" w:hAnsi="Times New Roman"/>
        </w:rPr>
        <w:t>студентів ВНЗ / за ред. Т. П. Яхно. Київ: Центр учбової літератури, 2018. 175 с.</w:t>
      </w:r>
    </w:p>
    <w:p w:rsidR="00481611" w:rsidRPr="009421E7" w:rsidRDefault="00481611" w:rsidP="00A53452">
      <w:pPr>
        <w:pStyle w:val="a6"/>
        <w:widowControl w:val="0"/>
        <w:numPr>
          <w:ilvl w:val="0"/>
          <w:numId w:val="21"/>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481611" w:rsidRPr="00D6480E" w:rsidRDefault="00481611" w:rsidP="00481611">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481611" w:rsidRPr="009421E7" w:rsidRDefault="00481611" w:rsidP="00A53452">
      <w:pPr>
        <w:pStyle w:val="a6"/>
        <w:numPr>
          <w:ilvl w:val="0"/>
          <w:numId w:val="22"/>
        </w:numPr>
        <w:suppressAutoHyphens/>
        <w:spacing w:before="7" w:after="0" w:line="240" w:lineRule="auto"/>
        <w:ind w:right="32"/>
        <w:jc w:val="both"/>
        <w:rPr>
          <w:rFonts w:ascii="Times New Roman" w:hAnsi="Times New Roman"/>
        </w:rPr>
      </w:pPr>
      <w:r w:rsidRPr="009421E7">
        <w:rPr>
          <w:rFonts w:ascii="Times New Roman" w:hAnsi="Times New Roman"/>
        </w:rPr>
        <w:t xml:space="preserve">Законодавство України [Електронний ресурс]. - Режим доступу:  </w:t>
      </w:r>
      <w:hyperlink r:id="rId40" w:history="1">
        <w:r w:rsidRPr="009421E7">
          <w:rPr>
            <w:rFonts w:ascii="Times New Roman" w:hAnsi="Times New Roman"/>
            <w:color w:val="0000FF" w:themeColor="hyperlink"/>
            <w:u w:val="single"/>
          </w:rPr>
          <w:t>https://zakon.rada.gov.ua/laws/show/</w:t>
        </w:r>
      </w:hyperlink>
    </w:p>
    <w:p w:rsidR="00481611" w:rsidRPr="009421E7" w:rsidRDefault="00481611" w:rsidP="00A53452">
      <w:pPr>
        <w:pStyle w:val="a6"/>
        <w:numPr>
          <w:ilvl w:val="0"/>
          <w:numId w:val="22"/>
        </w:numPr>
        <w:suppressAutoHyphens/>
        <w:spacing w:before="7" w:after="0" w:line="240" w:lineRule="auto"/>
        <w:ind w:right="32"/>
        <w:jc w:val="both"/>
        <w:rPr>
          <w:rFonts w:ascii="Times New Roman" w:hAnsi="Times New Roman"/>
        </w:rPr>
      </w:pPr>
      <w:r w:rsidRPr="009421E7">
        <w:rPr>
          <w:rFonts w:ascii="Times New Roman" w:hAnsi="Times New Roman"/>
        </w:rPr>
        <w:t xml:space="preserve">Міністерство охорони здоров’я України [Електронний ресурс]. - Режим доступу:  </w:t>
      </w:r>
      <w:hyperlink r:id="rId41" w:history="1">
        <w:r w:rsidRPr="009421E7">
          <w:rPr>
            <w:rFonts w:ascii="Times New Roman" w:hAnsi="Times New Roman"/>
            <w:color w:val="0000FF" w:themeColor="hyperlink"/>
            <w:u w:val="single"/>
          </w:rPr>
          <w:t>https://moz.gov.ua/</w:t>
        </w:r>
      </w:hyperlink>
    </w:p>
    <w:p w:rsidR="00481611" w:rsidRPr="009421E7" w:rsidRDefault="00481611" w:rsidP="00A53452">
      <w:pPr>
        <w:pStyle w:val="a6"/>
        <w:numPr>
          <w:ilvl w:val="0"/>
          <w:numId w:val="22"/>
        </w:numPr>
        <w:suppressAutoHyphens/>
        <w:spacing w:before="7" w:after="0" w:line="240" w:lineRule="auto"/>
        <w:ind w:right="32"/>
        <w:jc w:val="both"/>
        <w:rPr>
          <w:rFonts w:ascii="Times New Roman" w:hAnsi="Times New Roman"/>
        </w:rPr>
      </w:pPr>
      <w:r w:rsidRPr="009421E7">
        <w:rPr>
          <w:rFonts w:ascii="Times New Roman" w:hAnsi="Times New Roman"/>
        </w:rPr>
        <w:t>Державна служба України з лікарських засобів та контролю за наркотиками (Держлікслужба)</w:t>
      </w:r>
      <w:r w:rsidRPr="009421E7">
        <w:rPr>
          <w:rFonts w:ascii="Times New Roman" w:hAnsi="Times New Roman"/>
          <w:color w:val="1D1D1B"/>
          <w:shd w:val="clear" w:color="auto" w:fill="FFFFFF"/>
        </w:rPr>
        <w:t> </w:t>
      </w:r>
      <w:hyperlink r:id="rId42" w:history="1">
        <w:r w:rsidRPr="009421E7">
          <w:rPr>
            <w:rFonts w:ascii="Times New Roman" w:hAnsi="Times New Roman"/>
            <w:color w:val="0000FF" w:themeColor="hyperlink"/>
            <w:u w:val="single"/>
          </w:rPr>
          <w:t>https://www.dls.gov.ua/</w:t>
        </w:r>
      </w:hyperlink>
    </w:p>
    <w:p w:rsidR="00481611" w:rsidRPr="009421E7" w:rsidRDefault="00481611" w:rsidP="00A53452">
      <w:pPr>
        <w:pStyle w:val="a6"/>
        <w:numPr>
          <w:ilvl w:val="0"/>
          <w:numId w:val="22"/>
        </w:numPr>
        <w:suppressAutoHyphens/>
        <w:spacing w:before="7" w:after="0" w:line="240" w:lineRule="auto"/>
        <w:ind w:right="32"/>
        <w:jc w:val="both"/>
        <w:rPr>
          <w:rFonts w:ascii="Times New Roman" w:hAnsi="Times New Roman"/>
        </w:rPr>
      </w:pPr>
      <w:r w:rsidRPr="009421E7">
        <w:rPr>
          <w:rFonts w:ascii="Times New Roman" w:hAnsi="Times New Roman"/>
        </w:rPr>
        <w:t xml:space="preserve">Державний експертний центр МОЗ України </w:t>
      </w:r>
      <w:hyperlink r:id="rId43" w:history="1">
        <w:r w:rsidRPr="009421E7">
          <w:rPr>
            <w:rFonts w:ascii="Times New Roman" w:hAnsi="Times New Roman"/>
            <w:color w:val="0000FF" w:themeColor="hyperlink"/>
            <w:u w:val="single"/>
          </w:rPr>
          <w:t>https://www.dec.gov.ua/</w:t>
        </w:r>
      </w:hyperlink>
    </w:p>
    <w:p w:rsidR="00481611" w:rsidRPr="009421E7" w:rsidRDefault="00481611" w:rsidP="00A53452">
      <w:pPr>
        <w:pStyle w:val="a6"/>
        <w:numPr>
          <w:ilvl w:val="0"/>
          <w:numId w:val="22"/>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44" w:history="1">
        <w:r w:rsidRPr="009421E7">
          <w:rPr>
            <w:rFonts w:ascii="Times New Roman" w:eastAsia="Times New Roman" w:hAnsi="Times New Roman"/>
            <w:color w:val="0000FF" w:themeColor="hyperlink"/>
            <w:u w:val="single"/>
            <w:lang w:eastAsia="zh-CN"/>
          </w:rPr>
          <w:t>http://www.drlz.com.ua/ibp/ddsite.nsf/all/shlist?opendocument</w:t>
        </w:r>
      </w:hyperlink>
    </w:p>
    <w:p w:rsidR="00481611" w:rsidRPr="009421E7" w:rsidRDefault="00481611" w:rsidP="00A53452">
      <w:pPr>
        <w:pStyle w:val="a6"/>
        <w:numPr>
          <w:ilvl w:val="0"/>
          <w:numId w:val="22"/>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Compendium online. [Електронний ресурс]. – Режим доступу:</w:t>
      </w:r>
      <w:r w:rsidRPr="009421E7">
        <w:rPr>
          <w:rFonts w:ascii="Times New Roman" w:eastAsia="Times New Roman" w:hAnsi="Times New Roman"/>
          <w:lang w:eastAsia="zh-CN"/>
        </w:rPr>
        <w:br/>
      </w:r>
      <w:hyperlink r:id="rId45" w:history="1">
        <w:r w:rsidRPr="009421E7">
          <w:rPr>
            <w:rFonts w:ascii="Times New Roman" w:eastAsia="Times New Roman" w:hAnsi="Times New Roman"/>
            <w:color w:val="0000FF" w:themeColor="hyperlink"/>
            <w:u w:val="single"/>
            <w:lang w:eastAsia="zh-CN"/>
          </w:rPr>
          <w:t>https://compendium.com.ua/uk/</w:t>
        </w:r>
      </w:hyperlink>
      <w:r w:rsidRPr="009421E7">
        <w:rPr>
          <w:rFonts w:ascii="Times New Roman" w:eastAsia="Times New Roman" w:hAnsi="Times New Roman"/>
          <w:lang w:eastAsia="zh-CN"/>
        </w:rPr>
        <w:t xml:space="preserve"> </w:t>
      </w:r>
    </w:p>
    <w:p w:rsidR="00481611" w:rsidRPr="009421E7" w:rsidRDefault="00481611" w:rsidP="00A53452">
      <w:pPr>
        <w:pStyle w:val="a6"/>
        <w:numPr>
          <w:ilvl w:val="0"/>
          <w:numId w:val="22"/>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Щотижневик «Аптека» [Електронний ресурс]. – Режим доступу:</w:t>
      </w:r>
      <w:r w:rsidRPr="009421E7">
        <w:rPr>
          <w:rFonts w:ascii="Times New Roman" w:eastAsia="Times New Roman" w:hAnsi="Times New Roman"/>
          <w:lang w:eastAsia="zh-CN"/>
        </w:rPr>
        <w:br/>
      </w:r>
      <w:hyperlink r:id="rId46" w:history="1">
        <w:r w:rsidRPr="009421E7">
          <w:rPr>
            <w:rFonts w:ascii="Times New Roman" w:eastAsia="Times New Roman" w:hAnsi="Times New Roman"/>
            <w:color w:val="0000FF" w:themeColor="hyperlink"/>
            <w:u w:val="single"/>
            <w:lang w:eastAsia="zh-CN"/>
          </w:rPr>
          <w:t>https://www.apteka.ua/</w:t>
        </w:r>
      </w:hyperlink>
    </w:p>
    <w:p w:rsidR="00481611" w:rsidRPr="009421E7" w:rsidRDefault="00481611" w:rsidP="00A53452">
      <w:pPr>
        <w:pStyle w:val="a6"/>
        <w:widowControl w:val="0"/>
        <w:numPr>
          <w:ilvl w:val="0"/>
          <w:numId w:val="22"/>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 xml:space="preserve">Пошукова база ліків [Електронний ресурс]. – Режим доступу: </w:t>
      </w:r>
      <w:hyperlink r:id="rId47" w:history="1">
        <w:r w:rsidRPr="009421E7">
          <w:rPr>
            <w:rFonts w:ascii="Times New Roman" w:eastAsia="Times New Roman" w:hAnsi="Times New Roman"/>
            <w:color w:val="0000FF" w:themeColor="hyperlink"/>
            <w:u w:val="single"/>
            <w:lang w:eastAsia="zh-CN"/>
          </w:rPr>
          <w:t>https://tabletki.ua/</w:t>
        </w:r>
      </w:hyperlink>
    </w:p>
    <w:p w:rsidR="00481611" w:rsidRPr="009421E7" w:rsidRDefault="00481611" w:rsidP="00A53452">
      <w:pPr>
        <w:pStyle w:val="a6"/>
        <w:widowControl w:val="0"/>
        <w:numPr>
          <w:ilvl w:val="0"/>
          <w:numId w:val="22"/>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Пошукова база ліків [Електронний ресурс]. – Режим доступу:</w:t>
      </w:r>
      <w:r w:rsidRPr="009421E7">
        <w:rPr>
          <w:rFonts w:ascii="Times New Roman" w:eastAsia="Times New Roman" w:hAnsi="Times New Roman"/>
          <w:lang w:eastAsia="zh-CN"/>
        </w:rPr>
        <w:br/>
      </w:r>
      <w:hyperlink r:id="rId48" w:history="1">
        <w:r w:rsidRPr="009421E7">
          <w:rPr>
            <w:rFonts w:ascii="Times New Roman" w:eastAsia="Times New Roman" w:hAnsi="Times New Roman"/>
            <w:color w:val="0000FF" w:themeColor="hyperlink"/>
            <w:u w:val="single"/>
            <w:lang w:eastAsia="zh-CN"/>
          </w:rPr>
          <w:t>https://likicontrol.com.ua/</w:t>
        </w:r>
      </w:hyperlink>
    </w:p>
    <w:p w:rsidR="00481611" w:rsidRDefault="00481611" w:rsidP="00481611">
      <w:pPr>
        <w:widowControl w:val="0"/>
        <w:tabs>
          <w:tab w:val="num" w:pos="0"/>
        </w:tabs>
        <w:suppressAutoHyphens/>
        <w:spacing w:after="0" w:line="240" w:lineRule="auto"/>
        <w:ind w:left="709"/>
        <w:jc w:val="both"/>
        <w:rPr>
          <w:rFonts w:ascii="Times New Roman" w:eastAsia="Times New Roman" w:hAnsi="Times New Roman"/>
          <w:sz w:val="24"/>
          <w:szCs w:val="24"/>
          <w:lang w:eastAsia="zh-CN"/>
        </w:rPr>
      </w:pPr>
    </w:p>
    <w:p w:rsidR="00481611" w:rsidRPr="00D6480E" w:rsidRDefault="00481611" w:rsidP="00481611">
      <w:pPr>
        <w:widowControl w:val="0"/>
        <w:tabs>
          <w:tab w:val="num" w:pos="0"/>
        </w:tabs>
        <w:suppressAutoHyphens/>
        <w:spacing w:after="0" w:line="240" w:lineRule="auto"/>
        <w:ind w:left="709"/>
        <w:jc w:val="both"/>
        <w:rPr>
          <w:rFonts w:ascii="Times New Roman" w:eastAsia="Times New Roman" w:hAnsi="Times New Roman"/>
          <w:sz w:val="24"/>
          <w:szCs w:val="24"/>
          <w:lang w:eastAsia="zh-CN"/>
        </w:rPr>
      </w:pPr>
    </w:p>
    <w:p w:rsidR="00481611" w:rsidRPr="00CD08FA" w:rsidRDefault="00481611" w:rsidP="00481611">
      <w:pPr>
        <w:spacing w:after="0" w:line="240" w:lineRule="auto"/>
        <w:jc w:val="both"/>
        <w:rPr>
          <w:rFonts w:ascii="Times New Roman" w:eastAsia="Times New Roman" w:hAnsi="Times New Roman"/>
          <w:b/>
          <w:bCs/>
          <w:sz w:val="24"/>
          <w:szCs w:val="24"/>
          <w:lang w:eastAsia="uk-UA" w:bidi="uk-UA"/>
        </w:rPr>
      </w:pPr>
    </w:p>
    <w:p w:rsidR="001054FA" w:rsidRDefault="001054FA" w:rsidP="001054FA">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5 </w:t>
      </w:r>
      <w:r w:rsidRPr="00CD08FA">
        <w:rPr>
          <w:rFonts w:ascii="Times New Roman" w:eastAsia="Times New Roman" w:hAnsi="Times New Roman"/>
          <w:b/>
          <w:bCs/>
          <w:caps/>
          <w:sz w:val="24"/>
          <w:szCs w:val="24"/>
          <w:lang w:eastAsia="ru-RU" w:bidi="ru-RU"/>
        </w:rPr>
        <w:t xml:space="preserve">Тема </w:t>
      </w:r>
      <w:r>
        <w:rPr>
          <w:rFonts w:ascii="Times New Roman" w:eastAsia="Times New Roman" w:hAnsi="Times New Roman"/>
          <w:b/>
          <w:bCs/>
          <w:caps/>
          <w:sz w:val="24"/>
          <w:szCs w:val="24"/>
          <w:lang w:eastAsia="ru-RU" w:bidi="ru-RU"/>
        </w:rPr>
        <w:t>5</w:t>
      </w:r>
    </w:p>
    <w:p w:rsidR="001054FA" w:rsidRPr="00CD08FA" w:rsidRDefault="001054FA" w:rsidP="001054FA">
      <w:pPr>
        <w:widowControl w:val="0"/>
        <w:spacing w:after="0" w:line="240" w:lineRule="auto"/>
        <w:jc w:val="both"/>
        <w:rPr>
          <w:rFonts w:ascii="Times New Roman" w:eastAsia="Times New Roman" w:hAnsi="Times New Roman"/>
          <w:b/>
          <w:bCs/>
          <w:caps/>
          <w:sz w:val="24"/>
          <w:szCs w:val="24"/>
          <w:lang w:eastAsia="ru-RU" w:bidi="ru-RU"/>
        </w:rPr>
      </w:pPr>
    </w:p>
    <w:p w:rsidR="001054FA" w:rsidRDefault="001054FA" w:rsidP="001054FA">
      <w:pPr>
        <w:spacing w:after="0" w:line="240" w:lineRule="auto"/>
        <w:jc w:val="both"/>
        <w:rPr>
          <w:rFonts w:ascii="Times New Roman" w:hAnsi="Times New Roman"/>
          <w:b/>
          <w:sz w:val="24"/>
          <w:szCs w:val="24"/>
          <w:lang w:val="ru-RU"/>
        </w:rPr>
      </w:pPr>
      <w:r w:rsidRPr="001054FA">
        <w:rPr>
          <w:rFonts w:ascii="Times New Roman" w:hAnsi="Times New Roman"/>
          <w:b/>
          <w:sz w:val="24"/>
          <w:szCs w:val="24"/>
          <w:lang w:val="ru-RU"/>
        </w:rPr>
        <w:t>Поняття культура та корпоративна культура фармацевтичних закладів та організації. Вплив референтних груп на мотивацію людини.</w:t>
      </w:r>
    </w:p>
    <w:p w:rsidR="00656D2C" w:rsidRPr="001054FA" w:rsidRDefault="00656D2C" w:rsidP="001054FA">
      <w:pPr>
        <w:spacing w:after="0" w:line="240" w:lineRule="auto"/>
        <w:jc w:val="both"/>
        <w:rPr>
          <w:rFonts w:ascii="Times New Roman" w:hAnsi="Times New Roman"/>
          <w:b/>
          <w:sz w:val="24"/>
          <w:szCs w:val="24"/>
          <w:lang w:val="ru-RU"/>
        </w:rPr>
      </w:pPr>
    </w:p>
    <w:p w:rsidR="001054FA" w:rsidRPr="001054FA" w:rsidRDefault="001054FA" w:rsidP="001054FA">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Актуальність теми: </w:t>
      </w:r>
    </w:p>
    <w:p w:rsidR="001054FA" w:rsidRPr="001054FA" w:rsidRDefault="001054FA" w:rsidP="001054FA">
      <w:pPr>
        <w:spacing w:after="0" w:line="240" w:lineRule="auto"/>
        <w:jc w:val="both"/>
        <w:rPr>
          <w:rFonts w:ascii="Times New Roman" w:hAnsi="Times New Roman"/>
          <w:sz w:val="24"/>
          <w:szCs w:val="24"/>
        </w:rPr>
      </w:pPr>
      <w:r w:rsidRPr="001054FA">
        <w:rPr>
          <w:rFonts w:ascii="Times New Roman" w:hAnsi="Times New Roman"/>
          <w:sz w:val="24"/>
          <w:szCs w:val="24"/>
        </w:rPr>
        <w:t>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1054FA" w:rsidRPr="001054FA" w:rsidRDefault="001054FA" w:rsidP="001054FA">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Мета: </w:t>
      </w:r>
    </w:p>
    <w:p w:rsidR="001054FA" w:rsidRPr="001054FA" w:rsidRDefault="001054FA" w:rsidP="001054FA">
      <w:pPr>
        <w:pStyle w:val="Default"/>
        <w:ind w:firstLine="700"/>
        <w:jc w:val="both"/>
      </w:pPr>
      <w:r w:rsidRPr="001054FA">
        <w:lastRenderedPageBreak/>
        <w:t xml:space="preserve">Фармацевтична етика і деонтологія, як навчальна дисципліна, має на </w:t>
      </w:r>
      <w:r w:rsidRPr="001054FA">
        <w:rPr>
          <w:bCs/>
        </w:rPr>
        <w:t xml:space="preserve">меті </w:t>
      </w:r>
      <w:r w:rsidRPr="001054FA">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фармацевта (провізора). </w:t>
      </w:r>
    </w:p>
    <w:p w:rsidR="001054FA" w:rsidRPr="001054FA" w:rsidRDefault="001054FA" w:rsidP="001054FA">
      <w:pPr>
        <w:pStyle w:val="a9"/>
        <w:spacing w:before="0" w:beforeAutospacing="0" w:after="0" w:afterAutospacing="0"/>
        <w:jc w:val="both"/>
        <w:rPr>
          <w:lang w:val="uk-UA"/>
        </w:rPr>
      </w:pPr>
    </w:p>
    <w:p w:rsidR="001054FA" w:rsidRPr="001054FA" w:rsidRDefault="001054FA" w:rsidP="001054FA">
      <w:pPr>
        <w:pStyle w:val="a9"/>
        <w:spacing w:before="0" w:beforeAutospacing="0" w:after="0" w:afterAutospacing="0"/>
        <w:rPr>
          <w:b/>
          <w:bCs/>
          <w:lang w:val="uk-UA" w:eastAsia="uk-UA" w:bidi="uk-UA"/>
        </w:rPr>
      </w:pPr>
      <w:r w:rsidRPr="001054FA">
        <w:rPr>
          <w:b/>
          <w:bCs/>
          <w:lang w:val="uk-UA" w:eastAsia="uk-UA" w:bidi="uk-UA"/>
        </w:rPr>
        <w:t xml:space="preserve">Основні поняття (перелік питань): </w:t>
      </w:r>
    </w:p>
    <w:p w:rsidR="001054FA" w:rsidRDefault="001054FA" w:rsidP="00A53452">
      <w:pPr>
        <w:pStyle w:val="2"/>
        <w:numPr>
          <w:ilvl w:val="0"/>
          <w:numId w:val="23"/>
        </w:numPr>
        <w:spacing w:before="6" w:line="240" w:lineRule="auto"/>
        <w:ind w:right="3"/>
        <w:jc w:val="both"/>
        <w:rPr>
          <w:rFonts w:ascii="Times New Roman" w:hAnsi="Times New Roman" w:cs="Times New Roman"/>
          <w:color w:val="auto"/>
          <w:sz w:val="24"/>
          <w:szCs w:val="24"/>
          <w:lang w:val="uk-UA"/>
        </w:rPr>
      </w:pPr>
      <w:r w:rsidRPr="001054FA">
        <w:rPr>
          <w:rFonts w:ascii="Times New Roman" w:hAnsi="Times New Roman" w:cs="Times New Roman"/>
          <w:color w:val="auto"/>
          <w:sz w:val="24"/>
          <w:szCs w:val="24"/>
          <w:lang w:val="uk-UA"/>
        </w:rPr>
        <w:t xml:space="preserve">Типології корпоративної культури. </w:t>
      </w:r>
    </w:p>
    <w:p w:rsidR="001054FA" w:rsidRDefault="001054FA" w:rsidP="00A53452">
      <w:pPr>
        <w:pStyle w:val="2"/>
        <w:numPr>
          <w:ilvl w:val="0"/>
          <w:numId w:val="23"/>
        </w:numPr>
        <w:spacing w:before="6" w:line="240" w:lineRule="auto"/>
        <w:ind w:right="3"/>
        <w:jc w:val="both"/>
        <w:rPr>
          <w:rFonts w:ascii="Times New Roman" w:hAnsi="Times New Roman" w:cs="Times New Roman"/>
          <w:color w:val="auto"/>
          <w:sz w:val="24"/>
          <w:szCs w:val="24"/>
          <w:lang w:val="uk-UA"/>
        </w:rPr>
      </w:pPr>
      <w:r w:rsidRPr="001054FA">
        <w:rPr>
          <w:rFonts w:ascii="Times New Roman" w:hAnsi="Times New Roman" w:cs="Times New Roman"/>
          <w:color w:val="auto"/>
          <w:sz w:val="24"/>
          <w:szCs w:val="24"/>
          <w:lang w:val="uk-UA"/>
        </w:rPr>
        <w:t xml:space="preserve">Дискусії про соціальну відповідальність </w:t>
      </w:r>
    </w:p>
    <w:p w:rsidR="001054FA" w:rsidRPr="001054FA" w:rsidRDefault="001054FA" w:rsidP="00A53452">
      <w:pPr>
        <w:pStyle w:val="2"/>
        <w:numPr>
          <w:ilvl w:val="0"/>
          <w:numId w:val="23"/>
        </w:numPr>
        <w:spacing w:before="6" w:line="240" w:lineRule="auto"/>
        <w:ind w:right="3"/>
        <w:jc w:val="both"/>
        <w:rPr>
          <w:rFonts w:ascii="Times New Roman" w:hAnsi="Times New Roman" w:cs="Times New Roman"/>
          <w:color w:val="auto"/>
          <w:sz w:val="24"/>
          <w:szCs w:val="24"/>
          <w:lang w:val="ru-RU"/>
        </w:rPr>
      </w:pPr>
      <w:r w:rsidRPr="001054FA">
        <w:rPr>
          <w:rFonts w:ascii="Times New Roman" w:hAnsi="Times New Roman" w:cs="Times New Roman"/>
          <w:color w:val="auto"/>
          <w:sz w:val="24"/>
          <w:szCs w:val="24"/>
          <w:lang w:val="uk-UA"/>
        </w:rPr>
        <w:t xml:space="preserve">Еволюція концепції корпоративної соціальної відповідальності в сучасному бізнесу. </w:t>
      </w:r>
    </w:p>
    <w:p w:rsidR="001054FA" w:rsidRDefault="001054FA" w:rsidP="00A53452">
      <w:pPr>
        <w:pStyle w:val="2"/>
        <w:numPr>
          <w:ilvl w:val="0"/>
          <w:numId w:val="23"/>
        </w:numPr>
        <w:spacing w:before="6" w:line="240" w:lineRule="auto"/>
        <w:ind w:right="3"/>
        <w:jc w:val="both"/>
        <w:rPr>
          <w:rFonts w:ascii="Times New Roman" w:hAnsi="Times New Roman" w:cs="Times New Roman"/>
          <w:color w:val="auto"/>
          <w:sz w:val="24"/>
          <w:szCs w:val="24"/>
          <w:lang w:val="ru-RU"/>
        </w:rPr>
      </w:pPr>
      <w:r w:rsidRPr="001054FA">
        <w:rPr>
          <w:rFonts w:ascii="Times New Roman" w:hAnsi="Times New Roman" w:cs="Times New Roman"/>
          <w:color w:val="auto"/>
          <w:sz w:val="24"/>
          <w:szCs w:val="24"/>
          <w:lang w:val="ru-RU"/>
        </w:rPr>
        <w:t xml:space="preserve">Інтеграція корпоративної соціальної відповідальності в практику управління компанією. </w:t>
      </w:r>
    </w:p>
    <w:p w:rsidR="001054FA" w:rsidRPr="001054FA" w:rsidRDefault="001054FA" w:rsidP="001054FA">
      <w:pPr>
        <w:autoSpaceDE w:val="0"/>
        <w:autoSpaceDN w:val="0"/>
        <w:adjustRightInd w:val="0"/>
        <w:spacing w:after="0" w:line="240" w:lineRule="auto"/>
        <w:ind w:left="420" w:hanging="420"/>
        <w:jc w:val="both"/>
        <w:rPr>
          <w:rFonts w:ascii="Times New Roman" w:eastAsia="Times New Roman" w:hAnsi="Times New Roman"/>
          <w:b/>
          <w:sz w:val="24"/>
          <w:szCs w:val="24"/>
          <w:lang w:eastAsia="uk-UA" w:bidi="uk-UA"/>
        </w:rPr>
      </w:pPr>
    </w:p>
    <w:p w:rsidR="001054FA" w:rsidRPr="001054FA" w:rsidRDefault="001054FA" w:rsidP="001054FA">
      <w:pPr>
        <w:widowControl w:val="0"/>
        <w:tabs>
          <w:tab w:val="left" w:leader="dot" w:pos="1331"/>
        </w:tabs>
        <w:spacing w:after="0" w:line="240" w:lineRule="auto"/>
        <w:rPr>
          <w:rFonts w:ascii="Times New Roman" w:eastAsia="Times New Roman" w:hAnsi="Times New Roman"/>
          <w:b/>
          <w:sz w:val="24"/>
          <w:szCs w:val="24"/>
          <w:lang w:eastAsia="uk-UA" w:bidi="uk-UA"/>
        </w:rPr>
      </w:pPr>
      <w:r w:rsidRPr="001054FA">
        <w:rPr>
          <w:rFonts w:ascii="Times New Roman" w:eastAsia="Times New Roman" w:hAnsi="Times New Roman"/>
          <w:b/>
          <w:sz w:val="24"/>
          <w:szCs w:val="24"/>
          <w:lang w:eastAsia="uk-UA" w:bidi="uk-UA"/>
        </w:rPr>
        <w:t>Зміст лекційного матеріалу (текст лекції):</w:t>
      </w:r>
    </w:p>
    <w:p w:rsidR="001054FA" w:rsidRPr="001054FA" w:rsidRDefault="001054FA" w:rsidP="001054FA">
      <w:pPr>
        <w:widowControl w:val="0"/>
        <w:tabs>
          <w:tab w:val="left" w:leader="dot" w:pos="1331"/>
        </w:tabs>
        <w:spacing w:after="0" w:line="240" w:lineRule="auto"/>
        <w:rPr>
          <w:rFonts w:ascii="Times New Roman" w:eastAsia="Times New Roman" w:hAnsi="Times New Roman"/>
          <w:b/>
          <w:sz w:val="24"/>
          <w:szCs w:val="24"/>
          <w:lang w:eastAsia="uk-UA" w:bidi="uk-UA"/>
        </w:rPr>
      </w:pPr>
    </w:p>
    <w:p w:rsidR="001054FA" w:rsidRPr="001054FA" w:rsidRDefault="001054FA" w:rsidP="001054FA">
      <w:pPr>
        <w:spacing w:after="0" w:line="240" w:lineRule="auto"/>
        <w:jc w:val="both"/>
        <w:rPr>
          <w:rFonts w:ascii="Times New Roman" w:eastAsia="Times New Roman" w:hAnsi="Times New Roman"/>
          <w:b/>
          <w:bCs/>
          <w:i/>
          <w:sz w:val="24"/>
          <w:szCs w:val="24"/>
          <w:lang w:eastAsia="uk-UA" w:bidi="uk-UA"/>
        </w:rPr>
      </w:pPr>
      <w:r w:rsidRPr="001054FA">
        <w:rPr>
          <w:rFonts w:ascii="Times New Roman" w:eastAsia="Times New Roman" w:hAnsi="Times New Roman"/>
          <w:b/>
          <w:bCs/>
          <w:i/>
          <w:sz w:val="24"/>
          <w:szCs w:val="24"/>
          <w:lang w:eastAsia="uk-UA" w:bidi="uk-UA"/>
        </w:rPr>
        <w:t>Корпоративна культура аптечної\фармацевтичної організації.</w:t>
      </w:r>
      <w:r w:rsidRPr="001054FA">
        <w:rPr>
          <w:rFonts w:ascii="Times New Roman" w:eastAsia="Times New Roman" w:hAnsi="Times New Roman"/>
          <w:bCs/>
          <w:sz w:val="24"/>
          <w:szCs w:val="24"/>
          <w:lang w:eastAsia="uk-UA" w:bidi="uk-UA"/>
        </w:rPr>
        <w:t xml:space="preserve"> </w:t>
      </w:r>
      <w:r w:rsidRPr="001054FA">
        <w:rPr>
          <w:rFonts w:ascii="Times New Roman" w:eastAsia="Times New Roman" w:hAnsi="Times New Roman"/>
          <w:b/>
          <w:bCs/>
          <w:i/>
          <w:sz w:val="24"/>
          <w:szCs w:val="24"/>
          <w:lang w:eastAsia="uk-UA" w:bidi="uk-UA"/>
        </w:rPr>
        <w:t xml:space="preserve">Основи професійних комунікацій. Морально-псилогічний клімат в колективі.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Поняття корпоративної культури відноситься до принципово важливих елементів функціонування всієї організації і є реальним чинником підвищення конкурентоспроможності.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За аналізом літературних даних, в США близько 70% випускників MBA (Master of Business Administration) при влаштуванні на роботу цікавилися типом корпоративної культури компанії, 37% - історією компанії, і лише 28% - кар'єрними перспективами. В Україні на корпоративну культуру тільки почали звертати увагу і замислюватися про необхідність її формування.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26288B">
        <w:rPr>
          <w:rFonts w:ascii="Times New Roman" w:eastAsia="Times New Roman" w:hAnsi="Times New Roman"/>
          <w:b/>
          <w:bCs/>
          <w:i/>
          <w:sz w:val="24"/>
          <w:szCs w:val="24"/>
          <w:lang w:eastAsia="uk-UA" w:bidi="uk-UA"/>
        </w:rPr>
        <w:t>Корпоративна культура</w:t>
      </w:r>
      <w:r w:rsidRPr="001054FA">
        <w:rPr>
          <w:rFonts w:ascii="Times New Roman" w:eastAsia="Times New Roman" w:hAnsi="Times New Roman"/>
          <w:bCs/>
          <w:sz w:val="24"/>
          <w:szCs w:val="24"/>
          <w:lang w:eastAsia="uk-UA" w:bidi="uk-UA"/>
        </w:rPr>
        <w:t xml:space="preserve"> - це сукупність норм, цінностей, поглядів, поведінкових норм, звичаїв в організації, які створюють її внутрішню середу.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Роль корпоративної культури в організації полягає в наступному: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i/>
          <w:iCs/>
          <w:sz w:val="24"/>
          <w:szCs w:val="24"/>
          <w:lang w:eastAsia="uk-UA" w:bidi="uk-UA"/>
        </w:rPr>
        <w:t xml:space="preserve">Особливості формування корпоративних культур на фармринку: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Фармринок досить складний і многокомпонентен, при цьому для нього характерний притаманний сильний консерватизм. Для цього ринку характерний високий освітній ценз - як топ-менеджерів, так і працівників низової ланки, проте відчувається брак бізнес-освіти. Фахівцям ринку притаманний індивідуалізм, великий життєвий досвід і нематеріальних чинників домінування над матеріальними. Саме корпоративна культура, як система цінностей і установок визначає ставлення працівників до роботи та їх поведінку. Тому керівник повинен вміти не тільки реагувати на стихійно складається культуру (існуючу без його зусиль в будь-якій організації), але і впливати на її формування, культивувати потрібні організації реалії, що дозволяють більш ефективно вести бізнес. Керівників, які свідомо підходять до формуванню корпоративної культури, в Україні поки ще мало. Співвідношення усвідомлено і неусвідомлено сформованої культури в наших компаніях приблизно 20% до 80%, у західних - 70% до 30%, східних - 90% до 10%. З одного боку, це може бути пов'язано з відносною молодістю українського бізнесу, з іншого боку, є об'єктивні труднощі, з якими стикаються керівники українських організацій.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Свідомо сформована корпоративна культура зазвичай ототожнюється з поняттям формальної корпоративної культури, а несвідомо — з поняттям неформальній корпоративної культури.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Неформальна корпоративна культура формується колективом, його неформальними лідерами, а формальна —керівництвом, власниками бізнесу і виражається в прийнятих організацією внутрішніх документах, наприклад, правила внутрішнього трудового розпорядку.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Таким чином, проблема формування корпоративної культури безпосередньо пов'язана з дилемою «або ви, або вас». Іншими словами, якщо ви, як керівник цілеспрямовано не </w:t>
      </w:r>
      <w:r w:rsidRPr="001054FA">
        <w:rPr>
          <w:rFonts w:ascii="Times New Roman" w:eastAsia="Times New Roman" w:hAnsi="Times New Roman"/>
          <w:bCs/>
          <w:sz w:val="24"/>
          <w:szCs w:val="24"/>
          <w:lang w:eastAsia="uk-UA" w:bidi="uk-UA"/>
        </w:rPr>
        <w:lastRenderedPageBreak/>
        <w:t xml:space="preserve">займаєтеся питаннями корпоративної культур, то знайте, що цим займається неформальний лідер і швидше за все не у вашу користь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Групова динаміка, групові норми, корпоративна культура, позиціонування людини в групі — одні з найважливіших факторів мотивації або демотивації. Згадаймо теорію мотивації Маслоу: однією з основних потреб він називає потребу в належності, або соціальну потребу. Дійсно, більшість із нас відчувають дискомфорт, залишившись на самоті, позбувшись підтримки і можливості звіряти З кимось свої дії, вчинки і думки. Сама по собі належність до групі і прагнення до того, щоб належати до неї і далі, спонукає нас до певного типу поведінки і дій, ми дотримуємося існуючих норм , ми мотивовані, коли отримуємо визнання від тих людей, чия думка для нас значимо (референтна група). Так що коли ми говоримо про мотивації співробітника в організації, одним із основних факторів нам потрібно счить вплив колективу і групових норм і взаємодій.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26288B">
        <w:rPr>
          <w:rFonts w:ascii="Times New Roman" w:eastAsia="Times New Roman" w:hAnsi="Times New Roman"/>
          <w:b/>
          <w:bCs/>
          <w:i/>
          <w:sz w:val="24"/>
          <w:szCs w:val="24"/>
          <w:lang w:eastAsia="uk-UA" w:bidi="uk-UA"/>
        </w:rPr>
        <w:t>Референтна група</w:t>
      </w:r>
      <w:r w:rsidRPr="001054FA">
        <w:rPr>
          <w:rFonts w:ascii="Times New Roman" w:eastAsia="Times New Roman" w:hAnsi="Times New Roman"/>
          <w:bCs/>
          <w:sz w:val="24"/>
          <w:szCs w:val="24"/>
          <w:lang w:eastAsia="uk-UA" w:bidi="uk-UA"/>
        </w:rPr>
        <w:t xml:space="preserve"> – це людина або група людей, що надає значний вплив на поведінку людини. Такі групи виробляють стандарти (норми) і цінності, які можуть стати відправною точкою для думок і вчинків людей.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Безумовно, різний люди різною мірою залежать від групових норм і відчувають різну потребу в приналежності. У цьому зв'язку необхідно враховувати наступні закономірності: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Чим більше тяжіння людини до зовнішньої референції, тим більше він залежний від групи, тим більше він потребує приналежності до групи і її схвалення. При визначенні типу референції нам також дуже важливо визначити референтні групи людини і сфери їх впливу. Потрібно віддавати собі звіт в тому, що у одного і того ж людини може бути кілька референтних груп, причому вони можуть мати свої, чітко окреслені сфери впливу, Наприклад, думка колег щодо людськи* якостей працівника може бути для нього більш важливим, ніж думка керівника</w:t>
      </w:r>
      <w:r w:rsidR="0026288B">
        <w:rPr>
          <w:rFonts w:ascii="Times New Roman" w:eastAsia="Times New Roman" w:hAnsi="Times New Roman"/>
          <w:bCs/>
          <w:sz w:val="24"/>
          <w:szCs w:val="24"/>
          <w:lang w:eastAsia="uk-UA" w:bidi="uk-UA"/>
        </w:rPr>
        <w:t xml:space="preserve">, в той же час думка керівника </w:t>
      </w:r>
      <w:r w:rsidRPr="001054FA">
        <w:rPr>
          <w:rFonts w:ascii="Times New Roman" w:eastAsia="Times New Roman" w:hAnsi="Times New Roman"/>
          <w:bCs/>
          <w:sz w:val="24"/>
          <w:szCs w:val="24"/>
          <w:lang w:eastAsia="uk-UA" w:bidi="uk-UA"/>
        </w:rPr>
        <w:t xml:space="preserve"> його професійних якостях: для нього залишається пріоритетним. Слід також пам'ятати про те, що референтна група та ступінь її впливу на людину можуть змінюватися збігом часу, а також під впливом грамотного менеджменту.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Чим частіше ми використовуємо вид впливу «закон / так прийнято» і чим частіше він приводить до успіху, тим більший вплив на працівника роблять групові норми і цінності. </w:t>
      </w:r>
    </w:p>
    <w:p w:rsidR="001054FA" w:rsidRPr="0026288B" w:rsidRDefault="001054FA" w:rsidP="001054FA">
      <w:pPr>
        <w:spacing w:after="0" w:line="240" w:lineRule="auto"/>
        <w:jc w:val="both"/>
        <w:rPr>
          <w:rFonts w:ascii="Times New Roman" w:eastAsia="Times New Roman" w:hAnsi="Times New Roman"/>
          <w:bCs/>
          <w:i/>
          <w:sz w:val="24"/>
          <w:szCs w:val="24"/>
          <w:lang w:eastAsia="uk-UA" w:bidi="uk-UA"/>
        </w:rPr>
      </w:pPr>
      <w:r w:rsidRPr="0026288B">
        <w:rPr>
          <w:rFonts w:ascii="Times New Roman" w:eastAsia="Times New Roman" w:hAnsi="Times New Roman"/>
          <w:bCs/>
          <w:i/>
          <w:sz w:val="24"/>
          <w:szCs w:val="24"/>
          <w:lang w:eastAsia="uk-UA" w:bidi="uk-UA"/>
        </w:rPr>
        <w:t xml:space="preserve">Референтні групи можна класифікувати по ряду ознак: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 характеру контактів, привабливість, членство.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 за характером контактів групи ділять на первинні і вторинні. </w:t>
      </w:r>
    </w:p>
    <w:p w:rsidR="0026288B"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 первинні групи характеризуються постійними і неформальними міжособистісними контактами (сім'я, друзі, сусіди).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Первинні групи надають найбільший вплив на поведінку споживачів.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 вторинні групи — групи з обмеженими міжособистісними контактами, побудовані скоріше на формальній основі (професійні колективи, релігійні і профспілкові об'єднання).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Референтні групи можуть бути притягають і відразливими.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 притягують групи — групи, з якими індивідуум прагне себе асоціювати.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-відразливі групи — групи, цінності та поведінка яких індивідуумом відкидаються.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На основі критерію членства можна виділити формальні і неформальні групи.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 </w:t>
      </w:r>
      <w:r w:rsidRPr="0026288B">
        <w:rPr>
          <w:rFonts w:ascii="Times New Roman" w:eastAsia="Times New Roman" w:hAnsi="Times New Roman"/>
          <w:bCs/>
          <w:i/>
          <w:sz w:val="24"/>
          <w:szCs w:val="24"/>
          <w:lang w:eastAsia="uk-UA" w:bidi="uk-UA"/>
        </w:rPr>
        <w:t>Формальні</w:t>
      </w:r>
      <w:r w:rsidRPr="001054FA">
        <w:rPr>
          <w:rFonts w:ascii="Times New Roman" w:eastAsia="Times New Roman" w:hAnsi="Times New Roman"/>
          <w:bCs/>
          <w:sz w:val="24"/>
          <w:szCs w:val="24"/>
          <w:lang w:eastAsia="uk-UA" w:bidi="uk-UA"/>
        </w:rPr>
        <w:t xml:space="preserve"> групи характеризуються тим, що в них є чіткий, відомий список членів, а також зафіксована у письмовій формі організація і структура. </w:t>
      </w:r>
    </w:p>
    <w:p w:rsidR="001054FA" w:rsidRPr="001054FA"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 xml:space="preserve">- </w:t>
      </w:r>
      <w:r w:rsidRPr="0026288B">
        <w:rPr>
          <w:rFonts w:ascii="Times New Roman" w:eastAsia="Times New Roman" w:hAnsi="Times New Roman"/>
          <w:bCs/>
          <w:i/>
          <w:sz w:val="24"/>
          <w:szCs w:val="24"/>
          <w:lang w:eastAsia="uk-UA" w:bidi="uk-UA"/>
        </w:rPr>
        <w:t>Неформальні</w:t>
      </w:r>
      <w:r w:rsidRPr="001054FA">
        <w:rPr>
          <w:rFonts w:ascii="Times New Roman" w:eastAsia="Times New Roman" w:hAnsi="Times New Roman"/>
          <w:bCs/>
          <w:sz w:val="24"/>
          <w:szCs w:val="24"/>
          <w:lang w:eastAsia="uk-UA" w:bidi="uk-UA"/>
        </w:rPr>
        <w:t xml:space="preserve"> групи, наприклад студентів, що грунтуються на дружбі і загальних інтересах і не мають чіткої структури. Норми можуть мати місце, але вони рідко фіксуються в письмовій формі. </w:t>
      </w:r>
    </w:p>
    <w:p w:rsidR="00D6480E" w:rsidRDefault="001054FA" w:rsidP="001054FA">
      <w:pPr>
        <w:spacing w:after="0" w:line="240" w:lineRule="auto"/>
        <w:jc w:val="both"/>
        <w:rPr>
          <w:rFonts w:ascii="Times New Roman" w:eastAsia="Times New Roman" w:hAnsi="Times New Roman"/>
          <w:bCs/>
          <w:sz w:val="24"/>
          <w:szCs w:val="24"/>
          <w:lang w:eastAsia="uk-UA" w:bidi="uk-UA"/>
        </w:rPr>
      </w:pPr>
      <w:r w:rsidRPr="001054FA">
        <w:rPr>
          <w:rFonts w:ascii="Times New Roman" w:eastAsia="Times New Roman" w:hAnsi="Times New Roman"/>
          <w:bCs/>
          <w:sz w:val="24"/>
          <w:szCs w:val="24"/>
          <w:lang w:eastAsia="uk-UA" w:bidi="uk-UA"/>
        </w:rPr>
        <w:t>Вплив цінностей і норм корпоративної культури буде тим сильніше, чим більше збігаються цінності і мотиватори</w:t>
      </w:r>
      <w:r w:rsidRPr="001054FA">
        <w:rPr>
          <w:rFonts w:ascii="Cambria Math" w:eastAsia="Times New Roman" w:hAnsi="Cambria Math" w:cs="Cambria Math"/>
          <w:bCs/>
          <w:sz w:val="24"/>
          <w:szCs w:val="24"/>
          <w:lang w:eastAsia="uk-UA" w:bidi="uk-UA"/>
        </w:rPr>
        <w:t>∗</w:t>
      </w:r>
      <w:r w:rsidRPr="001054FA">
        <w:rPr>
          <w:rFonts w:ascii="Times New Roman" w:eastAsia="Times New Roman" w:hAnsi="Times New Roman"/>
          <w:bCs/>
          <w:sz w:val="24"/>
          <w:szCs w:val="24"/>
          <w:lang w:eastAsia="uk-UA" w:bidi="uk-UA"/>
        </w:rPr>
        <w:t xml:space="preserve"> нових співробітників з характерними для організації в цілому. Ще один фактор: чим більше збігів в очікуваннях, а також картах мотиваторів </w:t>
      </w:r>
      <w:r w:rsidRPr="001054FA">
        <w:rPr>
          <w:rFonts w:ascii="Times New Roman" w:eastAsia="Times New Roman" w:hAnsi="Times New Roman"/>
          <w:bCs/>
          <w:sz w:val="24"/>
          <w:szCs w:val="24"/>
          <w:lang w:eastAsia="uk-UA" w:bidi="uk-UA"/>
        </w:rPr>
        <w:lastRenderedPageBreak/>
        <w:t>працівників однієї компанії, тим сильніше й ефективніше стимулюючий вплив корпоративної культури і групи.</w:t>
      </w:r>
    </w:p>
    <w:p w:rsidR="001207BA" w:rsidRPr="001207BA" w:rsidRDefault="001207BA" w:rsidP="001207BA">
      <w:pPr>
        <w:shd w:val="clear" w:color="auto" w:fill="FFFFFF"/>
        <w:spacing w:after="0" w:line="240" w:lineRule="auto"/>
        <w:jc w:val="both"/>
        <w:rPr>
          <w:rFonts w:ascii="Times New Roman" w:eastAsia="Times New Roman" w:hAnsi="Times New Roman"/>
          <w:sz w:val="24"/>
          <w:szCs w:val="24"/>
          <w:lang w:eastAsia="uk-UA"/>
        </w:rPr>
      </w:pPr>
      <w:r w:rsidRPr="001207BA">
        <w:rPr>
          <w:rFonts w:ascii="Times New Roman" w:eastAsia="Times New Roman" w:hAnsi="Times New Roman"/>
          <w:sz w:val="24"/>
          <w:szCs w:val="24"/>
          <w:lang w:eastAsia="uk-UA"/>
        </w:rPr>
        <w:t>Референтні групи (сім'я, друзі, колеги, кумири) суттєво впливають на мотивацію людини, виступаючи еталоном для формування цінностей, норм поведінки та стандартів. Вони спонукають особу до конформності, стимулюючи перейняття групових звичок і стилю життя для досягнення прийняття та підвищення власного статусу. </w:t>
      </w:r>
    </w:p>
    <w:p w:rsidR="001207BA" w:rsidRPr="001207BA" w:rsidRDefault="001207BA" w:rsidP="001207BA">
      <w:pPr>
        <w:shd w:val="clear" w:color="auto" w:fill="FFFFFF"/>
        <w:spacing w:after="0" w:line="240" w:lineRule="auto"/>
        <w:jc w:val="both"/>
        <w:rPr>
          <w:rFonts w:ascii="Times New Roman" w:eastAsia="Times New Roman" w:hAnsi="Times New Roman"/>
          <w:i/>
          <w:sz w:val="24"/>
          <w:szCs w:val="24"/>
          <w:lang w:eastAsia="uk-UA"/>
        </w:rPr>
      </w:pPr>
      <w:r w:rsidRPr="001207BA">
        <w:rPr>
          <w:rFonts w:ascii="Times New Roman" w:eastAsia="Times New Roman" w:hAnsi="Times New Roman"/>
          <w:b/>
          <w:bCs/>
          <w:i/>
          <w:sz w:val="24"/>
          <w:szCs w:val="24"/>
          <w:lang w:eastAsia="uk-UA"/>
        </w:rPr>
        <w:t>Ключові аспекти впливу референтних груп:</w:t>
      </w:r>
    </w:p>
    <w:p w:rsidR="001207BA" w:rsidRPr="001207BA" w:rsidRDefault="001207BA" w:rsidP="00A53452">
      <w:pPr>
        <w:numPr>
          <w:ilvl w:val="0"/>
          <w:numId w:val="34"/>
        </w:numPr>
        <w:shd w:val="clear" w:color="auto" w:fill="FFFFFF"/>
        <w:spacing w:after="0" w:line="240" w:lineRule="auto"/>
        <w:ind w:left="0"/>
        <w:jc w:val="both"/>
        <w:rPr>
          <w:rFonts w:ascii="Times New Roman" w:eastAsia="Times New Roman" w:hAnsi="Times New Roman"/>
          <w:sz w:val="24"/>
          <w:szCs w:val="24"/>
          <w:lang w:eastAsia="uk-UA"/>
        </w:rPr>
      </w:pPr>
      <w:r w:rsidRPr="001207BA">
        <w:rPr>
          <w:rFonts w:ascii="Times New Roman" w:eastAsia="Times New Roman" w:hAnsi="Times New Roman"/>
          <w:b/>
          <w:bCs/>
          <w:i/>
          <w:sz w:val="24"/>
          <w:szCs w:val="24"/>
          <w:lang w:eastAsia="uk-UA"/>
        </w:rPr>
        <w:t>Формування цілей та орієнтирів</w:t>
      </w:r>
      <w:r w:rsidRPr="001207BA">
        <w:rPr>
          <w:rFonts w:ascii="Times New Roman" w:eastAsia="Times New Roman" w:hAnsi="Times New Roman"/>
          <w:b/>
          <w:bCs/>
          <w:sz w:val="24"/>
          <w:szCs w:val="24"/>
          <w:lang w:eastAsia="uk-UA"/>
        </w:rPr>
        <w:t>:</w:t>
      </w:r>
      <w:r w:rsidRPr="001207BA">
        <w:rPr>
          <w:rFonts w:ascii="Times New Roman" w:eastAsia="Times New Roman" w:hAnsi="Times New Roman"/>
          <w:sz w:val="24"/>
          <w:szCs w:val="24"/>
          <w:lang w:eastAsia="uk-UA"/>
        </w:rPr>
        <w:t> Люди часто наслідують поведінку, цінності та споживчі звички тих, на кого хочуть бути схожими.</w:t>
      </w:r>
    </w:p>
    <w:p w:rsidR="001207BA" w:rsidRPr="001207BA" w:rsidRDefault="001207BA" w:rsidP="00A53452">
      <w:pPr>
        <w:numPr>
          <w:ilvl w:val="0"/>
          <w:numId w:val="34"/>
        </w:numPr>
        <w:shd w:val="clear" w:color="auto" w:fill="FFFFFF"/>
        <w:spacing w:after="0" w:line="240" w:lineRule="auto"/>
        <w:ind w:left="0"/>
        <w:jc w:val="both"/>
        <w:rPr>
          <w:rFonts w:ascii="Times New Roman" w:eastAsia="Times New Roman" w:hAnsi="Times New Roman"/>
          <w:sz w:val="24"/>
          <w:szCs w:val="24"/>
          <w:lang w:eastAsia="uk-UA"/>
        </w:rPr>
      </w:pPr>
      <w:r w:rsidRPr="001207BA">
        <w:rPr>
          <w:rFonts w:ascii="Times New Roman" w:eastAsia="Times New Roman" w:hAnsi="Times New Roman"/>
          <w:b/>
          <w:bCs/>
          <w:i/>
          <w:sz w:val="24"/>
          <w:szCs w:val="24"/>
          <w:lang w:eastAsia="uk-UA"/>
        </w:rPr>
        <w:t>Соціальний тиск та конформність</w:t>
      </w:r>
      <w:r w:rsidRPr="001207BA">
        <w:rPr>
          <w:rFonts w:ascii="Times New Roman" w:eastAsia="Times New Roman" w:hAnsi="Times New Roman"/>
          <w:b/>
          <w:bCs/>
          <w:sz w:val="24"/>
          <w:szCs w:val="24"/>
          <w:lang w:eastAsia="uk-UA"/>
        </w:rPr>
        <w:t>:</w:t>
      </w:r>
      <w:r w:rsidRPr="001207BA">
        <w:rPr>
          <w:rFonts w:ascii="Times New Roman" w:eastAsia="Times New Roman" w:hAnsi="Times New Roman"/>
          <w:sz w:val="24"/>
          <w:szCs w:val="24"/>
          <w:lang w:eastAsia="uk-UA"/>
        </w:rPr>
        <w:t> Прагнення бути частиною групи змушує людину приймати її норми, правила та корпоративну культуру.</w:t>
      </w:r>
    </w:p>
    <w:p w:rsidR="001207BA" w:rsidRPr="001207BA" w:rsidRDefault="001207BA" w:rsidP="00A53452">
      <w:pPr>
        <w:numPr>
          <w:ilvl w:val="0"/>
          <w:numId w:val="34"/>
        </w:numPr>
        <w:shd w:val="clear" w:color="auto" w:fill="FFFFFF"/>
        <w:spacing w:after="0" w:line="240" w:lineRule="auto"/>
        <w:ind w:left="0"/>
        <w:jc w:val="both"/>
        <w:rPr>
          <w:rFonts w:ascii="Times New Roman" w:eastAsia="Times New Roman" w:hAnsi="Times New Roman"/>
          <w:sz w:val="24"/>
          <w:szCs w:val="24"/>
          <w:lang w:eastAsia="uk-UA"/>
        </w:rPr>
      </w:pPr>
      <w:r w:rsidRPr="001207BA">
        <w:rPr>
          <w:rFonts w:ascii="Times New Roman" w:eastAsia="Times New Roman" w:hAnsi="Times New Roman"/>
          <w:b/>
          <w:bCs/>
          <w:i/>
          <w:sz w:val="24"/>
          <w:szCs w:val="24"/>
          <w:lang w:eastAsia="uk-UA"/>
        </w:rPr>
        <w:t>Використання в маркетингу</w:t>
      </w:r>
      <w:r w:rsidRPr="001207BA">
        <w:rPr>
          <w:rFonts w:ascii="Times New Roman" w:eastAsia="Times New Roman" w:hAnsi="Times New Roman"/>
          <w:b/>
          <w:bCs/>
          <w:sz w:val="24"/>
          <w:szCs w:val="24"/>
          <w:lang w:eastAsia="uk-UA"/>
        </w:rPr>
        <w:t>:</w:t>
      </w:r>
      <w:r w:rsidRPr="001207BA">
        <w:rPr>
          <w:rFonts w:ascii="Times New Roman" w:eastAsia="Times New Roman" w:hAnsi="Times New Roman"/>
          <w:sz w:val="24"/>
          <w:szCs w:val="24"/>
          <w:lang w:eastAsia="uk-UA"/>
        </w:rPr>
        <w:t> Вплив референтних осіб (наприклад, лідерів думок, "зірок") використовується для мотивації споживачів до купівлі певних товарів чи послуг.</w:t>
      </w:r>
    </w:p>
    <w:p w:rsidR="001207BA" w:rsidRPr="001207BA" w:rsidRDefault="001207BA" w:rsidP="00A53452">
      <w:pPr>
        <w:numPr>
          <w:ilvl w:val="0"/>
          <w:numId w:val="34"/>
        </w:numPr>
        <w:shd w:val="clear" w:color="auto" w:fill="FFFFFF"/>
        <w:spacing w:after="0" w:line="240" w:lineRule="auto"/>
        <w:ind w:left="0"/>
        <w:jc w:val="both"/>
        <w:rPr>
          <w:rFonts w:ascii="Times New Roman" w:eastAsia="Times New Roman" w:hAnsi="Times New Roman"/>
          <w:sz w:val="24"/>
          <w:szCs w:val="24"/>
          <w:lang w:eastAsia="uk-UA"/>
        </w:rPr>
      </w:pPr>
      <w:r w:rsidRPr="001207BA">
        <w:rPr>
          <w:rFonts w:ascii="Times New Roman" w:eastAsia="Times New Roman" w:hAnsi="Times New Roman"/>
          <w:b/>
          <w:bCs/>
          <w:i/>
          <w:sz w:val="24"/>
          <w:szCs w:val="24"/>
          <w:lang w:eastAsia="uk-UA"/>
        </w:rPr>
        <w:t>Типи впливу</w:t>
      </w:r>
      <w:r w:rsidRPr="001207BA">
        <w:rPr>
          <w:rFonts w:ascii="Times New Roman" w:eastAsia="Times New Roman" w:hAnsi="Times New Roman"/>
          <w:b/>
          <w:bCs/>
          <w:sz w:val="24"/>
          <w:szCs w:val="24"/>
          <w:lang w:eastAsia="uk-UA"/>
        </w:rPr>
        <w:t>:</w:t>
      </w:r>
    </w:p>
    <w:p w:rsidR="001207BA" w:rsidRPr="001207BA" w:rsidRDefault="001207BA" w:rsidP="00A53452">
      <w:pPr>
        <w:numPr>
          <w:ilvl w:val="1"/>
          <w:numId w:val="34"/>
        </w:numPr>
        <w:shd w:val="clear" w:color="auto" w:fill="FFFFFF"/>
        <w:spacing w:after="0" w:line="240" w:lineRule="auto"/>
        <w:ind w:left="0"/>
        <w:jc w:val="both"/>
        <w:rPr>
          <w:rFonts w:ascii="Times New Roman" w:eastAsia="Times New Roman" w:hAnsi="Times New Roman"/>
          <w:sz w:val="24"/>
          <w:szCs w:val="24"/>
          <w:lang w:eastAsia="uk-UA"/>
        </w:rPr>
      </w:pPr>
      <w:r w:rsidRPr="001207BA">
        <w:rPr>
          <w:rFonts w:ascii="Times New Roman" w:eastAsia="Times New Roman" w:hAnsi="Times New Roman"/>
          <w:i/>
          <w:iCs/>
          <w:sz w:val="24"/>
          <w:szCs w:val="24"/>
          <w:lang w:eastAsia="uk-UA"/>
        </w:rPr>
        <w:t>Нормативний вплив:</w:t>
      </w:r>
      <w:r w:rsidRPr="001207BA">
        <w:rPr>
          <w:rFonts w:ascii="Times New Roman" w:eastAsia="Times New Roman" w:hAnsi="Times New Roman"/>
          <w:sz w:val="24"/>
          <w:szCs w:val="24"/>
          <w:lang w:eastAsia="uk-UA"/>
        </w:rPr>
        <w:t> Група тисне на особу, вимагаючи дотримання правил.</w:t>
      </w:r>
    </w:p>
    <w:p w:rsidR="001207BA" w:rsidRPr="001207BA" w:rsidRDefault="001207BA" w:rsidP="00A53452">
      <w:pPr>
        <w:numPr>
          <w:ilvl w:val="1"/>
          <w:numId w:val="34"/>
        </w:numPr>
        <w:shd w:val="clear" w:color="auto" w:fill="FFFFFF"/>
        <w:spacing w:after="0" w:line="240" w:lineRule="auto"/>
        <w:ind w:left="0"/>
        <w:jc w:val="both"/>
        <w:rPr>
          <w:rFonts w:ascii="Times New Roman" w:eastAsia="Times New Roman" w:hAnsi="Times New Roman"/>
          <w:sz w:val="24"/>
          <w:szCs w:val="24"/>
          <w:lang w:eastAsia="uk-UA"/>
        </w:rPr>
      </w:pPr>
      <w:r w:rsidRPr="001207BA">
        <w:rPr>
          <w:rFonts w:ascii="Times New Roman" w:eastAsia="Times New Roman" w:hAnsi="Times New Roman"/>
          <w:i/>
          <w:iCs/>
          <w:sz w:val="24"/>
          <w:szCs w:val="24"/>
          <w:lang w:eastAsia="uk-UA"/>
        </w:rPr>
        <w:t>Порівняльний вплив:</w:t>
      </w:r>
      <w:r w:rsidRPr="001207BA">
        <w:rPr>
          <w:rFonts w:ascii="Times New Roman" w:eastAsia="Times New Roman" w:hAnsi="Times New Roman"/>
          <w:sz w:val="24"/>
          <w:szCs w:val="24"/>
          <w:lang w:eastAsia="uk-UA"/>
        </w:rPr>
        <w:t> Людина порівнює себе з групою, що мотивує її досягати схожих результатів. </w:t>
      </w:r>
    </w:p>
    <w:p w:rsidR="001207BA" w:rsidRPr="001207BA" w:rsidRDefault="001207BA" w:rsidP="001207BA">
      <w:pPr>
        <w:shd w:val="clear" w:color="auto" w:fill="FFFFFF"/>
        <w:spacing w:after="0" w:line="240" w:lineRule="auto"/>
        <w:jc w:val="both"/>
        <w:rPr>
          <w:rFonts w:ascii="Times New Roman" w:eastAsia="Times New Roman" w:hAnsi="Times New Roman"/>
          <w:sz w:val="24"/>
          <w:szCs w:val="24"/>
          <w:lang w:eastAsia="uk-UA"/>
        </w:rPr>
      </w:pPr>
      <w:r w:rsidRPr="001207BA">
        <w:rPr>
          <w:rFonts w:ascii="Times New Roman" w:eastAsia="Times New Roman" w:hAnsi="Times New Roman"/>
          <w:sz w:val="24"/>
          <w:szCs w:val="24"/>
          <w:lang w:eastAsia="uk-UA"/>
        </w:rPr>
        <w:t>Первинні групи (сім'я, друзі) мають найбільший прямий вплив на формування внутрішніх і зовнішніх факторів мотивації людини.</w:t>
      </w:r>
    </w:p>
    <w:p w:rsidR="001207BA" w:rsidRPr="001207BA" w:rsidRDefault="001207BA" w:rsidP="001207BA">
      <w:pPr>
        <w:spacing w:after="0" w:line="240" w:lineRule="auto"/>
        <w:jc w:val="both"/>
        <w:rPr>
          <w:rFonts w:ascii="Times New Roman" w:eastAsia="Times New Roman" w:hAnsi="Times New Roman"/>
          <w:bCs/>
          <w:sz w:val="24"/>
          <w:szCs w:val="24"/>
          <w:lang w:eastAsia="uk-UA" w:bidi="uk-UA"/>
        </w:rPr>
      </w:pPr>
    </w:p>
    <w:p w:rsidR="0026288B" w:rsidRPr="00CD08FA" w:rsidRDefault="0026288B" w:rsidP="0026288B">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26288B" w:rsidRDefault="0026288B" w:rsidP="00A53452">
      <w:pPr>
        <w:pStyle w:val="2"/>
        <w:numPr>
          <w:ilvl w:val="0"/>
          <w:numId w:val="24"/>
        </w:numPr>
        <w:spacing w:before="6" w:line="240" w:lineRule="auto"/>
        <w:ind w:right="3"/>
        <w:jc w:val="both"/>
        <w:rPr>
          <w:rFonts w:ascii="Times New Roman" w:hAnsi="Times New Roman" w:cs="Times New Roman"/>
          <w:color w:val="auto"/>
          <w:sz w:val="24"/>
          <w:szCs w:val="24"/>
          <w:lang w:val="ru-RU"/>
        </w:rPr>
      </w:pPr>
      <w:r w:rsidRPr="001054FA">
        <w:rPr>
          <w:rFonts w:ascii="Times New Roman" w:hAnsi="Times New Roman" w:cs="Times New Roman"/>
          <w:color w:val="auto"/>
          <w:sz w:val="24"/>
          <w:szCs w:val="24"/>
          <w:lang w:val="ru-RU"/>
        </w:rPr>
        <w:t>Корпоративна соціальна відповідальність в європейському контексті.</w:t>
      </w:r>
    </w:p>
    <w:p w:rsidR="0026288B" w:rsidRDefault="0026288B" w:rsidP="00A53452">
      <w:pPr>
        <w:pStyle w:val="2"/>
        <w:numPr>
          <w:ilvl w:val="0"/>
          <w:numId w:val="24"/>
        </w:numPr>
        <w:spacing w:before="6" w:line="240" w:lineRule="auto"/>
        <w:ind w:right="3"/>
        <w:jc w:val="both"/>
        <w:rPr>
          <w:rFonts w:ascii="Times New Roman" w:hAnsi="Times New Roman" w:cs="Times New Roman"/>
          <w:color w:val="auto"/>
          <w:sz w:val="24"/>
          <w:szCs w:val="24"/>
          <w:lang w:val="ru-RU"/>
        </w:rPr>
      </w:pPr>
      <w:r w:rsidRPr="001054FA">
        <w:rPr>
          <w:rFonts w:ascii="Times New Roman" w:hAnsi="Times New Roman" w:cs="Times New Roman"/>
          <w:color w:val="auto"/>
          <w:sz w:val="24"/>
          <w:szCs w:val="24"/>
          <w:lang w:val="ru-RU"/>
        </w:rPr>
        <w:t xml:space="preserve">Глобальні ініціативи у галузі корпоративної соціальної відповідальності. </w:t>
      </w:r>
    </w:p>
    <w:p w:rsidR="0026288B" w:rsidRDefault="0026288B" w:rsidP="00A53452">
      <w:pPr>
        <w:pStyle w:val="2"/>
        <w:numPr>
          <w:ilvl w:val="0"/>
          <w:numId w:val="24"/>
        </w:numPr>
        <w:spacing w:before="6" w:line="240" w:lineRule="auto"/>
        <w:ind w:right="3"/>
        <w:jc w:val="both"/>
        <w:rPr>
          <w:rFonts w:ascii="Times New Roman" w:hAnsi="Times New Roman" w:cs="Times New Roman"/>
          <w:color w:val="auto"/>
          <w:sz w:val="24"/>
          <w:szCs w:val="24"/>
          <w:lang w:val="ru-RU"/>
        </w:rPr>
      </w:pPr>
      <w:r w:rsidRPr="001054FA">
        <w:rPr>
          <w:rFonts w:ascii="Times New Roman" w:hAnsi="Times New Roman" w:cs="Times New Roman"/>
          <w:color w:val="auto"/>
          <w:sz w:val="24"/>
          <w:szCs w:val="24"/>
          <w:lang w:val="ru-RU"/>
        </w:rPr>
        <w:t xml:space="preserve">Місія організації: формування, структура, призначення. </w:t>
      </w:r>
    </w:p>
    <w:p w:rsidR="0026288B" w:rsidRDefault="0026288B" w:rsidP="00A53452">
      <w:pPr>
        <w:pStyle w:val="2"/>
        <w:numPr>
          <w:ilvl w:val="0"/>
          <w:numId w:val="24"/>
        </w:numPr>
        <w:spacing w:before="6" w:line="240" w:lineRule="auto"/>
        <w:ind w:right="3"/>
        <w:jc w:val="both"/>
        <w:rPr>
          <w:rFonts w:ascii="Times New Roman" w:hAnsi="Times New Roman" w:cs="Times New Roman"/>
          <w:color w:val="auto"/>
          <w:sz w:val="24"/>
          <w:szCs w:val="24"/>
          <w:lang w:val="ru-RU"/>
        </w:rPr>
      </w:pPr>
      <w:r w:rsidRPr="001054FA">
        <w:rPr>
          <w:rFonts w:ascii="Times New Roman" w:hAnsi="Times New Roman" w:cs="Times New Roman"/>
          <w:color w:val="auto"/>
          <w:sz w:val="24"/>
          <w:szCs w:val="24"/>
          <w:lang w:val="ru-RU"/>
        </w:rPr>
        <w:t xml:space="preserve">Сутність корпоративної культури в організації. </w:t>
      </w:r>
    </w:p>
    <w:p w:rsidR="0026288B" w:rsidRPr="001054FA" w:rsidRDefault="0026288B" w:rsidP="00A53452">
      <w:pPr>
        <w:pStyle w:val="2"/>
        <w:numPr>
          <w:ilvl w:val="0"/>
          <w:numId w:val="24"/>
        </w:numPr>
        <w:spacing w:before="6" w:line="240" w:lineRule="auto"/>
        <w:ind w:right="3"/>
        <w:jc w:val="both"/>
        <w:rPr>
          <w:rFonts w:ascii="Times New Roman" w:hAnsi="Times New Roman" w:cs="Times New Roman"/>
          <w:b/>
          <w:bCs/>
          <w:color w:val="auto"/>
          <w:sz w:val="24"/>
          <w:szCs w:val="24"/>
          <w:lang w:val="ru-RU"/>
        </w:rPr>
      </w:pPr>
      <w:r w:rsidRPr="001054FA">
        <w:rPr>
          <w:rFonts w:ascii="Times New Roman" w:hAnsi="Times New Roman" w:cs="Times New Roman"/>
          <w:color w:val="auto"/>
          <w:sz w:val="24"/>
          <w:szCs w:val="24"/>
          <w:lang w:val="ru-RU"/>
        </w:rPr>
        <w:t>Вплив культури організації на її діяльність</w:t>
      </w:r>
    </w:p>
    <w:p w:rsidR="0026288B" w:rsidRDefault="0026288B" w:rsidP="0026288B">
      <w:pPr>
        <w:widowControl w:val="0"/>
        <w:spacing w:after="0" w:line="240" w:lineRule="auto"/>
        <w:jc w:val="both"/>
        <w:outlineLvl w:val="0"/>
        <w:rPr>
          <w:rFonts w:ascii="Times New Roman" w:eastAsia="Times New Roman" w:hAnsi="Times New Roman"/>
          <w:b/>
          <w:bCs/>
          <w:sz w:val="24"/>
          <w:szCs w:val="24"/>
          <w:lang w:val="ru-RU" w:eastAsia="uk-UA" w:bidi="uk-UA"/>
        </w:rPr>
      </w:pPr>
    </w:p>
    <w:p w:rsidR="0026288B" w:rsidRPr="00CD08FA" w:rsidRDefault="0026288B" w:rsidP="0026288B">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26288B" w:rsidRPr="00D6480E" w:rsidRDefault="0026288B" w:rsidP="0026288B">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0"/>
          <w:sz w:val="24"/>
          <w:szCs w:val="24"/>
        </w:rPr>
        <w:t xml:space="preserve"> </w:t>
      </w:r>
      <w:r w:rsidRPr="009421E7">
        <w:rPr>
          <w:rFonts w:ascii="Times New Roman" w:hAnsi="Times New Roman"/>
          <w:sz w:val="24"/>
          <w:szCs w:val="24"/>
        </w:rPr>
        <w:t>Л.</w:t>
      </w:r>
      <w:r w:rsidRPr="009421E7">
        <w:rPr>
          <w:rFonts w:ascii="Times New Roman" w:hAnsi="Times New Roman"/>
          <w:spacing w:val="-8"/>
          <w:sz w:val="24"/>
          <w:szCs w:val="24"/>
        </w:rPr>
        <w:t xml:space="preserve"> </w:t>
      </w:r>
      <w:r w:rsidRPr="009421E7">
        <w:rPr>
          <w:rFonts w:ascii="Times New Roman" w:hAnsi="Times New Roman"/>
          <w:sz w:val="24"/>
          <w:szCs w:val="24"/>
        </w:rPr>
        <w:t>М.,</w:t>
      </w:r>
      <w:r w:rsidRPr="009421E7">
        <w:rPr>
          <w:rFonts w:ascii="Times New Roman" w:hAnsi="Times New Roman"/>
          <w:spacing w:val="-13"/>
          <w:sz w:val="24"/>
          <w:szCs w:val="24"/>
        </w:rPr>
        <w:t xml:space="preserve"> </w:t>
      </w:r>
      <w:r w:rsidRPr="009421E7">
        <w:rPr>
          <w:rFonts w:ascii="Times New Roman" w:hAnsi="Times New Roman"/>
          <w:sz w:val="24"/>
          <w:szCs w:val="24"/>
        </w:rPr>
        <w:t>Бєляєва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І.,</w:t>
      </w:r>
      <w:r w:rsidRPr="009421E7">
        <w:rPr>
          <w:rFonts w:ascii="Times New Roman" w:hAnsi="Times New Roman"/>
          <w:spacing w:val="-9"/>
          <w:sz w:val="24"/>
          <w:szCs w:val="24"/>
        </w:rPr>
        <w:t xml:space="preserve"> </w:t>
      </w:r>
      <w:r w:rsidRPr="009421E7">
        <w:rPr>
          <w:rFonts w:ascii="Times New Roman" w:hAnsi="Times New Roman"/>
          <w:sz w:val="24"/>
          <w:szCs w:val="24"/>
        </w:rPr>
        <w:t>Вишницька</w:t>
      </w:r>
      <w:r w:rsidRPr="009421E7">
        <w:rPr>
          <w:rFonts w:ascii="Times New Roman" w:hAnsi="Times New Roman"/>
          <w:spacing w:val="-12"/>
          <w:sz w:val="24"/>
          <w:szCs w:val="24"/>
        </w:rPr>
        <w:t xml:space="preserve"> </w:t>
      </w:r>
      <w:r w:rsidRPr="009421E7">
        <w:rPr>
          <w:rFonts w:ascii="Times New Roman" w:hAnsi="Times New Roman"/>
          <w:sz w:val="24"/>
          <w:szCs w:val="24"/>
        </w:rPr>
        <w:t>І.</w:t>
      </w:r>
      <w:r w:rsidRPr="009421E7">
        <w:rPr>
          <w:rFonts w:ascii="Times New Roman" w:hAnsi="Times New Roman"/>
          <w:spacing w:val="-13"/>
          <w:sz w:val="24"/>
          <w:szCs w:val="24"/>
        </w:rPr>
        <w:t xml:space="preserve"> </w:t>
      </w:r>
      <w:r w:rsidRPr="009421E7">
        <w:rPr>
          <w:rFonts w:ascii="Times New Roman" w:hAnsi="Times New Roman"/>
          <w:sz w:val="24"/>
          <w:szCs w:val="24"/>
        </w:rPr>
        <w:t>В.,</w:t>
      </w:r>
      <w:r w:rsidRPr="009421E7">
        <w:rPr>
          <w:rFonts w:ascii="Times New Roman" w:hAnsi="Times New Roman"/>
          <w:spacing w:val="-9"/>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О.</w:t>
      </w:r>
      <w:r w:rsidRPr="009421E7">
        <w:rPr>
          <w:rFonts w:ascii="Times New Roman" w:hAnsi="Times New Roman"/>
          <w:spacing w:val="-14"/>
          <w:sz w:val="24"/>
          <w:szCs w:val="24"/>
        </w:rPr>
        <w:t xml:space="preserve"> </w:t>
      </w:r>
      <w:r w:rsidRPr="009421E7">
        <w:rPr>
          <w:rFonts w:ascii="Times New Roman" w:hAnsi="Times New Roman"/>
          <w:sz w:val="24"/>
          <w:szCs w:val="24"/>
        </w:rPr>
        <w:t>та</w:t>
      </w:r>
      <w:r w:rsidRPr="009421E7">
        <w:rPr>
          <w:rFonts w:ascii="Times New Roman" w:hAnsi="Times New Roman"/>
          <w:spacing w:val="-11"/>
          <w:sz w:val="24"/>
          <w:szCs w:val="24"/>
        </w:rPr>
        <w:t xml:space="preserve"> </w:t>
      </w:r>
      <w:r w:rsidRPr="009421E7">
        <w:rPr>
          <w:rFonts w:ascii="Times New Roman" w:hAnsi="Times New Roman"/>
          <w:sz w:val="24"/>
          <w:szCs w:val="24"/>
        </w:rPr>
        <w:t>ін.</w:t>
      </w:r>
      <w:r w:rsidRPr="009421E7">
        <w:rPr>
          <w:rFonts w:ascii="Times New Roman" w:hAnsi="Times New Roman"/>
          <w:spacing w:val="-9"/>
          <w:sz w:val="24"/>
          <w:szCs w:val="24"/>
        </w:rPr>
        <w:t xml:space="preserve"> </w:t>
      </w:r>
      <w:r w:rsidRPr="009421E7">
        <w:rPr>
          <w:rFonts w:ascii="Times New Roman" w:hAnsi="Times New Roman"/>
          <w:sz w:val="24"/>
          <w:szCs w:val="24"/>
        </w:rPr>
        <w:t>Тексти лекцій з дисципліни «Етика та деонтологія у фармації». Одесса: ОНМедУ, 2020. 110 с.</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
          <w:sz w:val="24"/>
          <w:szCs w:val="24"/>
        </w:rPr>
        <w:t xml:space="preserve"> </w:t>
      </w:r>
      <w:r w:rsidRPr="009421E7">
        <w:rPr>
          <w:rFonts w:ascii="Times New Roman" w:hAnsi="Times New Roman"/>
          <w:sz w:val="24"/>
          <w:szCs w:val="24"/>
        </w:rPr>
        <w:t>Л.</w:t>
      </w:r>
      <w:r w:rsidRPr="009421E7">
        <w:rPr>
          <w:rFonts w:ascii="Times New Roman" w:hAnsi="Times New Roman"/>
          <w:spacing w:val="-1"/>
          <w:sz w:val="24"/>
          <w:szCs w:val="24"/>
        </w:rPr>
        <w:t xml:space="preserve"> </w:t>
      </w:r>
      <w:r w:rsidRPr="009421E7">
        <w:rPr>
          <w:rFonts w:ascii="Times New Roman" w:hAnsi="Times New Roman"/>
          <w:sz w:val="24"/>
          <w:szCs w:val="24"/>
        </w:rPr>
        <w:t>М.,</w:t>
      </w:r>
      <w:r w:rsidRPr="009421E7">
        <w:rPr>
          <w:rFonts w:ascii="Times New Roman" w:hAnsi="Times New Roman"/>
          <w:spacing w:val="-5"/>
          <w:sz w:val="24"/>
          <w:szCs w:val="24"/>
        </w:rPr>
        <w:t xml:space="preserve"> </w:t>
      </w:r>
      <w:r w:rsidRPr="009421E7">
        <w:rPr>
          <w:rFonts w:ascii="Times New Roman" w:hAnsi="Times New Roman"/>
          <w:sz w:val="24"/>
          <w:szCs w:val="24"/>
        </w:rPr>
        <w:t>Бєляєва</w:t>
      </w:r>
      <w:r w:rsidRPr="009421E7">
        <w:rPr>
          <w:rFonts w:ascii="Times New Roman" w:hAnsi="Times New Roman"/>
          <w:spacing w:val="-1"/>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І.,</w:t>
      </w:r>
      <w:r w:rsidRPr="009421E7">
        <w:rPr>
          <w:rFonts w:ascii="Times New Roman" w:hAnsi="Times New Roman"/>
          <w:spacing w:val="-5"/>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3"/>
          <w:sz w:val="24"/>
          <w:szCs w:val="24"/>
        </w:rPr>
        <w:t xml:space="preserve"> </w:t>
      </w:r>
      <w:r w:rsidRPr="009421E7">
        <w:rPr>
          <w:rFonts w:ascii="Times New Roman" w:hAnsi="Times New Roman"/>
          <w:sz w:val="24"/>
          <w:szCs w:val="24"/>
        </w:rPr>
        <w:t>О.</w:t>
      </w:r>
      <w:r w:rsidRPr="009421E7">
        <w:rPr>
          <w:rFonts w:ascii="Times New Roman" w:hAnsi="Times New Roman"/>
          <w:spacing w:val="-10"/>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Вишницька</w:t>
      </w:r>
      <w:r w:rsidRPr="009421E7">
        <w:rPr>
          <w:rFonts w:ascii="Times New Roman" w:hAnsi="Times New Roman"/>
          <w:spacing w:val="-3"/>
          <w:sz w:val="24"/>
          <w:szCs w:val="24"/>
        </w:rPr>
        <w:t xml:space="preserve"> </w:t>
      </w:r>
      <w:r w:rsidRPr="009421E7">
        <w:rPr>
          <w:rFonts w:ascii="Times New Roman" w:hAnsi="Times New Roman"/>
          <w:sz w:val="24"/>
          <w:szCs w:val="24"/>
        </w:rPr>
        <w:t>І.</w:t>
      </w:r>
      <w:r w:rsidRPr="009421E7">
        <w:rPr>
          <w:rFonts w:ascii="Times New Roman" w:hAnsi="Times New Roman"/>
          <w:spacing w:val="-1"/>
          <w:sz w:val="24"/>
          <w:szCs w:val="24"/>
        </w:rPr>
        <w:t xml:space="preserve"> </w:t>
      </w:r>
      <w:r w:rsidRPr="009421E7">
        <w:rPr>
          <w:rFonts w:ascii="Times New Roman" w:hAnsi="Times New Roman"/>
          <w:sz w:val="24"/>
          <w:szCs w:val="24"/>
        </w:rPr>
        <w:t>В.</w:t>
      </w:r>
      <w:r w:rsidRPr="009421E7">
        <w:rPr>
          <w:rFonts w:ascii="Times New Roman" w:hAnsi="Times New Roman"/>
          <w:spacing w:val="-1"/>
          <w:sz w:val="24"/>
          <w:szCs w:val="24"/>
        </w:rPr>
        <w:t xml:space="preserve"> </w:t>
      </w:r>
      <w:r w:rsidRPr="009421E7">
        <w:rPr>
          <w:rFonts w:ascii="Times New Roman" w:hAnsi="Times New Roman"/>
          <w:sz w:val="24"/>
          <w:szCs w:val="24"/>
        </w:rPr>
        <w:t>та</w:t>
      </w:r>
      <w:r w:rsidRPr="009421E7">
        <w:rPr>
          <w:rFonts w:ascii="Times New Roman" w:hAnsi="Times New Roman"/>
          <w:spacing w:val="-7"/>
          <w:sz w:val="24"/>
          <w:szCs w:val="24"/>
        </w:rPr>
        <w:t xml:space="preserve"> </w:t>
      </w:r>
      <w:r w:rsidRPr="009421E7">
        <w:rPr>
          <w:rFonts w:ascii="Times New Roman" w:hAnsi="Times New Roman"/>
          <w:sz w:val="24"/>
          <w:szCs w:val="24"/>
        </w:rPr>
        <w:t>ін.</w:t>
      </w:r>
      <w:r w:rsidRPr="009421E7">
        <w:rPr>
          <w:rFonts w:ascii="Times New Roman" w:hAnsi="Times New Roman"/>
          <w:spacing w:val="-1"/>
          <w:sz w:val="24"/>
          <w:szCs w:val="24"/>
        </w:rPr>
        <w:t xml:space="preserve"> </w:t>
      </w:r>
      <w:r w:rsidRPr="009421E7">
        <w:rPr>
          <w:rFonts w:ascii="Times New Roman" w:hAnsi="Times New Roman"/>
          <w:sz w:val="24"/>
          <w:szCs w:val="24"/>
        </w:rPr>
        <w:t>Етика та деонтологія у фармації: практикум. Одесса: ОНМедУ, 2020. 45 с.</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Біоетика та біобезпека: навчальний посібник; укл.: Юлія Максименко, Дмитро Вискушенко. Житомир: Вид-во ЖДУ імені Івана Франка, 2022. 126 с.  </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Вишневська Л.В. Етика і деонтологія у фармації: Практикум для студентів фармацевтичних спеціальностей. Херсон: Айлант. 2020. 152 с. </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Етичний кодекс фармацевтичних працівників України. URL: </w:t>
      </w:r>
      <w:hyperlink r:id="rId49" w:history="1">
        <w:r w:rsidRPr="009421E7">
          <w:rPr>
            <w:rFonts w:ascii="Times New Roman" w:hAnsi="Times New Roman"/>
            <w:color w:val="0000FF" w:themeColor="hyperlink"/>
            <w:sz w:val="24"/>
            <w:szCs w:val="24"/>
            <w:u w:val="single"/>
          </w:rPr>
          <w:t>https://nuph.edu.ua/etichnijj-kodeks- farmacevtichnih-prac /</w:t>
        </w:r>
      </w:hyperlink>
      <w:r w:rsidRPr="009421E7">
        <w:rPr>
          <w:rFonts w:ascii="Times New Roman" w:hAnsi="Times New Roman"/>
          <w:sz w:val="24"/>
          <w:szCs w:val="24"/>
        </w:rPr>
        <w:t xml:space="preserve"> </w:t>
      </w:r>
    </w:p>
    <w:p w:rsidR="0026288B" w:rsidRPr="009421E7" w:rsidRDefault="0026288B" w:rsidP="00A53452">
      <w:pPr>
        <w:pStyle w:val="a6"/>
        <w:widowControl w:val="0"/>
        <w:numPr>
          <w:ilvl w:val="0"/>
          <w:numId w:val="25"/>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sz w:val="24"/>
          <w:szCs w:val="24"/>
        </w:rPr>
        <w:t xml:space="preserve">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w:t>
      </w:r>
      <w:r w:rsidRPr="009421E7">
        <w:rPr>
          <w:rFonts w:ascii="Times New Roman" w:hAnsi="Times New Roman"/>
          <w:sz w:val="24"/>
          <w:szCs w:val="24"/>
        </w:rPr>
        <w:lastRenderedPageBreak/>
        <w:t>(магістерського)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w:t>
      </w:r>
      <w:r w:rsidRPr="009421E7">
        <w:rPr>
          <w:rFonts w:ascii="Times New Roman" w:hAnsi="Times New Roman"/>
        </w:rPr>
        <w:t xml:space="preserve"> с. </w:t>
      </w:r>
    </w:p>
    <w:p w:rsidR="0026288B" w:rsidRPr="00D6480E" w:rsidRDefault="0026288B" w:rsidP="0026288B">
      <w:pPr>
        <w:pStyle w:val="a6"/>
        <w:keepNext/>
        <w:keepLines/>
        <w:spacing w:before="40" w:after="0" w:line="240" w:lineRule="auto"/>
        <w:outlineLvl w:val="1"/>
        <w:rPr>
          <w:rFonts w:ascii="Times New Roman" w:eastAsiaTheme="majorEastAsia" w:hAnsi="Times New Roman"/>
          <w:b/>
          <w:lang w:val="en-US"/>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26288B" w:rsidRPr="0026288B" w:rsidRDefault="0026288B" w:rsidP="00A53452">
      <w:pPr>
        <w:pStyle w:val="a6"/>
        <w:widowControl w:val="0"/>
        <w:numPr>
          <w:ilvl w:val="0"/>
          <w:numId w:val="26"/>
        </w:numPr>
        <w:tabs>
          <w:tab w:val="left" w:pos="1701"/>
        </w:tabs>
        <w:autoSpaceDE w:val="0"/>
        <w:autoSpaceDN w:val="0"/>
        <w:spacing w:after="0" w:line="240" w:lineRule="auto"/>
        <w:ind w:right="3"/>
        <w:jc w:val="both"/>
        <w:rPr>
          <w:rFonts w:ascii="Times New Roman" w:hAnsi="Times New Roman"/>
        </w:rPr>
      </w:pPr>
      <w:r w:rsidRPr="0026288B">
        <w:rPr>
          <w:rFonts w:ascii="Times New Roman" w:hAnsi="Times New Roman"/>
        </w:rPr>
        <w:t xml:space="preserve">FIP statement of professional standards. Codes of ethics for pharmacists. URL: https://www.fip.org/file/1586 </w:t>
      </w:r>
    </w:p>
    <w:p w:rsidR="0026288B" w:rsidRPr="0026288B" w:rsidRDefault="0026288B" w:rsidP="00A53452">
      <w:pPr>
        <w:pStyle w:val="a6"/>
        <w:widowControl w:val="0"/>
        <w:numPr>
          <w:ilvl w:val="0"/>
          <w:numId w:val="26"/>
        </w:numPr>
        <w:tabs>
          <w:tab w:val="left" w:pos="1701"/>
        </w:tabs>
        <w:autoSpaceDE w:val="0"/>
        <w:autoSpaceDN w:val="0"/>
        <w:spacing w:after="0" w:line="240" w:lineRule="auto"/>
        <w:ind w:right="3"/>
        <w:jc w:val="both"/>
        <w:rPr>
          <w:rFonts w:ascii="Times New Roman" w:hAnsi="Times New Roman"/>
        </w:rPr>
      </w:pPr>
      <w:r w:rsidRPr="0026288B">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26288B" w:rsidRPr="0026288B" w:rsidRDefault="0026288B" w:rsidP="00A53452">
      <w:pPr>
        <w:pStyle w:val="a6"/>
        <w:widowControl w:val="0"/>
        <w:numPr>
          <w:ilvl w:val="0"/>
          <w:numId w:val="26"/>
        </w:numPr>
        <w:tabs>
          <w:tab w:val="left" w:pos="1701"/>
        </w:tabs>
        <w:autoSpaceDE w:val="0"/>
        <w:autoSpaceDN w:val="0"/>
        <w:spacing w:after="0" w:line="240" w:lineRule="auto"/>
        <w:ind w:right="3"/>
        <w:jc w:val="both"/>
        <w:rPr>
          <w:rFonts w:ascii="Times New Roman" w:hAnsi="Times New Roman"/>
        </w:rPr>
      </w:pPr>
      <w:r w:rsidRPr="0026288B">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26288B" w:rsidRPr="0026288B" w:rsidRDefault="0026288B" w:rsidP="00A53452">
      <w:pPr>
        <w:pStyle w:val="a6"/>
        <w:widowControl w:val="0"/>
        <w:numPr>
          <w:ilvl w:val="0"/>
          <w:numId w:val="26"/>
        </w:numPr>
        <w:tabs>
          <w:tab w:val="left" w:pos="1701"/>
        </w:tabs>
        <w:autoSpaceDE w:val="0"/>
        <w:autoSpaceDN w:val="0"/>
        <w:spacing w:after="0" w:line="240" w:lineRule="auto"/>
        <w:ind w:right="3"/>
        <w:jc w:val="both"/>
        <w:rPr>
          <w:rFonts w:ascii="Times New Roman" w:hAnsi="Times New Roman"/>
        </w:rPr>
      </w:pPr>
      <w:r w:rsidRPr="0026288B">
        <w:rPr>
          <w:rFonts w:ascii="Times New Roman" w:hAnsi="Times New Roman"/>
        </w:rPr>
        <w:t>Яхно</w:t>
      </w:r>
      <w:r w:rsidRPr="0026288B">
        <w:rPr>
          <w:rFonts w:ascii="Times New Roman" w:hAnsi="Times New Roman"/>
          <w:spacing w:val="33"/>
        </w:rPr>
        <w:t xml:space="preserve"> </w:t>
      </w:r>
      <w:r w:rsidRPr="0026288B">
        <w:rPr>
          <w:rFonts w:ascii="Times New Roman" w:hAnsi="Times New Roman"/>
        </w:rPr>
        <w:t>Т.</w:t>
      </w:r>
      <w:r w:rsidRPr="0026288B">
        <w:rPr>
          <w:rFonts w:ascii="Times New Roman" w:hAnsi="Times New Roman"/>
          <w:spacing w:val="26"/>
        </w:rPr>
        <w:t xml:space="preserve"> </w:t>
      </w:r>
      <w:r w:rsidRPr="0026288B">
        <w:rPr>
          <w:rFonts w:ascii="Times New Roman" w:hAnsi="Times New Roman"/>
        </w:rPr>
        <w:t>П. Конфліктологія</w:t>
      </w:r>
      <w:r w:rsidRPr="0026288B">
        <w:rPr>
          <w:rFonts w:ascii="Times New Roman" w:hAnsi="Times New Roman"/>
          <w:spacing w:val="28"/>
        </w:rPr>
        <w:t xml:space="preserve"> </w:t>
      </w:r>
      <w:r w:rsidRPr="0026288B">
        <w:rPr>
          <w:rFonts w:ascii="Times New Roman" w:hAnsi="Times New Roman"/>
        </w:rPr>
        <w:t>та</w:t>
      </w:r>
      <w:r w:rsidRPr="0026288B">
        <w:rPr>
          <w:rFonts w:ascii="Times New Roman" w:hAnsi="Times New Roman"/>
          <w:spacing w:val="28"/>
        </w:rPr>
        <w:t xml:space="preserve"> </w:t>
      </w:r>
      <w:r w:rsidRPr="0026288B">
        <w:rPr>
          <w:rFonts w:ascii="Times New Roman" w:hAnsi="Times New Roman"/>
        </w:rPr>
        <w:t>теорія</w:t>
      </w:r>
      <w:r w:rsidRPr="0026288B">
        <w:rPr>
          <w:rFonts w:ascii="Times New Roman" w:hAnsi="Times New Roman"/>
          <w:spacing w:val="28"/>
        </w:rPr>
        <w:t xml:space="preserve"> </w:t>
      </w:r>
      <w:r w:rsidRPr="0026288B">
        <w:rPr>
          <w:rFonts w:ascii="Times New Roman" w:hAnsi="Times New Roman"/>
        </w:rPr>
        <w:t>переговорів.</w:t>
      </w:r>
      <w:r w:rsidRPr="0026288B">
        <w:rPr>
          <w:rFonts w:ascii="Times New Roman" w:hAnsi="Times New Roman"/>
          <w:spacing w:val="30"/>
        </w:rPr>
        <w:t xml:space="preserve"> </w:t>
      </w:r>
      <w:r w:rsidRPr="0026288B">
        <w:rPr>
          <w:rFonts w:ascii="Times New Roman" w:hAnsi="Times New Roman"/>
        </w:rPr>
        <w:t>навч.</w:t>
      </w:r>
      <w:r w:rsidRPr="0026288B">
        <w:rPr>
          <w:rFonts w:ascii="Times New Roman" w:hAnsi="Times New Roman"/>
          <w:spacing w:val="26"/>
        </w:rPr>
        <w:t xml:space="preserve"> </w:t>
      </w:r>
      <w:r w:rsidRPr="0026288B">
        <w:rPr>
          <w:rFonts w:ascii="Times New Roman" w:hAnsi="Times New Roman"/>
        </w:rPr>
        <w:t>посіб.</w:t>
      </w:r>
      <w:r w:rsidRPr="0026288B">
        <w:rPr>
          <w:rFonts w:ascii="Times New Roman" w:hAnsi="Times New Roman"/>
          <w:spacing w:val="30"/>
        </w:rPr>
        <w:t xml:space="preserve"> </w:t>
      </w:r>
      <w:r w:rsidRPr="0026288B">
        <w:rPr>
          <w:rFonts w:ascii="Times New Roman" w:hAnsi="Times New Roman"/>
        </w:rPr>
        <w:t>для</w:t>
      </w:r>
      <w:r w:rsidRPr="0026288B">
        <w:rPr>
          <w:rFonts w:ascii="Times New Roman" w:hAnsi="Times New Roman"/>
          <w:spacing w:val="29"/>
        </w:rPr>
        <w:t xml:space="preserve"> </w:t>
      </w:r>
      <w:r w:rsidRPr="0026288B">
        <w:rPr>
          <w:rFonts w:ascii="Times New Roman" w:hAnsi="Times New Roman"/>
        </w:rPr>
        <w:t>студентів ВНЗ / за ред. Т. П. Яхно. Київ: Центр учбової літератури, 2018. 175 с.</w:t>
      </w:r>
    </w:p>
    <w:p w:rsidR="0026288B" w:rsidRPr="0026288B" w:rsidRDefault="0026288B" w:rsidP="00A53452">
      <w:pPr>
        <w:pStyle w:val="a6"/>
        <w:widowControl w:val="0"/>
        <w:numPr>
          <w:ilvl w:val="0"/>
          <w:numId w:val="26"/>
        </w:numPr>
        <w:tabs>
          <w:tab w:val="left" w:pos="1701"/>
        </w:tabs>
        <w:autoSpaceDE w:val="0"/>
        <w:autoSpaceDN w:val="0"/>
        <w:spacing w:after="0" w:line="240" w:lineRule="auto"/>
        <w:ind w:right="3"/>
        <w:jc w:val="both"/>
        <w:rPr>
          <w:rFonts w:ascii="Times New Roman" w:hAnsi="Times New Roman"/>
        </w:rPr>
      </w:pPr>
      <w:r w:rsidRPr="0026288B">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26288B" w:rsidRPr="00D6480E" w:rsidRDefault="0026288B" w:rsidP="0026288B">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26288B" w:rsidRPr="009421E7" w:rsidRDefault="0026288B" w:rsidP="00A53452">
      <w:pPr>
        <w:pStyle w:val="a6"/>
        <w:numPr>
          <w:ilvl w:val="0"/>
          <w:numId w:val="27"/>
        </w:numPr>
        <w:suppressAutoHyphens/>
        <w:spacing w:before="7" w:after="0" w:line="240" w:lineRule="auto"/>
        <w:ind w:right="32"/>
        <w:jc w:val="both"/>
        <w:rPr>
          <w:rFonts w:ascii="Times New Roman" w:hAnsi="Times New Roman"/>
        </w:rPr>
      </w:pPr>
      <w:r w:rsidRPr="009421E7">
        <w:rPr>
          <w:rFonts w:ascii="Times New Roman" w:hAnsi="Times New Roman"/>
        </w:rPr>
        <w:t xml:space="preserve">Законодавство України [Електронний ресурс]. - Режим доступу:  </w:t>
      </w:r>
      <w:hyperlink r:id="rId50" w:history="1">
        <w:r w:rsidRPr="009421E7">
          <w:rPr>
            <w:rFonts w:ascii="Times New Roman" w:hAnsi="Times New Roman"/>
            <w:color w:val="0000FF" w:themeColor="hyperlink"/>
            <w:u w:val="single"/>
          </w:rPr>
          <w:t>https://zakon.rada.gov.ua/laws/show/</w:t>
        </w:r>
      </w:hyperlink>
    </w:p>
    <w:p w:rsidR="0026288B" w:rsidRPr="009421E7" w:rsidRDefault="0026288B" w:rsidP="00A53452">
      <w:pPr>
        <w:pStyle w:val="a6"/>
        <w:numPr>
          <w:ilvl w:val="0"/>
          <w:numId w:val="27"/>
        </w:numPr>
        <w:suppressAutoHyphens/>
        <w:spacing w:before="7" w:after="0" w:line="240" w:lineRule="auto"/>
        <w:ind w:right="32"/>
        <w:jc w:val="both"/>
        <w:rPr>
          <w:rFonts w:ascii="Times New Roman" w:hAnsi="Times New Roman"/>
        </w:rPr>
      </w:pPr>
      <w:r w:rsidRPr="009421E7">
        <w:rPr>
          <w:rFonts w:ascii="Times New Roman" w:hAnsi="Times New Roman"/>
        </w:rPr>
        <w:t xml:space="preserve">Міністерство охорони здоров’я України [Електронний ресурс]. - Режим доступу:  </w:t>
      </w:r>
      <w:hyperlink r:id="rId51" w:history="1">
        <w:r w:rsidRPr="009421E7">
          <w:rPr>
            <w:rFonts w:ascii="Times New Roman" w:hAnsi="Times New Roman"/>
            <w:color w:val="0000FF" w:themeColor="hyperlink"/>
            <w:u w:val="single"/>
          </w:rPr>
          <w:t>https://moz.gov.ua/</w:t>
        </w:r>
      </w:hyperlink>
    </w:p>
    <w:p w:rsidR="0026288B" w:rsidRPr="009421E7" w:rsidRDefault="0026288B" w:rsidP="00A53452">
      <w:pPr>
        <w:pStyle w:val="a6"/>
        <w:numPr>
          <w:ilvl w:val="0"/>
          <w:numId w:val="27"/>
        </w:numPr>
        <w:suppressAutoHyphens/>
        <w:spacing w:before="7" w:after="0" w:line="240" w:lineRule="auto"/>
        <w:ind w:right="32"/>
        <w:jc w:val="both"/>
        <w:rPr>
          <w:rFonts w:ascii="Times New Roman" w:hAnsi="Times New Roman"/>
        </w:rPr>
      </w:pPr>
      <w:r w:rsidRPr="009421E7">
        <w:rPr>
          <w:rFonts w:ascii="Times New Roman" w:hAnsi="Times New Roman"/>
        </w:rPr>
        <w:t>Державна служба України з лікарських засобів та контролю за наркотиками (Держлікслужба)</w:t>
      </w:r>
      <w:r w:rsidRPr="009421E7">
        <w:rPr>
          <w:rFonts w:ascii="Times New Roman" w:hAnsi="Times New Roman"/>
          <w:color w:val="1D1D1B"/>
          <w:shd w:val="clear" w:color="auto" w:fill="FFFFFF"/>
        </w:rPr>
        <w:t> </w:t>
      </w:r>
      <w:hyperlink r:id="rId52" w:history="1">
        <w:r w:rsidRPr="009421E7">
          <w:rPr>
            <w:rFonts w:ascii="Times New Roman" w:hAnsi="Times New Roman"/>
            <w:color w:val="0000FF" w:themeColor="hyperlink"/>
            <w:u w:val="single"/>
          </w:rPr>
          <w:t>https://www.dls.gov.ua/</w:t>
        </w:r>
      </w:hyperlink>
    </w:p>
    <w:p w:rsidR="0026288B" w:rsidRPr="009421E7" w:rsidRDefault="0026288B" w:rsidP="00A53452">
      <w:pPr>
        <w:pStyle w:val="a6"/>
        <w:numPr>
          <w:ilvl w:val="0"/>
          <w:numId w:val="27"/>
        </w:numPr>
        <w:suppressAutoHyphens/>
        <w:spacing w:before="7" w:after="0" w:line="240" w:lineRule="auto"/>
        <w:ind w:right="32"/>
        <w:jc w:val="both"/>
        <w:rPr>
          <w:rFonts w:ascii="Times New Roman" w:hAnsi="Times New Roman"/>
        </w:rPr>
      </w:pPr>
      <w:r w:rsidRPr="009421E7">
        <w:rPr>
          <w:rFonts w:ascii="Times New Roman" w:hAnsi="Times New Roman"/>
        </w:rPr>
        <w:t xml:space="preserve">Державний експертний центр МОЗ України </w:t>
      </w:r>
      <w:hyperlink r:id="rId53" w:history="1">
        <w:r w:rsidRPr="009421E7">
          <w:rPr>
            <w:rFonts w:ascii="Times New Roman" w:hAnsi="Times New Roman"/>
            <w:color w:val="0000FF" w:themeColor="hyperlink"/>
            <w:u w:val="single"/>
          </w:rPr>
          <w:t>https://www.dec.gov.ua/</w:t>
        </w:r>
      </w:hyperlink>
    </w:p>
    <w:p w:rsidR="0026288B" w:rsidRPr="009421E7" w:rsidRDefault="0026288B" w:rsidP="00A53452">
      <w:pPr>
        <w:pStyle w:val="a6"/>
        <w:numPr>
          <w:ilvl w:val="0"/>
          <w:numId w:val="27"/>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54" w:history="1">
        <w:r w:rsidRPr="009421E7">
          <w:rPr>
            <w:rFonts w:ascii="Times New Roman" w:eastAsia="Times New Roman" w:hAnsi="Times New Roman"/>
            <w:color w:val="0000FF" w:themeColor="hyperlink"/>
            <w:u w:val="single"/>
            <w:lang w:eastAsia="zh-CN"/>
          </w:rPr>
          <w:t>http://www.drlz.com.ua/ibp/ddsite.nsf/all/shlist?opendocument</w:t>
        </w:r>
      </w:hyperlink>
    </w:p>
    <w:p w:rsidR="0026288B" w:rsidRPr="009421E7" w:rsidRDefault="0026288B" w:rsidP="00A53452">
      <w:pPr>
        <w:pStyle w:val="a6"/>
        <w:numPr>
          <w:ilvl w:val="0"/>
          <w:numId w:val="27"/>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Compendium online. [Електронний ресурс]. – Режим доступу:</w:t>
      </w:r>
      <w:r w:rsidRPr="009421E7">
        <w:rPr>
          <w:rFonts w:ascii="Times New Roman" w:eastAsia="Times New Roman" w:hAnsi="Times New Roman"/>
          <w:lang w:eastAsia="zh-CN"/>
        </w:rPr>
        <w:br/>
      </w:r>
      <w:hyperlink r:id="rId55" w:history="1">
        <w:r w:rsidRPr="009421E7">
          <w:rPr>
            <w:rFonts w:ascii="Times New Roman" w:eastAsia="Times New Roman" w:hAnsi="Times New Roman"/>
            <w:color w:val="0000FF" w:themeColor="hyperlink"/>
            <w:u w:val="single"/>
            <w:lang w:eastAsia="zh-CN"/>
          </w:rPr>
          <w:t>https://compendium.com.ua/uk/</w:t>
        </w:r>
      </w:hyperlink>
      <w:r w:rsidRPr="009421E7">
        <w:rPr>
          <w:rFonts w:ascii="Times New Roman" w:eastAsia="Times New Roman" w:hAnsi="Times New Roman"/>
          <w:lang w:eastAsia="zh-CN"/>
        </w:rPr>
        <w:t xml:space="preserve"> </w:t>
      </w:r>
    </w:p>
    <w:p w:rsidR="0026288B" w:rsidRPr="009421E7" w:rsidRDefault="0026288B" w:rsidP="00A53452">
      <w:pPr>
        <w:pStyle w:val="a6"/>
        <w:numPr>
          <w:ilvl w:val="0"/>
          <w:numId w:val="27"/>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Щотижневик «Аптека» [Електронний ресурс]. – Режим доступу:</w:t>
      </w:r>
      <w:r w:rsidRPr="009421E7">
        <w:rPr>
          <w:rFonts w:ascii="Times New Roman" w:eastAsia="Times New Roman" w:hAnsi="Times New Roman"/>
          <w:lang w:eastAsia="zh-CN"/>
        </w:rPr>
        <w:br/>
      </w:r>
      <w:hyperlink r:id="rId56" w:history="1">
        <w:r w:rsidRPr="009421E7">
          <w:rPr>
            <w:rFonts w:ascii="Times New Roman" w:eastAsia="Times New Roman" w:hAnsi="Times New Roman"/>
            <w:color w:val="0000FF" w:themeColor="hyperlink"/>
            <w:u w:val="single"/>
            <w:lang w:eastAsia="zh-CN"/>
          </w:rPr>
          <w:t>https://www.apteka.ua/</w:t>
        </w:r>
      </w:hyperlink>
    </w:p>
    <w:p w:rsidR="0026288B" w:rsidRPr="009421E7" w:rsidRDefault="0026288B" w:rsidP="00A53452">
      <w:pPr>
        <w:pStyle w:val="a6"/>
        <w:widowControl w:val="0"/>
        <w:numPr>
          <w:ilvl w:val="0"/>
          <w:numId w:val="27"/>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 xml:space="preserve">Пошукова база ліків [Електронний ресурс]. – Режим доступу: </w:t>
      </w:r>
      <w:hyperlink r:id="rId57" w:history="1">
        <w:r w:rsidRPr="009421E7">
          <w:rPr>
            <w:rFonts w:ascii="Times New Roman" w:eastAsia="Times New Roman" w:hAnsi="Times New Roman"/>
            <w:color w:val="0000FF" w:themeColor="hyperlink"/>
            <w:u w:val="single"/>
            <w:lang w:eastAsia="zh-CN"/>
          </w:rPr>
          <w:t>https://tabletki.ua/</w:t>
        </w:r>
      </w:hyperlink>
    </w:p>
    <w:p w:rsidR="0026288B" w:rsidRPr="009421E7" w:rsidRDefault="0026288B" w:rsidP="00A53452">
      <w:pPr>
        <w:pStyle w:val="a6"/>
        <w:widowControl w:val="0"/>
        <w:numPr>
          <w:ilvl w:val="0"/>
          <w:numId w:val="27"/>
        </w:numPr>
        <w:suppressAutoHyphens/>
        <w:spacing w:after="0" w:line="240" w:lineRule="auto"/>
        <w:jc w:val="both"/>
        <w:rPr>
          <w:rFonts w:ascii="Times New Roman" w:eastAsia="Times New Roman" w:hAnsi="Times New Roman"/>
          <w:lang w:eastAsia="zh-CN"/>
        </w:rPr>
      </w:pPr>
      <w:r w:rsidRPr="009421E7">
        <w:rPr>
          <w:rFonts w:ascii="Times New Roman" w:eastAsia="Times New Roman" w:hAnsi="Times New Roman"/>
          <w:lang w:eastAsia="zh-CN"/>
        </w:rPr>
        <w:t>Пошукова база ліків [Електронний ресурс]. – Режим доступу:</w:t>
      </w:r>
      <w:r w:rsidRPr="009421E7">
        <w:rPr>
          <w:rFonts w:ascii="Times New Roman" w:eastAsia="Times New Roman" w:hAnsi="Times New Roman"/>
          <w:lang w:eastAsia="zh-CN"/>
        </w:rPr>
        <w:br/>
      </w:r>
      <w:hyperlink r:id="rId58" w:history="1">
        <w:r w:rsidRPr="009421E7">
          <w:rPr>
            <w:rFonts w:ascii="Times New Roman" w:eastAsia="Times New Roman" w:hAnsi="Times New Roman"/>
            <w:color w:val="0000FF" w:themeColor="hyperlink"/>
            <w:u w:val="single"/>
            <w:lang w:eastAsia="zh-CN"/>
          </w:rPr>
          <w:t>https://likicontrol.com.ua/</w:t>
        </w:r>
      </w:hyperlink>
    </w:p>
    <w:p w:rsidR="0026288B" w:rsidRDefault="0026288B" w:rsidP="0026288B">
      <w:pPr>
        <w:widowControl w:val="0"/>
        <w:tabs>
          <w:tab w:val="num" w:pos="0"/>
        </w:tabs>
        <w:suppressAutoHyphens/>
        <w:spacing w:after="0" w:line="240" w:lineRule="auto"/>
        <w:ind w:left="709"/>
        <w:jc w:val="both"/>
        <w:rPr>
          <w:rFonts w:ascii="Times New Roman" w:eastAsia="Times New Roman" w:hAnsi="Times New Roman"/>
          <w:sz w:val="24"/>
          <w:szCs w:val="24"/>
          <w:lang w:eastAsia="zh-CN"/>
        </w:rPr>
      </w:pPr>
    </w:p>
    <w:p w:rsidR="0026288B" w:rsidRPr="00D6480E" w:rsidRDefault="0026288B" w:rsidP="0026288B">
      <w:pPr>
        <w:widowControl w:val="0"/>
        <w:tabs>
          <w:tab w:val="num" w:pos="0"/>
        </w:tabs>
        <w:suppressAutoHyphens/>
        <w:spacing w:after="0" w:line="240" w:lineRule="auto"/>
        <w:ind w:left="709"/>
        <w:jc w:val="both"/>
        <w:rPr>
          <w:rFonts w:ascii="Times New Roman" w:eastAsia="Times New Roman" w:hAnsi="Times New Roman"/>
          <w:sz w:val="24"/>
          <w:szCs w:val="24"/>
          <w:lang w:eastAsia="zh-CN"/>
        </w:rPr>
      </w:pPr>
    </w:p>
    <w:p w:rsidR="00AB4534" w:rsidRDefault="00AB4534" w:rsidP="00AB4534">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w:t>
      </w:r>
      <w:r w:rsidR="000F25AC">
        <w:rPr>
          <w:rFonts w:ascii="Times New Roman" w:eastAsia="Times New Roman" w:hAnsi="Times New Roman"/>
          <w:b/>
          <w:bCs/>
          <w:caps/>
          <w:sz w:val="24"/>
          <w:szCs w:val="24"/>
          <w:lang w:eastAsia="ru-RU" w:bidi="ru-RU"/>
        </w:rPr>
        <w:t>6</w:t>
      </w:r>
      <w:r>
        <w:rPr>
          <w:rFonts w:ascii="Times New Roman" w:eastAsia="Times New Roman" w:hAnsi="Times New Roman"/>
          <w:b/>
          <w:bCs/>
          <w:caps/>
          <w:sz w:val="24"/>
          <w:szCs w:val="24"/>
          <w:lang w:eastAsia="ru-RU" w:bidi="ru-RU"/>
        </w:rPr>
        <w:t xml:space="preserve"> </w:t>
      </w:r>
      <w:r w:rsidRPr="00CD08FA">
        <w:rPr>
          <w:rFonts w:ascii="Times New Roman" w:eastAsia="Times New Roman" w:hAnsi="Times New Roman"/>
          <w:b/>
          <w:bCs/>
          <w:caps/>
          <w:sz w:val="24"/>
          <w:szCs w:val="24"/>
          <w:lang w:eastAsia="ru-RU" w:bidi="ru-RU"/>
        </w:rPr>
        <w:t xml:space="preserve">Тема </w:t>
      </w:r>
      <w:r w:rsidR="000F25AC">
        <w:rPr>
          <w:rFonts w:ascii="Times New Roman" w:eastAsia="Times New Roman" w:hAnsi="Times New Roman"/>
          <w:b/>
          <w:bCs/>
          <w:caps/>
          <w:sz w:val="24"/>
          <w:szCs w:val="24"/>
          <w:lang w:eastAsia="ru-RU" w:bidi="ru-RU"/>
        </w:rPr>
        <w:t>6</w:t>
      </w:r>
    </w:p>
    <w:p w:rsidR="00AB4534" w:rsidRPr="00CD08FA" w:rsidRDefault="00AB4534" w:rsidP="00AB4534">
      <w:pPr>
        <w:widowControl w:val="0"/>
        <w:spacing w:after="0" w:line="240" w:lineRule="auto"/>
        <w:jc w:val="both"/>
        <w:rPr>
          <w:rFonts w:ascii="Times New Roman" w:eastAsia="Times New Roman" w:hAnsi="Times New Roman"/>
          <w:b/>
          <w:bCs/>
          <w:caps/>
          <w:sz w:val="24"/>
          <w:szCs w:val="24"/>
          <w:lang w:eastAsia="ru-RU" w:bidi="ru-RU"/>
        </w:rPr>
      </w:pPr>
    </w:p>
    <w:p w:rsidR="00AB4534" w:rsidRDefault="00AB4534" w:rsidP="00AB4534">
      <w:pPr>
        <w:spacing w:after="0" w:line="240" w:lineRule="auto"/>
        <w:jc w:val="both"/>
        <w:rPr>
          <w:rFonts w:ascii="Times New Roman" w:hAnsi="Times New Roman"/>
          <w:b/>
          <w:sz w:val="24"/>
          <w:szCs w:val="24"/>
          <w:lang w:val="ru-RU"/>
        </w:rPr>
      </w:pPr>
      <w:r w:rsidRPr="00AB4534">
        <w:rPr>
          <w:rFonts w:ascii="Times New Roman" w:hAnsi="Times New Roman"/>
          <w:b/>
          <w:sz w:val="24"/>
          <w:szCs w:val="24"/>
          <w:lang w:val="ru-RU"/>
        </w:rPr>
        <w:t>Типи корпоративних культур. Складові корпоративної культури.</w:t>
      </w:r>
    </w:p>
    <w:p w:rsidR="00656D2C" w:rsidRDefault="00656D2C" w:rsidP="00AB4534">
      <w:pPr>
        <w:spacing w:after="0" w:line="240" w:lineRule="auto"/>
        <w:jc w:val="both"/>
        <w:rPr>
          <w:rFonts w:ascii="Times New Roman" w:hAnsi="Times New Roman"/>
          <w:b/>
          <w:sz w:val="24"/>
          <w:szCs w:val="24"/>
          <w:lang w:val="ru-RU"/>
        </w:rPr>
      </w:pPr>
    </w:p>
    <w:p w:rsidR="00AB4534" w:rsidRPr="001054FA" w:rsidRDefault="00AB4534" w:rsidP="00AB4534">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Актуальність теми: </w:t>
      </w:r>
    </w:p>
    <w:p w:rsidR="00AB4534" w:rsidRPr="001054FA" w:rsidRDefault="00AB4534" w:rsidP="00AB4534">
      <w:pPr>
        <w:spacing w:after="0" w:line="240" w:lineRule="auto"/>
        <w:jc w:val="both"/>
        <w:rPr>
          <w:rFonts w:ascii="Times New Roman" w:hAnsi="Times New Roman"/>
          <w:sz w:val="24"/>
          <w:szCs w:val="24"/>
        </w:rPr>
      </w:pPr>
      <w:r w:rsidRPr="001054FA">
        <w:rPr>
          <w:rFonts w:ascii="Times New Roman" w:hAnsi="Times New Roman"/>
          <w:sz w:val="24"/>
          <w:szCs w:val="24"/>
        </w:rPr>
        <w:t>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AB4534" w:rsidRPr="001054FA" w:rsidRDefault="00AB4534" w:rsidP="00AB4534">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Мета: </w:t>
      </w:r>
    </w:p>
    <w:p w:rsidR="00AB4534" w:rsidRPr="001054FA" w:rsidRDefault="00AB4534" w:rsidP="00AB4534">
      <w:pPr>
        <w:pStyle w:val="Default"/>
        <w:ind w:firstLine="700"/>
        <w:jc w:val="both"/>
      </w:pPr>
      <w:r w:rsidRPr="001054FA">
        <w:lastRenderedPageBreak/>
        <w:t xml:space="preserve">Фармацевтична етика і деонтологія, як навчальна дисципліна, має на </w:t>
      </w:r>
      <w:r w:rsidRPr="001054FA">
        <w:rPr>
          <w:bCs/>
        </w:rPr>
        <w:t xml:space="preserve">меті </w:t>
      </w:r>
      <w:r w:rsidRPr="001054FA">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фармацевта (провізора). </w:t>
      </w:r>
    </w:p>
    <w:p w:rsidR="00AB4534" w:rsidRPr="001054FA" w:rsidRDefault="00AB4534" w:rsidP="00AB4534">
      <w:pPr>
        <w:pStyle w:val="a9"/>
        <w:spacing w:before="0" w:beforeAutospacing="0" w:after="0" w:afterAutospacing="0"/>
        <w:jc w:val="both"/>
        <w:rPr>
          <w:lang w:val="uk-UA"/>
        </w:rPr>
      </w:pPr>
    </w:p>
    <w:p w:rsidR="00AB4534" w:rsidRPr="001054FA" w:rsidRDefault="00AB4534" w:rsidP="00AB4534">
      <w:pPr>
        <w:pStyle w:val="a9"/>
        <w:spacing w:before="0" w:beforeAutospacing="0" w:after="0" w:afterAutospacing="0"/>
        <w:rPr>
          <w:b/>
          <w:bCs/>
          <w:lang w:val="uk-UA" w:eastAsia="uk-UA" w:bidi="uk-UA"/>
        </w:rPr>
      </w:pPr>
      <w:r w:rsidRPr="001054FA">
        <w:rPr>
          <w:b/>
          <w:bCs/>
          <w:lang w:val="uk-UA" w:eastAsia="uk-UA" w:bidi="uk-UA"/>
        </w:rPr>
        <w:t xml:space="preserve">Основні поняття (перелік питань): </w:t>
      </w:r>
    </w:p>
    <w:p w:rsidR="00B81C6D" w:rsidRPr="00B81C6D" w:rsidRDefault="00B81C6D" w:rsidP="00A53452">
      <w:pPr>
        <w:pStyle w:val="3"/>
        <w:numPr>
          <w:ilvl w:val="0"/>
          <w:numId w:val="29"/>
        </w:numPr>
        <w:shd w:val="clear" w:color="auto" w:fill="FFFFFF"/>
        <w:spacing w:before="0" w:beforeAutospacing="0" w:after="0" w:afterAutospacing="0"/>
        <w:jc w:val="both"/>
        <w:rPr>
          <w:b w:val="0"/>
          <w:sz w:val="24"/>
          <w:szCs w:val="24"/>
          <w:lang w:val="ru-RU"/>
        </w:rPr>
      </w:pPr>
      <w:r w:rsidRPr="00B81C6D">
        <w:rPr>
          <w:b w:val="0"/>
          <w:sz w:val="24"/>
          <w:szCs w:val="24"/>
          <w:lang w:val="ru-RU"/>
        </w:rPr>
        <w:t>Види корпоративних культур за Дж. Зонненфельдом.</w:t>
      </w:r>
    </w:p>
    <w:p w:rsidR="00B81C6D" w:rsidRDefault="00B81C6D" w:rsidP="00A53452">
      <w:pPr>
        <w:pStyle w:val="3"/>
        <w:numPr>
          <w:ilvl w:val="0"/>
          <w:numId w:val="29"/>
        </w:numPr>
        <w:shd w:val="clear" w:color="auto" w:fill="FFFFFF"/>
        <w:spacing w:before="0" w:beforeAutospacing="0" w:after="0" w:afterAutospacing="0"/>
        <w:jc w:val="both"/>
        <w:rPr>
          <w:b w:val="0"/>
          <w:sz w:val="24"/>
          <w:szCs w:val="24"/>
          <w:lang w:val="ru-RU"/>
        </w:rPr>
      </w:pPr>
      <w:r w:rsidRPr="00B81C6D">
        <w:rPr>
          <w:b w:val="0"/>
          <w:sz w:val="24"/>
          <w:szCs w:val="24"/>
          <w:lang w:val="ru-RU"/>
        </w:rPr>
        <w:t>Види корпоративних культур у менеджменті країн СНД.</w:t>
      </w:r>
    </w:p>
    <w:p w:rsidR="00B81C6D" w:rsidRPr="00B81C6D" w:rsidRDefault="00B81C6D" w:rsidP="00A53452">
      <w:pPr>
        <w:pStyle w:val="3"/>
        <w:numPr>
          <w:ilvl w:val="0"/>
          <w:numId w:val="29"/>
        </w:numPr>
        <w:shd w:val="clear" w:color="auto" w:fill="FFFFFF"/>
        <w:spacing w:before="0" w:beforeAutospacing="0" w:after="0" w:afterAutospacing="0"/>
        <w:jc w:val="both"/>
        <w:rPr>
          <w:rFonts w:eastAsiaTheme="minorHAnsi"/>
          <w:b w:val="0"/>
          <w:bCs w:val="0"/>
          <w:sz w:val="24"/>
          <w:szCs w:val="24"/>
          <w:lang w:val="ru-RU"/>
        </w:rPr>
      </w:pPr>
      <w:r w:rsidRPr="00B81C6D">
        <w:rPr>
          <w:rFonts w:eastAsiaTheme="minorHAnsi"/>
          <w:b w:val="0"/>
          <w:bCs w:val="0"/>
          <w:sz w:val="24"/>
          <w:szCs w:val="24"/>
          <w:lang w:val="ru-RU"/>
        </w:rPr>
        <w:t>Типи сучасної української організаційної культури: «друзі», «сім'я», культура «начальника».</w:t>
      </w:r>
    </w:p>
    <w:p w:rsidR="00B81C6D" w:rsidRPr="00B81C6D" w:rsidRDefault="00B81C6D" w:rsidP="00A53452">
      <w:pPr>
        <w:pStyle w:val="3"/>
        <w:numPr>
          <w:ilvl w:val="0"/>
          <w:numId w:val="29"/>
        </w:numPr>
        <w:shd w:val="clear" w:color="auto" w:fill="FFFFFF"/>
        <w:spacing w:before="0" w:beforeAutospacing="0" w:after="0" w:afterAutospacing="0"/>
        <w:jc w:val="both"/>
        <w:rPr>
          <w:b w:val="0"/>
          <w:sz w:val="24"/>
          <w:szCs w:val="24"/>
          <w:lang w:val="ru-RU"/>
        </w:rPr>
      </w:pPr>
      <w:r w:rsidRPr="00B81C6D">
        <w:rPr>
          <w:rFonts w:eastAsiaTheme="minorHAnsi"/>
          <w:b w:val="0"/>
          <w:bCs w:val="0"/>
          <w:sz w:val="24"/>
          <w:szCs w:val="24"/>
          <w:lang w:val="ru-RU"/>
        </w:rPr>
        <w:t>Значення корпоративної культури для керівництва, співробітників та кліентів.</w:t>
      </w:r>
    </w:p>
    <w:p w:rsidR="00AB4534" w:rsidRPr="00B81C6D" w:rsidRDefault="00AB4534" w:rsidP="00AB4534">
      <w:pPr>
        <w:autoSpaceDE w:val="0"/>
        <w:autoSpaceDN w:val="0"/>
        <w:adjustRightInd w:val="0"/>
        <w:spacing w:after="0" w:line="240" w:lineRule="auto"/>
        <w:ind w:left="420" w:hanging="420"/>
        <w:jc w:val="both"/>
        <w:rPr>
          <w:rFonts w:ascii="Times New Roman" w:eastAsia="Times New Roman" w:hAnsi="Times New Roman"/>
          <w:b/>
          <w:sz w:val="24"/>
          <w:szCs w:val="24"/>
          <w:lang w:val="ru-RU" w:eastAsia="uk-UA" w:bidi="uk-UA"/>
        </w:rPr>
      </w:pPr>
    </w:p>
    <w:p w:rsidR="00AB4534" w:rsidRPr="001054FA" w:rsidRDefault="00AB4534" w:rsidP="00AB4534">
      <w:pPr>
        <w:widowControl w:val="0"/>
        <w:tabs>
          <w:tab w:val="left" w:leader="dot" w:pos="1331"/>
        </w:tabs>
        <w:spacing w:after="0" w:line="240" w:lineRule="auto"/>
        <w:rPr>
          <w:rFonts w:ascii="Times New Roman" w:eastAsia="Times New Roman" w:hAnsi="Times New Roman"/>
          <w:b/>
          <w:sz w:val="24"/>
          <w:szCs w:val="24"/>
          <w:lang w:eastAsia="uk-UA" w:bidi="uk-UA"/>
        </w:rPr>
      </w:pPr>
      <w:r w:rsidRPr="001054FA">
        <w:rPr>
          <w:rFonts w:ascii="Times New Roman" w:eastAsia="Times New Roman" w:hAnsi="Times New Roman"/>
          <w:b/>
          <w:sz w:val="24"/>
          <w:szCs w:val="24"/>
          <w:lang w:eastAsia="uk-UA" w:bidi="uk-UA"/>
        </w:rPr>
        <w:t>Зміст лекційного матеріалу (текст лекції):</w:t>
      </w:r>
    </w:p>
    <w:p w:rsidR="00AB4534" w:rsidRDefault="00AB4534" w:rsidP="00AB4534">
      <w:pPr>
        <w:autoSpaceDE w:val="0"/>
        <w:autoSpaceDN w:val="0"/>
        <w:adjustRightInd w:val="0"/>
        <w:spacing w:after="0" w:line="240" w:lineRule="auto"/>
        <w:jc w:val="both"/>
        <w:rPr>
          <w:rFonts w:ascii="Times New Roman" w:eastAsiaTheme="minorHAnsi" w:hAnsi="Times New Roman"/>
          <w:b/>
          <w:bCs/>
          <w:sz w:val="24"/>
          <w:szCs w:val="24"/>
        </w:rPr>
      </w:pPr>
      <w:r w:rsidRPr="00AB4534">
        <w:rPr>
          <w:rFonts w:ascii="Times New Roman" w:eastAsiaTheme="minorHAnsi" w:hAnsi="Times New Roman"/>
          <w:b/>
          <w:bCs/>
          <w:i/>
          <w:sz w:val="24"/>
          <w:szCs w:val="24"/>
        </w:rPr>
        <w:t>Кла</w:t>
      </w:r>
      <w:r>
        <w:rPr>
          <w:rFonts w:ascii="Times New Roman" w:eastAsiaTheme="minorHAnsi" w:hAnsi="Times New Roman"/>
          <w:b/>
          <w:bCs/>
          <w:i/>
          <w:sz w:val="24"/>
          <w:szCs w:val="24"/>
        </w:rPr>
        <w:t>сифікація корпоративних культур</w:t>
      </w:r>
      <w:r w:rsidRPr="00AB4534">
        <w:rPr>
          <w:rFonts w:ascii="Times New Roman" w:eastAsiaTheme="minorHAnsi" w:hAnsi="Times New Roman"/>
          <w:b/>
          <w:bCs/>
          <w:sz w:val="24"/>
          <w:szCs w:val="24"/>
        </w:rPr>
        <w:t xml:space="preserve"> </w:t>
      </w:r>
    </w:p>
    <w:p w:rsidR="00F32870" w:rsidRDefault="00F32870" w:rsidP="00AB4534">
      <w:pPr>
        <w:autoSpaceDE w:val="0"/>
        <w:autoSpaceDN w:val="0"/>
        <w:adjustRightInd w:val="0"/>
        <w:spacing w:after="0" w:line="240" w:lineRule="auto"/>
        <w:jc w:val="both"/>
        <w:rPr>
          <w:rFonts w:ascii="Times New Roman" w:eastAsiaTheme="minorHAnsi" w:hAnsi="Times New Roman"/>
          <w:b/>
          <w:bCs/>
          <w:sz w:val="24"/>
          <w:szCs w:val="24"/>
        </w:rPr>
      </w:pPr>
    </w:p>
    <w:p w:rsidR="00F32870" w:rsidRPr="00F32870" w:rsidRDefault="00F32870" w:rsidP="00F32870">
      <w:pPr>
        <w:pStyle w:val="3"/>
        <w:shd w:val="clear" w:color="auto" w:fill="FFFFFF"/>
        <w:spacing w:before="0" w:beforeAutospacing="0" w:after="0" w:afterAutospacing="0"/>
        <w:jc w:val="both"/>
        <w:rPr>
          <w:i/>
          <w:sz w:val="24"/>
          <w:szCs w:val="24"/>
          <w:lang w:val="ru-RU"/>
        </w:rPr>
      </w:pPr>
      <w:r w:rsidRPr="00F32870">
        <w:rPr>
          <w:i/>
          <w:sz w:val="24"/>
          <w:szCs w:val="24"/>
          <w:lang w:val="ru-RU"/>
        </w:rPr>
        <w:t>Види корпоративних культур за Дж. Зонненфельдом</w:t>
      </w:r>
    </w:p>
    <w:p w:rsidR="00F32870" w:rsidRPr="00F32870" w:rsidRDefault="00F32870" w:rsidP="00F32870">
      <w:pPr>
        <w:pStyle w:val="a9"/>
        <w:shd w:val="clear" w:color="auto" w:fill="FFFFFF"/>
        <w:spacing w:before="0" w:beforeAutospacing="0" w:after="0" w:afterAutospacing="0"/>
        <w:jc w:val="both"/>
        <w:rPr>
          <w:lang w:val="ru-RU"/>
        </w:rPr>
      </w:pPr>
      <w:r w:rsidRPr="00F32870">
        <w:rPr>
          <w:lang w:val="ru-RU"/>
        </w:rPr>
        <w:t>Дж. Зонненфельд виділяє чотири типи культур: «бейсбольна команда», «клубна культура», «академічна культура», «оборонна культура» («фортеця»). Кожна з культур по-різному впливає на організацію та відображається на кар'єрі працівників.</w:t>
      </w:r>
    </w:p>
    <w:p w:rsidR="00F32870" w:rsidRPr="00F32870" w:rsidRDefault="00F32870" w:rsidP="00F32870">
      <w:pPr>
        <w:pStyle w:val="a9"/>
        <w:shd w:val="clear" w:color="auto" w:fill="FFFFFF"/>
        <w:spacing w:before="0" w:beforeAutospacing="0" w:after="0" w:afterAutospacing="0"/>
        <w:jc w:val="both"/>
        <w:rPr>
          <w:lang w:val="ru-RU"/>
        </w:rPr>
      </w:pPr>
      <w:r w:rsidRPr="00F32870">
        <w:rPr>
          <w:b/>
          <w:bCs/>
          <w:i/>
          <w:lang w:val="ru-RU"/>
        </w:rPr>
        <w:t>«Бейсбольна команда»</w:t>
      </w:r>
      <w:r w:rsidRPr="00F32870">
        <w:t> </w:t>
      </w:r>
      <w:r w:rsidRPr="00F32870">
        <w:rPr>
          <w:lang w:val="ru-RU"/>
        </w:rPr>
        <w:t>(</w:t>
      </w:r>
      <w:r w:rsidRPr="00F32870">
        <w:t>Baseball</w:t>
      </w:r>
      <w:r w:rsidRPr="00F32870">
        <w:rPr>
          <w:lang w:val="ru-RU"/>
        </w:rPr>
        <w:t xml:space="preserve"> </w:t>
      </w:r>
      <w:r w:rsidRPr="00F32870">
        <w:t>team</w:t>
      </w:r>
      <w:r w:rsidRPr="00F32870">
        <w:rPr>
          <w:lang w:val="ru-RU"/>
        </w:rPr>
        <w:t xml:space="preserve"> </w:t>
      </w:r>
      <w:r w:rsidRPr="00F32870">
        <w:t>Culture</w:t>
      </w:r>
      <w:r w:rsidRPr="00F32870">
        <w:rPr>
          <w:lang w:val="ru-RU"/>
        </w:rPr>
        <w:t>) виникає в бізнес-середовищі з високим ступенем</w:t>
      </w:r>
      <w:r w:rsidRPr="00F32870">
        <w:t> </w:t>
      </w:r>
      <w:hyperlink r:id="rId59" w:tooltip="Ризик" w:history="1">
        <w:r w:rsidRPr="00F32870">
          <w:rPr>
            <w:rStyle w:val="a3"/>
            <w:color w:val="auto"/>
            <w:u w:val="none"/>
            <w:lang w:val="ru-RU"/>
          </w:rPr>
          <w:t>ризику</w:t>
        </w:r>
      </w:hyperlink>
      <w:r w:rsidRPr="00F32870">
        <w:rPr>
          <w:lang w:val="ru-RU"/>
        </w:rPr>
        <w:t>. У компаніях з таким типом корпоративної культури рішення приймають дуже швидко, заохочують талант, новаторство та ініціативу. Ключові успішні співробітники вважають себе «вільними гравцями», і компанії конкурують між собою за право їх найму.</w:t>
      </w:r>
    </w:p>
    <w:p w:rsidR="00F32870" w:rsidRPr="00F32870" w:rsidRDefault="00F32870" w:rsidP="00F32870">
      <w:pPr>
        <w:pStyle w:val="a9"/>
        <w:shd w:val="clear" w:color="auto" w:fill="FFFFFF"/>
        <w:spacing w:before="0" w:beforeAutospacing="0" w:after="0" w:afterAutospacing="0"/>
        <w:jc w:val="both"/>
        <w:rPr>
          <w:lang w:val="ru-RU"/>
        </w:rPr>
      </w:pPr>
      <w:r w:rsidRPr="00F32870">
        <w:rPr>
          <w:b/>
          <w:bCs/>
          <w:i/>
          <w:lang w:val="ru-RU"/>
        </w:rPr>
        <w:t>«Клубна культура»</w:t>
      </w:r>
      <w:r w:rsidRPr="00F32870">
        <w:rPr>
          <w:i/>
          <w:lang w:val="ru-RU"/>
        </w:rPr>
        <w:t>(</w:t>
      </w:r>
      <w:r w:rsidRPr="00F32870">
        <w:t>Club</w:t>
      </w:r>
      <w:r w:rsidRPr="00F32870">
        <w:rPr>
          <w:lang w:val="ru-RU"/>
        </w:rPr>
        <w:t xml:space="preserve"> </w:t>
      </w:r>
      <w:r w:rsidRPr="00F32870">
        <w:t>Culture</w:t>
      </w:r>
      <w:r w:rsidRPr="00F32870">
        <w:rPr>
          <w:lang w:val="ru-RU"/>
        </w:rPr>
        <w:t>) характеризується лояльністю, відданістю та спрацьованістю персоналу, ефективною командною роботою. Стабільне бізнес-середовище дозволяє заохочувати співробітників за стаж роботи, кар'єрний ріст уповільнений, кандидатури на посади підбираються всередині компанії. Практикується ротація співробітників між галузевими напрямками.</w:t>
      </w:r>
    </w:p>
    <w:p w:rsidR="00F32870" w:rsidRPr="00F32870" w:rsidRDefault="00F32870" w:rsidP="00F32870">
      <w:pPr>
        <w:pStyle w:val="a9"/>
        <w:shd w:val="clear" w:color="auto" w:fill="FFFFFF"/>
        <w:spacing w:before="0" w:beforeAutospacing="0" w:after="0" w:afterAutospacing="0"/>
        <w:jc w:val="both"/>
        <w:rPr>
          <w:lang w:val="ru-RU"/>
        </w:rPr>
      </w:pPr>
      <w:r w:rsidRPr="00F32870">
        <w:rPr>
          <w:b/>
          <w:bCs/>
          <w:i/>
          <w:lang w:val="ru-RU"/>
        </w:rPr>
        <w:t>«Академічна культура»</w:t>
      </w:r>
      <w:r w:rsidRPr="00F32870">
        <w:t> </w:t>
      </w:r>
      <w:r w:rsidRPr="00F32870">
        <w:rPr>
          <w:lang w:val="ru-RU"/>
        </w:rPr>
        <w:t>(</w:t>
      </w:r>
      <w:r w:rsidRPr="00F32870">
        <w:t>Academy</w:t>
      </w:r>
      <w:r w:rsidRPr="00F32870">
        <w:rPr>
          <w:lang w:val="ru-RU"/>
        </w:rPr>
        <w:t xml:space="preserve"> </w:t>
      </w:r>
      <w:r w:rsidRPr="00F32870">
        <w:t>Culture</w:t>
      </w:r>
      <w:r w:rsidRPr="00F32870">
        <w:rPr>
          <w:lang w:val="ru-RU"/>
        </w:rPr>
        <w:t>) передбачає поступовий кар'єрний ріст працівників усередині компанії. У компаніях з академічним стилем корпоративної культури набирають нових молодих співробітників, які проявляють інтерес до довгострокового</w:t>
      </w:r>
      <w:r w:rsidRPr="00F32870">
        <w:t> </w:t>
      </w:r>
      <w:hyperlink r:id="rId60" w:tooltip="Співробітництво" w:history="1">
        <w:r w:rsidRPr="00F32870">
          <w:rPr>
            <w:rStyle w:val="a3"/>
            <w:color w:val="auto"/>
            <w:u w:val="none"/>
            <w:lang w:val="ru-RU"/>
          </w:rPr>
          <w:t>співробітництва</w:t>
        </w:r>
      </w:hyperlink>
      <w:r w:rsidRPr="00F32870">
        <w:t> </w:t>
      </w:r>
      <w:r w:rsidRPr="00F32870">
        <w:rPr>
          <w:lang w:val="ru-RU"/>
        </w:rPr>
        <w:t>і нічого не мають проти повільного просування службовими сходами. Однак, на відміну від «клубної культури», працівники тут рідко переходять із одного відділу в інший.</w:t>
      </w:r>
    </w:p>
    <w:p w:rsidR="00F32870" w:rsidRPr="00B81C6D" w:rsidRDefault="00F32870" w:rsidP="00B81C6D">
      <w:pPr>
        <w:pStyle w:val="a9"/>
        <w:shd w:val="clear" w:color="auto" w:fill="FFFFFF"/>
        <w:spacing w:before="0" w:beforeAutospacing="0" w:after="0" w:afterAutospacing="0"/>
        <w:jc w:val="both"/>
        <w:rPr>
          <w:lang w:val="ru-RU"/>
        </w:rPr>
      </w:pPr>
      <w:r w:rsidRPr="00F32870">
        <w:rPr>
          <w:b/>
          <w:bCs/>
          <w:i/>
          <w:lang w:val="ru-RU"/>
        </w:rPr>
        <w:t>«Оборонна культура»</w:t>
      </w:r>
      <w:r w:rsidRPr="00F32870">
        <w:t> </w:t>
      </w:r>
      <w:r w:rsidRPr="00F32870">
        <w:rPr>
          <w:lang w:val="ru-RU"/>
        </w:rPr>
        <w:t>(«фортеця») (</w:t>
      </w:r>
      <w:r w:rsidRPr="00F32870">
        <w:t>Fortress</w:t>
      </w:r>
      <w:r w:rsidRPr="00F32870">
        <w:rPr>
          <w:lang w:val="ru-RU"/>
        </w:rPr>
        <w:t xml:space="preserve"> </w:t>
      </w:r>
      <w:r w:rsidRPr="00F32870">
        <w:t>Culture</w:t>
      </w:r>
      <w:r w:rsidRPr="00F32870">
        <w:rPr>
          <w:lang w:val="ru-RU"/>
        </w:rPr>
        <w:t>) може виникнути в ситуації, коли компанія просто намагається вижити (наприклад, при загальногалузевим спаді). При цій культурі немає гарантії постійної роботи, немає можливості для професійного</w:t>
      </w:r>
      <w:r w:rsidRPr="00F32870">
        <w:t> </w:t>
      </w:r>
      <w:hyperlink r:id="rId61" w:tooltip="Ріст" w:history="1">
        <w:r w:rsidRPr="00F32870">
          <w:rPr>
            <w:rStyle w:val="a3"/>
            <w:color w:val="auto"/>
            <w:u w:val="none"/>
            <w:lang w:val="ru-RU"/>
          </w:rPr>
          <w:t>росту</w:t>
        </w:r>
      </w:hyperlink>
      <w:r w:rsidRPr="00F32870">
        <w:rPr>
          <w:lang w:val="ru-RU"/>
        </w:rPr>
        <w:t>, тому що компаніям часто доводиться зазнавати</w:t>
      </w:r>
      <w:r w:rsidRPr="00F32870">
        <w:t> </w:t>
      </w:r>
      <w:hyperlink r:id="rId62" w:tooltip="Реструктуризація" w:history="1">
        <w:r w:rsidRPr="00F32870">
          <w:rPr>
            <w:rStyle w:val="a3"/>
            <w:color w:val="auto"/>
            <w:u w:val="none"/>
            <w:lang w:val="ru-RU"/>
          </w:rPr>
          <w:t>реструктуризації</w:t>
        </w:r>
      </w:hyperlink>
      <w:r w:rsidRPr="00F32870">
        <w:t> </w:t>
      </w:r>
      <w:r w:rsidRPr="00F32870">
        <w:rPr>
          <w:lang w:val="ru-RU"/>
        </w:rPr>
        <w:t xml:space="preserve">і скорочувати свій персонал, </w:t>
      </w:r>
      <w:r w:rsidRPr="00B81C6D">
        <w:rPr>
          <w:lang w:val="ru-RU"/>
        </w:rPr>
        <w:t>щоб адаптуватися до нових зовнішніх умов.</w:t>
      </w:r>
    </w:p>
    <w:p w:rsidR="00B81C6D" w:rsidRPr="00B81C6D" w:rsidRDefault="00B81C6D" w:rsidP="00B81C6D">
      <w:pPr>
        <w:pStyle w:val="a9"/>
        <w:shd w:val="clear" w:color="auto" w:fill="FFFFFF"/>
        <w:spacing w:before="0" w:beforeAutospacing="0" w:after="0" w:afterAutospacing="0"/>
        <w:jc w:val="both"/>
        <w:rPr>
          <w:lang w:val="ru-RU"/>
        </w:rPr>
      </w:pPr>
    </w:p>
    <w:p w:rsidR="00B81C6D" w:rsidRPr="00B81C6D" w:rsidRDefault="00B81C6D" w:rsidP="00B81C6D">
      <w:pPr>
        <w:pStyle w:val="3"/>
        <w:shd w:val="clear" w:color="auto" w:fill="FFFFFF"/>
        <w:spacing w:before="0" w:beforeAutospacing="0" w:after="60" w:afterAutospacing="0"/>
        <w:jc w:val="both"/>
        <w:rPr>
          <w:i/>
          <w:sz w:val="24"/>
          <w:szCs w:val="24"/>
          <w:lang w:val="ru-RU"/>
        </w:rPr>
      </w:pPr>
      <w:r w:rsidRPr="00B81C6D">
        <w:rPr>
          <w:i/>
          <w:sz w:val="24"/>
          <w:szCs w:val="24"/>
          <w:lang w:val="ru-RU"/>
        </w:rPr>
        <w:t>Види корпоративних культур у менеджменті країн СНД</w:t>
      </w:r>
    </w:p>
    <w:p w:rsidR="00B81C6D" w:rsidRPr="00B81C6D" w:rsidRDefault="00B81C6D" w:rsidP="00B81C6D">
      <w:pPr>
        <w:pStyle w:val="a9"/>
        <w:shd w:val="clear" w:color="auto" w:fill="FFFFFF"/>
        <w:spacing w:before="0" w:beforeAutospacing="0" w:after="0" w:afterAutospacing="0"/>
        <w:jc w:val="both"/>
        <w:rPr>
          <w:lang w:val="ru-RU"/>
        </w:rPr>
      </w:pPr>
      <w:r w:rsidRPr="00B81C6D">
        <w:rPr>
          <w:lang w:val="ru-RU"/>
        </w:rPr>
        <w:t>У менеджменті країн</w:t>
      </w:r>
      <w:r w:rsidRPr="00B81C6D">
        <w:t> </w:t>
      </w:r>
      <w:hyperlink r:id="rId63" w:tooltip="СНД" w:history="1">
        <w:r w:rsidRPr="00B81C6D">
          <w:rPr>
            <w:rStyle w:val="a3"/>
            <w:color w:val="auto"/>
            <w:u w:val="none"/>
            <w:lang w:val="ru-RU"/>
          </w:rPr>
          <w:t>СНД</w:t>
        </w:r>
      </w:hyperlink>
      <w:r w:rsidRPr="00B81C6D">
        <w:t> </w:t>
      </w:r>
      <w:r w:rsidRPr="00B81C6D">
        <w:rPr>
          <w:lang w:val="ru-RU"/>
        </w:rPr>
        <w:t>поки що складно виділити чіткі види корпоративної культури, бо в деяких організаціях вона зароджується, а в деяких вживають термін «змішана культура». Спеціалісти, що аналізують корпоративну культуру в країнах СНД, виділяють такі її види:</w:t>
      </w:r>
    </w:p>
    <w:p w:rsidR="00B81C6D" w:rsidRPr="00B81C6D" w:rsidRDefault="00B81C6D" w:rsidP="00B81C6D">
      <w:pPr>
        <w:pStyle w:val="a9"/>
        <w:shd w:val="clear" w:color="auto" w:fill="FFFFFF"/>
        <w:spacing w:before="0" w:beforeAutospacing="0" w:after="0" w:afterAutospacing="0"/>
        <w:jc w:val="both"/>
        <w:rPr>
          <w:lang w:val="ru-RU"/>
        </w:rPr>
      </w:pPr>
      <w:r w:rsidRPr="00B81C6D">
        <w:rPr>
          <w:b/>
          <w:bCs/>
          <w:i/>
          <w:lang w:val="ru-RU"/>
        </w:rPr>
        <w:t>«Культура влади»</w:t>
      </w:r>
      <w:r w:rsidRPr="00B81C6D">
        <w:t> </w:t>
      </w:r>
      <w:r w:rsidRPr="00B81C6D">
        <w:rPr>
          <w:lang w:val="ru-RU"/>
        </w:rPr>
        <w:t>— у таких організаціях передбачається ефективне використання і перерозподіл ресурсів керівництвом. Даний тип культури ґрунтується на принципах ієрархії, просування по сходинках якої здійснюється за критеріями відданості загальній</w:t>
      </w:r>
      <w:r w:rsidRPr="00B81C6D">
        <w:t> </w:t>
      </w:r>
      <w:hyperlink r:id="rId64" w:tooltip="Місія" w:history="1">
        <w:r w:rsidRPr="00B81C6D">
          <w:rPr>
            <w:rStyle w:val="a3"/>
            <w:color w:val="auto"/>
            <w:u w:val="none"/>
            <w:lang w:val="ru-RU"/>
          </w:rPr>
          <w:t>місії</w:t>
        </w:r>
      </w:hyperlink>
      <w:r w:rsidRPr="00B81C6D">
        <w:rPr>
          <w:lang w:val="ru-RU"/>
        </w:rPr>
        <w:t>. При цьому головну роль відіграє керівник, його якості та здібності, які дають змогу оперативно реагувати на зміни довкілля, приймати і реалізовувати складні рішення.</w:t>
      </w:r>
    </w:p>
    <w:p w:rsidR="00B81C6D" w:rsidRPr="00B81C6D" w:rsidRDefault="00B81C6D" w:rsidP="00B81C6D">
      <w:pPr>
        <w:pStyle w:val="a9"/>
        <w:shd w:val="clear" w:color="auto" w:fill="FFFFFF"/>
        <w:spacing w:before="0" w:beforeAutospacing="0" w:after="0" w:afterAutospacing="0"/>
        <w:jc w:val="both"/>
        <w:rPr>
          <w:lang w:val="ru-RU"/>
        </w:rPr>
      </w:pPr>
      <w:r w:rsidRPr="00B81C6D">
        <w:rPr>
          <w:b/>
          <w:bCs/>
          <w:lang w:val="ru-RU"/>
        </w:rPr>
        <w:lastRenderedPageBreak/>
        <w:t>«</w:t>
      </w:r>
      <w:r w:rsidRPr="00B81C6D">
        <w:rPr>
          <w:b/>
          <w:bCs/>
          <w:i/>
          <w:lang w:val="ru-RU"/>
        </w:rPr>
        <w:t>Рольова культура»</w:t>
      </w:r>
      <w:r w:rsidRPr="00B81C6D">
        <w:t> </w:t>
      </w:r>
      <w:r w:rsidRPr="00B81C6D">
        <w:rPr>
          <w:lang w:val="ru-RU"/>
        </w:rPr>
        <w:t>— компанії з таким видом</w:t>
      </w:r>
      <w:r w:rsidRPr="00B81C6D">
        <w:t> </w:t>
      </w:r>
      <w:hyperlink r:id="rId65" w:tooltip="Культура" w:history="1">
        <w:r w:rsidRPr="00B81C6D">
          <w:rPr>
            <w:rStyle w:val="a3"/>
            <w:color w:val="auto"/>
            <w:u w:val="none"/>
            <w:lang w:val="ru-RU"/>
          </w:rPr>
          <w:t>культури</w:t>
        </w:r>
      </w:hyperlink>
      <w:r w:rsidRPr="00B81C6D">
        <w:t> </w:t>
      </w:r>
      <w:r w:rsidRPr="00B81C6D">
        <w:rPr>
          <w:lang w:val="ru-RU"/>
        </w:rPr>
        <w:t>характеризуються суворим функціональним розподілом ролей та</w:t>
      </w:r>
      <w:r w:rsidRPr="00B81C6D">
        <w:t> </w:t>
      </w:r>
      <w:hyperlink r:id="rId66" w:tooltip="Спеціалізація" w:history="1">
        <w:r w:rsidRPr="00B81C6D">
          <w:rPr>
            <w:rStyle w:val="a3"/>
            <w:color w:val="auto"/>
            <w:u w:val="none"/>
            <w:lang w:val="ru-RU"/>
          </w:rPr>
          <w:t>спеціалізації</w:t>
        </w:r>
      </w:hyperlink>
      <w:r w:rsidRPr="00B81C6D">
        <w:t> </w:t>
      </w:r>
      <w:r w:rsidRPr="00B81C6D">
        <w:rPr>
          <w:lang w:val="ru-RU"/>
        </w:rPr>
        <w:t>підрозділів. Даний тип організацій функціонує на основі правил та стандартів діяльності, дотримання яких гарантує їх виконання. Джерелом влади тут є не особисті якості керівника, а його становище в ієрархічній структурі. Така організація здатна успішно працювати тільки в стабільному середовищі.</w:t>
      </w:r>
    </w:p>
    <w:p w:rsidR="00B81C6D" w:rsidRPr="00B81C6D" w:rsidRDefault="00B81C6D" w:rsidP="00B81C6D">
      <w:pPr>
        <w:pStyle w:val="a9"/>
        <w:shd w:val="clear" w:color="auto" w:fill="FFFFFF"/>
        <w:spacing w:before="0" w:beforeAutospacing="0" w:after="0" w:afterAutospacing="0"/>
        <w:jc w:val="both"/>
        <w:rPr>
          <w:lang w:val="ru-RU"/>
        </w:rPr>
      </w:pPr>
      <w:r w:rsidRPr="00B81C6D">
        <w:rPr>
          <w:b/>
          <w:bCs/>
          <w:i/>
          <w:lang w:val="ru-RU"/>
        </w:rPr>
        <w:t>«Культура завдань»</w:t>
      </w:r>
      <w:r w:rsidRPr="00B81C6D">
        <w:rPr>
          <w:i/>
        </w:rPr>
        <w:t> </w:t>
      </w:r>
      <w:r w:rsidRPr="00B81C6D">
        <w:rPr>
          <w:lang w:val="ru-RU"/>
        </w:rPr>
        <w:t>— у таких організаціях</w:t>
      </w:r>
      <w:r w:rsidRPr="00B81C6D">
        <w:t> </w:t>
      </w:r>
      <w:hyperlink r:id="rId67" w:tooltip="Культура" w:history="1">
        <w:r w:rsidRPr="00B81C6D">
          <w:rPr>
            <w:rStyle w:val="a3"/>
            <w:color w:val="auto"/>
            <w:u w:val="none"/>
            <w:lang w:val="ru-RU"/>
          </w:rPr>
          <w:t>культура</w:t>
        </w:r>
      </w:hyperlink>
      <w:r w:rsidRPr="00B81C6D">
        <w:t> </w:t>
      </w:r>
      <w:r w:rsidRPr="00B81C6D">
        <w:rPr>
          <w:lang w:val="ru-RU"/>
        </w:rPr>
        <w:t>зорієнтована на вирішення поставлених конкретних завдань і реалізацію проектів. Ефективність діяльності компанії з такою культурою визначається професіоналізмом працівників, корпоративним груповим</w:t>
      </w:r>
      <w:r w:rsidRPr="00B81C6D">
        <w:t> </w:t>
      </w:r>
      <w:hyperlink r:id="rId68" w:tooltip="Ефект" w:history="1">
        <w:r w:rsidRPr="00B81C6D">
          <w:rPr>
            <w:rStyle w:val="a3"/>
            <w:color w:val="auto"/>
            <w:u w:val="none"/>
            <w:lang w:val="ru-RU"/>
          </w:rPr>
          <w:t>ефектом</w:t>
        </w:r>
      </w:hyperlink>
      <w:r w:rsidRPr="00B81C6D">
        <w:t> </w:t>
      </w:r>
      <w:r w:rsidRPr="00B81C6D">
        <w:rPr>
          <w:lang w:val="ru-RU"/>
        </w:rPr>
        <w:t>і повнотою інформації. Застосування цього типу культури доцільно у тих випадках, коли ситуативні вимоги ринку є визначальними для діяльності організації.</w:t>
      </w:r>
    </w:p>
    <w:p w:rsidR="00B81C6D" w:rsidRPr="00B81C6D" w:rsidRDefault="00B81C6D" w:rsidP="00B81C6D">
      <w:pPr>
        <w:pStyle w:val="a9"/>
        <w:shd w:val="clear" w:color="auto" w:fill="FFFFFF"/>
        <w:spacing w:before="0" w:beforeAutospacing="0" w:after="0" w:afterAutospacing="0"/>
        <w:jc w:val="both"/>
        <w:rPr>
          <w:lang w:val="ru-RU"/>
        </w:rPr>
      </w:pPr>
      <w:r w:rsidRPr="00B81C6D">
        <w:rPr>
          <w:b/>
          <w:bCs/>
          <w:i/>
          <w:lang w:val="ru-RU"/>
        </w:rPr>
        <w:t>«Культура особистості»</w:t>
      </w:r>
      <w:r w:rsidRPr="00B81C6D">
        <w:t> </w:t>
      </w:r>
      <w:r w:rsidRPr="00B81C6D">
        <w:rPr>
          <w:lang w:val="ru-RU"/>
        </w:rPr>
        <w:t>— організації з таким видом</w:t>
      </w:r>
      <w:r w:rsidRPr="00B81C6D">
        <w:t> </w:t>
      </w:r>
      <w:hyperlink r:id="rId69" w:tooltip="Культура" w:history="1">
        <w:r w:rsidRPr="00B81C6D">
          <w:rPr>
            <w:rStyle w:val="a3"/>
            <w:color w:val="auto"/>
            <w:u w:val="none"/>
            <w:lang w:val="ru-RU"/>
          </w:rPr>
          <w:t>культури</w:t>
        </w:r>
      </w:hyperlink>
      <w:r w:rsidRPr="00B81C6D">
        <w:t> </w:t>
      </w:r>
      <w:r w:rsidRPr="00B81C6D">
        <w:rPr>
          <w:lang w:val="ru-RU"/>
        </w:rPr>
        <w:t>об'єднують людей не для вирішення задач, а для того, щоб вони могли досягти власних цілей. Тут влада ґрунтується на близькості до ресурсів, на професіоналізмі та вмінні спілкуватися та взаємодіяти.</w:t>
      </w:r>
    </w:p>
    <w:p w:rsidR="00F32870" w:rsidRPr="00F32870" w:rsidRDefault="00F32870" w:rsidP="00AB4534">
      <w:pPr>
        <w:autoSpaceDE w:val="0"/>
        <w:autoSpaceDN w:val="0"/>
        <w:adjustRightInd w:val="0"/>
        <w:spacing w:after="0" w:line="240" w:lineRule="auto"/>
        <w:jc w:val="both"/>
        <w:rPr>
          <w:rFonts w:ascii="Times New Roman" w:eastAsiaTheme="minorHAnsi" w:hAnsi="Times New Roman"/>
          <w:b/>
          <w:bCs/>
          <w:sz w:val="24"/>
          <w:szCs w:val="24"/>
          <w:lang w:val="ru-RU"/>
        </w:rPr>
      </w:pPr>
    </w:p>
    <w:p w:rsidR="00AB4534" w:rsidRPr="00AB4534" w:rsidRDefault="00AB4534" w:rsidP="006964FC">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i/>
          <w:sz w:val="24"/>
          <w:szCs w:val="24"/>
        </w:rPr>
        <w:t>Заміський клуб</w:t>
      </w:r>
      <w:r w:rsidRPr="00AB4534">
        <w:rPr>
          <w:rFonts w:ascii="Times New Roman" w:eastAsiaTheme="minorHAnsi" w:hAnsi="Times New Roman"/>
          <w:sz w:val="24"/>
          <w:szCs w:val="24"/>
        </w:rPr>
        <w:t xml:space="preserve">. Первинні інтереси особистості, до співробітнику проявляється підвищена увага, важливі хороші взаємини в колективі, комфорт, позитивна атмосфера. Люди працюють в компанії, як правило, за багато років. Висока ступінь задоволеності персоналу своєю працею. До мінусів можна віднести низьку конкурентоспроможність, змішання соціальних і особистих відносин, робоче взаємодію в чому починає будуватися за принципом "подобається – не подобається". Ця корпоративна культура доречна і допустима в маленьких організаціях сімейного типу, де мета бізнесу – благополуччя колективу, а також в різних професійних асоціаціях, в яких компанія – лише засіб спрощення деяких аспектів професійної діяльності або економії коштів (коли, наприклад, троє юристів, мають незалежних клієнтів, об'єднуються, щоб мати один офіс, економити на допоміжному персоналі). Головний девіз – "Щоб всі були задоволені".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6964FC">
        <w:rPr>
          <w:rFonts w:ascii="Times New Roman" w:eastAsiaTheme="minorHAnsi" w:hAnsi="Times New Roman"/>
          <w:b/>
          <w:bCs/>
          <w:i/>
          <w:sz w:val="24"/>
          <w:szCs w:val="24"/>
        </w:rPr>
        <w:t xml:space="preserve"> Влада – підпорядкування</w:t>
      </w:r>
      <w:r w:rsidRPr="00AB4534">
        <w:rPr>
          <w:rFonts w:ascii="Times New Roman" w:eastAsiaTheme="minorHAnsi" w:hAnsi="Times New Roman"/>
          <w:sz w:val="24"/>
          <w:szCs w:val="24"/>
        </w:rPr>
        <w:t xml:space="preserve">. Придушення інтересів особистості на користь справи за будь-яких обставин. Такі структури відрізняються жорсткою дисципліною, ієрархічністю, вони добре і швидко керовані. Мінусом є низька ступінь задоволеності співробітників, велика плинність кадрів, відсутність командного духу як такого. Як правило, професіонали високого рівня в такі компанії не приходять чи не затримуються в них, тому доцільним можна вважати даний тип культури в ситуаціях жорсткого управління структурою з великою кількістю виконавців не високої кваліфікації (деякі виробництва). Його тимчасове запровадження може бути оптимальним при антикризовому управлінні, коли мова йде про виживання. Головний девіз – "У нас не хворіють, свої проблеми залиш вдома". </w:t>
      </w:r>
    </w:p>
    <w:p w:rsidR="00AB4534" w:rsidRPr="00AB4534" w:rsidRDefault="00AB4534" w:rsidP="006964FC">
      <w:pPr>
        <w:autoSpaceDE w:val="0"/>
        <w:autoSpaceDN w:val="0"/>
        <w:adjustRightInd w:val="0"/>
        <w:spacing w:after="0" w:line="240" w:lineRule="auto"/>
        <w:jc w:val="both"/>
        <w:rPr>
          <w:rFonts w:ascii="Times New Roman" w:eastAsiaTheme="minorHAnsi" w:hAnsi="Times New Roman"/>
          <w:sz w:val="24"/>
          <w:szCs w:val="24"/>
        </w:rPr>
      </w:pPr>
      <w:r w:rsidRPr="006964FC">
        <w:rPr>
          <w:rFonts w:ascii="Times New Roman" w:eastAsiaTheme="minorHAnsi" w:hAnsi="Times New Roman"/>
          <w:b/>
          <w:bCs/>
          <w:i/>
          <w:sz w:val="24"/>
          <w:szCs w:val="24"/>
        </w:rPr>
        <w:t>Організаційне управління</w:t>
      </w:r>
      <w:r w:rsidRPr="006964FC">
        <w:rPr>
          <w:rFonts w:ascii="Times New Roman" w:eastAsiaTheme="minorHAnsi" w:hAnsi="Times New Roman"/>
          <w:i/>
          <w:sz w:val="24"/>
          <w:szCs w:val="24"/>
        </w:rPr>
        <w:t>.</w:t>
      </w:r>
      <w:r w:rsidRPr="00AB4534">
        <w:rPr>
          <w:rFonts w:ascii="Times New Roman" w:eastAsiaTheme="minorHAnsi" w:hAnsi="Times New Roman"/>
          <w:sz w:val="24"/>
          <w:szCs w:val="24"/>
        </w:rPr>
        <w:t xml:space="preserve"> Баланс інтересів співробітників і компанії в межах чітко встановлених правил та процедур, які визначають всі основні дії та рішення в організації. Такі підприємства дуже стабільні, передбачувані, в них легко відбувається заміна одного співробітника іншим, т. к. головне – процеси і регламенти, а не особистості та їх внесок. Мінус полягає в деякій "неповороткість" і негнучкості: все, що не передбачено правилами та інструкцією, вирішується з великими труднощами і повільно, а в ситуації високого ступеня нестабільності і ризику ці організації можуть сильно постраждати. У таких компаніях, як правило, багато професіоналів, але мало "зірок". Головний девіз – "Все повинно бути у відповідності з процедурою".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6964FC">
        <w:rPr>
          <w:rFonts w:ascii="Times New Roman" w:eastAsiaTheme="minorHAnsi" w:hAnsi="Times New Roman"/>
          <w:b/>
          <w:bCs/>
          <w:i/>
          <w:sz w:val="24"/>
          <w:szCs w:val="24"/>
        </w:rPr>
        <w:t>Групове управління, або команда</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Люди об'єднані спільними цілями, які, завдяки правильному підходу до мотивації, збігаються з їхніми власними або дуже близькі до них. У компанії комфортна психологічна обстановка, багато співробітники цінують один одного не тільки професіоналів, але і як особистостей. Ця культура відрізняється великою гнучкістю, можливістю прориву і високих досягнень, однак саме така ситуація загрожує максимальними ризиками при неправильному підборі персоналу, негативному зміні </w:t>
      </w:r>
      <w:r w:rsidRPr="00AB4534">
        <w:rPr>
          <w:rFonts w:ascii="Times New Roman" w:eastAsiaTheme="minorHAnsi" w:hAnsi="Times New Roman"/>
          <w:sz w:val="24"/>
          <w:szCs w:val="24"/>
        </w:rPr>
        <w:lastRenderedPageBreak/>
        <w:t xml:space="preserve">підходів до мотивації, а також догляді сильних особистостей, які були харизматичними "зірками". Головний девіз – "Ми одна команда і прагнемо до високих цілей".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 </w:t>
      </w:r>
      <w:r w:rsidRPr="006964FC">
        <w:rPr>
          <w:rFonts w:ascii="Times New Roman" w:eastAsiaTheme="minorHAnsi" w:hAnsi="Times New Roman"/>
          <w:b/>
          <w:bCs/>
          <w:i/>
          <w:sz w:val="24"/>
          <w:szCs w:val="24"/>
        </w:rPr>
        <w:t>Збіднене управління.</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Однозначно негативна корпоративна культура, яка передбачає мінімальне увагу як до бізнесу, так і до людей. У наш час таким підходом "грішать" деякі (звичайно, далеко не всі) бюджетні і державні структури, а також комерційні підрозділи, де керівник явно не на своєму місці. Характерний слоган – "Нехай не платять, зате і працювати не змушують". </w:t>
      </w:r>
    </w:p>
    <w:p w:rsidR="00AB4534" w:rsidRPr="006964FC" w:rsidRDefault="00AB4534" w:rsidP="00AB4534">
      <w:pPr>
        <w:autoSpaceDE w:val="0"/>
        <w:autoSpaceDN w:val="0"/>
        <w:adjustRightInd w:val="0"/>
        <w:spacing w:after="0" w:line="240" w:lineRule="auto"/>
        <w:jc w:val="both"/>
        <w:rPr>
          <w:rFonts w:ascii="Times New Roman" w:eastAsiaTheme="minorHAnsi" w:hAnsi="Times New Roman"/>
          <w:i/>
          <w:sz w:val="24"/>
          <w:szCs w:val="24"/>
        </w:rPr>
      </w:pPr>
      <w:r w:rsidRPr="006964FC">
        <w:rPr>
          <w:rFonts w:ascii="Times New Roman" w:eastAsiaTheme="minorHAnsi" w:hAnsi="Times New Roman"/>
          <w:b/>
          <w:bCs/>
          <w:i/>
          <w:sz w:val="24"/>
          <w:szCs w:val="24"/>
        </w:rPr>
        <w:t xml:space="preserve">Типи сучасної української організаційної культури: «друзі», </w:t>
      </w:r>
      <w:r w:rsidR="006964FC">
        <w:rPr>
          <w:rFonts w:ascii="Times New Roman" w:eastAsiaTheme="minorHAnsi" w:hAnsi="Times New Roman"/>
          <w:b/>
          <w:bCs/>
          <w:i/>
          <w:sz w:val="24"/>
          <w:szCs w:val="24"/>
        </w:rPr>
        <w:t>«сім'я», культура «начальника»:</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6964FC">
        <w:rPr>
          <w:rFonts w:ascii="Times New Roman" w:eastAsiaTheme="minorHAnsi" w:hAnsi="Times New Roman"/>
          <w:b/>
          <w:bCs/>
          <w:i/>
          <w:sz w:val="24"/>
          <w:szCs w:val="24"/>
        </w:rPr>
        <w:t>Тип «друзі»</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був характерний для фірм, що створювалися в роки перебудови, коли відкривалися можливості для створення нових структур, для зміни сфери діяльності. Пробитися в новій області поодинці було дуже важко, люди почували себе невпевнено, і тому залучали в свої фірми друзів і близьких. У комерційній діяльності друзі прагнули насамперед зберегти дружбу, але організаційні цілі рано чи пізно входили в суперечність з культурою міжособистісних відносин і руйнували їх, дружба перетворювалася на суперництво і навіть ненависть. </w:t>
      </w:r>
    </w:p>
    <w:p w:rsidR="00AB4534" w:rsidRPr="00AB4534" w:rsidRDefault="00AB4534" w:rsidP="00F32870">
      <w:pPr>
        <w:autoSpaceDE w:val="0"/>
        <w:autoSpaceDN w:val="0"/>
        <w:adjustRightInd w:val="0"/>
        <w:spacing w:after="0" w:line="240" w:lineRule="auto"/>
        <w:jc w:val="both"/>
        <w:rPr>
          <w:rFonts w:ascii="Times New Roman" w:eastAsiaTheme="minorHAnsi" w:hAnsi="Times New Roman"/>
          <w:sz w:val="24"/>
          <w:szCs w:val="24"/>
        </w:rPr>
      </w:pPr>
      <w:r w:rsidRPr="006964FC">
        <w:rPr>
          <w:rFonts w:ascii="Times New Roman" w:eastAsiaTheme="minorHAnsi" w:hAnsi="Times New Roman"/>
          <w:b/>
          <w:bCs/>
          <w:i/>
          <w:sz w:val="24"/>
          <w:szCs w:val="24"/>
        </w:rPr>
        <w:t>Організація типу «родина»</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характеризується жорсткою ієрархією: існують ролі батька і матері, старших і молодших сестер та братів. Взаємовідносини засновані на почуттях, повністю відсутні будь-які офіційні правила. Керівник впевнений, що підлеглі повинні розуміти з півслова і напівнатяку, а ті, не отримуючи чітких вказівок, намагаються самі відчути, чого він від них хоче. Така «гра в телепатію» призводить до серйозних помилок і втрат для організації. Як правило, при жорсткій статусної ієрархії обов'язки і функції не розподілені. Кожен «старший» може доручати будь-якому «молодшому», мати з ним секрети, а кожен «молодший» прагне проявити себе перед «батьком». Тут все роблять не те, що повинні, а що їм здається найбільш важливим виходячи із сімейних відносин.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6964FC">
        <w:rPr>
          <w:rFonts w:ascii="Times New Roman" w:eastAsiaTheme="minorHAnsi" w:hAnsi="Times New Roman"/>
          <w:b/>
          <w:bCs/>
          <w:i/>
          <w:sz w:val="24"/>
          <w:szCs w:val="24"/>
        </w:rPr>
        <w:t>Культура «начальника</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характеризує той факт, що в Україні існує страх перед керівником. При цьому всі проблеми організації пов'язують з помилками вищого керівництва. Керівників прийнято вважати некомпетентними, а іноді просто дурними. Співробітники вірять, що в інших компаніях є хороші начальники, які могли б все змінити і зробити краще. В результаті люди на всіх рівнях ієрархії лають вищестоящих, при цьому відчуваючи свою реальну безпорадність.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Для будь-якої організації з моменту її заснування характерна своя неповторна корпоративна культура, яка з часом може змінюватися або розмиватися. Завдання керівництва в цьому випадку - впливати на корпоративну культуру таким чином, щоб вона сприяла досягненню поставлених цілей і стратегії компанії.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Ціна питання велика: в кінцевому підсумку корпоративна культура визначає ставлення працівників до роботи, керівництву, клієнтам, і навіть до самих себе.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Таким чином, </w:t>
      </w:r>
      <w:r w:rsidRPr="00F32870">
        <w:rPr>
          <w:rFonts w:ascii="Times New Roman" w:eastAsiaTheme="minorHAnsi" w:hAnsi="Times New Roman"/>
          <w:b/>
          <w:bCs/>
          <w:i/>
          <w:sz w:val="24"/>
          <w:szCs w:val="24"/>
        </w:rPr>
        <w:t>для керівника компанії</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корпоративна культура є потужним інструментом в управлінні організацією і у формуванні іміджу організації. Культивуючи в колективі необхідні цінності, можна задавати людям орієнтири їх поведінки. </w:t>
      </w:r>
    </w:p>
    <w:p w:rsidR="006964FC" w:rsidRDefault="00AB4534" w:rsidP="006964FC">
      <w:pPr>
        <w:autoSpaceDE w:val="0"/>
        <w:autoSpaceDN w:val="0"/>
        <w:adjustRightInd w:val="0"/>
        <w:spacing w:after="0" w:line="240" w:lineRule="auto"/>
        <w:jc w:val="both"/>
        <w:rPr>
          <w:rFonts w:ascii="Times New Roman" w:eastAsiaTheme="minorHAnsi" w:hAnsi="Times New Roman"/>
          <w:sz w:val="24"/>
          <w:szCs w:val="24"/>
        </w:rPr>
      </w:pPr>
      <w:r w:rsidRPr="00F32870">
        <w:rPr>
          <w:rFonts w:ascii="Times New Roman" w:eastAsiaTheme="minorHAnsi" w:hAnsi="Times New Roman"/>
          <w:b/>
          <w:bCs/>
          <w:i/>
          <w:sz w:val="24"/>
          <w:szCs w:val="24"/>
        </w:rPr>
        <w:t>Для співробітників компанії</w:t>
      </w:r>
      <w:r w:rsidRPr="00AB4534">
        <w:rPr>
          <w:rFonts w:ascii="Times New Roman" w:eastAsiaTheme="minorHAnsi" w:hAnsi="Times New Roman"/>
          <w:sz w:val="24"/>
          <w:szCs w:val="24"/>
        </w:rPr>
        <w:t xml:space="preserve">, корпоративна культура може стати визначальним фактором у формуванні ставлення працівника до роботи. </w:t>
      </w:r>
    </w:p>
    <w:p w:rsidR="00AB4534" w:rsidRPr="00AB4534" w:rsidRDefault="00AB4534" w:rsidP="006964FC">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Особливо якщо цінності і установки компанії відповідають особистісним цінностям співробітника. Існує практика розповідати кандидата на співбесіді про компанії, традиції, особливості спілкування. Якщо той, хто приймає нового співробітника на роботу, досить уважний, те він обов'язково помітить, хто сприймає особливості корпоративної культури скоріше як негативний фактор, а для кого це додаткова мотивація.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F32870">
        <w:rPr>
          <w:rFonts w:ascii="Times New Roman" w:eastAsiaTheme="minorHAnsi" w:hAnsi="Times New Roman"/>
          <w:b/>
          <w:bCs/>
          <w:i/>
          <w:sz w:val="24"/>
          <w:szCs w:val="24"/>
        </w:rPr>
        <w:t>Для клієнтів</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корпоративна культура-це, передусім імідж компанії. Можна сказати, що цінності компанії формують ставлення до клієнтів. У багатьох організаціях цінності орієнтовані на клієнтів, до них належать повага до клієнтів, турбота про них, виконання зобов'язань перед клієнтами і т. д. Всі ці цінності так само впливають на імідж компанії. </w:t>
      </w:r>
      <w:r w:rsidRPr="00AB4534">
        <w:rPr>
          <w:rFonts w:ascii="Times New Roman" w:eastAsiaTheme="minorHAnsi" w:hAnsi="Times New Roman"/>
          <w:sz w:val="24"/>
          <w:szCs w:val="24"/>
        </w:rPr>
        <w:lastRenderedPageBreak/>
        <w:t xml:space="preserve">Клієнту на багато приємніше буде знаходитися у дружній атмосфері, яку можна створити за допомогою корпоративної культури.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F32870">
        <w:rPr>
          <w:rFonts w:ascii="Times New Roman" w:eastAsiaTheme="minorHAnsi" w:hAnsi="Times New Roman"/>
          <w:b/>
          <w:bCs/>
          <w:i/>
          <w:sz w:val="24"/>
          <w:szCs w:val="24"/>
        </w:rPr>
        <w:t>Для інвесторів, партнерів по бізнесу</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корпоративна культура так само може зіграти ключову роль у ставленні до компанії. Вкладати гроші або співпрацювати швидше будуть з тією компанією, у якої буде сформований імідж надійної, відомою і поважною, ніж з якоюсь фірмою-одноденкою.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Корпоративна культура являє собою системне утворення із складною структурою, що включає в себе різнопланові елементи. Всі структурні елементи корпоративної культури перебувають у тісній взаємодії, доповнюють і врівноважують один одного.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F32870">
        <w:rPr>
          <w:rFonts w:ascii="Times New Roman" w:eastAsiaTheme="minorHAnsi" w:hAnsi="Times New Roman"/>
          <w:b/>
          <w:bCs/>
          <w:i/>
          <w:sz w:val="24"/>
          <w:szCs w:val="24"/>
        </w:rPr>
        <w:t>Центральним елементом є цінності організації,</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тобто вони представляють собою ядро корпоративної культури, так як на їх основі виробляються норми і форми поведінки в організації. Саме цінності, що розділяються і декларовані засновниками і найбільш авторитетними членами організації, найчастіше стають тим ключовою ланкою, від якої залежить згуртованість співробітників, формується єдність поглядів і дій, а, отже, забезпечується досягнення цілей організації. </w:t>
      </w:r>
    </w:p>
    <w:p w:rsidR="00AB4534" w:rsidRPr="00AB4534" w:rsidRDefault="00AB4534" w:rsidP="006964FC">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Поряд з цінностями важливим елементом корпоративної культури є </w:t>
      </w:r>
      <w:r w:rsidRPr="006964FC">
        <w:rPr>
          <w:rFonts w:ascii="Times New Roman" w:eastAsiaTheme="minorHAnsi" w:hAnsi="Times New Roman"/>
          <w:bCs/>
          <w:sz w:val="24"/>
          <w:szCs w:val="24"/>
        </w:rPr>
        <w:t>норми і правила поведінки.</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Як правило, основний звід правил і норм поведінки, стандартів взаємовідносин як всередині організації, так і з клієнтами фіксується компаніями у вигляді офіційних документів: положень, етичних кодексів, інструкцій. У багатьох компаніях прийнято звернення між усіма співробітниками тільки по імені, що створює більш вільну атмосферу.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Ще одним дуже важливим елементом є </w:t>
      </w:r>
      <w:r w:rsidRPr="00F32870">
        <w:rPr>
          <w:rFonts w:ascii="Times New Roman" w:eastAsiaTheme="minorHAnsi" w:hAnsi="Times New Roman"/>
          <w:b/>
          <w:bCs/>
          <w:i/>
          <w:sz w:val="24"/>
          <w:szCs w:val="24"/>
        </w:rPr>
        <w:t>місія організації.</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Місія відображає сенс існування компанії, характер взаємовідносини з зовнішнім середовищем. Грамотно сформульована місія характеризує прагнення компанії у своїй сфері діяльності, то позитивне зерно, яке вона привносить у світ. Наприклад, місія Google - організувати світову інформацію і зробити її всебічно доступною і корисною.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6964FC">
        <w:rPr>
          <w:rFonts w:ascii="Times New Roman" w:eastAsiaTheme="minorHAnsi" w:hAnsi="Times New Roman"/>
          <w:b/>
          <w:bCs/>
          <w:i/>
          <w:sz w:val="24"/>
          <w:szCs w:val="24"/>
        </w:rPr>
        <w:t>Цілі місії</w:t>
      </w:r>
      <w:r w:rsidRPr="00AB4534">
        <w:rPr>
          <w:rFonts w:ascii="Times New Roman" w:eastAsiaTheme="minorHAnsi" w:hAnsi="Times New Roman"/>
          <w:b/>
          <w:bCs/>
          <w:sz w:val="24"/>
          <w:szCs w:val="24"/>
        </w:rPr>
        <w:t xml:space="preserve"> </w:t>
      </w:r>
      <w:r w:rsidRPr="00AB4534">
        <w:rPr>
          <w:rFonts w:ascii="Times New Roman" w:eastAsiaTheme="minorHAnsi" w:hAnsi="Times New Roman"/>
          <w:sz w:val="24"/>
          <w:szCs w:val="24"/>
        </w:rPr>
        <w:t xml:space="preserve">- це бачення того, що з себе повинна представляти організація або за що вона повинна боротися. У них повинні бути відображені інтереси всіх груп впливу чи різних груп людей, так або інакше пов'язаних з діяльністю організації і зайнятих в процес її функціонування (власники, менеджери, працівники і робітники, споживачі, постачальники, банки, урядові установи, місцеві органи управління, громадські організації та ін). </w:t>
      </w:r>
    </w:p>
    <w:p w:rsidR="00AB4534" w:rsidRPr="006964FC" w:rsidRDefault="00AB4534" w:rsidP="00AB4534">
      <w:pPr>
        <w:autoSpaceDE w:val="0"/>
        <w:autoSpaceDN w:val="0"/>
        <w:adjustRightInd w:val="0"/>
        <w:spacing w:after="0" w:line="240" w:lineRule="auto"/>
        <w:jc w:val="both"/>
        <w:rPr>
          <w:rFonts w:ascii="Times New Roman" w:eastAsiaTheme="minorHAnsi" w:hAnsi="Times New Roman"/>
          <w:b/>
          <w:i/>
          <w:sz w:val="24"/>
          <w:szCs w:val="24"/>
        </w:rPr>
      </w:pPr>
      <w:r w:rsidRPr="006964FC">
        <w:rPr>
          <w:rFonts w:ascii="Times New Roman" w:eastAsiaTheme="minorHAnsi" w:hAnsi="Times New Roman"/>
          <w:b/>
          <w:bCs/>
          <w:i/>
          <w:sz w:val="24"/>
          <w:szCs w:val="24"/>
        </w:rPr>
        <w:t>При розробці місії враховуються наступні групи факторів</w:t>
      </w:r>
      <w:r w:rsidRPr="006964FC">
        <w:rPr>
          <w:rFonts w:ascii="Times New Roman" w:eastAsiaTheme="minorHAnsi" w:hAnsi="Times New Roman"/>
          <w:b/>
          <w:i/>
          <w:sz w:val="24"/>
          <w:szCs w:val="24"/>
        </w:rPr>
        <w:t xml:space="preserve">: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1. Історія виникнення і розвитку організації, її традицій, досягнень і промахів, сформований імідж.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2. Існуючий стиль поведінки і спосіб дії власників і керівників.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3. Ресурси, тобто все те, чим організація може керувати: наявні грошові засоби, визнані продуктові марки, унікальні технології, талант співробітників і т.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4. Навколишнє середовище, що представляє сукупність усіх факторів, які впливають на можливості організації досягати своїх цілей за допомогою обраних стратегій. </w:t>
      </w:r>
    </w:p>
    <w:p w:rsidR="006964FC" w:rsidRDefault="006964FC" w:rsidP="00AB4534">
      <w:pPr>
        <w:autoSpaceDE w:val="0"/>
        <w:autoSpaceDN w:val="0"/>
        <w:adjustRightInd w:val="0"/>
        <w:spacing w:after="0" w:line="240" w:lineRule="auto"/>
        <w:jc w:val="both"/>
        <w:rPr>
          <w:rFonts w:ascii="Times New Roman" w:eastAsiaTheme="minorHAnsi" w:hAnsi="Times New Roman"/>
          <w:b/>
          <w:bCs/>
          <w:sz w:val="24"/>
          <w:szCs w:val="24"/>
        </w:rPr>
      </w:pPr>
    </w:p>
    <w:p w:rsidR="00AB4534" w:rsidRPr="006964FC" w:rsidRDefault="00AB4534" w:rsidP="00AB4534">
      <w:pPr>
        <w:autoSpaceDE w:val="0"/>
        <w:autoSpaceDN w:val="0"/>
        <w:adjustRightInd w:val="0"/>
        <w:spacing w:after="0" w:line="240" w:lineRule="auto"/>
        <w:jc w:val="both"/>
        <w:rPr>
          <w:rFonts w:ascii="Times New Roman" w:eastAsiaTheme="minorHAnsi" w:hAnsi="Times New Roman"/>
          <w:b/>
          <w:i/>
          <w:sz w:val="24"/>
          <w:szCs w:val="24"/>
        </w:rPr>
      </w:pPr>
      <w:r w:rsidRPr="006964FC">
        <w:rPr>
          <w:rFonts w:ascii="Times New Roman" w:eastAsiaTheme="minorHAnsi" w:hAnsi="Times New Roman"/>
          <w:b/>
          <w:bCs/>
          <w:i/>
          <w:sz w:val="24"/>
          <w:szCs w:val="24"/>
        </w:rPr>
        <w:t>Відмінні достоїнства, якими володіє організація</w:t>
      </w:r>
      <w:r w:rsidRPr="006964FC">
        <w:rPr>
          <w:rFonts w:ascii="Times New Roman" w:eastAsiaTheme="minorHAnsi" w:hAnsi="Times New Roman"/>
          <w:b/>
          <w:i/>
          <w:sz w:val="24"/>
          <w:szCs w:val="24"/>
        </w:rPr>
        <w:t xml:space="preserve">. </w:t>
      </w:r>
    </w:p>
    <w:p w:rsidR="00AB4534" w:rsidRPr="00AB4534" w:rsidRDefault="00AB4534" w:rsidP="006964FC">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Система цінностей знаходить своє відображення у формулюванні кредо фірми. Кредо компанії включає мету її діяльності, основні принципи, стиль, певні зобов'язання по відношенню до клієнтам, акціонерам і діловим партнерам, персоналу, суспільства. Чітко представлені, сформульовані і зафіксовані в документах фірми, ці принципи і зобов'язання дозволяють об'єднувати співробітників навколо єдиних чітко визначених цілей і цінностей.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Формуючи організаційну культуру, слід чітко розуміти, що нею неможливо керувати безпосередньо. Можна лише створити умови, в яких вона буде розвиватися. Очевидно, що культура поведінки людини в більшій мірі залежить від типу особистості, точно також як </w:t>
      </w:r>
      <w:r w:rsidRPr="00AB4534">
        <w:rPr>
          <w:rFonts w:ascii="Times New Roman" w:eastAsiaTheme="minorHAnsi" w:hAnsi="Times New Roman"/>
          <w:sz w:val="24"/>
          <w:szCs w:val="24"/>
        </w:rPr>
        <w:lastRenderedPageBreak/>
        <w:t xml:space="preserve">організаційна культура залежить від типу компанії, вона в тій же мірі специфічна, як особлива фірма та її персонал.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Прийнято вважати, що основним критерієм наявності або відсутності організаційної культури в установі є плинність кадрів.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Атмосфера, що панує в компанії, що складається з безлічі об'єктивних і суб'єктивних компонентів, але принципово їх прийнято поділяти на чотири групи: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 професіоналізм кожного співробітника і висока ступінь професійної взаємодії всередині колективу;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 відданість і лояльність по відношенню до фірми (відданість може бути істинною, прагматичної і вимушеної);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 міжособистісні взаємини всередині колективу;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 матеріальні і моральні стимули заохочення. </w:t>
      </w:r>
    </w:p>
    <w:p w:rsidR="00AB4534" w:rsidRPr="00AB4534" w:rsidRDefault="00AB4534" w:rsidP="005D2E50">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sz w:val="24"/>
          <w:szCs w:val="24"/>
        </w:rPr>
        <w:t xml:space="preserve">Одним з найважливіших моментів є те, що співробітник повинен розглядати цілі фірми як власні цілі і бути повністю залученим у діяльність підприємства, а також бачити свої професійні перспективи і відчувати турботу про себе з боку керівництва. Позитивне ставлення з боку керівництва, об'єктивна оцінка досягнень працівника, надання можливості професійного і кар'єрного зростання, здоровий психологічний клімат у колективі, відчуття важливості виконуваної роботи і власної значущості в її реалізації, порозуміння з керівництвом і колегами. Хороший психологічний клімат і доброзичливе ставлення дозволяють людям більш згуртовано добиватися поставлених цілей для себе, а не для когось. Чим складніша ситуація, тим більш конкурентоспроможні компанії з сильною корпоративною культурою, з традиціями, з людьми, готовими підтримати у важкий момент один одного і свою фірму. </w:t>
      </w:r>
    </w:p>
    <w:p w:rsidR="00AB4534" w:rsidRPr="00B81C6D" w:rsidRDefault="00AB4534" w:rsidP="00AB4534">
      <w:pPr>
        <w:autoSpaceDE w:val="0"/>
        <w:autoSpaceDN w:val="0"/>
        <w:adjustRightInd w:val="0"/>
        <w:spacing w:after="0" w:line="240" w:lineRule="auto"/>
        <w:jc w:val="both"/>
        <w:rPr>
          <w:rFonts w:ascii="Times New Roman" w:eastAsiaTheme="minorHAnsi" w:hAnsi="Times New Roman"/>
          <w:b/>
          <w:i/>
          <w:sz w:val="24"/>
          <w:szCs w:val="24"/>
        </w:rPr>
      </w:pPr>
      <w:r w:rsidRPr="00B81C6D">
        <w:rPr>
          <w:rFonts w:ascii="Times New Roman" w:eastAsiaTheme="minorHAnsi" w:hAnsi="Times New Roman"/>
          <w:b/>
          <w:i/>
          <w:sz w:val="24"/>
          <w:szCs w:val="24"/>
        </w:rPr>
        <w:t xml:space="preserve">Прийоми, які рекомендують фахівці з формування корпоративної культури: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1) </w:t>
      </w:r>
      <w:r w:rsidRPr="00AB4534">
        <w:rPr>
          <w:rFonts w:ascii="Times New Roman" w:eastAsiaTheme="minorHAnsi" w:hAnsi="Times New Roman"/>
          <w:sz w:val="24"/>
          <w:szCs w:val="24"/>
        </w:rPr>
        <w:t xml:space="preserve">забезпечити інформованість персоналу про плани і перспективи розвитку компанії, успіхи, постаті керівників та ін. Засобом досягнення такої інформованості можуть служити зустрічі з керівниками, внутрішня інформаційна мережа для оперативного розповсюдження, а при необхідності і роз'яснення інформації, що стосується діяльності організації;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2) </w:t>
      </w:r>
      <w:r w:rsidRPr="00AB4534">
        <w:rPr>
          <w:rFonts w:ascii="Times New Roman" w:eastAsiaTheme="minorHAnsi" w:hAnsi="Times New Roman"/>
          <w:sz w:val="24"/>
          <w:szCs w:val="24"/>
        </w:rPr>
        <w:t xml:space="preserve">підтримувати в людей впевненість у майбутньому. Показати співробітникам, що навіть у складній для компанії ситуації за них будуть триматися;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3) </w:t>
      </w:r>
      <w:r w:rsidRPr="00AB4534">
        <w:rPr>
          <w:rFonts w:ascii="Times New Roman" w:eastAsiaTheme="minorHAnsi" w:hAnsi="Times New Roman"/>
          <w:sz w:val="24"/>
          <w:szCs w:val="24"/>
        </w:rPr>
        <w:t xml:space="preserve">мотиваційні мітинги. Люди повинні відчувати, що вони - одна велика сім'я. Дати зрозуміти людині, що до нього не байдужі, цінують його думку, досвід, творчий підхід, ініціативу;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4) </w:t>
      </w:r>
      <w:r w:rsidRPr="00AB4534">
        <w:rPr>
          <w:rFonts w:ascii="Times New Roman" w:eastAsiaTheme="minorHAnsi" w:hAnsi="Times New Roman"/>
          <w:sz w:val="24"/>
          <w:szCs w:val="24"/>
        </w:rPr>
        <w:t xml:space="preserve">створити комфортну атмосферу роботи в офісі. Це може бути досягнуто шляхом ремонту приміщення, придбання меблів та оргтехніки, встановлення кондиціонерів і т. д.;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5) </w:t>
      </w:r>
      <w:r w:rsidRPr="00AB4534">
        <w:rPr>
          <w:rFonts w:ascii="Times New Roman" w:eastAsiaTheme="minorHAnsi" w:hAnsi="Times New Roman"/>
          <w:sz w:val="24"/>
          <w:szCs w:val="24"/>
        </w:rPr>
        <w:t xml:space="preserve">забезпечити систему навчання персоналу та підвищення його кваліфікації;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6) </w:t>
      </w:r>
      <w:r w:rsidRPr="00AB4534">
        <w:rPr>
          <w:rFonts w:ascii="Times New Roman" w:eastAsiaTheme="minorHAnsi" w:hAnsi="Times New Roman"/>
          <w:sz w:val="24"/>
          <w:szCs w:val="24"/>
        </w:rPr>
        <w:t xml:space="preserve">заохочувати будь-якої людини, що видає результат. Здійснювати публічні нагородження;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7) </w:t>
      </w:r>
      <w:r w:rsidRPr="00AB4534">
        <w:rPr>
          <w:rFonts w:ascii="Times New Roman" w:eastAsiaTheme="minorHAnsi" w:hAnsi="Times New Roman"/>
          <w:sz w:val="24"/>
          <w:szCs w:val="24"/>
        </w:rPr>
        <w:t xml:space="preserve">забезпечити ротацію персоналу;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8) </w:t>
      </w:r>
      <w:r w:rsidRPr="00AB4534">
        <w:rPr>
          <w:rFonts w:ascii="Times New Roman" w:eastAsiaTheme="minorHAnsi" w:hAnsi="Times New Roman"/>
          <w:sz w:val="24"/>
          <w:szCs w:val="24"/>
        </w:rPr>
        <w:t xml:space="preserve">доцільно ввести форму одягу, фірмові значки, бейджи; </w:t>
      </w:r>
    </w:p>
    <w:p w:rsidR="00AB4534" w:rsidRPr="00AB4534" w:rsidRDefault="00AB4534" w:rsidP="006964FC">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9) </w:t>
      </w:r>
      <w:r w:rsidRPr="00AB4534">
        <w:rPr>
          <w:rFonts w:ascii="Times New Roman" w:eastAsiaTheme="minorHAnsi" w:hAnsi="Times New Roman"/>
          <w:sz w:val="24"/>
          <w:szCs w:val="24"/>
        </w:rPr>
        <w:t xml:space="preserve">здійснювати політику патерналізму (піклування) по відношенню до співробітників. Надання допомоги у вирішенні житлових проблем, забезпечення сімейного (дитячого) відпочинку, матеріальна допомога або безвідсотковий кредит в екстраординарних випадках і т. д.;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10) </w:t>
      </w:r>
      <w:r w:rsidRPr="00AB4534">
        <w:rPr>
          <w:rFonts w:ascii="Times New Roman" w:eastAsiaTheme="minorHAnsi" w:hAnsi="Times New Roman"/>
          <w:sz w:val="24"/>
          <w:szCs w:val="24"/>
        </w:rPr>
        <w:t xml:space="preserve">вводити всілякі ритуали. Святкування днів народження співробітників, річниць створення компанії, різних свят і т. д.; </w:t>
      </w:r>
    </w:p>
    <w:p w:rsidR="00AB4534" w:rsidRPr="00AB4534" w:rsidRDefault="00AB4534" w:rsidP="00AB4534">
      <w:pPr>
        <w:autoSpaceDE w:val="0"/>
        <w:autoSpaceDN w:val="0"/>
        <w:adjustRightInd w:val="0"/>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t xml:space="preserve">11) </w:t>
      </w:r>
      <w:r w:rsidRPr="00AB4534">
        <w:rPr>
          <w:rFonts w:ascii="Times New Roman" w:eastAsiaTheme="minorHAnsi" w:hAnsi="Times New Roman"/>
          <w:sz w:val="24"/>
          <w:szCs w:val="24"/>
        </w:rPr>
        <w:t xml:space="preserve">практикувати дні відкритих дверей, тобто коли будь-який співробітник з усіма своїми проблемами, пропозиціями, питаннями може отримати доступ до шефа без особливих проблем; </w:t>
      </w:r>
    </w:p>
    <w:p w:rsidR="0026288B" w:rsidRDefault="00AB4534" w:rsidP="00AB4534">
      <w:pPr>
        <w:spacing w:after="0" w:line="240" w:lineRule="auto"/>
        <w:jc w:val="both"/>
        <w:rPr>
          <w:rFonts w:ascii="Times New Roman" w:eastAsiaTheme="minorHAnsi" w:hAnsi="Times New Roman"/>
          <w:sz w:val="24"/>
          <w:szCs w:val="24"/>
        </w:rPr>
      </w:pPr>
      <w:r w:rsidRPr="00AB4534">
        <w:rPr>
          <w:rFonts w:ascii="Times New Roman" w:eastAsiaTheme="minorHAnsi" w:hAnsi="Times New Roman"/>
          <w:b/>
          <w:bCs/>
          <w:sz w:val="24"/>
          <w:szCs w:val="24"/>
        </w:rPr>
        <w:lastRenderedPageBreak/>
        <w:t xml:space="preserve">12) </w:t>
      </w:r>
      <w:r w:rsidRPr="00AB4534">
        <w:rPr>
          <w:rFonts w:ascii="Times New Roman" w:eastAsiaTheme="minorHAnsi" w:hAnsi="Times New Roman"/>
          <w:sz w:val="24"/>
          <w:szCs w:val="24"/>
        </w:rPr>
        <w:t>опитувати/анкетировать співробітників, вводити кодекси поведінки, гімни компаній, створювати спортивні команди компанії, субсидувати харчування в їдальні, організовувати спільний відпочинок.</w:t>
      </w:r>
    </w:p>
    <w:p w:rsidR="00F32870" w:rsidRPr="00AB4534" w:rsidRDefault="00F32870" w:rsidP="00AB4534">
      <w:pPr>
        <w:spacing w:after="0" w:line="240" w:lineRule="auto"/>
        <w:jc w:val="both"/>
        <w:rPr>
          <w:rFonts w:ascii="Times New Roman" w:eastAsia="Times New Roman" w:hAnsi="Times New Roman"/>
          <w:bCs/>
          <w:sz w:val="24"/>
          <w:szCs w:val="24"/>
          <w:lang w:eastAsia="uk-UA" w:bidi="uk-UA"/>
        </w:rPr>
      </w:pPr>
    </w:p>
    <w:p w:rsidR="00F32870" w:rsidRPr="00F32870" w:rsidRDefault="00F32870" w:rsidP="00F32870">
      <w:pPr>
        <w:pStyle w:val="2"/>
        <w:shd w:val="clear" w:color="auto" w:fill="FFFFFF"/>
        <w:spacing w:before="0" w:line="240" w:lineRule="auto"/>
        <w:jc w:val="both"/>
        <w:rPr>
          <w:rFonts w:ascii="Times New Roman" w:hAnsi="Times New Roman" w:cs="Times New Roman"/>
          <w:b/>
          <w:i/>
          <w:color w:val="auto"/>
          <w:sz w:val="24"/>
          <w:szCs w:val="24"/>
        </w:rPr>
      </w:pPr>
      <w:r w:rsidRPr="00F32870">
        <w:rPr>
          <w:rFonts w:ascii="Times New Roman" w:hAnsi="Times New Roman" w:cs="Times New Roman"/>
          <w:b/>
          <w:i/>
          <w:color w:val="auto"/>
          <w:sz w:val="24"/>
          <w:szCs w:val="24"/>
        </w:rPr>
        <w:t>Складові корпоративної культури</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Мова спілкування та система </w:t>
      </w:r>
      <w:hyperlink r:id="rId70" w:tooltip="Комунікації" w:history="1">
        <w:r w:rsidRPr="00F32870">
          <w:rPr>
            <w:rStyle w:val="a3"/>
            <w:rFonts w:ascii="Times New Roman" w:hAnsi="Times New Roman"/>
            <w:color w:val="auto"/>
            <w:sz w:val="24"/>
            <w:szCs w:val="24"/>
            <w:u w:val="none"/>
          </w:rPr>
          <w:t>комунікацій</w:t>
        </w:r>
      </w:hyperlink>
      <w:r w:rsidRPr="00F32870">
        <w:rPr>
          <w:rFonts w:ascii="Times New Roman" w:hAnsi="Times New Roman"/>
          <w:sz w:val="24"/>
          <w:szCs w:val="24"/>
        </w:rPr>
        <w:t> (використання усної, письмової та невербальної комунікації, а також жестів та міміки).</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Усвідомлення своєї ролі в організації . Одним культурам імпонує приховування співробітником своїх внутрішніх намірів, а інші — навпаки сприяють їх зовнішньому прояву. Одні компанії налаштовані на </w:t>
      </w:r>
      <w:hyperlink r:id="rId71" w:tooltip="Співпраця" w:history="1">
        <w:r w:rsidRPr="00F32870">
          <w:rPr>
            <w:rStyle w:val="a3"/>
            <w:rFonts w:ascii="Times New Roman" w:hAnsi="Times New Roman"/>
            <w:color w:val="auto"/>
            <w:sz w:val="24"/>
            <w:szCs w:val="24"/>
            <w:u w:val="none"/>
          </w:rPr>
          <w:t>співпрацю</w:t>
        </w:r>
      </w:hyperlink>
      <w:r w:rsidRPr="00F32870">
        <w:rPr>
          <w:rFonts w:ascii="Times New Roman" w:hAnsi="Times New Roman"/>
          <w:sz w:val="24"/>
          <w:szCs w:val="24"/>
        </w:rPr>
        <w:t>, а інші — на індивідуальне самовираження.</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Зовнішній вигляд працівників, тобто охайність, наявність спеціального одягу, уніформи.</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Дотримання розпорядку дня.</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Організація харчування, тобто тривалість та періодичність харчування, наявність однієї їдальні для всіх працівників чи розмежування їх для керуючого та рядового персоналу.</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Відносини в колективі та з клієнтами (у тому числі різними за статтю, віком, релігією, статусом в суспільстві, шляхи вирішення конфліктів).</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hyperlink r:id="rId72" w:tooltip="Норми" w:history="1">
        <w:r w:rsidRPr="00F32870">
          <w:rPr>
            <w:rStyle w:val="a3"/>
            <w:rFonts w:ascii="Times New Roman" w:hAnsi="Times New Roman"/>
            <w:color w:val="auto"/>
            <w:sz w:val="24"/>
            <w:szCs w:val="24"/>
            <w:u w:val="none"/>
          </w:rPr>
          <w:t>Норми</w:t>
        </w:r>
      </w:hyperlink>
      <w:r w:rsidRPr="00F32870">
        <w:rPr>
          <w:rFonts w:ascii="Times New Roman" w:hAnsi="Times New Roman"/>
          <w:sz w:val="24"/>
          <w:szCs w:val="24"/>
        </w:rPr>
        <w:t> та </w:t>
      </w:r>
      <w:hyperlink r:id="rId73" w:tooltip="Цінності" w:history="1">
        <w:r w:rsidRPr="00F32870">
          <w:rPr>
            <w:rStyle w:val="a3"/>
            <w:rFonts w:ascii="Times New Roman" w:hAnsi="Times New Roman"/>
            <w:color w:val="auto"/>
            <w:sz w:val="24"/>
            <w:szCs w:val="24"/>
            <w:u w:val="none"/>
          </w:rPr>
          <w:t>цінності</w:t>
        </w:r>
      </w:hyperlink>
      <w:r w:rsidRPr="00F32870">
        <w:rPr>
          <w:rFonts w:ascii="Times New Roman" w:hAnsi="Times New Roman"/>
          <w:sz w:val="24"/>
          <w:szCs w:val="24"/>
        </w:rPr>
        <w:t> організації.</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Мотивування та трудова етика (відповідальність за виконану роботу, якість роботи, оцінка роботи та винагорода за неї, просування по кар'єрних сходах).</w:t>
      </w:r>
    </w:p>
    <w:p w:rsidR="00F32870" w:rsidRP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Віра (віра в успіх, допомогу, підтримку, справедливість, власні сили).</w:t>
      </w:r>
    </w:p>
    <w:p w:rsidR="00F32870" w:rsidRDefault="00F32870" w:rsidP="00A53452">
      <w:pPr>
        <w:numPr>
          <w:ilvl w:val="0"/>
          <w:numId w:val="28"/>
        </w:numPr>
        <w:shd w:val="clear" w:color="auto" w:fill="FFFFFF"/>
        <w:spacing w:before="100" w:beforeAutospacing="1" w:after="0" w:line="240" w:lineRule="auto"/>
        <w:ind w:left="768"/>
        <w:jc w:val="both"/>
        <w:rPr>
          <w:rFonts w:ascii="Times New Roman" w:hAnsi="Times New Roman"/>
          <w:sz w:val="24"/>
          <w:szCs w:val="24"/>
        </w:rPr>
      </w:pPr>
      <w:r w:rsidRPr="00F32870">
        <w:rPr>
          <w:rFonts w:ascii="Times New Roman" w:hAnsi="Times New Roman"/>
          <w:sz w:val="24"/>
          <w:szCs w:val="24"/>
        </w:rPr>
        <w:t>Символіка в організації — ритуали, лозунги, організаційні </w:t>
      </w:r>
      <w:hyperlink r:id="rId74" w:tooltip="Табу" w:history="1">
        <w:r w:rsidRPr="00F32870">
          <w:rPr>
            <w:rStyle w:val="a3"/>
            <w:rFonts w:ascii="Times New Roman" w:hAnsi="Times New Roman"/>
            <w:color w:val="auto"/>
            <w:sz w:val="24"/>
            <w:szCs w:val="24"/>
            <w:u w:val="none"/>
          </w:rPr>
          <w:t>табу</w:t>
        </w:r>
      </w:hyperlink>
      <w:r>
        <w:rPr>
          <w:rFonts w:ascii="Times New Roman" w:hAnsi="Times New Roman"/>
          <w:sz w:val="24"/>
          <w:szCs w:val="24"/>
        </w:rPr>
        <w:t>.</w:t>
      </w:r>
    </w:p>
    <w:p w:rsidR="00B81C6D" w:rsidRDefault="00B81C6D" w:rsidP="00B81C6D">
      <w:pPr>
        <w:widowControl w:val="0"/>
        <w:spacing w:after="0" w:line="240" w:lineRule="auto"/>
        <w:jc w:val="both"/>
        <w:outlineLvl w:val="0"/>
        <w:rPr>
          <w:rFonts w:ascii="Times New Roman" w:eastAsia="Times New Roman" w:hAnsi="Times New Roman"/>
          <w:b/>
          <w:bCs/>
          <w:sz w:val="24"/>
          <w:szCs w:val="24"/>
          <w:lang w:eastAsia="uk-UA" w:bidi="uk-UA"/>
        </w:rPr>
      </w:pPr>
    </w:p>
    <w:p w:rsidR="00B81C6D" w:rsidRPr="00CD08FA" w:rsidRDefault="00B81C6D" w:rsidP="00B81C6D">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B81C6D" w:rsidRPr="001501CE" w:rsidRDefault="00B81C6D" w:rsidP="00A53452">
      <w:pPr>
        <w:pStyle w:val="a6"/>
        <w:widowControl w:val="0"/>
        <w:numPr>
          <w:ilvl w:val="0"/>
          <w:numId w:val="30"/>
        </w:numPr>
        <w:spacing w:after="0" w:line="240" w:lineRule="auto"/>
        <w:jc w:val="both"/>
        <w:outlineLvl w:val="0"/>
        <w:rPr>
          <w:rFonts w:ascii="Times New Roman" w:eastAsiaTheme="minorHAnsi" w:hAnsi="Times New Roman"/>
          <w:sz w:val="24"/>
          <w:szCs w:val="24"/>
        </w:rPr>
      </w:pPr>
      <w:r w:rsidRPr="001501CE">
        <w:rPr>
          <w:rFonts w:ascii="Times New Roman" w:eastAsiaTheme="minorHAnsi" w:hAnsi="Times New Roman"/>
          <w:sz w:val="24"/>
          <w:szCs w:val="24"/>
        </w:rPr>
        <w:t>Прийоми, які рекомендують фахівці з формування корпоративної культури.</w:t>
      </w:r>
    </w:p>
    <w:p w:rsidR="001501CE" w:rsidRDefault="001501CE" w:rsidP="00A53452">
      <w:pPr>
        <w:pStyle w:val="2"/>
        <w:numPr>
          <w:ilvl w:val="0"/>
          <w:numId w:val="30"/>
        </w:numPr>
        <w:shd w:val="clear" w:color="auto" w:fill="FFFFFF"/>
        <w:spacing w:before="0" w:line="240" w:lineRule="auto"/>
        <w:jc w:val="both"/>
        <w:rPr>
          <w:rFonts w:ascii="Times New Roman" w:hAnsi="Times New Roman" w:cs="Times New Roman"/>
          <w:color w:val="auto"/>
          <w:sz w:val="24"/>
          <w:szCs w:val="24"/>
          <w:lang w:val="uk-UA"/>
        </w:rPr>
      </w:pPr>
      <w:r w:rsidRPr="001501CE">
        <w:rPr>
          <w:rFonts w:ascii="Times New Roman" w:hAnsi="Times New Roman" w:cs="Times New Roman"/>
          <w:color w:val="auto"/>
          <w:sz w:val="24"/>
          <w:szCs w:val="24"/>
        </w:rPr>
        <w:t>Складові корпоративної культури</w:t>
      </w:r>
      <w:r>
        <w:rPr>
          <w:rFonts w:ascii="Times New Roman" w:hAnsi="Times New Roman" w:cs="Times New Roman"/>
          <w:color w:val="auto"/>
          <w:sz w:val="24"/>
          <w:szCs w:val="24"/>
          <w:lang w:val="uk-UA"/>
        </w:rPr>
        <w:t>.</w:t>
      </w:r>
    </w:p>
    <w:p w:rsidR="001501CE" w:rsidRPr="001501CE" w:rsidRDefault="001501CE" w:rsidP="00A53452">
      <w:pPr>
        <w:pStyle w:val="a6"/>
        <w:numPr>
          <w:ilvl w:val="0"/>
          <w:numId w:val="30"/>
        </w:numPr>
        <w:rPr>
          <w:rFonts w:ascii="Times New Roman" w:hAnsi="Times New Roman"/>
          <w:sz w:val="24"/>
          <w:szCs w:val="24"/>
        </w:rPr>
      </w:pPr>
      <w:r>
        <w:rPr>
          <w:rFonts w:ascii="Times New Roman" w:hAnsi="Times New Roman"/>
          <w:sz w:val="24"/>
          <w:szCs w:val="24"/>
        </w:rPr>
        <w:t>Місія організації та ії цілі.</w:t>
      </w:r>
    </w:p>
    <w:p w:rsidR="00B81C6D" w:rsidRPr="00CD08FA" w:rsidRDefault="00B81C6D" w:rsidP="00B81C6D">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B81C6D" w:rsidRPr="00D6480E" w:rsidRDefault="00B81C6D" w:rsidP="00B81C6D">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0"/>
          <w:sz w:val="24"/>
          <w:szCs w:val="24"/>
        </w:rPr>
        <w:t xml:space="preserve"> </w:t>
      </w:r>
      <w:r w:rsidRPr="009421E7">
        <w:rPr>
          <w:rFonts w:ascii="Times New Roman" w:hAnsi="Times New Roman"/>
          <w:sz w:val="24"/>
          <w:szCs w:val="24"/>
        </w:rPr>
        <w:t>Л.</w:t>
      </w:r>
      <w:r w:rsidRPr="009421E7">
        <w:rPr>
          <w:rFonts w:ascii="Times New Roman" w:hAnsi="Times New Roman"/>
          <w:spacing w:val="-8"/>
          <w:sz w:val="24"/>
          <w:szCs w:val="24"/>
        </w:rPr>
        <w:t xml:space="preserve"> </w:t>
      </w:r>
      <w:r w:rsidRPr="009421E7">
        <w:rPr>
          <w:rFonts w:ascii="Times New Roman" w:hAnsi="Times New Roman"/>
          <w:sz w:val="24"/>
          <w:szCs w:val="24"/>
        </w:rPr>
        <w:t>М.,</w:t>
      </w:r>
      <w:r w:rsidRPr="009421E7">
        <w:rPr>
          <w:rFonts w:ascii="Times New Roman" w:hAnsi="Times New Roman"/>
          <w:spacing w:val="-13"/>
          <w:sz w:val="24"/>
          <w:szCs w:val="24"/>
        </w:rPr>
        <w:t xml:space="preserve"> </w:t>
      </w:r>
      <w:r w:rsidRPr="009421E7">
        <w:rPr>
          <w:rFonts w:ascii="Times New Roman" w:hAnsi="Times New Roman"/>
          <w:sz w:val="24"/>
          <w:szCs w:val="24"/>
        </w:rPr>
        <w:t>Бєляєва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І.,</w:t>
      </w:r>
      <w:r w:rsidRPr="009421E7">
        <w:rPr>
          <w:rFonts w:ascii="Times New Roman" w:hAnsi="Times New Roman"/>
          <w:spacing w:val="-9"/>
          <w:sz w:val="24"/>
          <w:szCs w:val="24"/>
        </w:rPr>
        <w:t xml:space="preserve"> </w:t>
      </w:r>
      <w:r w:rsidRPr="009421E7">
        <w:rPr>
          <w:rFonts w:ascii="Times New Roman" w:hAnsi="Times New Roman"/>
          <w:sz w:val="24"/>
          <w:szCs w:val="24"/>
        </w:rPr>
        <w:t>Вишницька</w:t>
      </w:r>
      <w:r w:rsidRPr="009421E7">
        <w:rPr>
          <w:rFonts w:ascii="Times New Roman" w:hAnsi="Times New Roman"/>
          <w:spacing w:val="-12"/>
          <w:sz w:val="24"/>
          <w:szCs w:val="24"/>
        </w:rPr>
        <w:t xml:space="preserve"> </w:t>
      </w:r>
      <w:r w:rsidRPr="009421E7">
        <w:rPr>
          <w:rFonts w:ascii="Times New Roman" w:hAnsi="Times New Roman"/>
          <w:sz w:val="24"/>
          <w:szCs w:val="24"/>
        </w:rPr>
        <w:t>І.</w:t>
      </w:r>
      <w:r w:rsidRPr="009421E7">
        <w:rPr>
          <w:rFonts w:ascii="Times New Roman" w:hAnsi="Times New Roman"/>
          <w:spacing w:val="-13"/>
          <w:sz w:val="24"/>
          <w:szCs w:val="24"/>
        </w:rPr>
        <w:t xml:space="preserve"> </w:t>
      </w:r>
      <w:r w:rsidRPr="009421E7">
        <w:rPr>
          <w:rFonts w:ascii="Times New Roman" w:hAnsi="Times New Roman"/>
          <w:sz w:val="24"/>
          <w:szCs w:val="24"/>
        </w:rPr>
        <w:t>В.,</w:t>
      </w:r>
      <w:r w:rsidRPr="009421E7">
        <w:rPr>
          <w:rFonts w:ascii="Times New Roman" w:hAnsi="Times New Roman"/>
          <w:spacing w:val="-9"/>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О.</w:t>
      </w:r>
      <w:r w:rsidRPr="009421E7">
        <w:rPr>
          <w:rFonts w:ascii="Times New Roman" w:hAnsi="Times New Roman"/>
          <w:spacing w:val="-14"/>
          <w:sz w:val="24"/>
          <w:szCs w:val="24"/>
        </w:rPr>
        <w:t xml:space="preserve"> </w:t>
      </w:r>
      <w:r w:rsidRPr="009421E7">
        <w:rPr>
          <w:rFonts w:ascii="Times New Roman" w:hAnsi="Times New Roman"/>
          <w:sz w:val="24"/>
          <w:szCs w:val="24"/>
        </w:rPr>
        <w:t>та</w:t>
      </w:r>
      <w:r w:rsidRPr="009421E7">
        <w:rPr>
          <w:rFonts w:ascii="Times New Roman" w:hAnsi="Times New Roman"/>
          <w:spacing w:val="-11"/>
          <w:sz w:val="24"/>
          <w:szCs w:val="24"/>
        </w:rPr>
        <w:t xml:space="preserve"> </w:t>
      </w:r>
      <w:r w:rsidRPr="009421E7">
        <w:rPr>
          <w:rFonts w:ascii="Times New Roman" w:hAnsi="Times New Roman"/>
          <w:sz w:val="24"/>
          <w:szCs w:val="24"/>
        </w:rPr>
        <w:t>ін.</w:t>
      </w:r>
      <w:r w:rsidRPr="009421E7">
        <w:rPr>
          <w:rFonts w:ascii="Times New Roman" w:hAnsi="Times New Roman"/>
          <w:spacing w:val="-9"/>
          <w:sz w:val="24"/>
          <w:szCs w:val="24"/>
        </w:rPr>
        <w:t xml:space="preserve"> </w:t>
      </w:r>
      <w:r w:rsidRPr="009421E7">
        <w:rPr>
          <w:rFonts w:ascii="Times New Roman" w:hAnsi="Times New Roman"/>
          <w:sz w:val="24"/>
          <w:szCs w:val="24"/>
        </w:rPr>
        <w:t>Тексти лекцій з дисципліни «Етика та деонтологія у фармації». Одесса: ОНМедУ, 2020. 110 с.</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
          <w:sz w:val="24"/>
          <w:szCs w:val="24"/>
        </w:rPr>
        <w:t xml:space="preserve"> </w:t>
      </w:r>
      <w:r w:rsidRPr="009421E7">
        <w:rPr>
          <w:rFonts w:ascii="Times New Roman" w:hAnsi="Times New Roman"/>
          <w:sz w:val="24"/>
          <w:szCs w:val="24"/>
        </w:rPr>
        <w:t>Л.</w:t>
      </w:r>
      <w:r w:rsidRPr="009421E7">
        <w:rPr>
          <w:rFonts w:ascii="Times New Roman" w:hAnsi="Times New Roman"/>
          <w:spacing w:val="-1"/>
          <w:sz w:val="24"/>
          <w:szCs w:val="24"/>
        </w:rPr>
        <w:t xml:space="preserve"> </w:t>
      </w:r>
      <w:r w:rsidRPr="009421E7">
        <w:rPr>
          <w:rFonts w:ascii="Times New Roman" w:hAnsi="Times New Roman"/>
          <w:sz w:val="24"/>
          <w:szCs w:val="24"/>
        </w:rPr>
        <w:t>М.,</w:t>
      </w:r>
      <w:r w:rsidRPr="009421E7">
        <w:rPr>
          <w:rFonts w:ascii="Times New Roman" w:hAnsi="Times New Roman"/>
          <w:spacing w:val="-5"/>
          <w:sz w:val="24"/>
          <w:szCs w:val="24"/>
        </w:rPr>
        <w:t xml:space="preserve"> </w:t>
      </w:r>
      <w:r w:rsidRPr="009421E7">
        <w:rPr>
          <w:rFonts w:ascii="Times New Roman" w:hAnsi="Times New Roman"/>
          <w:sz w:val="24"/>
          <w:szCs w:val="24"/>
        </w:rPr>
        <w:t>Бєляєва</w:t>
      </w:r>
      <w:r w:rsidRPr="009421E7">
        <w:rPr>
          <w:rFonts w:ascii="Times New Roman" w:hAnsi="Times New Roman"/>
          <w:spacing w:val="-1"/>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І.,</w:t>
      </w:r>
      <w:r w:rsidRPr="009421E7">
        <w:rPr>
          <w:rFonts w:ascii="Times New Roman" w:hAnsi="Times New Roman"/>
          <w:spacing w:val="-5"/>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3"/>
          <w:sz w:val="24"/>
          <w:szCs w:val="24"/>
        </w:rPr>
        <w:t xml:space="preserve"> </w:t>
      </w:r>
      <w:r w:rsidRPr="009421E7">
        <w:rPr>
          <w:rFonts w:ascii="Times New Roman" w:hAnsi="Times New Roman"/>
          <w:sz w:val="24"/>
          <w:szCs w:val="24"/>
        </w:rPr>
        <w:t>О.</w:t>
      </w:r>
      <w:r w:rsidRPr="009421E7">
        <w:rPr>
          <w:rFonts w:ascii="Times New Roman" w:hAnsi="Times New Roman"/>
          <w:spacing w:val="-10"/>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Вишницька</w:t>
      </w:r>
      <w:r w:rsidRPr="009421E7">
        <w:rPr>
          <w:rFonts w:ascii="Times New Roman" w:hAnsi="Times New Roman"/>
          <w:spacing w:val="-3"/>
          <w:sz w:val="24"/>
          <w:szCs w:val="24"/>
        </w:rPr>
        <w:t xml:space="preserve"> </w:t>
      </w:r>
      <w:r w:rsidRPr="009421E7">
        <w:rPr>
          <w:rFonts w:ascii="Times New Roman" w:hAnsi="Times New Roman"/>
          <w:sz w:val="24"/>
          <w:szCs w:val="24"/>
        </w:rPr>
        <w:t>І.</w:t>
      </w:r>
      <w:r w:rsidRPr="009421E7">
        <w:rPr>
          <w:rFonts w:ascii="Times New Roman" w:hAnsi="Times New Roman"/>
          <w:spacing w:val="-1"/>
          <w:sz w:val="24"/>
          <w:szCs w:val="24"/>
        </w:rPr>
        <w:t xml:space="preserve"> </w:t>
      </w:r>
      <w:r w:rsidRPr="009421E7">
        <w:rPr>
          <w:rFonts w:ascii="Times New Roman" w:hAnsi="Times New Roman"/>
          <w:sz w:val="24"/>
          <w:szCs w:val="24"/>
        </w:rPr>
        <w:t>В.</w:t>
      </w:r>
      <w:r w:rsidRPr="009421E7">
        <w:rPr>
          <w:rFonts w:ascii="Times New Roman" w:hAnsi="Times New Roman"/>
          <w:spacing w:val="-1"/>
          <w:sz w:val="24"/>
          <w:szCs w:val="24"/>
        </w:rPr>
        <w:t xml:space="preserve"> </w:t>
      </w:r>
      <w:r w:rsidRPr="009421E7">
        <w:rPr>
          <w:rFonts w:ascii="Times New Roman" w:hAnsi="Times New Roman"/>
          <w:sz w:val="24"/>
          <w:szCs w:val="24"/>
        </w:rPr>
        <w:t>та</w:t>
      </w:r>
      <w:r w:rsidRPr="009421E7">
        <w:rPr>
          <w:rFonts w:ascii="Times New Roman" w:hAnsi="Times New Roman"/>
          <w:spacing w:val="-7"/>
          <w:sz w:val="24"/>
          <w:szCs w:val="24"/>
        </w:rPr>
        <w:t xml:space="preserve"> </w:t>
      </w:r>
      <w:r w:rsidRPr="009421E7">
        <w:rPr>
          <w:rFonts w:ascii="Times New Roman" w:hAnsi="Times New Roman"/>
          <w:sz w:val="24"/>
          <w:szCs w:val="24"/>
        </w:rPr>
        <w:t>ін.</w:t>
      </w:r>
      <w:r w:rsidRPr="009421E7">
        <w:rPr>
          <w:rFonts w:ascii="Times New Roman" w:hAnsi="Times New Roman"/>
          <w:spacing w:val="-1"/>
          <w:sz w:val="24"/>
          <w:szCs w:val="24"/>
        </w:rPr>
        <w:t xml:space="preserve"> </w:t>
      </w:r>
      <w:r w:rsidRPr="009421E7">
        <w:rPr>
          <w:rFonts w:ascii="Times New Roman" w:hAnsi="Times New Roman"/>
          <w:sz w:val="24"/>
          <w:szCs w:val="24"/>
        </w:rPr>
        <w:t>Етика та деонтологія у фармації: практикум. Одесса: ОНМедУ, 2020. 45 с.</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Біоетика та біобезпека: навчальний посібник; укл.: Юлія Максименко, Дмитро Вискушенко. Житомир: Вид-во ЖДУ імені Івана Франка, 2022. 126 с.  </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Вишневська Л.В. Етика і деонтологія у фармації: Практикум для студентів фармацевтичних спеціальностей. Херсон: Айлант. 2020. 152 с. </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Етичний кодекс фармацевтичних працівників України. URL: </w:t>
      </w:r>
      <w:hyperlink r:id="rId75" w:history="1">
        <w:r w:rsidRPr="009421E7">
          <w:rPr>
            <w:rFonts w:ascii="Times New Roman" w:hAnsi="Times New Roman"/>
            <w:color w:val="0000FF" w:themeColor="hyperlink"/>
            <w:sz w:val="24"/>
            <w:szCs w:val="24"/>
            <w:u w:val="single"/>
          </w:rPr>
          <w:t>https://nuph.edu.ua/etichnijj-kodeks- farmacevtichnih-prac /</w:t>
        </w:r>
      </w:hyperlink>
      <w:r w:rsidRPr="009421E7">
        <w:rPr>
          <w:rFonts w:ascii="Times New Roman" w:hAnsi="Times New Roman"/>
          <w:sz w:val="24"/>
          <w:szCs w:val="24"/>
        </w:rPr>
        <w:t xml:space="preserve"> </w:t>
      </w:r>
    </w:p>
    <w:p w:rsidR="00B81C6D" w:rsidRPr="009421E7" w:rsidRDefault="00B81C6D" w:rsidP="00A53452">
      <w:pPr>
        <w:pStyle w:val="a6"/>
        <w:widowControl w:val="0"/>
        <w:numPr>
          <w:ilvl w:val="0"/>
          <w:numId w:val="31"/>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sz w:val="24"/>
          <w:szCs w:val="24"/>
        </w:rPr>
        <w:lastRenderedPageBreak/>
        <w:t>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w:t>
      </w:r>
      <w:r w:rsidRPr="009421E7">
        <w:rPr>
          <w:rFonts w:ascii="Times New Roman" w:hAnsi="Times New Roman"/>
        </w:rPr>
        <w:t xml:space="preserve"> с. </w:t>
      </w:r>
    </w:p>
    <w:p w:rsidR="00B81C6D" w:rsidRPr="00D6480E" w:rsidRDefault="00B81C6D" w:rsidP="00B81C6D">
      <w:pPr>
        <w:pStyle w:val="a6"/>
        <w:keepNext/>
        <w:keepLines/>
        <w:spacing w:before="40" w:after="0" w:line="240" w:lineRule="auto"/>
        <w:outlineLvl w:val="1"/>
        <w:rPr>
          <w:rFonts w:ascii="Times New Roman" w:eastAsiaTheme="majorEastAsia" w:hAnsi="Times New Roman"/>
          <w:b/>
          <w:lang w:val="en-US"/>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B81C6D" w:rsidRPr="001501CE" w:rsidRDefault="00B81C6D" w:rsidP="00A53452">
      <w:pPr>
        <w:pStyle w:val="a6"/>
        <w:widowControl w:val="0"/>
        <w:numPr>
          <w:ilvl w:val="0"/>
          <w:numId w:val="32"/>
        </w:numPr>
        <w:tabs>
          <w:tab w:val="left" w:pos="1701"/>
        </w:tabs>
        <w:autoSpaceDE w:val="0"/>
        <w:autoSpaceDN w:val="0"/>
        <w:spacing w:after="0" w:line="240" w:lineRule="auto"/>
        <w:ind w:right="3"/>
        <w:jc w:val="both"/>
        <w:rPr>
          <w:rFonts w:ascii="Times New Roman" w:hAnsi="Times New Roman"/>
        </w:rPr>
      </w:pPr>
      <w:r w:rsidRPr="001501CE">
        <w:rPr>
          <w:rFonts w:ascii="Times New Roman" w:hAnsi="Times New Roman"/>
        </w:rPr>
        <w:t xml:space="preserve">FIP statement of professional standards. Codes of ethics for pharmacists. URL: https://www.fip.org/file/1586 </w:t>
      </w:r>
    </w:p>
    <w:p w:rsidR="00B81C6D" w:rsidRPr="001501CE" w:rsidRDefault="00B81C6D" w:rsidP="00A53452">
      <w:pPr>
        <w:pStyle w:val="a6"/>
        <w:widowControl w:val="0"/>
        <w:numPr>
          <w:ilvl w:val="0"/>
          <w:numId w:val="32"/>
        </w:numPr>
        <w:tabs>
          <w:tab w:val="left" w:pos="1701"/>
        </w:tabs>
        <w:autoSpaceDE w:val="0"/>
        <w:autoSpaceDN w:val="0"/>
        <w:spacing w:after="0" w:line="240" w:lineRule="auto"/>
        <w:ind w:right="3"/>
        <w:jc w:val="both"/>
        <w:rPr>
          <w:rFonts w:ascii="Times New Roman" w:hAnsi="Times New Roman"/>
        </w:rPr>
      </w:pPr>
      <w:r w:rsidRPr="001501CE">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B81C6D" w:rsidRPr="001501CE" w:rsidRDefault="00B81C6D" w:rsidP="00A53452">
      <w:pPr>
        <w:pStyle w:val="a6"/>
        <w:widowControl w:val="0"/>
        <w:numPr>
          <w:ilvl w:val="0"/>
          <w:numId w:val="32"/>
        </w:numPr>
        <w:tabs>
          <w:tab w:val="left" w:pos="1701"/>
        </w:tabs>
        <w:autoSpaceDE w:val="0"/>
        <w:autoSpaceDN w:val="0"/>
        <w:spacing w:after="0" w:line="240" w:lineRule="auto"/>
        <w:ind w:right="3"/>
        <w:jc w:val="both"/>
        <w:rPr>
          <w:rFonts w:ascii="Times New Roman" w:hAnsi="Times New Roman"/>
        </w:rPr>
      </w:pPr>
      <w:r w:rsidRPr="001501CE">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B81C6D" w:rsidRPr="001501CE" w:rsidRDefault="00B81C6D" w:rsidP="00A53452">
      <w:pPr>
        <w:pStyle w:val="a6"/>
        <w:widowControl w:val="0"/>
        <w:numPr>
          <w:ilvl w:val="0"/>
          <w:numId w:val="32"/>
        </w:numPr>
        <w:tabs>
          <w:tab w:val="left" w:pos="1701"/>
        </w:tabs>
        <w:autoSpaceDE w:val="0"/>
        <w:autoSpaceDN w:val="0"/>
        <w:spacing w:after="0" w:line="240" w:lineRule="auto"/>
        <w:ind w:right="3"/>
        <w:jc w:val="both"/>
        <w:rPr>
          <w:rFonts w:ascii="Times New Roman" w:hAnsi="Times New Roman"/>
        </w:rPr>
      </w:pPr>
      <w:r w:rsidRPr="001501CE">
        <w:rPr>
          <w:rFonts w:ascii="Times New Roman" w:hAnsi="Times New Roman"/>
        </w:rPr>
        <w:t>Яхно</w:t>
      </w:r>
      <w:r w:rsidRPr="001501CE">
        <w:rPr>
          <w:rFonts w:ascii="Times New Roman" w:hAnsi="Times New Roman"/>
          <w:spacing w:val="33"/>
        </w:rPr>
        <w:t xml:space="preserve"> </w:t>
      </w:r>
      <w:r w:rsidRPr="001501CE">
        <w:rPr>
          <w:rFonts w:ascii="Times New Roman" w:hAnsi="Times New Roman"/>
        </w:rPr>
        <w:t>Т.</w:t>
      </w:r>
      <w:r w:rsidRPr="001501CE">
        <w:rPr>
          <w:rFonts w:ascii="Times New Roman" w:hAnsi="Times New Roman"/>
          <w:spacing w:val="26"/>
        </w:rPr>
        <w:t xml:space="preserve"> </w:t>
      </w:r>
      <w:r w:rsidRPr="001501CE">
        <w:rPr>
          <w:rFonts w:ascii="Times New Roman" w:hAnsi="Times New Roman"/>
        </w:rPr>
        <w:t>П. Конфліктологія</w:t>
      </w:r>
      <w:r w:rsidRPr="001501CE">
        <w:rPr>
          <w:rFonts w:ascii="Times New Roman" w:hAnsi="Times New Roman"/>
          <w:spacing w:val="28"/>
        </w:rPr>
        <w:t xml:space="preserve"> </w:t>
      </w:r>
      <w:r w:rsidRPr="001501CE">
        <w:rPr>
          <w:rFonts w:ascii="Times New Roman" w:hAnsi="Times New Roman"/>
        </w:rPr>
        <w:t>та</w:t>
      </w:r>
      <w:r w:rsidRPr="001501CE">
        <w:rPr>
          <w:rFonts w:ascii="Times New Roman" w:hAnsi="Times New Roman"/>
          <w:spacing w:val="28"/>
        </w:rPr>
        <w:t xml:space="preserve"> </w:t>
      </w:r>
      <w:r w:rsidRPr="001501CE">
        <w:rPr>
          <w:rFonts w:ascii="Times New Roman" w:hAnsi="Times New Roman"/>
        </w:rPr>
        <w:t>теорія</w:t>
      </w:r>
      <w:r w:rsidRPr="001501CE">
        <w:rPr>
          <w:rFonts w:ascii="Times New Roman" w:hAnsi="Times New Roman"/>
          <w:spacing w:val="28"/>
        </w:rPr>
        <w:t xml:space="preserve"> </w:t>
      </w:r>
      <w:r w:rsidRPr="001501CE">
        <w:rPr>
          <w:rFonts w:ascii="Times New Roman" w:hAnsi="Times New Roman"/>
        </w:rPr>
        <w:t>переговорів.</w:t>
      </w:r>
      <w:r w:rsidRPr="001501CE">
        <w:rPr>
          <w:rFonts w:ascii="Times New Roman" w:hAnsi="Times New Roman"/>
          <w:spacing w:val="30"/>
        </w:rPr>
        <w:t xml:space="preserve"> </w:t>
      </w:r>
      <w:r w:rsidRPr="001501CE">
        <w:rPr>
          <w:rFonts w:ascii="Times New Roman" w:hAnsi="Times New Roman"/>
        </w:rPr>
        <w:t>навч.</w:t>
      </w:r>
      <w:r w:rsidRPr="001501CE">
        <w:rPr>
          <w:rFonts w:ascii="Times New Roman" w:hAnsi="Times New Roman"/>
          <w:spacing w:val="26"/>
        </w:rPr>
        <w:t xml:space="preserve"> </w:t>
      </w:r>
      <w:r w:rsidRPr="001501CE">
        <w:rPr>
          <w:rFonts w:ascii="Times New Roman" w:hAnsi="Times New Roman"/>
        </w:rPr>
        <w:t>посіб.</w:t>
      </w:r>
      <w:r w:rsidRPr="001501CE">
        <w:rPr>
          <w:rFonts w:ascii="Times New Roman" w:hAnsi="Times New Roman"/>
          <w:spacing w:val="30"/>
        </w:rPr>
        <w:t xml:space="preserve"> </w:t>
      </w:r>
      <w:r w:rsidRPr="001501CE">
        <w:rPr>
          <w:rFonts w:ascii="Times New Roman" w:hAnsi="Times New Roman"/>
        </w:rPr>
        <w:t>для</w:t>
      </w:r>
      <w:r w:rsidRPr="001501CE">
        <w:rPr>
          <w:rFonts w:ascii="Times New Roman" w:hAnsi="Times New Roman"/>
          <w:spacing w:val="29"/>
        </w:rPr>
        <w:t xml:space="preserve"> </w:t>
      </w:r>
      <w:r w:rsidRPr="001501CE">
        <w:rPr>
          <w:rFonts w:ascii="Times New Roman" w:hAnsi="Times New Roman"/>
        </w:rPr>
        <w:t>студентів ВНЗ / за ред. Т. П. Яхно. Київ: Центр учбової літератури, 2018. 175 с.</w:t>
      </w:r>
    </w:p>
    <w:p w:rsidR="00B81C6D" w:rsidRPr="001501CE" w:rsidRDefault="00B81C6D" w:rsidP="00A53452">
      <w:pPr>
        <w:pStyle w:val="a6"/>
        <w:widowControl w:val="0"/>
        <w:numPr>
          <w:ilvl w:val="0"/>
          <w:numId w:val="32"/>
        </w:numPr>
        <w:tabs>
          <w:tab w:val="left" w:pos="1701"/>
        </w:tabs>
        <w:autoSpaceDE w:val="0"/>
        <w:autoSpaceDN w:val="0"/>
        <w:spacing w:after="0" w:line="240" w:lineRule="auto"/>
        <w:ind w:right="3"/>
        <w:jc w:val="both"/>
        <w:rPr>
          <w:rFonts w:ascii="Times New Roman" w:hAnsi="Times New Roman"/>
        </w:rPr>
      </w:pPr>
      <w:r w:rsidRPr="001501CE">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B81C6D" w:rsidRPr="00D6480E" w:rsidRDefault="00B81C6D" w:rsidP="00B81C6D">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B81C6D" w:rsidRPr="001501CE" w:rsidRDefault="00B81C6D" w:rsidP="00A53452">
      <w:pPr>
        <w:pStyle w:val="a6"/>
        <w:numPr>
          <w:ilvl w:val="0"/>
          <w:numId w:val="33"/>
        </w:numPr>
        <w:suppressAutoHyphens/>
        <w:spacing w:before="7" w:after="0" w:line="240" w:lineRule="auto"/>
        <w:ind w:right="32"/>
        <w:jc w:val="both"/>
        <w:rPr>
          <w:rFonts w:ascii="Times New Roman" w:hAnsi="Times New Roman"/>
        </w:rPr>
      </w:pPr>
      <w:r w:rsidRPr="001501CE">
        <w:rPr>
          <w:rFonts w:ascii="Times New Roman" w:hAnsi="Times New Roman"/>
        </w:rPr>
        <w:t xml:space="preserve">Законодавство України [Електронний ресурс]. - Режим доступу:  </w:t>
      </w:r>
      <w:hyperlink r:id="rId76" w:history="1">
        <w:r w:rsidRPr="001501CE">
          <w:rPr>
            <w:rFonts w:ascii="Times New Roman" w:hAnsi="Times New Roman"/>
            <w:color w:val="0000FF" w:themeColor="hyperlink"/>
            <w:u w:val="single"/>
          </w:rPr>
          <w:t>https://zakon.rada.gov.ua/laws/show/</w:t>
        </w:r>
      </w:hyperlink>
    </w:p>
    <w:p w:rsidR="00B81C6D" w:rsidRPr="001501CE" w:rsidRDefault="00B81C6D" w:rsidP="00A53452">
      <w:pPr>
        <w:pStyle w:val="a6"/>
        <w:numPr>
          <w:ilvl w:val="0"/>
          <w:numId w:val="33"/>
        </w:numPr>
        <w:suppressAutoHyphens/>
        <w:spacing w:before="7" w:after="0" w:line="240" w:lineRule="auto"/>
        <w:ind w:right="32"/>
        <w:jc w:val="both"/>
        <w:rPr>
          <w:rFonts w:ascii="Times New Roman" w:hAnsi="Times New Roman"/>
        </w:rPr>
      </w:pPr>
      <w:r w:rsidRPr="001501CE">
        <w:rPr>
          <w:rFonts w:ascii="Times New Roman" w:hAnsi="Times New Roman"/>
        </w:rPr>
        <w:t xml:space="preserve">Міністерство охорони здоров’я України [Електронний ресурс]. - Режим доступу:  </w:t>
      </w:r>
      <w:hyperlink r:id="rId77" w:history="1">
        <w:r w:rsidRPr="001501CE">
          <w:rPr>
            <w:rFonts w:ascii="Times New Roman" w:hAnsi="Times New Roman"/>
            <w:color w:val="0000FF" w:themeColor="hyperlink"/>
            <w:u w:val="single"/>
          </w:rPr>
          <w:t>https://moz.gov.ua/</w:t>
        </w:r>
      </w:hyperlink>
    </w:p>
    <w:p w:rsidR="00B81C6D" w:rsidRPr="001501CE" w:rsidRDefault="00B81C6D" w:rsidP="00A53452">
      <w:pPr>
        <w:pStyle w:val="a6"/>
        <w:numPr>
          <w:ilvl w:val="0"/>
          <w:numId w:val="33"/>
        </w:numPr>
        <w:suppressAutoHyphens/>
        <w:spacing w:before="7" w:after="0" w:line="240" w:lineRule="auto"/>
        <w:ind w:right="32"/>
        <w:jc w:val="both"/>
        <w:rPr>
          <w:rFonts w:ascii="Times New Roman" w:hAnsi="Times New Roman"/>
        </w:rPr>
      </w:pPr>
      <w:r w:rsidRPr="001501CE">
        <w:rPr>
          <w:rFonts w:ascii="Times New Roman" w:hAnsi="Times New Roman"/>
        </w:rPr>
        <w:t>Державна служба України з лікарських засобів та контролю за наркотиками (Держлікслужба)</w:t>
      </w:r>
      <w:r w:rsidRPr="001501CE">
        <w:rPr>
          <w:rFonts w:ascii="Times New Roman" w:hAnsi="Times New Roman"/>
          <w:color w:val="1D1D1B"/>
          <w:shd w:val="clear" w:color="auto" w:fill="FFFFFF"/>
        </w:rPr>
        <w:t> </w:t>
      </w:r>
      <w:hyperlink r:id="rId78" w:history="1">
        <w:r w:rsidRPr="001501CE">
          <w:rPr>
            <w:rFonts w:ascii="Times New Roman" w:hAnsi="Times New Roman"/>
            <w:color w:val="0000FF" w:themeColor="hyperlink"/>
            <w:u w:val="single"/>
          </w:rPr>
          <w:t>https://www.dls.gov.ua/</w:t>
        </w:r>
      </w:hyperlink>
    </w:p>
    <w:p w:rsidR="00B81C6D" w:rsidRPr="001501CE" w:rsidRDefault="00B81C6D" w:rsidP="00A53452">
      <w:pPr>
        <w:pStyle w:val="a6"/>
        <w:numPr>
          <w:ilvl w:val="0"/>
          <w:numId w:val="33"/>
        </w:numPr>
        <w:suppressAutoHyphens/>
        <w:spacing w:before="7" w:after="0" w:line="240" w:lineRule="auto"/>
        <w:ind w:right="32"/>
        <w:jc w:val="both"/>
        <w:rPr>
          <w:rFonts w:ascii="Times New Roman" w:hAnsi="Times New Roman"/>
        </w:rPr>
      </w:pPr>
      <w:r w:rsidRPr="001501CE">
        <w:rPr>
          <w:rFonts w:ascii="Times New Roman" w:hAnsi="Times New Roman"/>
        </w:rPr>
        <w:t xml:space="preserve">Державний експертний центр МОЗ України </w:t>
      </w:r>
      <w:hyperlink r:id="rId79" w:history="1">
        <w:r w:rsidRPr="001501CE">
          <w:rPr>
            <w:rFonts w:ascii="Times New Roman" w:hAnsi="Times New Roman"/>
            <w:color w:val="0000FF" w:themeColor="hyperlink"/>
            <w:u w:val="single"/>
          </w:rPr>
          <w:t>https://www.dec.gov.ua/</w:t>
        </w:r>
      </w:hyperlink>
    </w:p>
    <w:p w:rsidR="00B81C6D" w:rsidRPr="001501CE" w:rsidRDefault="00B81C6D" w:rsidP="00A53452">
      <w:pPr>
        <w:pStyle w:val="a6"/>
        <w:numPr>
          <w:ilvl w:val="0"/>
          <w:numId w:val="33"/>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80" w:history="1">
        <w:r w:rsidRPr="001501CE">
          <w:rPr>
            <w:rFonts w:ascii="Times New Roman" w:eastAsia="Times New Roman" w:hAnsi="Times New Roman"/>
            <w:color w:val="0000FF" w:themeColor="hyperlink"/>
            <w:u w:val="single"/>
            <w:lang w:eastAsia="zh-CN"/>
          </w:rPr>
          <w:t>http://www.drlz.com.ua/ibp/ddsite.nsf/all/shlist?opendocument</w:t>
        </w:r>
      </w:hyperlink>
    </w:p>
    <w:p w:rsidR="00B81C6D" w:rsidRPr="001501CE" w:rsidRDefault="00B81C6D" w:rsidP="00A53452">
      <w:pPr>
        <w:pStyle w:val="a6"/>
        <w:numPr>
          <w:ilvl w:val="0"/>
          <w:numId w:val="33"/>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Compendium online. [Електронний ресурс]. – Режим доступу:</w:t>
      </w:r>
      <w:r w:rsidRPr="001501CE">
        <w:rPr>
          <w:rFonts w:ascii="Times New Roman" w:eastAsia="Times New Roman" w:hAnsi="Times New Roman"/>
          <w:lang w:eastAsia="zh-CN"/>
        </w:rPr>
        <w:br/>
      </w:r>
      <w:hyperlink r:id="rId81" w:history="1">
        <w:r w:rsidRPr="001501CE">
          <w:rPr>
            <w:rFonts w:ascii="Times New Roman" w:eastAsia="Times New Roman" w:hAnsi="Times New Roman"/>
            <w:color w:val="0000FF" w:themeColor="hyperlink"/>
            <w:u w:val="single"/>
            <w:lang w:eastAsia="zh-CN"/>
          </w:rPr>
          <w:t>https://compendium.com.ua/uk/</w:t>
        </w:r>
      </w:hyperlink>
      <w:r w:rsidRPr="001501CE">
        <w:rPr>
          <w:rFonts w:ascii="Times New Roman" w:eastAsia="Times New Roman" w:hAnsi="Times New Roman"/>
          <w:lang w:eastAsia="zh-CN"/>
        </w:rPr>
        <w:t xml:space="preserve"> </w:t>
      </w:r>
    </w:p>
    <w:p w:rsidR="00B81C6D" w:rsidRPr="001501CE" w:rsidRDefault="00B81C6D" w:rsidP="00A53452">
      <w:pPr>
        <w:pStyle w:val="a6"/>
        <w:numPr>
          <w:ilvl w:val="0"/>
          <w:numId w:val="33"/>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Щотижневик «Аптека» [Електронний ресурс]. – Режим доступу:</w:t>
      </w:r>
      <w:r w:rsidRPr="001501CE">
        <w:rPr>
          <w:rFonts w:ascii="Times New Roman" w:eastAsia="Times New Roman" w:hAnsi="Times New Roman"/>
          <w:lang w:eastAsia="zh-CN"/>
        </w:rPr>
        <w:br/>
      </w:r>
      <w:hyperlink r:id="rId82" w:history="1">
        <w:r w:rsidRPr="001501CE">
          <w:rPr>
            <w:rFonts w:ascii="Times New Roman" w:eastAsia="Times New Roman" w:hAnsi="Times New Roman"/>
            <w:color w:val="0000FF" w:themeColor="hyperlink"/>
            <w:u w:val="single"/>
            <w:lang w:eastAsia="zh-CN"/>
          </w:rPr>
          <w:t>https://www.apteka.ua/</w:t>
        </w:r>
      </w:hyperlink>
    </w:p>
    <w:p w:rsidR="00B81C6D" w:rsidRPr="001501CE" w:rsidRDefault="00B81C6D" w:rsidP="00A53452">
      <w:pPr>
        <w:pStyle w:val="a6"/>
        <w:widowControl w:val="0"/>
        <w:numPr>
          <w:ilvl w:val="0"/>
          <w:numId w:val="33"/>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 xml:space="preserve">Пошукова база ліків [Електронний ресурс]. – Режим доступу: </w:t>
      </w:r>
      <w:hyperlink r:id="rId83" w:history="1">
        <w:r w:rsidRPr="001501CE">
          <w:rPr>
            <w:rFonts w:ascii="Times New Roman" w:eastAsia="Times New Roman" w:hAnsi="Times New Roman"/>
            <w:color w:val="0000FF" w:themeColor="hyperlink"/>
            <w:u w:val="single"/>
            <w:lang w:eastAsia="zh-CN"/>
          </w:rPr>
          <w:t>https://tabletki.ua/</w:t>
        </w:r>
      </w:hyperlink>
    </w:p>
    <w:p w:rsidR="00B81C6D" w:rsidRPr="001501CE" w:rsidRDefault="00B81C6D" w:rsidP="00A53452">
      <w:pPr>
        <w:pStyle w:val="a6"/>
        <w:widowControl w:val="0"/>
        <w:numPr>
          <w:ilvl w:val="0"/>
          <w:numId w:val="33"/>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Пошукова база ліків [Електронний ресурс]. – Режим доступу:</w:t>
      </w:r>
      <w:r w:rsidRPr="001501CE">
        <w:rPr>
          <w:rFonts w:ascii="Times New Roman" w:eastAsia="Times New Roman" w:hAnsi="Times New Roman"/>
          <w:lang w:eastAsia="zh-CN"/>
        </w:rPr>
        <w:br/>
      </w:r>
      <w:hyperlink r:id="rId84" w:history="1">
        <w:r w:rsidRPr="001501CE">
          <w:rPr>
            <w:rFonts w:ascii="Times New Roman" w:eastAsia="Times New Roman" w:hAnsi="Times New Roman"/>
            <w:color w:val="0000FF" w:themeColor="hyperlink"/>
            <w:u w:val="single"/>
            <w:lang w:eastAsia="zh-CN"/>
          </w:rPr>
          <w:t>https://likicontrol.com.ua/</w:t>
        </w:r>
      </w:hyperlink>
    </w:p>
    <w:p w:rsidR="00B81C6D" w:rsidRDefault="00B81C6D" w:rsidP="001501CE">
      <w:pPr>
        <w:widowControl w:val="0"/>
        <w:suppressAutoHyphens/>
        <w:spacing w:after="0" w:line="240" w:lineRule="auto"/>
        <w:ind w:left="709"/>
        <w:jc w:val="both"/>
        <w:rPr>
          <w:rFonts w:ascii="Times New Roman" w:eastAsia="Times New Roman" w:hAnsi="Times New Roman"/>
          <w:sz w:val="24"/>
          <w:szCs w:val="24"/>
          <w:lang w:eastAsia="zh-CN"/>
        </w:rPr>
      </w:pPr>
    </w:p>
    <w:p w:rsidR="00F32870" w:rsidRPr="00F32870" w:rsidRDefault="00F32870" w:rsidP="00F32870">
      <w:pPr>
        <w:shd w:val="clear" w:color="auto" w:fill="FFFFFF"/>
        <w:spacing w:before="100" w:beforeAutospacing="1" w:after="0" w:line="240" w:lineRule="auto"/>
        <w:ind w:left="768"/>
        <w:jc w:val="both"/>
        <w:rPr>
          <w:rFonts w:ascii="Times New Roman" w:hAnsi="Times New Roman"/>
          <w:sz w:val="24"/>
          <w:szCs w:val="24"/>
        </w:rPr>
      </w:pPr>
    </w:p>
    <w:p w:rsidR="00084F4E" w:rsidRDefault="00084F4E" w:rsidP="00084F4E">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7 </w:t>
      </w:r>
      <w:r w:rsidRPr="00CD08FA">
        <w:rPr>
          <w:rFonts w:ascii="Times New Roman" w:eastAsia="Times New Roman" w:hAnsi="Times New Roman"/>
          <w:b/>
          <w:bCs/>
          <w:caps/>
          <w:sz w:val="24"/>
          <w:szCs w:val="24"/>
          <w:lang w:eastAsia="ru-RU" w:bidi="ru-RU"/>
        </w:rPr>
        <w:t xml:space="preserve">Тема </w:t>
      </w:r>
      <w:r>
        <w:rPr>
          <w:rFonts w:ascii="Times New Roman" w:eastAsia="Times New Roman" w:hAnsi="Times New Roman"/>
          <w:b/>
          <w:bCs/>
          <w:caps/>
          <w:sz w:val="24"/>
          <w:szCs w:val="24"/>
          <w:lang w:eastAsia="ru-RU" w:bidi="ru-RU"/>
        </w:rPr>
        <w:t>7</w:t>
      </w:r>
    </w:p>
    <w:p w:rsidR="00084F4E" w:rsidRPr="00CD08FA" w:rsidRDefault="00084F4E" w:rsidP="00084F4E">
      <w:pPr>
        <w:widowControl w:val="0"/>
        <w:spacing w:after="0" w:line="240" w:lineRule="auto"/>
        <w:jc w:val="both"/>
        <w:rPr>
          <w:rFonts w:ascii="Times New Roman" w:eastAsia="Times New Roman" w:hAnsi="Times New Roman"/>
          <w:b/>
          <w:bCs/>
          <w:caps/>
          <w:sz w:val="24"/>
          <w:szCs w:val="24"/>
          <w:lang w:eastAsia="ru-RU" w:bidi="ru-RU"/>
        </w:rPr>
      </w:pPr>
    </w:p>
    <w:p w:rsidR="00084F4E" w:rsidRDefault="00084F4E" w:rsidP="00084F4E">
      <w:pPr>
        <w:spacing w:after="0" w:line="240" w:lineRule="auto"/>
        <w:jc w:val="both"/>
        <w:rPr>
          <w:rFonts w:ascii="Times New Roman" w:hAnsi="Times New Roman"/>
          <w:b/>
          <w:spacing w:val="-2"/>
          <w:sz w:val="24"/>
          <w:szCs w:val="24"/>
        </w:rPr>
      </w:pPr>
      <w:r w:rsidRPr="00084F4E">
        <w:rPr>
          <w:rFonts w:ascii="Times New Roman" w:hAnsi="Times New Roman"/>
          <w:b/>
          <w:spacing w:val="-2"/>
          <w:sz w:val="24"/>
          <w:szCs w:val="24"/>
        </w:rPr>
        <w:t>Конфлікти</w:t>
      </w:r>
      <w:r w:rsidRPr="00084F4E">
        <w:rPr>
          <w:rFonts w:ascii="Times New Roman" w:hAnsi="Times New Roman"/>
          <w:b/>
          <w:sz w:val="24"/>
          <w:szCs w:val="24"/>
        </w:rPr>
        <w:tab/>
      </w:r>
      <w:r w:rsidRPr="00084F4E">
        <w:rPr>
          <w:rFonts w:ascii="Times New Roman" w:hAnsi="Times New Roman"/>
          <w:b/>
          <w:spacing w:val="-10"/>
          <w:sz w:val="24"/>
          <w:szCs w:val="24"/>
        </w:rPr>
        <w:t xml:space="preserve">в </w:t>
      </w:r>
      <w:r w:rsidRPr="00084F4E">
        <w:rPr>
          <w:rFonts w:ascii="Times New Roman" w:hAnsi="Times New Roman"/>
          <w:b/>
          <w:spacing w:val="-2"/>
          <w:sz w:val="24"/>
          <w:szCs w:val="24"/>
        </w:rPr>
        <w:t>організації,</w:t>
      </w:r>
      <w:r w:rsidRPr="00084F4E">
        <w:rPr>
          <w:rFonts w:ascii="Times New Roman" w:hAnsi="Times New Roman"/>
          <w:b/>
          <w:sz w:val="24"/>
          <w:szCs w:val="24"/>
        </w:rPr>
        <w:t xml:space="preserve"> </w:t>
      </w:r>
      <w:r w:rsidRPr="00084F4E">
        <w:rPr>
          <w:rFonts w:ascii="Times New Roman" w:hAnsi="Times New Roman"/>
          <w:b/>
          <w:spacing w:val="-2"/>
          <w:sz w:val="24"/>
          <w:szCs w:val="24"/>
        </w:rPr>
        <w:t xml:space="preserve">управління </w:t>
      </w:r>
      <w:r w:rsidRPr="00084F4E">
        <w:rPr>
          <w:rFonts w:ascii="Times New Roman" w:hAnsi="Times New Roman"/>
          <w:b/>
          <w:sz w:val="24"/>
          <w:szCs w:val="24"/>
        </w:rPr>
        <w:t>конфліктною</w:t>
      </w:r>
      <w:r w:rsidRPr="00084F4E">
        <w:rPr>
          <w:rFonts w:ascii="Times New Roman" w:hAnsi="Times New Roman"/>
          <w:b/>
          <w:spacing w:val="-3"/>
          <w:sz w:val="24"/>
          <w:szCs w:val="24"/>
        </w:rPr>
        <w:t xml:space="preserve"> </w:t>
      </w:r>
      <w:r w:rsidRPr="00084F4E">
        <w:rPr>
          <w:rFonts w:ascii="Times New Roman" w:hAnsi="Times New Roman"/>
          <w:b/>
          <w:spacing w:val="-2"/>
          <w:sz w:val="24"/>
          <w:szCs w:val="24"/>
        </w:rPr>
        <w:t>ситуацією.</w:t>
      </w:r>
    </w:p>
    <w:p w:rsidR="00656D2C" w:rsidRPr="00084F4E" w:rsidRDefault="00656D2C" w:rsidP="00084F4E">
      <w:pPr>
        <w:spacing w:after="0" w:line="240" w:lineRule="auto"/>
        <w:jc w:val="both"/>
        <w:rPr>
          <w:rFonts w:ascii="Times New Roman" w:hAnsi="Times New Roman"/>
          <w:b/>
          <w:spacing w:val="-2"/>
          <w:sz w:val="24"/>
          <w:szCs w:val="24"/>
        </w:rPr>
      </w:pPr>
    </w:p>
    <w:p w:rsidR="00084F4E" w:rsidRPr="001054FA" w:rsidRDefault="00084F4E" w:rsidP="00084F4E">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Актуальність теми: </w:t>
      </w:r>
    </w:p>
    <w:p w:rsidR="00084F4E" w:rsidRPr="001054FA" w:rsidRDefault="00084F4E" w:rsidP="00084F4E">
      <w:pPr>
        <w:spacing w:after="0" w:line="240" w:lineRule="auto"/>
        <w:jc w:val="both"/>
        <w:rPr>
          <w:rFonts w:ascii="Times New Roman" w:hAnsi="Times New Roman"/>
          <w:sz w:val="24"/>
          <w:szCs w:val="24"/>
        </w:rPr>
      </w:pPr>
      <w:r w:rsidRPr="001054FA">
        <w:rPr>
          <w:rFonts w:ascii="Times New Roman" w:hAnsi="Times New Roman"/>
          <w:sz w:val="24"/>
          <w:szCs w:val="24"/>
        </w:rPr>
        <w:t xml:space="preserve">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w:t>
      </w:r>
      <w:r w:rsidRPr="001054FA">
        <w:rPr>
          <w:rFonts w:ascii="Times New Roman" w:hAnsi="Times New Roman"/>
          <w:sz w:val="24"/>
          <w:szCs w:val="24"/>
        </w:rPr>
        <w:lastRenderedPageBreak/>
        <w:t>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084F4E" w:rsidRPr="001054FA" w:rsidRDefault="00084F4E" w:rsidP="00084F4E">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Мета: </w:t>
      </w:r>
    </w:p>
    <w:p w:rsidR="00084F4E" w:rsidRPr="001054FA" w:rsidRDefault="00084F4E" w:rsidP="00084F4E">
      <w:pPr>
        <w:pStyle w:val="Default"/>
        <w:ind w:firstLine="700"/>
        <w:jc w:val="both"/>
      </w:pPr>
      <w:r w:rsidRPr="001054FA">
        <w:t xml:space="preserve">Фармацевтична етика і деонтологія, як навчальна дисципліна, має на </w:t>
      </w:r>
      <w:r w:rsidRPr="001054FA">
        <w:rPr>
          <w:bCs/>
        </w:rPr>
        <w:t xml:space="preserve">меті </w:t>
      </w:r>
      <w:r w:rsidRPr="001054FA">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фармацевта (провізора). </w:t>
      </w:r>
    </w:p>
    <w:p w:rsidR="00084F4E" w:rsidRPr="001054FA" w:rsidRDefault="00084F4E" w:rsidP="00084F4E">
      <w:pPr>
        <w:pStyle w:val="a9"/>
        <w:spacing w:before="0" w:beforeAutospacing="0" w:after="0" w:afterAutospacing="0"/>
        <w:jc w:val="both"/>
        <w:rPr>
          <w:lang w:val="uk-UA"/>
        </w:rPr>
      </w:pPr>
    </w:p>
    <w:p w:rsidR="00084F4E" w:rsidRPr="001054FA" w:rsidRDefault="00084F4E" w:rsidP="00084F4E">
      <w:pPr>
        <w:pStyle w:val="a9"/>
        <w:spacing w:before="0" w:beforeAutospacing="0" w:after="0" w:afterAutospacing="0"/>
        <w:rPr>
          <w:b/>
          <w:bCs/>
          <w:lang w:val="uk-UA" w:eastAsia="uk-UA" w:bidi="uk-UA"/>
        </w:rPr>
      </w:pPr>
      <w:r w:rsidRPr="001054FA">
        <w:rPr>
          <w:b/>
          <w:bCs/>
          <w:lang w:val="uk-UA" w:eastAsia="uk-UA" w:bidi="uk-UA"/>
        </w:rPr>
        <w:t xml:space="preserve">Основні поняття (перелік питань): </w:t>
      </w:r>
    </w:p>
    <w:p w:rsidR="00A62E9C" w:rsidRPr="00A62E9C" w:rsidRDefault="00A62E9C" w:rsidP="00A62E9C">
      <w:pPr>
        <w:spacing w:after="0" w:line="240" w:lineRule="auto"/>
        <w:jc w:val="both"/>
        <w:rPr>
          <w:rFonts w:ascii="Times New Roman" w:hAnsi="Times New Roman"/>
          <w:sz w:val="24"/>
          <w:szCs w:val="24"/>
        </w:rPr>
      </w:pPr>
      <w:r>
        <w:rPr>
          <w:rFonts w:hAnsi="Symbol"/>
        </w:rPr>
        <w:t>1.</w:t>
      </w:r>
      <w:r w:rsidRPr="00A62E9C">
        <w:rPr>
          <w:rFonts w:ascii="Times New Roman" w:hAnsi="Times New Roman"/>
          <w:sz w:val="24"/>
          <w:szCs w:val="24"/>
        </w:rPr>
        <w:t xml:space="preserve">  Що таке організаційний конфлікт, які його основні причини та види? </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2.  С</w:t>
      </w:r>
      <w:r w:rsidRPr="00A62E9C">
        <w:rPr>
          <w:rFonts w:ascii="Times New Roman" w:hAnsi="Times New Roman"/>
          <w:sz w:val="24"/>
          <w:szCs w:val="24"/>
        </w:rPr>
        <w:t>тадії розвитку конфлікту в організації та їх х</w:t>
      </w:r>
      <w:r>
        <w:rPr>
          <w:rFonts w:ascii="Times New Roman" w:hAnsi="Times New Roman"/>
          <w:sz w:val="24"/>
          <w:szCs w:val="24"/>
        </w:rPr>
        <w:t>арактеристика.</w:t>
      </w:r>
      <w:r w:rsidRPr="00A62E9C">
        <w:rPr>
          <w:rFonts w:ascii="Times New Roman" w:hAnsi="Times New Roman"/>
          <w:sz w:val="24"/>
          <w:szCs w:val="24"/>
        </w:rPr>
        <w:t xml:space="preserve"> </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3.  О</w:t>
      </w:r>
      <w:r w:rsidRPr="00A62E9C">
        <w:rPr>
          <w:rFonts w:ascii="Times New Roman" w:hAnsi="Times New Roman"/>
          <w:sz w:val="24"/>
          <w:szCs w:val="24"/>
        </w:rPr>
        <w:t>сновні методи управління конфліктами та їх ефект</w:t>
      </w:r>
      <w:r>
        <w:rPr>
          <w:rFonts w:ascii="Times New Roman" w:hAnsi="Times New Roman"/>
          <w:sz w:val="24"/>
          <w:szCs w:val="24"/>
        </w:rPr>
        <w:t>ивність у практичній діяльності.</w:t>
      </w:r>
      <w:r w:rsidRPr="00A62E9C">
        <w:rPr>
          <w:rFonts w:ascii="Times New Roman" w:hAnsi="Times New Roman"/>
          <w:sz w:val="24"/>
          <w:szCs w:val="24"/>
        </w:rPr>
        <w:t xml:space="preserve"> </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 xml:space="preserve">4. </w:t>
      </w:r>
      <w:r w:rsidRPr="00A62E9C">
        <w:rPr>
          <w:rFonts w:ascii="Times New Roman" w:hAnsi="Times New Roman"/>
          <w:sz w:val="24"/>
          <w:szCs w:val="24"/>
        </w:rPr>
        <w:t xml:space="preserve"> Яку роль відіграє керівник у вирішенні конфліктних ситуацій у колективі? </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5. С</w:t>
      </w:r>
      <w:r w:rsidRPr="00A62E9C">
        <w:rPr>
          <w:rFonts w:ascii="Times New Roman" w:hAnsi="Times New Roman"/>
          <w:sz w:val="24"/>
          <w:szCs w:val="24"/>
        </w:rPr>
        <w:t>тратегії поведінки в конфлікті (компроміс, співробітництво, конкуренція, уникнення, пристосування) та</w:t>
      </w:r>
      <w:r>
        <w:rPr>
          <w:rFonts w:ascii="Times New Roman" w:hAnsi="Times New Roman"/>
          <w:sz w:val="24"/>
          <w:szCs w:val="24"/>
        </w:rPr>
        <w:t xml:space="preserve"> коли їх доцільно застосовувати.</w:t>
      </w:r>
      <w:r w:rsidRPr="00A62E9C">
        <w:rPr>
          <w:rFonts w:ascii="Times New Roman" w:hAnsi="Times New Roman"/>
          <w:sz w:val="24"/>
          <w:szCs w:val="24"/>
        </w:rPr>
        <w:t xml:space="preserve"> </w:t>
      </w:r>
    </w:p>
    <w:p w:rsidR="00A62E9C" w:rsidRPr="00A62E9C" w:rsidRDefault="00A62E9C" w:rsidP="00A62E9C">
      <w:pPr>
        <w:pStyle w:val="3"/>
        <w:shd w:val="clear" w:color="auto" w:fill="FFFFFF"/>
        <w:spacing w:before="0" w:beforeAutospacing="0" w:after="0" w:afterAutospacing="0"/>
        <w:jc w:val="both"/>
        <w:rPr>
          <w:rFonts w:eastAsiaTheme="minorHAnsi"/>
          <w:b w:val="0"/>
          <w:bCs w:val="0"/>
          <w:sz w:val="24"/>
          <w:szCs w:val="24"/>
          <w:lang w:val="uk-UA"/>
        </w:rPr>
      </w:pPr>
      <w:r w:rsidRPr="00A62E9C">
        <w:rPr>
          <w:rFonts w:hAnsi="Symbol"/>
          <w:b w:val="0"/>
          <w:sz w:val="24"/>
          <w:szCs w:val="24"/>
          <w:lang w:val="uk-UA"/>
        </w:rPr>
        <w:t>6.</w:t>
      </w:r>
      <w:r w:rsidRPr="00A62E9C">
        <w:rPr>
          <w:b w:val="0"/>
          <w:sz w:val="24"/>
          <w:szCs w:val="24"/>
          <w:lang w:val="uk-UA"/>
        </w:rPr>
        <w:t xml:space="preserve"> Заходи профілактики конфліктів в організації та способи формування сприятливого психологічного клімату в колективі.</w:t>
      </w:r>
    </w:p>
    <w:p w:rsidR="00084F4E" w:rsidRPr="00B81C6D" w:rsidRDefault="00084F4E" w:rsidP="00084F4E">
      <w:pPr>
        <w:autoSpaceDE w:val="0"/>
        <w:autoSpaceDN w:val="0"/>
        <w:adjustRightInd w:val="0"/>
        <w:spacing w:after="0" w:line="240" w:lineRule="auto"/>
        <w:ind w:left="420" w:hanging="420"/>
        <w:jc w:val="both"/>
        <w:rPr>
          <w:rFonts w:ascii="Times New Roman" w:eastAsia="Times New Roman" w:hAnsi="Times New Roman"/>
          <w:b/>
          <w:sz w:val="24"/>
          <w:szCs w:val="24"/>
          <w:lang w:val="ru-RU" w:eastAsia="uk-UA" w:bidi="uk-UA"/>
        </w:rPr>
      </w:pPr>
    </w:p>
    <w:p w:rsidR="00084F4E" w:rsidRPr="001054FA" w:rsidRDefault="00084F4E" w:rsidP="00084F4E">
      <w:pPr>
        <w:widowControl w:val="0"/>
        <w:tabs>
          <w:tab w:val="left" w:leader="dot" w:pos="1331"/>
        </w:tabs>
        <w:spacing w:after="0" w:line="240" w:lineRule="auto"/>
        <w:rPr>
          <w:rFonts w:ascii="Times New Roman" w:eastAsia="Times New Roman" w:hAnsi="Times New Roman"/>
          <w:b/>
          <w:sz w:val="24"/>
          <w:szCs w:val="24"/>
          <w:lang w:eastAsia="uk-UA" w:bidi="uk-UA"/>
        </w:rPr>
      </w:pPr>
      <w:r w:rsidRPr="001054FA">
        <w:rPr>
          <w:rFonts w:ascii="Times New Roman" w:eastAsia="Times New Roman" w:hAnsi="Times New Roman"/>
          <w:b/>
          <w:sz w:val="24"/>
          <w:szCs w:val="24"/>
          <w:lang w:eastAsia="uk-UA" w:bidi="uk-UA"/>
        </w:rPr>
        <w:t>Зміст лекційного матеріалу (текст лекції):</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i/>
          <w:sz w:val="24"/>
          <w:szCs w:val="24"/>
        </w:rPr>
        <w:t>Конфлікт та його види</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i/>
          <w:sz w:val="24"/>
          <w:szCs w:val="24"/>
        </w:rPr>
        <w:t>Конфлікт</w:t>
      </w:r>
      <w:r w:rsidRPr="00881771">
        <w:rPr>
          <w:rFonts w:ascii="Times New Roman" w:eastAsiaTheme="minorHAnsi" w:hAnsi="Times New Roman"/>
          <w:sz w:val="24"/>
          <w:szCs w:val="24"/>
        </w:rPr>
        <w:t xml:space="preserve"> - це найважливіша сторона взаємодії людей в суспільстві, свого роду клітинка соціального буття. Це форма відносин між потенційними або актуальними суб'єктами соціальної дії, мотивація яких обумовлена протилежними цінностями і нормами, інтересами і потребами. Істотна сторона соціального конфлікту полягає в тому, що ці суб'єкти діють у рамках якоїсь більш широкої системи зв'язків, яка модифікується (зміцнюється або руйнується) під впливом конфлікту.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Соціологія конфлікту виходить з того, що конфлікт є нормальне явище суспільного життя; виявлення і розвиток конфлікту в цілому корисну і потрібну справу. Не варто вводити людей в оману за допомогою міфу про загальної гармонії інтересів. Суспільство досягне більш ефективних результатів у своїх діях, якщо не буде закривати очі на конфлікти, а буде дотримуватися певних правил, спрямованих на регулювання конфліктів. Сенс цих правил у сучасному світі полягає в тому, щоб: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не допускати насильства як способу вирішення конфліктів;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знайти засоби виходу з тупикових ситуацій в тих випадках, коли насильницькі дії все ж відбулися і стали засобом поглиблення конфліктів;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домагатися взаєморозуміння між сторонами, що протистоять в конфлікті.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Існує чотири основних типи конфліктів: внутрішньоособистісний, міжособистісний, між особистістю і групою, міжгруповий.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Внутрішньоособовий конфлікт</w:t>
      </w:r>
      <w:r w:rsidRPr="00881771">
        <w:rPr>
          <w:rFonts w:ascii="Times New Roman" w:eastAsiaTheme="minorHAnsi" w:hAnsi="Times New Roman"/>
          <w:sz w:val="24"/>
          <w:szCs w:val="24"/>
        </w:rPr>
        <w:t xml:space="preserve">. Цей тип конфлікту не повністю відповідає даному нами визначення. Тут учасниками є не люди, а різні психологічні фактори внутрішнього світу особистості, часто здаються або є несумісними: потреби, мотиви, цінності, почуття і т. п. Деколи в житті, не наважуючись зробити вибір, не уміючи вирішувати внутрішньоособистісні конфлікти, ми уподібнюємося буриданову віслюкові.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Внутрішньоособистісні конфлікти, пов'язані з роботою в організації, можуть приймати різні форми. Одна з найбільш поширених це рольовий конфлікт, коли різні ролі людини пред'являють до нього суперечливі вимоги. Внутрішні конфлікти можуть виникати на виробництві внаслідок перевантаженості роботою або, навпаки, відсутності роботи при необхідності знаходитися на робочому місці.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Міжособистісний конфлікт</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Це один з найпоширеніших типів конфлікту. В організаціях він проявляється по-різному. Багато керівників вважають, що єдиною його причиною є відмінність характерів.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lastRenderedPageBreak/>
        <w:t xml:space="preserve">Дійсно, зустрічаються люди, яким через відмінності в характерах, поглядах, манері поведінки дуже непросто ладити один з одним. Однак більш глибокий аналіз показує, що в основі таких конфліктів, як правило, лежать об'єктивні причини. Конфлікти виникають між керівником і підлеглим, наприклад, коли підлеглий переконаний, що керівник пред'являє до нього непомірні вимоги, а керівник вважає, що підлеглий не бажає працювати в повну силу."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За суб'єктною ознакою у внутрішньому житті кожної організації можна виділити наступні типи міжособистісних конфліктів: а) конфлікти між керуючими і керованими в рамках даної організації, причому конфлікти між керівником і рядовим виконавцем будуть істотно відрізнятися від конфліктів між керівником першої руки і менеджерами нижчих рівнів; б) конфлікти між рядовими співробітниками; в) конфлікти на управлінському рівні, тобто конфлікти між керівниками одного рангу.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Конфлікт між особистістю і групою</w:t>
      </w:r>
      <w:r w:rsidRPr="00881771">
        <w:rPr>
          <w:rFonts w:ascii="Times New Roman" w:eastAsiaTheme="minorHAnsi" w:hAnsi="Times New Roman"/>
          <w:i/>
          <w:sz w:val="24"/>
          <w:szCs w:val="24"/>
        </w:rPr>
        <w:t>.</w:t>
      </w:r>
      <w:r w:rsidRPr="00881771">
        <w:rPr>
          <w:rFonts w:ascii="Times New Roman" w:eastAsiaTheme="minorHAnsi" w:hAnsi="Times New Roman"/>
          <w:sz w:val="24"/>
          <w:szCs w:val="24"/>
        </w:rPr>
        <w:t xml:space="preserve"> Відомо, що неформальні групи встановлюють свої норми поведінки, спілкування. Кожен член такої групи повинен їх дотримуватись. Відступ від прийнятих норм група розглядає як негативне явище, виникає конфлікт між особистістю і групою. </w:t>
      </w:r>
    </w:p>
    <w:p w:rsid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Міжгруповий конфлікт.</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Організація складається з безлічі формальних і неформальних груп, між якими можуть виникати конфлікти. Наприклад, між керівництвом і виконавцями, між працівниками різних підрозділів, між неформальними групами усередині підрозділів, між адміністрацією і профспілкою.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iCs/>
          <w:sz w:val="24"/>
          <w:szCs w:val="24"/>
        </w:rPr>
        <w:t xml:space="preserve">Можна виділити декілька основних причин конфліктів в організаціях.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Розподіл ресурсів.</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Навіть у самих великих і багатих організаціях ресурси завжди обмежені. Необхідність розподіляти їх практично неминуче веде до конфліктів. Люди завжди хочуть одержувати не менше, а більше, і власні потреби завжди здаються більш обгрунтованими.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Взаємозалежність завдань.</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Можливість конфліктів існує скрізь, де одна людина (або група) залежить від іншої людини (або групи) у виконанні задачі. Наприклад, керівник виробничого підрозділу може пояснити низьку продуктивність своїх підлеглих нездатністю ремонтної служби швидко ремонтувати обладнання.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Керівник ремонтної служби може, в свою чергу, звинувачувати відділ кадрів в тому, що не прийняті нові працівники, яких так потребують ремонтники.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Відмінності в цілях</w:t>
      </w:r>
      <w:r w:rsidRPr="00881771">
        <w:rPr>
          <w:rFonts w:ascii="Times New Roman" w:eastAsiaTheme="minorHAnsi" w:hAnsi="Times New Roman"/>
          <w:i/>
          <w:sz w:val="24"/>
          <w:szCs w:val="24"/>
        </w:rPr>
        <w:t>.</w:t>
      </w:r>
      <w:r w:rsidRPr="00881771">
        <w:rPr>
          <w:rFonts w:ascii="Times New Roman" w:eastAsiaTheme="minorHAnsi" w:hAnsi="Times New Roman"/>
          <w:sz w:val="24"/>
          <w:szCs w:val="24"/>
        </w:rPr>
        <w:t xml:space="preserve"> Імовірність цих конфліктів в організаціях зростає по мірі збільшення організації, коли вона розбивається на спеціалізовані підрозділи. Наприклад, відділ збуту може наполягати на виробництві більш різноманітної продукції, виходячи з попиту (потреб ринку); при цьому виробничі підрозділи зацікавлені в збільшенні обсягу випуску продукції при мінімальних витратах, що забезпечується виготовленням простої однорідної продукції. Окремі працівники також, як відомо, переслідують власні цілі, не співпадаючі з цілями інших.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Відмінності в способах досягнення цілей.</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У керівників і безпосередніх виконавців можуть бути різні погляди на шляхи і способи досягнення загальних цілей, тобто при відсутності суперечливих інтересів. Навіть якщо всі хочуть підвищити продуктивність праці, зробити роботу більш цікавою - про те, як це зробити, люди можуть мати різні уявлення. Проблему можна вирішити по-різному, і кожний вважає, що його рішення саме краще.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Незадовільна комунікація</w:t>
      </w:r>
      <w:r w:rsidRPr="00881771">
        <w:rPr>
          <w:rFonts w:ascii="Times New Roman" w:eastAsiaTheme="minorHAnsi" w:hAnsi="Times New Roman"/>
          <w:sz w:val="24"/>
          <w:szCs w:val="24"/>
        </w:rPr>
        <w:t xml:space="preserve">. Конфлікти в організаціях дуже часто пов'язані з незадовільне комунікації. Неповна або неточна передача інформації або відсутність необхідної інформації взагалі є не тільки причиною, але і дисфункціональним слідством конфлікту. Погана комунікація перешкоджає управлінню конфліктами.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Відмінності в психологічних особливостях.</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Це ще одна причина виникнення конфліктів. Як вже мовилося, не слід вважати її основною і головною, але ігнорувати роль психологічних особливостей теж не можна. Кожна нормальна людина володіє певним </w:t>
      </w:r>
      <w:r w:rsidRPr="00881771">
        <w:rPr>
          <w:rFonts w:ascii="Times New Roman" w:eastAsiaTheme="minorHAnsi" w:hAnsi="Times New Roman"/>
          <w:sz w:val="24"/>
          <w:szCs w:val="24"/>
        </w:rPr>
        <w:lastRenderedPageBreak/>
        <w:t xml:space="preserve">темпераментом, характером, потребами, установками, звичками і т. д. Кожна людина своєрідний і унікальний.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Інколи психологічні відмінності учасників спільної діяльності такі великі, що заважають її здійсненню, підвищують імовірність виникнення всіх типів і видів конфліктів. У цьому випадку можна говорити про психологічну несумісність. Ось чому в даний час менеджери все більшу увагу приділяють підбору і формування "злагоджених команд".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Існування перерахованих джерел або причин конфліктів збільшує імовірність їх виникнення, однак, навіть при великій можливості конфлікту сторони можуть не захотіти вступити в конфліктну взаємодію. Іноді потенційні вигоди від участі в конфлікті не стоять витрат. Вступивши ж в конфлікт, як правило, кожна сторона робить все, щоб була прийнята її точка зору, досягнута її мета, і заважає іншій стороні робити те ж саме. Тут необхідно управління взаємодією в конфлікті. В залежності від того, наскільки ефективним воно буде, наслідки конфлікту стануть функціональними або дисфункціональними. Це, в свою чергу, вплине на ймовірність виникнення подальших конфліктів. </w:t>
      </w:r>
    </w:p>
    <w:p w:rsidR="00881771" w:rsidRDefault="00881771" w:rsidP="00881771">
      <w:pPr>
        <w:autoSpaceDE w:val="0"/>
        <w:autoSpaceDN w:val="0"/>
        <w:adjustRightInd w:val="0"/>
        <w:spacing w:after="0" w:line="240" w:lineRule="auto"/>
        <w:jc w:val="both"/>
        <w:rPr>
          <w:rFonts w:ascii="Times New Roman" w:eastAsiaTheme="minorHAnsi" w:hAnsi="Times New Roman"/>
          <w:b/>
          <w:bCs/>
          <w:sz w:val="24"/>
          <w:szCs w:val="24"/>
        </w:rPr>
      </w:pP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sz w:val="24"/>
          <w:szCs w:val="24"/>
        </w:rPr>
        <w:t xml:space="preserve"> </w:t>
      </w:r>
      <w:r w:rsidR="00D66114">
        <w:rPr>
          <w:rFonts w:ascii="Times New Roman" w:eastAsiaTheme="minorHAnsi" w:hAnsi="Times New Roman"/>
          <w:b/>
          <w:bCs/>
          <w:i/>
          <w:sz w:val="24"/>
          <w:szCs w:val="24"/>
        </w:rPr>
        <w:t>Управління конфліктом</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При ефективному управлінні конфліктом його наслідки можуть грати позитивну роль, тобто бути функціональними, сприяти надалі досягненню цілей організації. </w:t>
      </w:r>
    </w:p>
    <w:p w:rsid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Розрізняють структурні (організаційні) та міжособистісні способи управління конфліктною взаємодією.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У працях по управлінню, особливо ранніх, підкреслювалася важливість гармонійного функціонування організації. Представники адміністративного напряму вважали, що якщо знайти хорошу формулу управління, то організація буде діяти як налагоджений механізм. У рамках цього напряму розроблялися </w:t>
      </w:r>
      <w:r w:rsidRPr="00881771">
        <w:rPr>
          <w:rFonts w:ascii="Times New Roman" w:eastAsiaTheme="minorHAnsi" w:hAnsi="Times New Roman"/>
          <w:b/>
          <w:i/>
          <w:iCs/>
          <w:sz w:val="24"/>
          <w:szCs w:val="24"/>
        </w:rPr>
        <w:t>структурні методи управління конфліктами</w:t>
      </w:r>
      <w:r w:rsidRPr="00881771">
        <w:rPr>
          <w:rFonts w:ascii="Times New Roman" w:eastAsiaTheme="minorHAnsi" w:hAnsi="Times New Roman"/>
          <w:sz w:val="24"/>
          <w:szCs w:val="24"/>
        </w:rPr>
        <w:t xml:space="preserve">.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1. </w:t>
      </w:r>
      <w:r w:rsidRPr="00881771">
        <w:rPr>
          <w:rFonts w:ascii="Times New Roman" w:eastAsiaTheme="minorHAnsi" w:hAnsi="Times New Roman"/>
          <w:i/>
          <w:sz w:val="24"/>
          <w:szCs w:val="24"/>
        </w:rPr>
        <w:t>Чітке формулювання вимог.</w:t>
      </w:r>
      <w:r w:rsidRPr="00881771">
        <w:rPr>
          <w:rFonts w:ascii="Times New Roman" w:eastAsiaTheme="minorHAnsi" w:hAnsi="Times New Roman"/>
          <w:sz w:val="24"/>
          <w:szCs w:val="24"/>
        </w:rPr>
        <w:t xml:space="preserve"> Одним з кращих методів управління, що запобігають дисфункціональні конфлікти, є роз'яснення вимог до результатів роботи кожного конкретного працівника і підрозділу в цілому; наявність ясно і однозначно сформульованих прав і обов'язків, правил виконання роботи.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2</w:t>
      </w:r>
      <w:r w:rsidRPr="00881771">
        <w:rPr>
          <w:rFonts w:ascii="Times New Roman" w:eastAsiaTheme="minorHAnsi" w:hAnsi="Times New Roman"/>
          <w:b/>
          <w:bCs/>
          <w:sz w:val="24"/>
          <w:szCs w:val="24"/>
        </w:rPr>
        <w:t xml:space="preserve">. </w:t>
      </w:r>
      <w:r w:rsidRPr="00881771">
        <w:rPr>
          <w:rFonts w:ascii="Times New Roman" w:eastAsiaTheme="minorHAnsi" w:hAnsi="Times New Roman"/>
          <w:i/>
          <w:sz w:val="24"/>
          <w:szCs w:val="24"/>
        </w:rPr>
        <w:t>Використання координуючих механізмів.</w:t>
      </w:r>
      <w:r w:rsidRPr="00881771">
        <w:rPr>
          <w:rFonts w:ascii="Times New Roman" w:eastAsiaTheme="minorHAnsi" w:hAnsi="Times New Roman"/>
          <w:sz w:val="24"/>
          <w:szCs w:val="24"/>
        </w:rPr>
        <w:t xml:space="preserve"> Суворе дотримання принципу єдиноначальності полегшує управління великими групами "конфліктних ситуацій", бо підлеглий знає, чиї розпорядження він повинен виконувати. Якщо у працівників є розбіжності з якогось виробничого питання, вони можуть звернутися до "третейського судді" - їх загального начальника. У деяких складних організаціях створюються спеціальні інтеграційні служби, завданням яких є узгодження цілей різних підрозділів. У цьому випадку саме така служба буде найбільш схильна до конфліктів.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3. </w:t>
      </w:r>
      <w:r w:rsidRPr="00881771">
        <w:rPr>
          <w:rFonts w:ascii="Times New Roman" w:eastAsiaTheme="minorHAnsi" w:hAnsi="Times New Roman"/>
          <w:i/>
          <w:sz w:val="24"/>
          <w:szCs w:val="24"/>
        </w:rPr>
        <w:t>Встановлення загальних цілей, формування загальних цінностей</w:t>
      </w:r>
      <w:r w:rsidRPr="00881771">
        <w:rPr>
          <w:rFonts w:ascii="Times New Roman" w:eastAsiaTheme="minorHAnsi" w:hAnsi="Times New Roman"/>
          <w:sz w:val="24"/>
          <w:szCs w:val="24"/>
        </w:rPr>
        <w:t xml:space="preserve">. Цьому сприяє інформованість всіх працівників про політику, стратегію і перспективи організації, а також їх поінформованість про стан справ в різних підрозділах. Дуже ефективним виявляється формулювання цілей організації на рівні цілей суспільства. Наявність загальних цілей дозволяє людям зрозуміти, як їм варто поводитися в умовах конфлікту, перетворюючи їх в функціональні. </w:t>
      </w:r>
    </w:p>
    <w:p w:rsid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4. </w:t>
      </w:r>
      <w:r w:rsidRPr="00881771">
        <w:rPr>
          <w:rFonts w:ascii="Times New Roman" w:eastAsiaTheme="minorHAnsi" w:hAnsi="Times New Roman"/>
          <w:i/>
          <w:sz w:val="24"/>
          <w:szCs w:val="24"/>
        </w:rPr>
        <w:t>Система заохочення.</w:t>
      </w:r>
      <w:r w:rsidRPr="00881771">
        <w:rPr>
          <w:rFonts w:ascii="Times New Roman" w:eastAsiaTheme="minorHAnsi" w:hAnsi="Times New Roman"/>
          <w:sz w:val="24"/>
          <w:szCs w:val="24"/>
        </w:rPr>
        <w:t xml:space="preserve"> Встановлення таких критеріїв ефективності роботи, які виключають зіткнення інтересів різних підрозділів і працівників. Наприклад, якщо преміювати працівників служби техніки безпеки за кількість виявлених порушень правил безпеки, це призведе до нескінченному дисфункциональному конфлікту з виробничими і експлуатаційними службами. Якщо заохочувати всіх працівників за усунення виявлених порушень, це призведе до зниження конфліктності та підвищення безпеки.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i/>
          <w:sz w:val="24"/>
          <w:szCs w:val="24"/>
        </w:rPr>
        <w:t xml:space="preserve">Стратегії поведінки в конфліктних ситуаціях.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Наполегливість (примус).</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Той, хто дотримується цієї стратегії, намагається примусити прийняти свою точку зору у що б те ні стало, його не цікавлять думки та інтереси інших. </w:t>
      </w:r>
      <w:r w:rsidRPr="00881771">
        <w:rPr>
          <w:rFonts w:ascii="Times New Roman" w:eastAsiaTheme="minorHAnsi" w:hAnsi="Times New Roman"/>
          <w:sz w:val="24"/>
          <w:szCs w:val="24"/>
        </w:rPr>
        <w:lastRenderedPageBreak/>
        <w:t xml:space="preserve">При цьому він або ігнорує ту "ціну" у своїх відносинах з партнером, яка буде заплачена в результаті його дій, або просто не замислюється над цим. Прийнято вважати, що, чим більш довготривалі в перспективі стосунки пов'язують учасників взаємодії (як наприклад в сім'ї або організації), тим більш доцільно піклуватися не тільки про миттєвий виграш, але і про збереження взаємин. Даний стиль пов'язаний з агресивною поведінкою, для впливу на інших людей тут використовується влада, заснована на примусі, і традиційна влада.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Догляд (ухилення).</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Людина, що дотримується цієї стратегії, прагне піти від конфлікту. Така поведінка може бути доречною, якщо предмет розбіжностей не представляє для людини великої цінності, якщо ситуація може вирішитися сама собою (це буває рідко, але все ж буває), якщо зараз немає умов для продуктивного "розв'язання" конфлікту, але через деякий час вони з'являться. Ефективна ця стратегія й у разі нереалістичних конфліктів.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Пристосування (поступливість)</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передбачає відмову людини від власних інтересів, готовність принести їх в жертву іншому, піти йому назустріч. Ця стратегія може бути визнана раціональному, коли предмет розбіжності має для людини меншу цінність, ніж взаємини з протилежною стороною, коли при "тактичний програш" не гарантовано і "стратегічний виграш". Якщо ця стратегія стане для менеджера домінуючою, то він, швидше за все, не зможе ефективно керувати підлеглими.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Компроміс</w:t>
      </w:r>
      <w:r w:rsidRPr="00881771">
        <w:rPr>
          <w:rFonts w:ascii="Times New Roman" w:eastAsiaTheme="minorHAnsi" w:hAnsi="Times New Roman"/>
          <w:i/>
          <w:sz w:val="24"/>
          <w:szCs w:val="24"/>
        </w:rPr>
        <w:t>.</w:t>
      </w:r>
      <w:r w:rsidRPr="00881771">
        <w:rPr>
          <w:rFonts w:ascii="Times New Roman" w:eastAsiaTheme="minorHAnsi" w:hAnsi="Times New Roman"/>
          <w:sz w:val="24"/>
          <w:szCs w:val="24"/>
        </w:rPr>
        <w:t xml:space="preserve"> Цей стиль характеризується прийняттям точки зору іншої сторони, але лише до певної міри. Пошук прийнятного рішення здійснюється за рахунок взаємних поступок. Здатність до компромісу в управлінських ситуаціях високо цінується, оскільки зменшує недоброзичливість і дозволяє відносно швидко подолати конфлікт. Але через деякий час можуть виявитися і дисфункціональні наслідки компромісного рішення, наприклад незадоволення "половинчастими рішеннями". Крім того, конфлікт в декілька зміненій формі може виникнути знову, так як породила його проблема була вирішена не до кінця.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Співробітництво (рішення проблеми)</w:t>
      </w:r>
      <w:r w:rsidRPr="00881771">
        <w:rPr>
          <w:rFonts w:ascii="Times New Roman" w:eastAsiaTheme="minorHAnsi" w:hAnsi="Times New Roman"/>
          <w:i/>
          <w:sz w:val="24"/>
          <w:szCs w:val="24"/>
        </w:rPr>
        <w:t>.</w:t>
      </w:r>
      <w:r w:rsidRPr="00881771">
        <w:rPr>
          <w:rFonts w:ascii="Times New Roman" w:eastAsiaTheme="minorHAnsi" w:hAnsi="Times New Roman"/>
          <w:sz w:val="24"/>
          <w:szCs w:val="24"/>
        </w:rPr>
        <w:t xml:space="preserve"> Цей стиль грунтується на переконаності учасників конфлікту в тому, що розбіжність в поглядах - це неминучий результат того, що у розумних людей є свої уявлення, що правильно, а що ні. При такій стратегії учасники визнають право один одного на власну думку і готові його прийняти, що дає їм можливість проаналізувати причини розбіжностей і знайти прийнятний для всіх вихід.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Той, хто спирається на співпрацю, не старається досягнути своєї мети за рахунок інших, а шукає вирішення проблеми. Коротко установку на співпрацю зазвичай формулюють так: "Не ти проти мене, а ми разом проти проблеми".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Погодившись з ситуацією, враховуючи індивідуально - психологічні особливості учасників конфлікту, менеджер повинен застосовувати різні міжособові стилі вирішення конфліктів, однак стратегія співробітництва повинна бути основною, так як саме вона найчастіше робить конфлікт функціональним.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Але слід пам'ятати, що немає універсальних способів подолання конфлікту. Для "вирішення" конфлікту єдино можливим є повне входження в ситуацію. Тільки відповівши на всі ці питання, зрозумівши суть даної організації, "вжившись" в сформовану на фірмі ситуацію можна діагностувати конфлікт, вивчити його природу і дати рекомендації щодо оптимальної стратегії поведінки та методів його подолання.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Стратегічне утручання визначається декількома кроками, тобто основними етапами врегулювання конфлікту. Дані кроки будемо розглядати як своєрідні пункти, де повинні визначатися і прийматися істотні рішення - про доцільність утручань, їхніх видах.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Сторони конфлікту повинні прагнути до позитивного вирішення конфлікту і діяти відповідним чином за допомогою консультанта. Тому дуже важливо установити гарні взаємини з обома сторонами, не віддаючи переваги ні одній з них оскільки в такому випадку його діяльність не буде ефективною.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
          <w:bCs/>
          <w:i/>
          <w:sz w:val="24"/>
          <w:szCs w:val="24"/>
        </w:rPr>
        <w:t>Стрес (від англ. stress - туго натягнути)</w:t>
      </w:r>
      <w:r w:rsidRPr="00881771">
        <w:rPr>
          <w:rFonts w:ascii="Times New Roman" w:eastAsiaTheme="minorHAnsi" w:hAnsi="Times New Roman"/>
          <w:b/>
          <w:bCs/>
          <w:sz w:val="24"/>
          <w:szCs w:val="24"/>
        </w:rPr>
        <w:t xml:space="preserve"> </w:t>
      </w:r>
      <w:r w:rsidRPr="00881771">
        <w:rPr>
          <w:rFonts w:ascii="Times New Roman" w:eastAsiaTheme="minorHAnsi" w:hAnsi="Times New Roman"/>
          <w:sz w:val="24"/>
          <w:szCs w:val="24"/>
        </w:rPr>
        <w:t xml:space="preserve">- стан напруги, що виникає у людини під впливом сильних впливів.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lastRenderedPageBreak/>
        <w:t xml:space="preserve">Стрес - звичайне і часто повторюване явище (підвищена дратівливість, безсоння перед відповідальним виступом, відчуття голоду тощо). Незначні стреси неминучі і нешкідливі. Надмірний стрес створює великі проблеми для індивіда і підприємства.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bCs/>
          <w:sz w:val="24"/>
          <w:szCs w:val="24"/>
        </w:rPr>
        <w:t xml:space="preserve">Причини стресу пов'язані з впливом двох груп факторів.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i/>
          <w:sz w:val="24"/>
          <w:szCs w:val="24"/>
        </w:rPr>
        <w:t xml:space="preserve">Організаційні фактори: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перевантаження працівника під час робочого дня призводить до виникнення занепокоєння, відчуття безнадійності і ін;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занадто мала навантаження працівника під час робочого дня сприяє появі занепокоєння щодо своєї цінності, свого професіоналізму;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нецікава робота;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рольовий конфлікт виникає, коли до працівника пред'являють суперечливі вимоги;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невизначеність ролей при нечіткому формулюванні завдань і повноважень по використанню ресурсів.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i/>
          <w:sz w:val="24"/>
          <w:szCs w:val="24"/>
        </w:rPr>
        <w:t xml:space="preserve">Особистісні фактори, що супроводжують будь-які зміни: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позитивні події (весілля, призначення на нову посаду і ін);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негативні події (розлучення, захворювання, відмова від керівництва підвищення у посаді тощо).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Стрес необхідний для додання сенсу нашого життя. Ставлячи перед собою цілі, досягнення яких вимагає напруженої роботи, ми знаходимося в стані еустресса, виконуючого роль внутрішнього двигуна, активизирующего наші дії. Відсутність мети - це один з найсильніших стресів, приймає форму дистресу з відповідними наслідками.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i/>
          <w:sz w:val="24"/>
          <w:szCs w:val="24"/>
        </w:rPr>
        <w:t xml:space="preserve">Негативні наслідки стресу проявляються 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фізіологічної реакції організму (виразка шлунку, головний біль, захворювання серцевої та дихальної систем тощо);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психологічної реакції (дратівливість, безсоння, депресія та ін).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Ці наслідки є серйозними не лише для конкретного індивіда, але і для організації в цілому.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i/>
          <w:sz w:val="24"/>
          <w:szCs w:val="24"/>
        </w:rPr>
        <w:t xml:space="preserve">Методи самоврядування стресом: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розробити систему пріоритетів у своїй роботі: важливе понад термінового;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навчитися говорити "ні";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не погоджуватися на суперечливі вимоги керівника.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i/>
          <w:sz w:val="24"/>
          <w:szCs w:val="24"/>
        </w:rPr>
      </w:pPr>
      <w:r w:rsidRPr="00881771">
        <w:rPr>
          <w:rFonts w:ascii="Times New Roman" w:eastAsiaTheme="minorHAnsi" w:hAnsi="Times New Roman"/>
          <w:b/>
          <w:bCs/>
          <w:i/>
          <w:sz w:val="24"/>
          <w:szCs w:val="24"/>
        </w:rPr>
        <w:t xml:space="preserve">Методи, що сприяють запобіганню стресового стану працівників: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оцінка здібностей, потреб і схильностей для прийняття рішення про характер і обсяги роботи;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при наявності аргументованого обґрунтування дозвольте працівникам відмовитися від дорученої раніше чи планованої роботи;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повноваження, відповідальність і очікуваний результат повинні бути чітко описані. Необхідно використовувати зворотний зв'язок для того, щоб переконатися в адекватному сприйнятті завдання співробітником;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використання ситуаційного підходу до лідерства; </w:t>
      </w:r>
    </w:p>
    <w:p w:rsidR="00881771" w:rsidRP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забезпечення належної винагороди за ефективну роботу; </w:t>
      </w:r>
    </w:p>
    <w:p w:rsid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r w:rsidRPr="00881771">
        <w:rPr>
          <w:rFonts w:ascii="Times New Roman" w:eastAsiaTheme="minorHAnsi" w:hAnsi="Times New Roman"/>
          <w:sz w:val="24"/>
          <w:szCs w:val="24"/>
        </w:rPr>
        <w:t xml:space="preserve">• розвиток здібностей працівників, залучення їх до обговорення складних питань. </w:t>
      </w:r>
    </w:p>
    <w:p w:rsidR="00881771" w:rsidRDefault="00881771" w:rsidP="00881771">
      <w:pPr>
        <w:autoSpaceDE w:val="0"/>
        <w:autoSpaceDN w:val="0"/>
        <w:adjustRightInd w:val="0"/>
        <w:spacing w:after="0" w:line="240" w:lineRule="auto"/>
        <w:jc w:val="both"/>
        <w:rPr>
          <w:rFonts w:ascii="Times New Roman" w:eastAsiaTheme="minorHAnsi" w:hAnsi="Times New Roman"/>
          <w:sz w:val="24"/>
          <w:szCs w:val="24"/>
        </w:rPr>
      </w:pPr>
    </w:p>
    <w:p w:rsidR="00A62E9C" w:rsidRPr="00CD08FA" w:rsidRDefault="00A62E9C" w:rsidP="00A62E9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A62E9C" w:rsidRPr="00A62E9C" w:rsidRDefault="00A62E9C" w:rsidP="00A62E9C">
      <w:pPr>
        <w:spacing w:after="0" w:line="240" w:lineRule="auto"/>
        <w:jc w:val="both"/>
        <w:rPr>
          <w:rFonts w:ascii="Times New Roman" w:hAnsi="Times New Roman"/>
          <w:sz w:val="24"/>
          <w:szCs w:val="24"/>
        </w:rPr>
      </w:pPr>
      <w:r>
        <w:rPr>
          <w:rFonts w:hAnsi="Symbol"/>
        </w:rPr>
        <w:t>1.</w:t>
      </w:r>
      <w:r>
        <w:rPr>
          <w:rFonts w:ascii="Times New Roman" w:hAnsi="Times New Roman"/>
          <w:sz w:val="24"/>
          <w:szCs w:val="24"/>
        </w:rPr>
        <w:t xml:space="preserve">  К</w:t>
      </w:r>
      <w:r w:rsidRPr="00A62E9C">
        <w:rPr>
          <w:rFonts w:ascii="Times New Roman" w:hAnsi="Times New Roman"/>
          <w:sz w:val="24"/>
          <w:szCs w:val="24"/>
        </w:rPr>
        <w:t xml:space="preserve">онфлікт, </w:t>
      </w:r>
      <w:r>
        <w:rPr>
          <w:rFonts w:ascii="Times New Roman" w:hAnsi="Times New Roman"/>
          <w:sz w:val="24"/>
          <w:szCs w:val="24"/>
        </w:rPr>
        <w:t>основні причини та види.</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2.  С</w:t>
      </w:r>
      <w:r w:rsidRPr="00A62E9C">
        <w:rPr>
          <w:rFonts w:ascii="Times New Roman" w:hAnsi="Times New Roman"/>
          <w:sz w:val="24"/>
          <w:szCs w:val="24"/>
        </w:rPr>
        <w:t>тадії розвитку конфлікту в організації та їх х</w:t>
      </w:r>
      <w:r>
        <w:rPr>
          <w:rFonts w:ascii="Times New Roman" w:hAnsi="Times New Roman"/>
          <w:sz w:val="24"/>
          <w:szCs w:val="24"/>
        </w:rPr>
        <w:t>арактеристика.</w:t>
      </w:r>
      <w:r w:rsidRPr="00A62E9C">
        <w:rPr>
          <w:rFonts w:ascii="Times New Roman" w:hAnsi="Times New Roman"/>
          <w:sz w:val="24"/>
          <w:szCs w:val="24"/>
        </w:rPr>
        <w:t xml:space="preserve"> </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3.  О</w:t>
      </w:r>
      <w:r w:rsidRPr="00A62E9C">
        <w:rPr>
          <w:rFonts w:ascii="Times New Roman" w:hAnsi="Times New Roman"/>
          <w:sz w:val="24"/>
          <w:szCs w:val="24"/>
        </w:rPr>
        <w:t>сновні методи управління конфліктами та їх ефект</w:t>
      </w:r>
      <w:r>
        <w:rPr>
          <w:rFonts w:ascii="Times New Roman" w:hAnsi="Times New Roman"/>
          <w:sz w:val="24"/>
          <w:szCs w:val="24"/>
        </w:rPr>
        <w:t>ивність у практичній діяльності.</w:t>
      </w:r>
      <w:r w:rsidRPr="00A62E9C">
        <w:rPr>
          <w:rFonts w:ascii="Times New Roman" w:hAnsi="Times New Roman"/>
          <w:sz w:val="24"/>
          <w:szCs w:val="24"/>
        </w:rPr>
        <w:t xml:space="preserve"> </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 xml:space="preserve">4. </w:t>
      </w:r>
      <w:r w:rsidRPr="00A62E9C">
        <w:rPr>
          <w:rFonts w:ascii="Times New Roman" w:hAnsi="Times New Roman"/>
          <w:sz w:val="24"/>
          <w:szCs w:val="24"/>
        </w:rPr>
        <w:t xml:space="preserve"> Яку роль відіграє керівник у вирішенні конфліктних ситуацій у колективі? </w:t>
      </w:r>
    </w:p>
    <w:p w:rsidR="00A62E9C" w:rsidRPr="00A62E9C" w:rsidRDefault="00A62E9C" w:rsidP="00A62E9C">
      <w:pPr>
        <w:spacing w:after="0" w:line="240" w:lineRule="auto"/>
        <w:jc w:val="both"/>
        <w:rPr>
          <w:rFonts w:ascii="Times New Roman" w:hAnsi="Times New Roman"/>
          <w:sz w:val="24"/>
          <w:szCs w:val="24"/>
        </w:rPr>
      </w:pPr>
      <w:r>
        <w:rPr>
          <w:rFonts w:ascii="Times New Roman" w:hAnsi="Times New Roman"/>
          <w:sz w:val="24"/>
          <w:szCs w:val="24"/>
        </w:rPr>
        <w:t>5. С</w:t>
      </w:r>
      <w:r w:rsidRPr="00A62E9C">
        <w:rPr>
          <w:rFonts w:ascii="Times New Roman" w:hAnsi="Times New Roman"/>
          <w:sz w:val="24"/>
          <w:szCs w:val="24"/>
        </w:rPr>
        <w:t>тратегії поведінки в конфлікті (компроміс, співробітництво, конкуренція, уникнення, пристосування) та</w:t>
      </w:r>
      <w:r>
        <w:rPr>
          <w:rFonts w:ascii="Times New Roman" w:hAnsi="Times New Roman"/>
          <w:sz w:val="24"/>
          <w:szCs w:val="24"/>
        </w:rPr>
        <w:t xml:space="preserve"> коли їх доцільно застосовувати.</w:t>
      </w:r>
      <w:r w:rsidRPr="00A62E9C">
        <w:rPr>
          <w:rFonts w:ascii="Times New Roman" w:hAnsi="Times New Roman"/>
          <w:sz w:val="24"/>
          <w:szCs w:val="24"/>
        </w:rPr>
        <w:t xml:space="preserve"> </w:t>
      </w:r>
    </w:p>
    <w:p w:rsidR="00A62E9C" w:rsidRDefault="00A62E9C" w:rsidP="00A62E9C">
      <w:pPr>
        <w:pStyle w:val="3"/>
        <w:shd w:val="clear" w:color="auto" w:fill="FFFFFF"/>
        <w:spacing w:before="0" w:beforeAutospacing="0" w:after="0" w:afterAutospacing="0"/>
        <w:jc w:val="both"/>
        <w:rPr>
          <w:b w:val="0"/>
          <w:sz w:val="24"/>
          <w:szCs w:val="24"/>
          <w:lang w:val="uk-UA"/>
        </w:rPr>
      </w:pPr>
      <w:r w:rsidRPr="00A62E9C">
        <w:rPr>
          <w:rFonts w:hAnsi="Symbol"/>
          <w:b w:val="0"/>
          <w:sz w:val="24"/>
          <w:szCs w:val="24"/>
          <w:lang w:val="uk-UA"/>
        </w:rPr>
        <w:t>6.</w:t>
      </w:r>
      <w:r w:rsidRPr="00A62E9C">
        <w:rPr>
          <w:b w:val="0"/>
          <w:sz w:val="24"/>
          <w:szCs w:val="24"/>
          <w:lang w:val="uk-UA"/>
        </w:rPr>
        <w:t xml:space="preserve"> Заходи профілактики конфліктів в організації та способи формування сприятливого психологічного клімату в колективі.</w:t>
      </w:r>
    </w:p>
    <w:p w:rsidR="00A62E9C" w:rsidRPr="00A62E9C" w:rsidRDefault="00A62E9C" w:rsidP="00A62E9C">
      <w:pPr>
        <w:pStyle w:val="3"/>
        <w:shd w:val="clear" w:color="auto" w:fill="FFFFFF"/>
        <w:spacing w:before="0" w:beforeAutospacing="0" w:after="0" w:afterAutospacing="0"/>
        <w:jc w:val="both"/>
        <w:rPr>
          <w:rFonts w:eastAsiaTheme="minorHAnsi"/>
          <w:b w:val="0"/>
          <w:bCs w:val="0"/>
          <w:sz w:val="24"/>
          <w:szCs w:val="24"/>
          <w:lang w:val="uk-UA"/>
        </w:rPr>
      </w:pPr>
    </w:p>
    <w:p w:rsidR="00A62E9C" w:rsidRPr="00CD08FA" w:rsidRDefault="00A62E9C" w:rsidP="00A62E9C">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lastRenderedPageBreak/>
        <w:t>Список джерел до теми:</w:t>
      </w:r>
    </w:p>
    <w:p w:rsidR="00A62E9C" w:rsidRPr="00D6480E" w:rsidRDefault="00A62E9C" w:rsidP="00A62E9C">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0"/>
          <w:sz w:val="24"/>
          <w:szCs w:val="24"/>
        </w:rPr>
        <w:t xml:space="preserve"> </w:t>
      </w:r>
      <w:r w:rsidRPr="009421E7">
        <w:rPr>
          <w:rFonts w:ascii="Times New Roman" w:hAnsi="Times New Roman"/>
          <w:sz w:val="24"/>
          <w:szCs w:val="24"/>
        </w:rPr>
        <w:t>Л.</w:t>
      </w:r>
      <w:r w:rsidRPr="009421E7">
        <w:rPr>
          <w:rFonts w:ascii="Times New Roman" w:hAnsi="Times New Roman"/>
          <w:spacing w:val="-8"/>
          <w:sz w:val="24"/>
          <w:szCs w:val="24"/>
        </w:rPr>
        <w:t xml:space="preserve"> </w:t>
      </w:r>
      <w:r w:rsidRPr="009421E7">
        <w:rPr>
          <w:rFonts w:ascii="Times New Roman" w:hAnsi="Times New Roman"/>
          <w:sz w:val="24"/>
          <w:szCs w:val="24"/>
        </w:rPr>
        <w:t>М.,</w:t>
      </w:r>
      <w:r w:rsidRPr="009421E7">
        <w:rPr>
          <w:rFonts w:ascii="Times New Roman" w:hAnsi="Times New Roman"/>
          <w:spacing w:val="-13"/>
          <w:sz w:val="24"/>
          <w:szCs w:val="24"/>
        </w:rPr>
        <w:t xml:space="preserve"> </w:t>
      </w:r>
      <w:r w:rsidRPr="009421E7">
        <w:rPr>
          <w:rFonts w:ascii="Times New Roman" w:hAnsi="Times New Roman"/>
          <w:sz w:val="24"/>
          <w:szCs w:val="24"/>
        </w:rPr>
        <w:t>Бєляєва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І.,</w:t>
      </w:r>
      <w:r w:rsidRPr="009421E7">
        <w:rPr>
          <w:rFonts w:ascii="Times New Roman" w:hAnsi="Times New Roman"/>
          <w:spacing w:val="-9"/>
          <w:sz w:val="24"/>
          <w:szCs w:val="24"/>
        </w:rPr>
        <w:t xml:space="preserve"> </w:t>
      </w:r>
      <w:r w:rsidRPr="009421E7">
        <w:rPr>
          <w:rFonts w:ascii="Times New Roman" w:hAnsi="Times New Roman"/>
          <w:sz w:val="24"/>
          <w:szCs w:val="24"/>
        </w:rPr>
        <w:t>Вишницька</w:t>
      </w:r>
      <w:r w:rsidRPr="009421E7">
        <w:rPr>
          <w:rFonts w:ascii="Times New Roman" w:hAnsi="Times New Roman"/>
          <w:spacing w:val="-12"/>
          <w:sz w:val="24"/>
          <w:szCs w:val="24"/>
        </w:rPr>
        <w:t xml:space="preserve"> </w:t>
      </w:r>
      <w:r w:rsidRPr="009421E7">
        <w:rPr>
          <w:rFonts w:ascii="Times New Roman" w:hAnsi="Times New Roman"/>
          <w:sz w:val="24"/>
          <w:szCs w:val="24"/>
        </w:rPr>
        <w:t>І.</w:t>
      </w:r>
      <w:r w:rsidRPr="009421E7">
        <w:rPr>
          <w:rFonts w:ascii="Times New Roman" w:hAnsi="Times New Roman"/>
          <w:spacing w:val="-13"/>
          <w:sz w:val="24"/>
          <w:szCs w:val="24"/>
        </w:rPr>
        <w:t xml:space="preserve"> </w:t>
      </w:r>
      <w:r w:rsidRPr="009421E7">
        <w:rPr>
          <w:rFonts w:ascii="Times New Roman" w:hAnsi="Times New Roman"/>
          <w:sz w:val="24"/>
          <w:szCs w:val="24"/>
        </w:rPr>
        <w:t>В.,</w:t>
      </w:r>
      <w:r w:rsidRPr="009421E7">
        <w:rPr>
          <w:rFonts w:ascii="Times New Roman" w:hAnsi="Times New Roman"/>
          <w:spacing w:val="-9"/>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О.</w:t>
      </w:r>
      <w:r w:rsidRPr="009421E7">
        <w:rPr>
          <w:rFonts w:ascii="Times New Roman" w:hAnsi="Times New Roman"/>
          <w:spacing w:val="-14"/>
          <w:sz w:val="24"/>
          <w:szCs w:val="24"/>
        </w:rPr>
        <w:t xml:space="preserve"> </w:t>
      </w:r>
      <w:r w:rsidRPr="009421E7">
        <w:rPr>
          <w:rFonts w:ascii="Times New Roman" w:hAnsi="Times New Roman"/>
          <w:sz w:val="24"/>
          <w:szCs w:val="24"/>
        </w:rPr>
        <w:t>та</w:t>
      </w:r>
      <w:r w:rsidRPr="009421E7">
        <w:rPr>
          <w:rFonts w:ascii="Times New Roman" w:hAnsi="Times New Roman"/>
          <w:spacing w:val="-11"/>
          <w:sz w:val="24"/>
          <w:szCs w:val="24"/>
        </w:rPr>
        <w:t xml:space="preserve"> </w:t>
      </w:r>
      <w:r w:rsidRPr="009421E7">
        <w:rPr>
          <w:rFonts w:ascii="Times New Roman" w:hAnsi="Times New Roman"/>
          <w:sz w:val="24"/>
          <w:szCs w:val="24"/>
        </w:rPr>
        <w:t>ін.</w:t>
      </w:r>
      <w:r w:rsidRPr="009421E7">
        <w:rPr>
          <w:rFonts w:ascii="Times New Roman" w:hAnsi="Times New Roman"/>
          <w:spacing w:val="-9"/>
          <w:sz w:val="24"/>
          <w:szCs w:val="24"/>
        </w:rPr>
        <w:t xml:space="preserve"> </w:t>
      </w:r>
      <w:r w:rsidRPr="009421E7">
        <w:rPr>
          <w:rFonts w:ascii="Times New Roman" w:hAnsi="Times New Roman"/>
          <w:sz w:val="24"/>
          <w:szCs w:val="24"/>
        </w:rPr>
        <w:t>Тексти лекцій з дисципліни «Етика та деонтологія у фармації». Одесса: ОНМедУ, 2020. 110 с.</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
          <w:sz w:val="24"/>
          <w:szCs w:val="24"/>
        </w:rPr>
        <w:t xml:space="preserve"> </w:t>
      </w:r>
      <w:r w:rsidRPr="009421E7">
        <w:rPr>
          <w:rFonts w:ascii="Times New Roman" w:hAnsi="Times New Roman"/>
          <w:sz w:val="24"/>
          <w:szCs w:val="24"/>
        </w:rPr>
        <w:t>Л.</w:t>
      </w:r>
      <w:r w:rsidRPr="009421E7">
        <w:rPr>
          <w:rFonts w:ascii="Times New Roman" w:hAnsi="Times New Roman"/>
          <w:spacing w:val="-1"/>
          <w:sz w:val="24"/>
          <w:szCs w:val="24"/>
        </w:rPr>
        <w:t xml:space="preserve"> </w:t>
      </w:r>
      <w:r w:rsidRPr="009421E7">
        <w:rPr>
          <w:rFonts w:ascii="Times New Roman" w:hAnsi="Times New Roman"/>
          <w:sz w:val="24"/>
          <w:szCs w:val="24"/>
        </w:rPr>
        <w:t>М.,</w:t>
      </w:r>
      <w:r w:rsidRPr="009421E7">
        <w:rPr>
          <w:rFonts w:ascii="Times New Roman" w:hAnsi="Times New Roman"/>
          <w:spacing w:val="-5"/>
          <w:sz w:val="24"/>
          <w:szCs w:val="24"/>
        </w:rPr>
        <w:t xml:space="preserve"> </w:t>
      </w:r>
      <w:r w:rsidRPr="009421E7">
        <w:rPr>
          <w:rFonts w:ascii="Times New Roman" w:hAnsi="Times New Roman"/>
          <w:sz w:val="24"/>
          <w:szCs w:val="24"/>
        </w:rPr>
        <w:t>Бєляєва</w:t>
      </w:r>
      <w:r w:rsidRPr="009421E7">
        <w:rPr>
          <w:rFonts w:ascii="Times New Roman" w:hAnsi="Times New Roman"/>
          <w:spacing w:val="-1"/>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І.,</w:t>
      </w:r>
      <w:r w:rsidRPr="009421E7">
        <w:rPr>
          <w:rFonts w:ascii="Times New Roman" w:hAnsi="Times New Roman"/>
          <w:spacing w:val="-5"/>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3"/>
          <w:sz w:val="24"/>
          <w:szCs w:val="24"/>
        </w:rPr>
        <w:t xml:space="preserve"> </w:t>
      </w:r>
      <w:r w:rsidRPr="009421E7">
        <w:rPr>
          <w:rFonts w:ascii="Times New Roman" w:hAnsi="Times New Roman"/>
          <w:sz w:val="24"/>
          <w:szCs w:val="24"/>
        </w:rPr>
        <w:t>О.</w:t>
      </w:r>
      <w:r w:rsidRPr="009421E7">
        <w:rPr>
          <w:rFonts w:ascii="Times New Roman" w:hAnsi="Times New Roman"/>
          <w:spacing w:val="-10"/>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Вишницька</w:t>
      </w:r>
      <w:r w:rsidRPr="009421E7">
        <w:rPr>
          <w:rFonts w:ascii="Times New Roman" w:hAnsi="Times New Roman"/>
          <w:spacing w:val="-3"/>
          <w:sz w:val="24"/>
          <w:szCs w:val="24"/>
        </w:rPr>
        <w:t xml:space="preserve"> </w:t>
      </w:r>
      <w:r w:rsidRPr="009421E7">
        <w:rPr>
          <w:rFonts w:ascii="Times New Roman" w:hAnsi="Times New Roman"/>
          <w:sz w:val="24"/>
          <w:szCs w:val="24"/>
        </w:rPr>
        <w:t>І.</w:t>
      </w:r>
      <w:r w:rsidRPr="009421E7">
        <w:rPr>
          <w:rFonts w:ascii="Times New Roman" w:hAnsi="Times New Roman"/>
          <w:spacing w:val="-1"/>
          <w:sz w:val="24"/>
          <w:szCs w:val="24"/>
        </w:rPr>
        <w:t xml:space="preserve"> </w:t>
      </w:r>
      <w:r w:rsidRPr="009421E7">
        <w:rPr>
          <w:rFonts w:ascii="Times New Roman" w:hAnsi="Times New Roman"/>
          <w:sz w:val="24"/>
          <w:szCs w:val="24"/>
        </w:rPr>
        <w:t>В.</w:t>
      </w:r>
      <w:r w:rsidRPr="009421E7">
        <w:rPr>
          <w:rFonts w:ascii="Times New Roman" w:hAnsi="Times New Roman"/>
          <w:spacing w:val="-1"/>
          <w:sz w:val="24"/>
          <w:szCs w:val="24"/>
        </w:rPr>
        <w:t xml:space="preserve"> </w:t>
      </w:r>
      <w:r w:rsidRPr="009421E7">
        <w:rPr>
          <w:rFonts w:ascii="Times New Roman" w:hAnsi="Times New Roman"/>
          <w:sz w:val="24"/>
          <w:szCs w:val="24"/>
        </w:rPr>
        <w:t>та</w:t>
      </w:r>
      <w:r w:rsidRPr="009421E7">
        <w:rPr>
          <w:rFonts w:ascii="Times New Roman" w:hAnsi="Times New Roman"/>
          <w:spacing w:val="-7"/>
          <w:sz w:val="24"/>
          <w:szCs w:val="24"/>
        </w:rPr>
        <w:t xml:space="preserve"> </w:t>
      </w:r>
      <w:r w:rsidRPr="009421E7">
        <w:rPr>
          <w:rFonts w:ascii="Times New Roman" w:hAnsi="Times New Roman"/>
          <w:sz w:val="24"/>
          <w:szCs w:val="24"/>
        </w:rPr>
        <w:t>ін.</w:t>
      </w:r>
      <w:r w:rsidRPr="009421E7">
        <w:rPr>
          <w:rFonts w:ascii="Times New Roman" w:hAnsi="Times New Roman"/>
          <w:spacing w:val="-1"/>
          <w:sz w:val="24"/>
          <w:szCs w:val="24"/>
        </w:rPr>
        <w:t xml:space="preserve"> </w:t>
      </w:r>
      <w:r w:rsidRPr="009421E7">
        <w:rPr>
          <w:rFonts w:ascii="Times New Roman" w:hAnsi="Times New Roman"/>
          <w:sz w:val="24"/>
          <w:szCs w:val="24"/>
        </w:rPr>
        <w:t>Етика та деонтологія у фармації: практикум. Одесса: ОНМедУ, 2020. 45 с.</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Біоетика та біобезпека: навчальний посібник; укл.: Юлія Максименко, Дмитро Вискушенко. Житомир: Вид-во ЖДУ імені Івана Франка, 2022. 126 с.  </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Вишневська Л.В. Етика і деонтологія у фармації: Практикум для студентів фармацевтичних спеціальностей. Херсон: Айлант. 2020. 152 с. </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Етичний кодекс фармацевтичних працівників України. URL: </w:t>
      </w:r>
      <w:hyperlink r:id="rId85" w:history="1">
        <w:r w:rsidRPr="009421E7">
          <w:rPr>
            <w:rFonts w:ascii="Times New Roman" w:hAnsi="Times New Roman"/>
            <w:color w:val="0000FF" w:themeColor="hyperlink"/>
            <w:sz w:val="24"/>
            <w:szCs w:val="24"/>
            <w:u w:val="single"/>
          </w:rPr>
          <w:t>https://nuph.edu.ua/etichnijj-kodeks- farmacevtichnih-prac /</w:t>
        </w:r>
      </w:hyperlink>
      <w:r w:rsidRPr="009421E7">
        <w:rPr>
          <w:rFonts w:ascii="Times New Roman" w:hAnsi="Times New Roman"/>
          <w:sz w:val="24"/>
          <w:szCs w:val="24"/>
        </w:rPr>
        <w:t xml:space="preserve"> </w:t>
      </w:r>
    </w:p>
    <w:p w:rsidR="00A62E9C" w:rsidRPr="009421E7" w:rsidRDefault="00A62E9C" w:rsidP="00A53452">
      <w:pPr>
        <w:pStyle w:val="a6"/>
        <w:widowControl w:val="0"/>
        <w:numPr>
          <w:ilvl w:val="0"/>
          <w:numId w:val="35"/>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sz w:val="24"/>
          <w:szCs w:val="24"/>
        </w:rPr>
        <w:t>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w:t>
      </w:r>
      <w:r w:rsidRPr="009421E7">
        <w:rPr>
          <w:rFonts w:ascii="Times New Roman" w:hAnsi="Times New Roman"/>
        </w:rPr>
        <w:t xml:space="preserve"> с. </w:t>
      </w:r>
    </w:p>
    <w:p w:rsidR="00A62E9C" w:rsidRPr="00D6480E" w:rsidRDefault="00A62E9C" w:rsidP="00A62E9C">
      <w:pPr>
        <w:pStyle w:val="a6"/>
        <w:keepNext/>
        <w:keepLines/>
        <w:spacing w:before="40" w:after="0" w:line="240" w:lineRule="auto"/>
        <w:outlineLvl w:val="1"/>
        <w:rPr>
          <w:rFonts w:ascii="Times New Roman" w:eastAsiaTheme="majorEastAsia" w:hAnsi="Times New Roman"/>
          <w:b/>
          <w:lang w:val="en-US"/>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A62E9C" w:rsidRPr="00A62E9C" w:rsidRDefault="00A62E9C" w:rsidP="00A53452">
      <w:pPr>
        <w:pStyle w:val="a6"/>
        <w:widowControl w:val="0"/>
        <w:numPr>
          <w:ilvl w:val="0"/>
          <w:numId w:val="36"/>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 xml:space="preserve">FIP statement of professional standards. Codes of ethics for pharmacists. URL: https://www.fip.org/file/1586 </w:t>
      </w:r>
    </w:p>
    <w:p w:rsidR="00A62E9C" w:rsidRPr="00A62E9C" w:rsidRDefault="00A62E9C" w:rsidP="00A53452">
      <w:pPr>
        <w:pStyle w:val="a6"/>
        <w:widowControl w:val="0"/>
        <w:numPr>
          <w:ilvl w:val="0"/>
          <w:numId w:val="36"/>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A62E9C" w:rsidRPr="00A62E9C" w:rsidRDefault="00A62E9C" w:rsidP="00A53452">
      <w:pPr>
        <w:pStyle w:val="a6"/>
        <w:widowControl w:val="0"/>
        <w:numPr>
          <w:ilvl w:val="0"/>
          <w:numId w:val="36"/>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A62E9C" w:rsidRPr="00A62E9C" w:rsidRDefault="00A62E9C" w:rsidP="00A53452">
      <w:pPr>
        <w:pStyle w:val="a6"/>
        <w:widowControl w:val="0"/>
        <w:numPr>
          <w:ilvl w:val="0"/>
          <w:numId w:val="36"/>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Яхно</w:t>
      </w:r>
      <w:r w:rsidRPr="00A62E9C">
        <w:rPr>
          <w:rFonts w:ascii="Times New Roman" w:hAnsi="Times New Roman"/>
          <w:spacing w:val="33"/>
        </w:rPr>
        <w:t xml:space="preserve"> </w:t>
      </w:r>
      <w:r w:rsidRPr="00A62E9C">
        <w:rPr>
          <w:rFonts w:ascii="Times New Roman" w:hAnsi="Times New Roman"/>
        </w:rPr>
        <w:t>Т.</w:t>
      </w:r>
      <w:r w:rsidRPr="00A62E9C">
        <w:rPr>
          <w:rFonts w:ascii="Times New Roman" w:hAnsi="Times New Roman"/>
          <w:spacing w:val="26"/>
        </w:rPr>
        <w:t xml:space="preserve"> </w:t>
      </w:r>
      <w:r w:rsidRPr="00A62E9C">
        <w:rPr>
          <w:rFonts w:ascii="Times New Roman" w:hAnsi="Times New Roman"/>
        </w:rPr>
        <w:t>П. Конфліктологія</w:t>
      </w:r>
      <w:r w:rsidRPr="00A62E9C">
        <w:rPr>
          <w:rFonts w:ascii="Times New Roman" w:hAnsi="Times New Roman"/>
          <w:spacing w:val="28"/>
        </w:rPr>
        <w:t xml:space="preserve"> </w:t>
      </w:r>
      <w:r w:rsidRPr="00A62E9C">
        <w:rPr>
          <w:rFonts w:ascii="Times New Roman" w:hAnsi="Times New Roman"/>
        </w:rPr>
        <w:t>та</w:t>
      </w:r>
      <w:r w:rsidRPr="00A62E9C">
        <w:rPr>
          <w:rFonts w:ascii="Times New Roman" w:hAnsi="Times New Roman"/>
          <w:spacing w:val="28"/>
        </w:rPr>
        <w:t xml:space="preserve"> </w:t>
      </w:r>
      <w:r w:rsidRPr="00A62E9C">
        <w:rPr>
          <w:rFonts w:ascii="Times New Roman" w:hAnsi="Times New Roman"/>
        </w:rPr>
        <w:t>теорія</w:t>
      </w:r>
      <w:r w:rsidRPr="00A62E9C">
        <w:rPr>
          <w:rFonts w:ascii="Times New Roman" w:hAnsi="Times New Roman"/>
          <w:spacing w:val="28"/>
        </w:rPr>
        <w:t xml:space="preserve"> </w:t>
      </w:r>
      <w:r w:rsidRPr="00A62E9C">
        <w:rPr>
          <w:rFonts w:ascii="Times New Roman" w:hAnsi="Times New Roman"/>
        </w:rPr>
        <w:t>переговорів.</w:t>
      </w:r>
      <w:r w:rsidRPr="00A62E9C">
        <w:rPr>
          <w:rFonts w:ascii="Times New Roman" w:hAnsi="Times New Roman"/>
          <w:spacing w:val="30"/>
        </w:rPr>
        <w:t xml:space="preserve"> </w:t>
      </w:r>
      <w:r w:rsidRPr="00A62E9C">
        <w:rPr>
          <w:rFonts w:ascii="Times New Roman" w:hAnsi="Times New Roman"/>
        </w:rPr>
        <w:t>навч.</w:t>
      </w:r>
      <w:r w:rsidRPr="00A62E9C">
        <w:rPr>
          <w:rFonts w:ascii="Times New Roman" w:hAnsi="Times New Roman"/>
          <w:spacing w:val="26"/>
        </w:rPr>
        <w:t xml:space="preserve"> </w:t>
      </w:r>
      <w:r w:rsidRPr="00A62E9C">
        <w:rPr>
          <w:rFonts w:ascii="Times New Roman" w:hAnsi="Times New Roman"/>
        </w:rPr>
        <w:t>посіб.</w:t>
      </w:r>
      <w:r w:rsidRPr="00A62E9C">
        <w:rPr>
          <w:rFonts w:ascii="Times New Roman" w:hAnsi="Times New Roman"/>
          <w:spacing w:val="30"/>
        </w:rPr>
        <w:t xml:space="preserve"> </w:t>
      </w:r>
      <w:r w:rsidRPr="00A62E9C">
        <w:rPr>
          <w:rFonts w:ascii="Times New Roman" w:hAnsi="Times New Roman"/>
        </w:rPr>
        <w:t>для</w:t>
      </w:r>
      <w:r w:rsidRPr="00A62E9C">
        <w:rPr>
          <w:rFonts w:ascii="Times New Roman" w:hAnsi="Times New Roman"/>
          <w:spacing w:val="29"/>
        </w:rPr>
        <w:t xml:space="preserve"> </w:t>
      </w:r>
      <w:r w:rsidRPr="00A62E9C">
        <w:rPr>
          <w:rFonts w:ascii="Times New Roman" w:hAnsi="Times New Roman"/>
        </w:rPr>
        <w:t>студентів ВНЗ / за ред. Т. П. Яхно. Київ: Центр учбової літератури, 2018. 175 с.</w:t>
      </w:r>
    </w:p>
    <w:p w:rsidR="00A62E9C" w:rsidRPr="00A62E9C" w:rsidRDefault="00A62E9C" w:rsidP="00A53452">
      <w:pPr>
        <w:pStyle w:val="a6"/>
        <w:widowControl w:val="0"/>
        <w:numPr>
          <w:ilvl w:val="0"/>
          <w:numId w:val="36"/>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A62E9C" w:rsidRPr="00D6480E" w:rsidRDefault="00A62E9C" w:rsidP="00A62E9C">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A62E9C" w:rsidRPr="001501CE" w:rsidRDefault="00A62E9C" w:rsidP="00A53452">
      <w:pPr>
        <w:pStyle w:val="a6"/>
        <w:numPr>
          <w:ilvl w:val="0"/>
          <w:numId w:val="37"/>
        </w:numPr>
        <w:suppressAutoHyphens/>
        <w:spacing w:before="7" w:after="0" w:line="240" w:lineRule="auto"/>
        <w:ind w:right="32"/>
        <w:jc w:val="both"/>
        <w:rPr>
          <w:rFonts w:ascii="Times New Roman" w:hAnsi="Times New Roman"/>
        </w:rPr>
      </w:pPr>
      <w:r w:rsidRPr="001501CE">
        <w:rPr>
          <w:rFonts w:ascii="Times New Roman" w:hAnsi="Times New Roman"/>
        </w:rPr>
        <w:t xml:space="preserve">Законодавство України [Електронний ресурс]. - Режим доступу:  </w:t>
      </w:r>
      <w:hyperlink r:id="rId86" w:history="1">
        <w:r w:rsidRPr="001501CE">
          <w:rPr>
            <w:rFonts w:ascii="Times New Roman" w:hAnsi="Times New Roman"/>
            <w:color w:val="0000FF" w:themeColor="hyperlink"/>
            <w:u w:val="single"/>
          </w:rPr>
          <w:t>https://zakon.rada.gov.ua/laws/show/</w:t>
        </w:r>
      </w:hyperlink>
    </w:p>
    <w:p w:rsidR="00A62E9C" w:rsidRPr="001501CE" w:rsidRDefault="00A62E9C" w:rsidP="00A53452">
      <w:pPr>
        <w:pStyle w:val="a6"/>
        <w:numPr>
          <w:ilvl w:val="0"/>
          <w:numId w:val="37"/>
        </w:numPr>
        <w:suppressAutoHyphens/>
        <w:spacing w:before="7" w:after="0" w:line="240" w:lineRule="auto"/>
        <w:ind w:right="32"/>
        <w:jc w:val="both"/>
        <w:rPr>
          <w:rFonts w:ascii="Times New Roman" w:hAnsi="Times New Roman"/>
        </w:rPr>
      </w:pPr>
      <w:r w:rsidRPr="001501CE">
        <w:rPr>
          <w:rFonts w:ascii="Times New Roman" w:hAnsi="Times New Roman"/>
        </w:rPr>
        <w:t xml:space="preserve">Міністерство охорони здоров’я України [Електронний ресурс]. - Режим доступу:  </w:t>
      </w:r>
      <w:hyperlink r:id="rId87" w:history="1">
        <w:r w:rsidRPr="001501CE">
          <w:rPr>
            <w:rFonts w:ascii="Times New Roman" w:hAnsi="Times New Roman"/>
            <w:color w:val="0000FF" w:themeColor="hyperlink"/>
            <w:u w:val="single"/>
          </w:rPr>
          <w:t>https://moz.gov.ua/</w:t>
        </w:r>
      </w:hyperlink>
    </w:p>
    <w:p w:rsidR="00A62E9C" w:rsidRPr="001501CE" w:rsidRDefault="00A62E9C" w:rsidP="00A53452">
      <w:pPr>
        <w:pStyle w:val="a6"/>
        <w:numPr>
          <w:ilvl w:val="0"/>
          <w:numId w:val="37"/>
        </w:numPr>
        <w:suppressAutoHyphens/>
        <w:spacing w:before="7" w:after="0" w:line="240" w:lineRule="auto"/>
        <w:ind w:right="32"/>
        <w:jc w:val="both"/>
        <w:rPr>
          <w:rFonts w:ascii="Times New Roman" w:hAnsi="Times New Roman"/>
        </w:rPr>
      </w:pPr>
      <w:r w:rsidRPr="001501CE">
        <w:rPr>
          <w:rFonts w:ascii="Times New Roman" w:hAnsi="Times New Roman"/>
        </w:rPr>
        <w:t>Державна служба України з лікарських засобів та контролю за наркотиками (Держлікслужба)</w:t>
      </w:r>
      <w:r w:rsidRPr="001501CE">
        <w:rPr>
          <w:rFonts w:ascii="Times New Roman" w:hAnsi="Times New Roman"/>
          <w:color w:val="1D1D1B"/>
          <w:shd w:val="clear" w:color="auto" w:fill="FFFFFF"/>
        </w:rPr>
        <w:t> </w:t>
      </w:r>
      <w:hyperlink r:id="rId88" w:history="1">
        <w:r w:rsidRPr="001501CE">
          <w:rPr>
            <w:rFonts w:ascii="Times New Roman" w:hAnsi="Times New Roman"/>
            <w:color w:val="0000FF" w:themeColor="hyperlink"/>
            <w:u w:val="single"/>
          </w:rPr>
          <w:t>https://www.dls.gov.ua/</w:t>
        </w:r>
      </w:hyperlink>
    </w:p>
    <w:p w:rsidR="00A62E9C" w:rsidRPr="001501CE" w:rsidRDefault="00A62E9C" w:rsidP="00A53452">
      <w:pPr>
        <w:pStyle w:val="a6"/>
        <w:numPr>
          <w:ilvl w:val="0"/>
          <w:numId w:val="37"/>
        </w:numPr>
        <w:suppressAutoHyphens/>
        <w:spacing w:before="7" w:after="0" w:line="240" w:lineRule="auto"/>
        <w:ind w:right="32"/>
        <w:jc w:val="both"/>
        <w:rPr>
          <w:rFonts w:ascii="Times New Roman" w:hAnsi="Times New Roman"/>
        </w:rPr>
      </w:pPr>
      <w:r w:rsidRPr="001501CE">
        <w:rPr>
          <w:rFonts w:ascii="Times New Roman" w:hAnsi="Times New Roman"/>
        </w:rPr>
        <w:t xml:space="preserve">Державний експертний центр МОЗ України </w:t>
      </w:r>
      <w:hyperlink r:id="rId89" w:history="1">
        <w:r w:rsidRPr="001501CE">
          <w:rPr>
            <w:rFonts w:ascii="Times New Roman" w:hAnsi="Times New Roman"/>
            <w:color w:val="0000FF" w:themeColor="hyperlink"/>
            <w:u w:val="single"/>
          </w:rPr>
          <w:t>https://www.dec.gov.ua/</w:t>
        </w:r>
      </w:hyperlink>
    </w:p>
    <w:p w:rsidR="00A62E9C" w:rsidRPr="001501CE" w:rsidRDefault="00A62E9C" w:rsidP="00A53452">
      <w:pPr>
        <w:pStyle w:val="a6"/>
        <w:numPr>
          <w:ilvl w:val="0"/>
          <w:numId w:val="37"/>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90" w:history="1">
        <w:r w:rsidRPr="001501CE">
          <w:rPr>
            <w:rFonts w:ascii="Times New Roman" w:eastAsia="Times New Roman" w:hAnsi="Times New Roman"/>
            <w:color w:val="0000FF" w:themeColor="hyperlink"/>
            <w:u w:val="single"/>
            <w:lang w:eastAsia="zh-CN"/>
          </w:rPr>
          <w:t>http://www.drlz.com.ua/ibp/ddsite.nsf/all/shlist?opendocument</w:t>
        </w:r>
      </w:hyperlink>
    </w:p>
    <w:p w:rsidR="00A62E9C" w:rsidRPr="001501CE" w:rsidRDefault="00A62E9C" w:rsidP="00A53452">
      <w:pPr>
        <w:pStyle w:val="a6"/>
        <w:numPr>
          <w:ilvl w:val="0"/>
          <w:numId w:val="37"/>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Compendium online. [Електронний ресурс]. – Режим доступу:</w:t>
      </w:r>
      <w:r w:rsidRPr="001501CE">
        <w:rPr>
          <w:rFonts w:ascii="Times New Roman" w:eastAsia="Times New Roman" w:hAnsi="Times New Roman"/>
          <w:lang w:eastAsia="zh-CN"/>
        </w:rPr>
        <w:br/>
      </w:r>
      <w:hyperlink r:id="rId91" w:history="1">
        <w:r w:rsidRPr="001501CE">
          <w:rPr>
            <w:rFonts w:ascii="Times New Roman" w:eastAsia="Times New Roman" w:hAnsi="Times New Roman"/>
            <w:color w:val="0000FF" w:themeColor="hyperlink"/>
            <w:u w:val="single"/>
            <w:lang w:eastAsia="zh-CN"/>
          </w:rPr>
          <w:t>https://compendium.com.ua/uk/</w:t>
        </w:r>
      </w:hyperlink>
      <w:r w:rsidRPr="001501CE">
        <w:rPr>
          <w:rFonts w:ascii="Times New Roman" w:eastAsia="Times New Roman" w:hAnsi="Times New Roman"/>
          <w:lang w:eastAsia="zh-CN"/>
        </w:rPr>
        <w:t xml:space="preserve"> </w:t>
      </w:r>
    </w:p>
    <w:p w:rsidR="00A62E9C" w:rsidRPr="001501CE" w:rsidRDefault="00A62E9C" w:rsidP="00A53452">
      <w:pPr>
        <w:pStyle w:val="a6"/>
        <w:numPr>
          <w:ilvl w:val="0"/>
          <w:numId w:val="37"/>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Щотижневик «Аптека» [Електронний ресурс]. – Режим доступу:</w:t>
      </w:r>
      <w:r w:rsidRPr="001501CE">
        <w:rPr>
          <w:rFonts w:ascii="Times New Roman" w:eastAsia="Times New Roman" w:hAnsi="Times New Roman"/>
          <w:lang w:eastAsia="zh-CN"/>
        </w:rPr>
        <w:br/>
      </w:r>
      <w:hyperlink r:id="rId92" w:history="1">
        <w:r w:rsidRPr="001501CE">
          <w:rPr>
            <w:rFonts w:ascii="Times New Roman" w:eastAsia="Times New Roman" w:hAnsi="Times New Roman"/>
            <w:color w:val="0000FF" w:themeColor="hyperlink"/>
            <w:u w:val="single"/>
            <w:lang w:eastAsia="zh-CN"/>
          </w:rPr>
          <w:t>https://www.apteka.ua/</w:t>
        </w:r>
      </w:hyperlink>
    </w:p>
    <w:p w:rsidR="00A62E9C" w:rsidRPr="001501CE" w:rsidRDefault="00A62E9C" w:rsidP="00A53452">
      <w:pPr>
        <w:pStyle w:val="a6"/>
        <w:widowControl w:val="0"/>
        <w:numPr>
          <w:ilvl w:val="0"/>
          <w:numId w:val="37"/>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lastRenderedPageBreak/>
        <w:t xml:space="preserve">Пошукова база ліків [Електронний ресурс]. – Режим доступу: </w:t>
      </w:r>
      <w:hyperlink r:id="rId93" w:history="1">
        <w:r w:rsidRPr="001501CE">
          <w:rPr>
            <w:rFonts w:ascii="Times New Roman" w:eastAsia="Times New Roman" w:hAnsi="Times New Roman"/>
            <w:color w:val="0000FF" w:themeColor="hyperlink"/>
            <w:u w:val="single"/>
            <w:lang w:eastAsia="zh-CN"/>
          </w:rPr>
          <w:t>https://tabletki.ua/</w:t>
        </w:r>
      </w:hyperlink>
    </w:p>
    <w:p w:rsidR="00A62E9C" w:rsidRPr="001501CE" w:rsidRDefault="00A62E9C" w:rsidP="00A53452">
      <w:pPr>
        <w:pStyle w:val="a6"/>
        <w:widowControl w:val="0"/>
        <w:numPr>
          <w:ilvl w:val="0"/>
          <w:numId w:val="37"/>
        </w:numPr>
        <w:suppressAutoHyphens/>
        <w:spacing w:after="0" w:line="240" w:lineRule="auto"/>
        <w:jc w:val="both"/>
        <w:rPr>
          <w:rFonts w:ascii="Times New Roman" w:eastAsia="Times New Roman" w:hAnsi="Times New Roman"/>
          <w:lang w:eastAsia="zh-CN"/>
        </w:rPr>
      </w:pPr>
      <w:r w:rsidRPr="001501CE">
        <w:rPr>
          <w:rFonts w:ascii="Times New Roman" w:eastAsia="Times New Roman" w:hAnsi="Times New Roman"/>
          <w:lang w:eastAsia="zh-CN"/>
        </w:rPr>
        <w:t>Пошукова база ліків [Електронний ресурс]. – Режим доступу:</w:t>
      </w:r>
      <w:r w:rsidRPr="001501CE">
        <w:rPr>
          <w:rFonts w:ascii="Times New Roman" w:eastAsia="Times New Roman" w:hAnsi="Times New Roman"/>
          <w:lang w:eastAsia="zh-CN"/>
        </w:rPr>
        <w:br/>
      </w:r>
      <w:hyperlink r:id="rId94" w:history="1">
        <w:r w:rsidRPr="001501CE">
          <w:rPr>
            <w:rFonts w:ascii="Times New Roman" w:eastAsia="Times New Roman" w:hAnsi="Times New Roman"/>
            <w:color w:val="0000FF" w:themeColor="hyperlink"/>
            <w:u w:val="single"/>
            <w:lang w:eastAsia="zh-CN"/>
          </w:rPr>
          <w:t>https://likicontrol.com.ua/</w:t>
        </w:r>
      </w:hyperlink>
    </w:p>
    <w:p w:rsidR="00A62E9C" w:rsidRDefault="00A62E9C" w:rsidP="00881771">
      <w:pPr>
        <w:autoSpaceDE w:val="0"/>
        <w:autoSpaceDN w:val="0"/>
        <w:adjustRightInd w:val="0"/>
        <w:spacing w:after="0" w:line="240" w:lineRule="auto"/>
        <w:jc w:val="both"/>
        <w:rPr>
          <w:rFonts w:ascii="Times New Roman" w:eastAsiaTheme="minorHAnsi" w:hAnsi="Times New Roman"/>
          <w:sz w:val="24"/>
          <w:szCs w:val="24"/>
        </w:rPr>
      </w:pPr>
    </w:p>
    <w:p w:rsidR="00A62E9C" w:rsidRPr="00F32870" w:rsidRDefault="00A62E9C" w:rsidP="00A62E9C">
      <w:pPr>
        <w:shd w:val="clear" w:color="auto" w:fill="FFFFFF"/>
        <w:spacing w:before="100" w:beforeAutospacing="1" w:after="0" w:line="240" w:lineRule="auto"/>
        <w:ind w:left="768"/>
        <w:jc w:val="both"/>
        <w:rPr>
          <w:rFonts w:ascii="Times New Roman" w:hAnsi="Times New Roman"/>
          <w:sz w:val="24"/>
          <w:szCs w:val="24"/>
        </w:rPr>
      </w:pPr>
    </w:p>
    <w:p w:rsidR="00A62E9C" w:rsidRDefault="00A62E9C" w:rsidP="00A62E9C">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w:t>
      </w:r>
      <w:r w:rsidR="00C7650D">
        <w:rPr>
          <w:rFonts w:ascii="Times New Roman" w:eastAsia="Times New Roman" w:hAnsi="Times New Roman"/>
          <w:b/>
          <w:bCs/>
          <w:caps/>
          <w:sz w:val="24"/>
          <w:szCs w:val="24"/>
          <w:lang w:eastAsia="ru-RU" w:bidi="ru-RU"/>
        </w:rPr>
        <w:t>8</w:t>
      </w:r>
      <w:r>
        <w:rPr>
          <w:rFonts w:ascii="Times New Roman" w:eastAsia="Times New Roman" w:hAnsi="Times New Roman"/>
          <w:b/>
          <w:bCs/>
          <w:caps/>
          <w:sz w:val="24"/>
          <w:szCs w:val="24"/>
          <w:lang w:eastAsia="ru-RU" w:bidi="ru-RU"/>
        </w:rPr>
        <w:t xml:space="preserve"> </w:t>
      </w:r>
      <w:r w:rsidRPr="00CD08FA">
        <w:rPr>
          <w:rFonts w:ascii="Times New Roman" w:eastAsia="Times New Roman" w:hAnsi="Times New Roman"/>
          <w:b/>
          <w:bCs/>
          <w:caps/>
          <w:sz w:val="24"/>
          <w:szCs w:val="24"/>
          <w:lang w:eastAsia="ru-RU" w:bidi="ru-RU"/>
        </w:rPr>
        <w:t xml:space="preserve">Тема </w:t>
      </w:r>
      <w:r w:rsidR="00C7650D">
        <w:rPr>
          <w:rFonts w:ascii="Times New Roman" w:eastAsia="Times New Roman" w:hAnsi="Times New Roman"/>
          <w:b/>
          <w:bCs/>
          <w:caps/>
          <w:sz w:val="24"/>
          <w:szCs w:val="24"/>
          <w:lang w:eastAsia="ru-RU" w:bidi="ru-RU"/>
        </w:rPr>
        <w:t>9</w:t>
      </w:r>
    </w:p>
    <w:p w:rsidR="00A62E9C" w:rsidRPr="00CD08FA" w:rsidRDefault="00A62E9C" w:rsidP="00A62E9C">
      <w:pPr>
        <w:widowControl w:val="0"/>
        <w:spacing w:after="0" w:line="240" w:lineRule="auto"/>
        <w:jc w:val="both"/>
        <w:rPr>
          <w:rFonts w:ascii="Times New Roman" w:eastAsia="Times New Roman" w:hAnsi="Times New Roman"/>
          <w:b/>
          <w:bCs/>
          <w:caps/>
          <w:sz w:val="24"/>
          <w:szCs w:val="24"/>
          <w:lang w:eastAsia="ru-RU" w:bidi="ru-RU"/>
        </w:rPr>
      </w:pPr>
    </w:p>
    <w:p w:rsidR="00A62E9C" w:rsidRDefault="00A62E9C" w:rsidP="00A62E9C">
      <w:pPr>
        <w:spacing w:after="0" w:line="240" w:lineRule="auto"/>
        <w:jc w:val="both"/>
        <w:rPr>
          <w:rFonts w:ascii="Times New Roman" w:hAnsi="Times New Roman"/>
          <w:b/>
          <w:spacing w:val="-2"/>
          <w:sz w:val="24"/>
          <w:szCs w:val="24"/>
        </w:rPr>
      </w:pPr>
      <w:r w:rsidRPr="00A62E9C">
        <w:rPr>
          <w:rFonts w:ascii="Times New Roman" w:hAnsi="Times New Roman"/>
          <w:b/>
          <w:sz w:val="24"/>
          <w:szCs w:val="24"/>
        </w:rPr>
        <w:t xml:space="preserve">Поняття біоетики. Зростання ролі біоетики в </w:t>
      </w:r>
      <w:r w:rsidRPr="00A62E9C">
        <w:rPr>
          <w:rFonts w:ascii="Times New Roman" w:hAnsi="Times New Roman"/>
          <w:b/>
          <w:spacing w:val="-2"/>
          <w:sz w:val="24"/>
          <w:szCs w:val="24"/>
        </w:rPr>
        <w:t>сучасному</w:t>
      </w:r>
      <w:r w:rsidRPr="00A62E9C">
        <w:rPr>
          <w:rFonts w:ascii="Times New Roman" w:hAnsi="Times New Roman"/>
          <w:b/>
          <w:sz w:val="24"/>
          <w:szCs w:val="24"/>
        </w:rPr>
        <w:t xml:space="preserve"> </w:t>
      </w:r>
      <w:r w:rsidRPr="00A62E9C">
        <w:rPr>
          <w:rFonts w:ascii="Times New Roman" w:hAnsi="Times New Roman"/>
          <w:b/>
          <w:spacing w:val="-2"/>
          <w:sz w:val="24"/>
          <w:szCs w:val="24"/>
        </w:rPr>
        <w:t xml:space="preserve">суспільстві, </w:t>
      </w:r>
      <w:r w:rsidRPr="00A62E9C">
        <w:rPr>
          <w:rFonts w:ascii="Times New Roman" w:hAnsi="Times New Roman"/>
          <w:b/>
          <w:sz w:val="24"/>
          <w:szCs w:val="24"/>
        </w:rPr>
        <w:t>медицині</w:t>
      </w:r>
      <w:r w:rsidRPr="00A62E9C">
        <w:rPr>
          <w:rFonts w:ascii="Times New Roman" w:hAnsi="Times New Roman"/>
          <w:b/>
          <w:spacing w:val="-7"/>
          <w:sz w:val="24"/>
          <w:szCs w:val="24"/>
        </w:rPr>
        <w:t xml:space="preserve"> </w:t>
      </w:r>
      <w:r w:rsidRPr="00A62E9C">
        <w:rPr>
          <w:rFonts w:ascii="Times New Roman" w:hAnsi="Times New Roman"/>
          <w:b/>
          <w:sz w:val="24"/>
          <w:szCs w:val="24"/>
        </w:rPr>
        <w:t xml:space="preserve">та </w:t>
      </w:r>
      <w:r>
        <w:rPr>
          <w:rFonts w:ascii="Times New Roman" w:hAnsi="Times New Roman"/>
          <w:b/>
          <w:spacing w:val="-2"/>
          <w:sz w:val="24"/>
          <w:szCs w:val="24"/>
        </w:rPr>
        <w:t>фармації</w:t>
      </w:r>
    </w:p>
    <w:p w:rsidR="00656D2C" w:rsidRPr="00A62E9C" w:rsidRDefault="00656D2C" w:rsidP="00A62E9C">
      <w:pPr>
        <w:spacing w:after="0" w:line="240" w:lineRule="auto"/>
        <w:jc w:val="both"/>
        <w:rPr>
          <w:rFonts w:ascii="Times New Roman" w:hAnsi="Times New Roman"/>
          <w:b/>
          <w:spacing w:val="-2"/>
          <w:sz w:val="24"/>
          <w:szCs w:val="24"/>
        </w:rPr>
      </w:pPr>
    </w:p>
    <w:p w:rsidR="00A62E9C" w:rsidRPr="001054FA" w:rsidRDefault="00A62E9C" w:rsidP="00A62E9C">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Актуальність теми: </w:t>
      </w:r>
    </w:p>
    <w:p w:rsidR="00A62E9C" w:rsidRPr="001054FA" w:rsidRDefault="00A62E9C" w:rsidP="00A62E9C">
      <w:pPr>
        <w:spacing w:after="0" w:line="240" w:lineRule="auto"/>
        <w:jc w:val="both"/>
        <w:rPr>
          <w:rFonts w:ascii="Times New Roman" w:hAnsi="Times New Roman"/>
          <w:sz w:val="24"/>
          <w:szCs w:val="24"/>
        </w:rPr>
      </w:pPr>
      <w:r w:rsidRPr="001054FA">
        <w:rPr>
          <w:rFonts w:ascii="Times New Roman" w:hAnsi="Times New Roman"/>
          <w:sz w:val="24"/>
          <w:szCs w:val="24"/>
        </w:rPr>
        <w:t>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A62E9C" w:rsidRPr="001054FA" w:rsidRDefault="00A62E9C" w:rsidP="00A62E9C">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Мета: </w:t>
      </w:r>
    </w:p>
    <w:p w:rsidR="00A62E9C" w:rsidRPr="001054FA" w:rsidRDefault="00A62E9C" w:rsidP="00A62E9C">
      <w:pPr>
        <w:pStyle w:val="Default"/>
        <w:ind w:firstLine="700"/>
        <w:jc w:val="both"/>
      </w:pPr>
      <w:r w:rsidRPr="001054FA">
        <w:t xml:space="preserve">Фармацевтична етика і деонтологія, як навчальна дисципліна, має на </w:t>
      </w:r>
      <w:r w:rsidRPr="001054FA">
        <w:rPr>
          <w:bCs/>
        </w:rPr>
        <w:t xml:space="preserve">меті </w:t>
      </w:r>
      <w:r w:rsidRPr="001054FA">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фармацевта (провізора). </w:t>
      </w:r>
    </w:p>
    <w:p w:rsidR="00A62E9C" w:rsidRPr="001054FA" w:rsidRDefault="00A62E9C" w:rsidP="00A62E9C">
      <w:pPr>
        <w:pStyle w:val="a9"/>
        <w:spacing w:before="0" w:beforeAutospacing="0" w:after="0" w:afterAutospacing="0"/>
        <w:jc w:val="both"/>
        <w:rPr>
          <w:lang w:val="uk-UA"/>
        </w:rPr>
      </w:pPr>
    </w:p>
    <w:p w:rsidR="00A62E9C" w:rsidRPr="001054FA" w:rsidRDefault="00A62E9C" w:rsidP="00A62E9C">
      <w:pPr>
        <w:pStyle w:val="a9"/>
        <w:spacing w:before="0" w:beforeAutospacing="0" w:after="0" w:afterAutospacing="0"/>
        <w:rPr>
          <w:b/>
          <w:bCs/>
          <w:lang w:val="uk-UA" w:eastAsia="uk-UA" w:bidi="uk-UA"/>
        </w:rPr>
      </w:pPr>
      <w:r w:rsidRPr="001054FA">
        <w:rPr>
          <w:b/>
          <w:bCs/>
          <w:lang w:val="uk-UA" w:eastAsia="uk-UA" w:bidi="uk-UA"/>
        </w:rPr>
        <w:t xml:space="preserve">Основні поняття (перелік питань): </w:t>
      </w:r>
    </w:p>
    <w:p w:rsidR="00842C4C" w:rsidRPr="00654F89" w:rsidRDefault="00A62E9C" w:rsidP="00842C4C">
      <w:pPr>
        <w:spacing w:after="0" w:line="240" w:lineRule="auto"/>
        <w:jc w:val="both"/>
        <w:rPr>
          <w:rFonts w:ascii="Times New Roman" w:eastAsia="Times New Roman" w:hAnsi="Times New Roman"/>
          <w:sz w:val="24"/>
          <w:szCs w:val="24"/>
          <w:lang w:eastAsia="uk-UA"/>
        </w:rPr>
      </w:pPr>
      <w:r w:rsidRPr="00654F89">
        <w:rPr>
          <w:rFonts w:ascii="Times New Roman" w:hAnsi="Times New Roman"/>
          <w:sz w:val="24"/>
          <w:szCs w:val="24"/>
        </w:rPr>
        <w:t>1.</w:t>
      </w:r>
      <w:r w:rsidR="00842C4C" w:rsidRPr="00654F89">
        <w:rPr>
          <w:rFonts w:ascii="Times New Roman" w:hAnsi="Times New Roman"/>
          <w:sz w:val="24"/>
          <w:szCs w:val="24"/>
        </w:rPr>
        <w:t xml:space="preserve"> Б</w:t>
      </w:r>
      <w:r w:rsidR="00842C4C" w:rsidRPr="00654F89">
        <w:rPr>
          <w:rFonts w:ascii="Times New Roman" w:eastAsia="Times New Roman" w:hAnsi="Times New Roman"/>
          <w:sz w:val="24"/>
          <w:szCs w:val="24"/>
          <w:lang w:eastAsia="uk-UA"/>
        </w:rPr>
        <w:t>іоетика та основні передумови її виникнення.</w:t>
      </w:r>
    </w:p>
    <w:p w:rsidR="00842C4C" w:rsidRPr="00842C4C" w:rsidRDefault="00842C4C" w:rsidP="00842C4C">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2.</w:t>
      </w:r>
      <w:r w:rsidRPr="00842C4C">
        <w:rPr>
          <w:rFonts w:ascii="Times New Roman" w:eastAsia="Times New Roman" w:hAnsi="Times New Roman"/>
          <w:sz w:val="24"/>
          <w:szCs w:val="24"/>
          <w:lang w:eastAsia="uk-UA"/>
        </w:rPr>
        <w:t xml:space="preserve">  </w:t>
      </w:r>
      <w:r w:rsidRPr="00654F89">
        <w:rPr>
          <w:rFonts w:ascii="Times New Roman" w:eastAsia="Times New Roman" w:hAnsi="Times New Roman"/>
          <w:sz w:val="24"/>
          <w:szCs w:val="24"/>
          <w:lang w:eastAsia="uk-UA"/>
        </w:rPr>
        <w:t xml:space="preserve">Значення </w:t>
      </w:r>
      <w:r w:rsidRPr="00842C4C">
        <w:rPr>
          <w:rFonts w:ascii="Times New Roman" w:eastAsia="Times New Roman" w:hAnsi="Times New Roman"/>
          <w:sz w:val="24"/>
          <w:szCs w:val="24"/>
          <w:lang w:eastAsia="uk-UA"/>
        </w:rPr>
        <w:t xml:space="preserve"> б</w:t>
      </w:r>
      <w:r w:rsidRPr="00654F89">
        <w:rPr>
          <w:rFonts w:ascii="Times New Roman" w:eastAsia="Times New Roman" w:hAnsi="Times New Roman"/>
          <w:sz w:val="24"/>
          <w:szCs w:val="24"/>
          <w:lang w:eastAsia="uk-UA"/>
        </w:rPr>
        <w:t>іоетика в сучасному суспільстві.</w:t>
      </w:r>
      <w:r w:rsidRPr="00842C4C">
        <w:rPr>
          <w:rFonts w:ascii="Times New Roman" w:eastAsia="Times New Roman" w:hAnsi="Times New Roman"/>
          <w:sz w:val="24"/>
          <w:szCs w:val="24"/>
          <w:lang w:eastAsia="uk-UA"/>
        </w:rPr>
        <w:t xml:space="preserve"> </w:t>
      </w:r>
    </w:p>
    <w:p w:rsidR="00842C4C" w:rsidRPr="00842C4C" w:rsidRDefault="00842C4C" w:rsidP="00842C4C">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3.  Р</w:t>
      </w:r>
      <w:r w:rsidRPr="00842C4C">
        <w:rPr>
          <w:rFonts w:ascii="Times New Roman" w:eastAsia="Times New Roman" w:hAnsi="Times New Roman"/>
          <w:sz w:val="24"/>
          <w:szCs w:val="24"/>
          <w:lang w:eastAsia="uk-UA"/>
        </w:rPr>
        <w:t>оль біоетики в умова</w:t>
      </w:r>
      <w:r w:rsidRPr="00654F89">
        <w:rPr>
          <w:rFonts w:ascii="Times New Roman" w:eastAsia="Times New Roman" w:hAnsi="Times New Roman"/>
          <w:sz w:val="24"/>
          <w:szCs w:val="24"/>
          <w:lang w:eastAsia="uk-UA"/>
        </w:rPr>
        <w:t>х розвитку медицини та фармації.</w:t>
      </w:r>
      <w:r w:rsidRPr="00842C4C">
        <w:rPr>
          <w:rFonts w:ascii="Times New Roman" w:eastAsia="Times New Roman" w:hAnsi="Times New Roman"/>
          <w:sz w:val="24"/>
          <w:szCs w:val="24"/>
          <w:lang w:eastAsia="uk-UA"/>
        </w:rPr>
        <w:t xml:space="preserve"> </w:t>
      </w:r>
    </w:p>
    <w:p w:rsidR="00842C4C" w:rsidRPr="00842C4C" w:rsidRDefault="00842C4C" w:rsidP="00842C4C">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4.  Основні принципи біоетики які</w:t>
      </w:r>
      <w:r w:rsidRPr="00842C4C">
        <w:rPr>
          <w:rFonts w:ascii="Times New Roman" w:eastAsia="Times New Roman" w:hAnsi="Times New Roman"/>
          <w:sz w:val="24"/>
          <w:szCs w:val="24"/>
          <w:lang w:eastAsia="uk-UA"/>
        </w:rPr>
        <w:t xml:space="preserve"> застосовуються у практичній діяльності медични</w:t>
      </w:r>
      <w:r w:rsidRPr="00654F89">
        <w:rPr>
          <w:rFonts w:ascii="Times New Roman" w:eastAsia="Times New Roman" w:hAnsi="Times New Roman"/>
          <w:sz w:val="24"/>
          <w:szCs w:val="24"/>
          <w:lang w:eastAsia="uk-UA"/>
        </w:rPr>
        <w:t>х і фармацевтичних працівників.</w:t>
      </w:r>
    </w:p>
    <w:p w:rsidR="00842C4C" w:rsidRPr="00842C4C" w:rsidRDefault="00842C4C" w:rsidP="00842C4C">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5.  С</w:t>
      </w:r>
      <w:r w:rsidRPr="00842C4C">
        <w:rPr>
          <w:rFonts w:ascii="Times New Roman" w:eastAsia="Times New Roman" w:hAnsi="Times New Roman"/>
          <w:sz w:val="24"/>
          <w:szCs w:val="24"/>
          <w:lang w:eastAsia="uk-UA"/>
        </w:rPr>
        <w:t xml:space="preserve">учасні етичні </w:t>
      </w:r>
      <w:r w:rsidRPr="00654F89">
        <w:rPr>
          <w:rFonts w:ascii="Times New Roman" w:eastAsia="Times New Roman" w:hAnsi="Times New Roman"/>
          <w:sz w:val="24"/>
          <w:szCs w:val="24"/>
          <w:lang w:eastAsia="uk-UA"/>
        </w:rPr>
        <w:t xml:space="preserve">проблеми в медицині та фармації, які </w:t>
      </w:r>
      <w:r w:rsidRPr="00842C4C">
        <w:rPr>
          <w:rFonts w:ascii="Times New Roman" w:eastAsia="Times New Roman" w:hAnsi="Times New Roman"/>
          <w:sz w:val="24"/>
          <w:szCs w:val="24"/>
          <w:lang w:eastAsia="uk-UA"/>
        </w:rPr>
        <w:t>потребую</w:t>
      </w:r>
      <w:r w:rsidRPr="00654F89">
        <w:rPr>
          <w:rFonts w:ascii="Times New Roman" w:eastAsia="Times New Roman" w:hAnsi="Times New Roman"/>
          <w:sz w:val="24"/>
          <w:szCs w:val="24"/>
          <w:lang w:eastAsia="uk-UA"/>
        </w:rPr>
        <w:t>ть вирішення з позицій біоетики.</w:t>
      </w:r>
      <w:r w:rsidRPr="00842C4C">
        <w:rPr>
          <w:rFonts w:ascii="Times New Roman" w:eastAsia="Times New Roman" w:hAnsi="Times New Roman"/>
          <w:sz w:val="24"/>
          <w:szCs w:val="24"/>
          <w:lang w:eastAsia="uk-UA"/>
        </w:rPr>
        <w:t xml:space="preserve"> </w:t>
      </w:r>
    </w:p>
    <w:p w:rsidR="00A62E9C" w:rsidRPr="00654F89" w:rsidRDefault="00842C4C" w:rsidP="00842C4C">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6  Вплив біоетики на взаємовідносини між пацієнтом і медичним (фармацевтичним) працівником.</w:t>
      </w:r>
    </w:p>
    <w:p w:rsidR="00842C4C" w:rsidRPr="00842C4C" w:rsidRDefault="00842C4C" w:rsidP="00842C4C">
      <w:pPr>
        <w:spacing w:after="0" w:line="240" w:lineRule="auto"/>
        <w:jc w:val="both"/>
        <w:rPr>
          <w:rFonts w:ascii="Times New Roman" w:eastAsia="Times New Roman" w:hAnsi="Times New Roman"/>
          <w:b/>
          <w:sz w:val="24"/>
          <w:szCs w:val="24"/>
          <w:lang w:eastAsia="uk-UA" w:bidi="uk-UA"/>
        </w:rPr>
      </w:pPr>
    </w:p>
    <w:p w:rsidR="00A62E9C" w:rsidRPr="001054FA" w:rsidRDefault="00A62E9C" w:rsidP="00A62E9C">
      <w:pPr>
        <w:widowControl w:val="0"/>
        <w:tabs>
          <w:tab w:val="left" w:leader="dot" w:pos="1331"/>
        </w:tabs>
        <w:spacing w:after="0" w:line="240" w:lineRule="auto"/>
        <w:rPr>
          <w:rFonts w:ascii="Times New Roman" w:eastAsia="Times New Roman" w:hAnsi="Times New Roman"/>
          <w:b/>
          <w:sz w:val="24"/>
          <w:szCs w:val="24"/>
          <w:lang w:eastAsia="uk-UA" w:bidi="uk-UA"/>
        </w:rPr>
      </w:pPr>
      <w:r w:rsidRPr="001054FA">
        <w:rPr>
          <w:rFonts w:ascii="Times New Roman" w:eastAsia="Times New Roman" w:hAnsi="Times New Roman"/>
          <w:b/>
          <w:sz w:val="24"/>
          <w:szCs w:val="24"/>
          <w:lang w:eastAsia="uk-UA" w:bidi="uk-UA"/>
        </w:rPr>
        <w:t>Зміст лекційного матеріалу (текст лекції):</w:t>
      </w:r>
    </w:p>
    <w:p w:rsidR="00842C4C" w:rsidRDefault="00842C4C" w:rsidP="00842C4C">
      <w:pPr>
        <w:pStyle w:val="a9"/>
        <w:shd w:val="clear" w:color="auto" w:fill="FFFFFF"/>
        <w:spacing w:before="0" w:beforeAutospacing="0" w:after="0" w:afterAutospacing="0"/>
        <w:jc w:val="both"/>
        <w:rPr>
          <w:lang w:val="ru-RU"/>
        </w:rPr>
      </w:pPr>
      <w:r w:rsidRPr="00842C4C">
        <w:rPr>
          <w:b/>
          <w:i/>
          <w:lang w:val="uk-UA"/>
        </w:rPr>
        <w:t>Біоетика</w:t>
      </w:r>
      <w:r w:rsidRPr="00842C4C">
        <w:rPr>
          <w:lang w:val="uk-UA"/>
        </w:rPr>
        <w:t xml:space="preserve"> – наука про закони, принципи і правила регулювання професійної поведінки медичних працівників і дослідників, яка забезпечує безпеку використання нових медичних технологій і попереджає лікарів і вчених про неприпустимість нанесення шкоди людині, її потомству, всьому людству та біосфері в цілому. </w:t>
      </w:r>
      <w:r w:rsidRPr="00842C4C">
        <w:rPr>
          <w:lang w:val="ru-RU"/>
        </w:rPr>
        <w:t xml:space="preserve">Необхідність у розробці нової етичної системи, регулюючої взаємини між людьми у сфері медицини, виникла в середині ХХ ст. </w:t>
      </w:r>
    </w:p>
    <w:p w:rsidR="00842C4C" w:rsidRPr="00842C4C" w:rsidRDefault="00842C4C" w:rsidP="00842C4C">
      <w:pPr>
        <w:pStyle w:val="a9"/>
        <w:shd w:val="clear" w:color="auto" w:fill="FFFFFF"/>
        <w:spacing w:before="0" w:beforeAutospacing="0" w:after="0" w:afterAutospacing="0"/>
        <w:jc w:val="both"/>
        <w:rPr>
          <w:i/>
          <w:lang w:val="ru-RU"/>
        </w:rPr>
      </w:pPr>
      <w:r w:rsidRPr="00842C4C">
        <w:rPr>
          <w:i/>
          <w:lang w:val="ru-RU"/>
        </w:rPr>
        <w:t xml:space="preserve">Основними причинами, що зумовили появу біоетики, стали: </w:t>
      </w:r>
    </w:p>
    <w:p w:rsidR="00842C4C" w:rsidRDefault="00842C4C" w:rsidP="00A53452">
      <w:pPr>
        <w:pStyle w:val="a9"/>
        <w:numPr>
          <w:ilvl w:val="0"/>
          <w:numId w:val="38"/>
        </w:numPr>
        <w:shd w:val="clear" w:color="auto" w:fill="FFFFFF"/>
        <w:spacing w:before="0" w:beforeAutospacing="0" w:after="0" w:afterAutospacing="0"/>
        <w:jc w:val="both"/>
        <w:rPr>
          <w:lang w:val="ru-RU"/>
        </w:rPr>
      </w:pPr>
      <w:r w:rsidRPr="00842C4C">
        <w:rPr>
          <w:lang w:val="ru-RU"/>
        </w:rPr>
        <w:t xml:space="preserve">перехід медицини від пристосовних установок до конструктивних (генна інженерія, клонування, генодіагностика, євгенічні програми і т. п.). Останнім часом </w:t>
      </w:r>
      <w:r w:rsidRPr="00842C4C">
        <w:rPr>
          <w:lang w:val="ru-RU"/>
        </w:rPr>
        <w:lastRenderedPageBreak/>
        <w:t>не тільки тіло людини, але і його генотип, ембріональний розвиток і репродуктивні здібності стали об’єктом медичного втручання та активної експериментальної роботи. У зв’язку з цим з’являється цілий клас нових етичних проблем, які заслуговують на пи</w:t>
      </w:r>
      <w:r>
        <w:rPr>
          <w:lang w:val="ru-RU"/>
        </w:rPr>
        <w:t xml:space="preserve">льну увагу з боку суспільства; </w:t>
      </w:r>
    </w:p>
    <w:p w:rsidR="00842C4C" w:rsidRDefault="00842C4C" w:rsidP="00A53452">
      <w:pPr>
        <w:pStyle w:val="a9"/>
        <w:numPr>
          <w:ilvl w:val="0"/>
          <w:numId w:val="38"/>
        </w:numPr>
        <w:shd w:val="clear" w:color="auto" w:fill="FFFFFF"/>
        <w:spacing w:before="0" w:beforeAutospacing="0" w:after="0" w:afterAutospacing="0"/>
        <w:jc w:val="both"/>
        <w:rPr>
          <w:lang w:val="ru-RU"/>
        </w:rPr>
      </w:pPr>
      <w:r w:rsidRPr="00842C4C">
        <w:rPr>
          <w:lang w:val="ru-RU"/>
        </w:rPr>
        <w:t xml:space="preserve">комерціалізація медицини і біомедичної науки. У ХХ ст. медична допомога змінилася медичними послугами, а боротьба за здоров’я пацієнта – боротьбою за його гаманець. У медицині закріпилися поняття конкуренції, прибутку, ділової репутації. Фармацевтичні препарати і медичні установи стали об’єктом реклами. Захист прав пацієнта в цих умовах надзвичайно ускладнився, що також зажадало розробки нових етичних правил і норм. </w:t>
      </w:r>
    </w:p>
    <w:p w:rsidR="00842C4C" w:rsidRDefault="00842C4C" w:rsidP="00842C4C">
      <w:pPr>
        <w:pStyle w:val="a9"/>
        <w:shd w:val="clear" w:color="auto" w:fill="FFFFFF"/>
        <w:spacing w:before="0" w:beforeAutospacing="0" w:after="0" w:afterAutospacing="0"/>
        <w:ind w:left="360"/>
        <w:jc w:val="both"/>
        <w:rPr>
          <w:lang w:val="ru-RU"/>
        </w:rPr>
      </w:pPr>
      <w:r w:rsidRPr="00842C4C">
        <w:rPr>
          <w:lang w:val="ru-RU"/>
        </w:rPr>
        <w:t xml:space="preserve">Біоетика за своїм значенням включає значний круг соціальноекономічних, морально-етичних і юридичних проблем, зміст і глибина яких постійно розширюються у міру прогресу біології, медичної науки і практики. У зв’язку з цим особливого значення набуває визначення біоетики як сукупності застережливих принципів щодо негативних наслідків біомедичних технологій для людини і суспільства. Часто разом з терміном «біоетика» використовують термін «біомедична етика». Хоча обидва ці терміни міцно увійшли до сучасного словарного запасу і можуть використовуватися як взаємозамінні, можна знайти між ними деякі відмінності. </w:t>
      </w:r>
    </w:p>
    <w:p w:rsidR="00842C4C" w:rsidRDefault="00842C4C" w:rsidP="00842C4C">
      <w:pPr>
        <w:pStyle w:val="a9"/>
        <w:shd w:val="clear" w:color="auto" w:fill="FFFFFF"/>
        <w:spacing w:before="0" w:beforeAutospacing="0" w:after="0" w:afterAutospacing="0"/>
        <w:ind w:left="360"/>
        <w:jc w:val="both"/>
        <w:rPr>
          <w:lang w:val="ru-RU"/>
        </w:rPr>
      </w:pPr>
      <w:r w:rsidRPr="00842C4C">
        <w:rPr>
          <w:lang w:val="ru-RU"/>
        </w:rPr>
        <w:t xml:space="preserve">Термін «біомедична етика» визначає більший акцент на обговорення проблем, які пов’язані з практичною медициною. У такому ж контексті термін «біоетика» припускає глобальніше охоплення всіх спірних питань, включаючи соціальну медицину, право, етику біомедичних випробувань і експериментів. </w:t>
      </w:r>
    </w:p>
    <w:p w:rsidR="00842C4C" w:rsidRDefault="00842C4C" w:rsidP="00842C4C">
      <w:pPr>
        <w:pStyle w:val="a9"/>
        <w:shd w:val="clear" w:color="auto" w:fill="FFFFFF"/>
        <w:spacing w:before="0" w:beforeAutospacing="0" w:after="0" w:afterAutospacing="0"/>
        <w:ind w:left="360"/>
        <w:jc w:val="both"/>
        <w:rPr>
          <w:lang w:val="ru-RU"/>
        </w:rPr>
      </w:pPr>
      <w:r w:rsidRPr="00842C4C">
        <w:rPr>
          <w:lang w:val="ru-RU"/>
        </w:rPr>
        <w:t xml:space="preserve">Біомедична етика вивчає стосунки між людьми в системі охорони здоров’я взагалі, взаємини між лікарем і пацієнтом, фармацевтом і пацієнтом, між медиками. Ці стосунки вивчаються, поперше, нормативно, тобто на підставі традиційних моральних цінностей, норм, права, законів, інструкцій і т. п., і по-друге, дескриптивно, тобто на підставі опису реальних стосунків, опитів, анкетування, думок, позицій. </w:t>
      </w:r>
    </w:p>
    <w:p w:rsidR="001D284C" w:rsidRDefault="00842C4C" w:rsidP="00842C4C">
      <w:pPr>
        <w:pStyle w:val="a9"/>
        <w:shd w:val="clear" w:color="auto" w:fill="FFFFFF"/>
        <w:spacing w:before="0" w:beforeAutospacing="0" w:after="0" w:afterAutospacing="0"/>
        <w:ind w:left="360"/>
        <w:jc w:val="both"/>
        <w:rPr>
          <w:lang w:val="ru-RU"/>
        </w:rPr>
      </w:pPr>
      <w:r w:rsidRPr="00842C4C">
        <w:rPr>
          <w:b/>
          <w:i/>
          <w:lang w:val="ru-RU"/>
        </w:rPr>
        <w:t>Предметом</w:t>
      </w:r>
      <w:r w:rsidRPr="00842C4C">
        <w:rPr>
          <w:lang w:val="ru-RU"/>
        </w:rPr>
        <w:t xml:space="preserve"> вивчення біоетики є сукупність етичних питань, пов’язаних з медициною і біомедичними науками. Серед цих питань на сучасному етапі можна виділити такі: </w:t>
      </w:r>
    </w:p>
    <w:p w:rsidR="001D284C" w:rsidRDefault="00842C4C" w:rsidP="00842C4C">
      <w:pPr>
        <w:pStyle w:val="a9"/>
        <w:shd w:val="clear" w:color="auto" w:fill="FFFFFF"/>
        <w:spacing w:before="0" w:beforeAutospacing="0" w:after="0" w:afterAutospacing="0"/>
        <w:ind w:left="360"/>
        <w:jc w:val="both"/>
        <w:rPr>
          <w:lang w:val="ru-RU"/>
        </w:rPr>
      </w:pPr>
      <w:r w:rsidRPr="00842C4C">
        <w:rPr>
          <w:lang w:val="ru-RU"/>
        </w:rPr>
        <w:t xml:space="preserve">1. Етичні проблеми наукових досліджень в медицині. </w:t>
      </w:r>
    </w:p>
    <w:p w:rsidR="001D284C" w:rsidRDefault="00842C4C" w:rsidP="00842C4C">
      <w:pPr>
        <w:pStyle w:val="a9"/>
        <w:shd w:val="clear" w:color="auto" w:fill="FFFFFF"/>
        <w:spacing w:before="0" w:beforeAutospacing="0" w:after="0" w:afterAutospacing="0"/>
        <w:ind w:left="360"/>
        <w:jc w:val="both"/>
        <w:rPr>
          <w:lang w:val="ru-RU"/>
        </w:rPr>
      </w:pPr>
      <w:r w:rsidRPr="00842C4C">
        <w:rPr>
          <w:lang w:val="ru-RU"/>
        </w:rPr>
        <w:t xml:space="preserve">2. Етичні проблеми генетичних технологій і втручання в репродукцію людини. </w:t>
      </w:r>
    </w:p>
    <w:p w:rsidR="001D284C" w:rsidRDefault="00842C4C" w:rsidP="00842C4C">
      <w:pPr>
        <w:pStyle w:val="a9"/>
        <w:shd w:val="clear" w:color="auto" w:fill="FFFFFF"/>
        <w:spacing w:before="0" w:beforeAutospacing="0" w:after="0" w:afterAutospacing="0"/>
        <w:ind w:left="360"/>
        <w:jc w:val="both"/>
        <w:rPr>
          <w:lang w:val="ru-RU"/>
        </w:rPr>
      </w:pPr>
      <w:r w:rsidRPr="00842C4C">
        <w:rPr>
          <w:lang w:val="ru-RU"/>
        </w:rPr>
        <w:t xml:space="preserve">3. Етичні проблеми ставлення до смерті і сучасних технологій подовження життя; проблеми трансплантації органів і тканин. </w:t>
      </w:r>
    </w:p>
    <w:p w:rsidR="001D284C" w:rsidRDefault="00842C4C" w:rsidP="00842C4C">
      <w:pPr>
        <w:pStyle w:val="a9"/>
        <w:shd w:val="clear" w:color="auto" w:fill="FFFFFF"/>
        <w:spacing w:before="0" w:beforeAutospacing="0" w:after="0" w:afterAutospacing="0"/>
        <w:ind w:left="360"/>
        <w:jc w:val="both"/>
        <w:rPr>
          <w:lang w:val="ru-RU"/>
        </w:rPr>
      </w:pPr>
      <w:r w:rsidRPr="00842C4C">
        <w:rPr>
          <w:lang w:val="ru-RU"/>
        </w:rPr>
        <w:t xml:space="preserve">4. Етичні проблеми епідеміології, психічних захворювань. </w:t>
      </w:r>
    </w:p>
    <w:p w:rsidR="00A62E9C" w:rsidRDefault="00842C4C" w:rsidP="00842C4C">
      <w:pPr>
        <w:pStyle w:val="a9"/>
        <w:shd w:val="clear" w:color="auto" w:fill="FFFFFF"/>
        <w:spacing w:before="0" w:beforeAutospacing="0" w:after="0" w:afterAutospacing="0"/>
        <w:ind w:left="360"/>
        <w:jc w:val="both"/>
        <w:rPr>
          <w:lang w:val="ru-RU"/>
        </w:rPr>
      </w:pPr>
      <w:r w:rsidRPr="00842C4C">
        <w:rPr>
          <w:lang w:val="ru-RU"/>
        </w:rPr>
        <w:t>5. Етичні проблеми соціальної справедливості в медицині. Розгляд перерахованих проблем і складає основний зміст біоетики як прикладної наукової дисципліни.</w:t>
      </w:r>
    </w:p>
    <w:p w:rsidR="001D284C" w:rsidRDefault="001D284C" w:rsidP="00842C4C">
      <w:pPr>
        <w:pStyle w:val="a9"/>
        <w:shd w:val="clear" w:color="auto" w:fill="FFFFFF"/>
        <w:spacing w:before="0" w:beforeAutospacing="0" w:after="0" w:afterAutospacing="0"/>
        <w:ind w:left="360"/>
        <w:jc w:val="both"/>
        <w:rPr>
          <w:lang w:val="ru-RU"/>
        </w:rPr>
      </w:pPr>
    </w:p>
    <w:p w:rsidR="001D284C" w:rsidRPr="001D284C" w:rsidRDefault="00842C4C" w:rsidP="00842C4C">
      <w:pPr>
        <w:pStyle w:val="a9"/>
        <w:shd w:val="clear" w:color="auto" w:fill="FFFFFF"/>
        <w:spacing w:before="0" w:beforeAutospacing="0" w:after="0" w:afterAutospacing="0"/>
        <w:jc w:val="both"/>
        <w:rPr>
          <w:b/>
          <w:i/>
          <w:lang w:val="ru-RU"/>
        </w:rPr>
      </w:pPr>
      <w:r w:rsidRPr="001D284C">
        <w:rPr>
          <w:b/>
          <w:i/>
          <w:lang w:val="ru-RU"/>
        </w:rPr>
        <w:t xml:space="preserve">ЕТИЧНІ МОДЕЛІ В МЕДИЦИНІ </w:t>
      </w:r>
    </w:p>
    <w:p w:rsidR="001D284C" w:rsidRDefault="00842C4C" w:rsidP="00842C4C">
      <w:pPr>
        <w:pStyle w:val="a9"/>
        <w:shd w:val="clear" w:color="auto" w:fill="FFFFFF"/>
        <w:spacing w:before="0" w:beforeAutospacing="0" w:after="0" w:afterAutospacing="0"/>
        <w:jc w:val="both"/>
        <w:rPr>
          <w:lang w:val="ru-RU"/>
        </w:rPr>
      </w:pPr>
      <w:r w:rsidRPr="00842C4C">
        <w:rPr>
          <w:lang w:val="ru-RU"/>
        </w:rPr>
        <w:t>Будучи залежною від суспільства в різних суспільно-історичних формаціях біоетика набувала різних форм, обґрунтувань, ціннісних орієнтирів. За всю історію розвитку сформувалося декілька моделей, що відрізняються між собою розумінням взаємин лікаря та пацієнта і правил та ідеалів, яких вони повинні дотримуватися. Їх настанови і вироблені на практиці деякі принципи значною мірою існують сьогодні.</w:t>
      </w:r>
    </w:p>
    <w:p w:rsidR="001D284C" w:rsidRDefault="00842C4C" w:rsidP="00842C4C">
      <w:pPr>
        <w:pStyle w:val="a9"/>
        <w:shd w:val="clear" w:color="auto" w:fill="FFFFFF"/>
        <w:spacing w:before="0" w:beforeAutospacing="0" w:after="0" w:afterAutospacing="0"/>
        <w:jc w:val="both"/>
        <w:rPr>
          <w:lang w:val="ru-RU"/>
        </w:rPr>
      </w:pPr>
      <w:r w:rsidRPr="001D284C">
        <w:rPr>
          <w:b/>
          <w:i/>
          <w:lang w:val="ru-RU"/>
        </w:rPr>
        <w:t xml:space="preserve"> Модель Гіппократа</w:t>
      </w:r>
      <w:r w:rsidRPr="00842C4C">
        <w:rPr>
          <w:lang w:val="ru-RU"/>
        </w:rPr>
        <w:t xml:space="preserve"> є найбільш старою медико-етичною системою. Була сформульована давньогрецьким лікарем Гіппократом (</w:t>
      </w:r>
      <w:r>
        <w:t>V</w:t>
      </w:r>
      <w:r w:rsidRPr="00842C4C">
        <w:rPr>
          <w:lang w:val="ru-RU"/>
        </w:rPr>
        <w:t>-</w:t>
      </w:r>
      <w:r>
        <w:t>IV</w:t>
      </w:r>
      <w:r w:rsidRPr="00842C4C">
        <w:rPr>
          <w:lang w:val="ru-RU"/>
        </w:rPr>
        <w:t xml:space="preserve"> ст. до н.е.), якого ще називають «батьком медицини», оскільки саме він вперше окреслив ознаки медичної професії, увів у практику принципи взаємовідносин лікаря і пацієнта. Тобто ним була сформульована професійна галузь лікаря/медика. За Гіппократом, стосунки між лікарем і пацієнтом будуються на основі їх взаємної домовленості про дотримання низки загальних правил і норм (див. додаток). Саме ним були закладені важливі дотепер принципи «не нашкодь», додержання лікарської таємниці, відмови від евтаназії та ін. Близькі за змістом моральні кодекси лікарів були також розроблені свого часу в Єгипті, Індії, Китаї, Тибеті. </w:t>
      </w:r>
    </w:p>
    <w:p w:rsidR="001D284C" w:rsidRDefault="00842C4C" w:rsidP="00842C4C">
      <w:pPr>
        <w:pStyle w:val="a9"/>
        <w:shd w:val="clear" w:color="auto" w:fill="FFFFFF"/>
        <w:spacing w:before="0" w:beforeAutospacing="0" w:after="0" w:afterAutospacing="0"/>
        <w:jc w:val="both"/>
        <w:rPr>
          <w:lang w:val="ru-RU"/>
        </w:rPr>
      </w:pPr>
      <w:r w:rsidRPr="001D284C">
        <w:rPr>
          <w:b/>
          <w:i/>
          <w:lang w:val="ru-RU"/>
        </w:rPr>
        <w:lastRenderedPageBreak/>
        <w:t>Модель Парацельса</w:t>
      </w:r>
      <w:r w:rsidRPr="00842C4C">
        <w:rPr>
          <w:lang w:val="ru-RU"/>
        </w:rPr>
        <w:t xml:space="preserve"> сформувалася в умовах християнського суспільства епохи пізнього Середньовіччя. Парацельс (Т.Б. фон Гогенгейм, 1493-1541 рр.), швейцарський вчений і лікар, що розглядав «християнські» відносини з пацієнтом як складову терапевтичної стратегії лікаря. Фахівець при цьому виступає в ролі «батька», який цілком керує і наставляє своє «дитя» – пацієнта. Парацельс писав: «Сила лікаря — в його серці, робота його повинна керуватися Богом і освітлювати природним світлом та досвідченістю; найважливіша основа ліків – любов». Основним моральним принципом цієї моделі є принцип «роби добро, благо» або «твори любов, благодіяння, милосердя». Лікування розуміється як організоване здійснення добра. Тим самим образ лікаря наближався до образу священика (або шамана) – володаря таємних знань і виняткових прав. Виходячи з цієї логіки, лікар, насамперед, повинен був піклуватися про свою професійну честь («честь мундира»), на цьому, зокрема, наполягає «Присяга лікаря Російської Імперії», прийнята в 1886 році (див. додаток). Критика цієї етичної моделі взаємовідносин головним чином торкається безправ’я пацієнтів, яке покладено в її основу. Але це є і підґрунтям застосування її у деяких специфічних умовах сьогодення, про що піде мова далі. </w:t>
      </w:r>
    </w:p>
    <w:p w:rsidR="00842C4C" w:rsidRDefault="00842C4C" w:rsidP="00842C4C">
      <w:pPr>
        <w:pStyle w:val="a9"/>
        <w:shd w:val="clear" w:color="auto" w:fill="FFFFFF"/>
        <w:spacing w:before="0" w:beforeAutospacing="0" w:after="0" w:afterAutospacing="0"/>
        <w:jc w:val="both"/>
        <w:rPr>
          <w:lang w:val="ru-RU"/>
        </w:rPr>
      </w:pPr>
      <w:r w:rsidRPr="001D284C">
        <w:rPr>
          <w:b/>
          <w:i/>
          <w:lang w:val="ru-RU"/>
        </w:rPr>
        <w:t>Деонтологічна модель</w:t>
      </w:r>
      <w:r w:rsidRPr="00842C4C">
        <w:rPr>
          <w:lang w:val="ru-RU"/>
        </w:rPr>
        <w:t xml:space="preserve"> (від грец. </w:t>
      </w:r>
      <w:r>
        <w:t>deon</w:t>
      </w:r>
      <w:r w:rsidRPr="00842C4C">
        <w:rPr>
          <w:lang w:val="ru-RU"/>
        </w:rPr>
        <w:t xml:space="preserve"> – обов’язок) оформилася в першій половині ХХ ст. Появу деонтологічної моделі пов’язують з ім’ям російського хірурга Н.Н. Петрова, хоча само поняття «деонтологія» ввів свого часу ще І. Бентам (1748-1832 рр.). У формування і розвиток деонтологічної теорії і практики свій внесок зробили видатні учені-медики України М. Максимович-Амбодик, Д. Самойлович, М. Пирогов, В. Образцов, Н. Стражеско, Ф. Яновський, Д. Заболотний, А. Богомолець, М. Ясиновський, М. Амосов. Основою деонтологічної моделі є принцип дотримання громадського і професійного обов’язку. Лікар повинен усвідомлювати себе насамперед активним членом суспільства, в якому його діяльність служить досягненню загальної мети народу і держави. Прикладом деонтологічного підходу до обов’язків лікаря служить «Присяга лікаря СРСР» (1971 р.), в якій лікар зобов’язується «берегти і розвивати благородні традиції вітчизняної медицини, у всіх своїх діях керуватися принципами комуністичної моралі; усвідомлюючи небезпеку, якою є ядерна зброя, невпинно боротися за мир» (див. додаток). Деонтологічна модель ідеалізувала лікаря, чекаючи від нього самовідданого служіння обов’язку і суспільству. При цьому поняття обов’язку нерідко розширювалося від суто професійних обов’язків до цивільно-громадянських. Слід зазначити, що деонтологічна модель, як і більш ранні, мала цілком виразну спрямованість «зверху-вниз» – від медика до пацієнта. Це породжувало у свій час досить кардинальні висновки щодо характеру відносин, але таких, що були в окреслених рамках цілком легітимні. Наприклад, американець Дж. Коллінз (1927 р.) вважав, що: «Лікарське мистецтво значною мірою полягає в навичці готувати суміш з обману і правди. Тому кожен лікар повинен культивувати в собі здатність брехати як різновид художньої творчості». На цих же позиціях базували поняття так званої «святої неправди», коли безнадійному хворому штучно створювали надію на видужання. </w:t>
      </w:r>
      <w:r w:rsidRPr="001D284C">
        <w:rPr>
          <w:b/>
          <w:i/>
          <w:lang w:val="ru-RU"/>
        </w:rPr>
        <w:t xml:space="preserve">Біоетична модель </w:t>
      </w:r>
      <w:r w:rsidRPr="00842C4C">
        <w:rPr>
          <w:lang w:val="ru-RU"/>
        </w:rPr>
        <w:t xml:space="preserve">сформувалася в другій половині </w:t>
      </w:r>
      <w:r>
        <w:t>XX</w:t>
      </w:r>
      <w:r w:rsidRPr="00842C4C">
        <w:rPr>
          <w:lang w:val="ru-RU"/>
        </w:rPr>
        <w:t xml:space="preserve"> століття. У цей період суспільством значною мірою була визнана проблема необхідності контролю суспільства за діяльністю медичної науки. Для медицини це означає, що стрімке розширення можливостей медико-біологічного впливу на людський організм не означає само по собі, що ці можливості будуть приносити користь. В умовах стрімкого розвитку медичної науки і технології особливої гостроти набула необхідність захисту і поваги прав і достоїнства пацієнта. До кінця ХХ ст. лікарська діяльність зокрема і медицина в цілому розлучилися з такими характеристиками, як ремесло або мистецтво, перетворившись на звичайну науково-дослідну роботу, що потребувало суттєвого посилення контролю з боку пацієнта і суспільства. Швейцарський лікар і філософ А. Швейцер (1875-1965 рр.) давав таке визначення біоетики: «Етика – це безмежно розширена відповідальність по відношенню до всього живого». Сучасна біоетична модель базується на раніше існувавших етичних системах, хоча і вносить у них певні корективи. У сучасних умовах </w:t>
      </w:r>
      <w:r w:rsidRPr="00842C4C">
        <w:rPr>
          <w:lang w:val="ru-RU"/>
        </w:rPr>
        <w:lastRenderedPageBreak/>
        <w:t>вирішення ситуаційних етичних проблем більше не може залежати тільки від законів і настанов, а також і від індивідуального світогляду медика (лікаря і фармацевта), його виховання, релігійної і культурної ідентифікації. Медико-біологічне співтовариство усвідомило необхідність розробки загальноприйнятих нормативів, наслідування яким повинно стати загальною і обов’язковою умовою роботи лікаря і вченого. Характерною особливістю їх практичного застосування є загальне спрямування від пацієнта, тобто «знизувгору», що відокремлює цю модель від існувавших раніше.</w:t>
      </w:r>
    </w:p>
    <w:p w:rsidR="001D284C" w:rsidRDefault="001D284C" w:rsidP="00842C4C">
      <w:pPr>
        <w:pStyle w:val="a9"/>
        <w:shd w:val="clear" w:color="auto" w:fill="FFFFFF"/>
        <w:spacing w:before="0" w:beforeAutospacing="0" w:after="0" w:afterAutospacing="0"/>
        <w:jc w:val="both"/>
        <w:rPr>
          <w:lang w:val="ru-RU"/>
        </w:rPr>
      </w:pPr>
    </w:p>
    <w:p w:rsidR="001D284C" w:rsidRDefault="00842C4C" w:rsidP="00842C4C">
      <w:pPr>
        <w:pStyle w:val="a9"/>
        <w:shd w:val="clear" w:color="auto" w:fill="FFFFFF"/>
        <w:spacing w:before="0" w:beforeAutospacing="0" w:after="0" w:afterAutospacing="0"/>
        <w:jc w:val="both"/>
        <w:rPr>
          <w:lang w:val="ru-RU"/>
        </w:rPr>
      </w:pPr>
      <w:r w:rsidRPr="001D284C">
        <w:rPr>
          <w:b/>
          <w:i/>
          <w:lang w:val="ru-RU"/>
        </w:rPr>
        <w:t>ОСНОВОПОЛОЖНІ ДОКУМЕНТИ БІОЕТИКИ</w:t>
      </w:r>
      <w:r w:rsidRPr="00842C4C">
        <w:rPr>
          <w:lang w:val="ru-RU"/>
        </w:rPr>
        <w:t xml:space="preserve"> </w:t>
      </w:r>
    </w:p>
    <w:p w:rsidR="001D284C" w:rsidRDefault="00842C4C" w:rsidP="00842C4C">
      <w:pPr>
        <w:pStyle w:val="a9"/>
        <w:shd w:val="clear" w:color="auto" w:fill="FFFFFF"/>
        <w:spacing w:before="0" w:beforeAutospacing="0" w:after="0" w:afterAutospacing="0"/>
        <w:jc w:val="both"/>
        <w:rPr>
          <w:lang w:val="ru-RU"/>
        </w:rPr>
      </w:pPr>
      <w:r w:rsidRPr="00842C4C">
        <w:rPr>
          <w:lang w:val="ru-RU"/>
        </w:rPr>
        <w:t xml:space="preserve">Поштовхом до розвитку біоетичної моделі стало злочинне застосування медичних знань для дослідів на людях в нацистській Германії. Нацисти використовували в’язнів концтаборів для спостереження процесів вмирання при переохолодженні, після ін’єкцій смертельних доз ліків і т. п. Ці експерименти були охарактеризовані на Нюрнберзькому суді, що відбувся в 1945 році, як «злочини проти людяності». Нюрнберзький кодекс, виданий за матеріалами слідства у 1947 році, став першим в історії міжнародним зведенням правил щодо проведення експериментів на людях (див. додаток). Прямим наслідком Нюрнберзького кодексу стало ухвалення Женевської декларації (1948 р., остання редакція – 1994 р.), яка була покликана замінити «клятву Гіппократа» в умовах післявоєнного суспільства. У цій декларації, зокрема, говориться: «… (присягаюся) не дозволити обставинам, пов’язаним з (...) віросповіданням, расовою приналежністю, статтю, національністю, політичними переконаннями, сексуальною орієнтацією або соціальним положенням перешкоджати виконанню мого обов’язку перед пацієнтом» (див. додаток). Для детальної регламентації експериментів за участю людей у 1964 році Всесвітня Медична Асоціація прийняла Гельсінську декларацію, що регламентує етичні аспекти таких досліджень. У декларації, зокрема, говориться: «Загальна схема і план проведення кожного типу дослідження мають бути чітко описані в протоколі, який подається на розгляд і затвердження спеціальної комісії. Члени комісії мають бути незалежні від осіб, які проводять дослідження і спонсора дослідження. Склад комісії формується відповідно до законодавства країни, в якій проводиться дослідження». Такі комісії, організовані в різних країнах, отримали назву «комісій з етики» або «етичних комітетів». В Україні такий комітет створений при Державному фармакологічному центрі МОЗ України. В ЄЕС функціонує Європейське агентство з оцінки лікарських препаратів (латиницею – </w:t>
      </w:r>
      <w:r>
        <w:t>EMEA</w:t>
      </w:r>
      <w:r w:rsidRPr="00842C4C">
        <w:rPr>
          <w:lang w:val="ru-RU"/>
        </w:rPr>
        <w:t xml:space="preserve">). А найстарішим утворенням такого типу є Управління з контролю за харчовими продуктами і лікарськими препаратами у США – </w:t>
      </w:r>
      <w:r>
        <w:t>FDA</w:t>
      </w:r>
      <w:r w:rsidRPr="00842C4C">
        <w:rPr>
          <w:lang w:val="ru-RU"/>
        </w:rPr>
        <w:t xml:space="preserve">. Попри деякі розбіжності у фактичних правах цих комісій вони повністю відповідають функціям, покладеним на них положеннями Гельсінської декларації Подальшим розвитком положень Гельсінської декларації стала Конвенція Ради Європи «Про права людини і біомедицину», прийнята в 1996 році. У конвенції обумовлені права пацієнтів і обов’язки лікарів, вносяться істотні та конкретизовані обмеження на використання окремих груп пацієнтів, їх органів і тканин, а також ембріонів людини для біомедичних досліджень. Стаття 2 конвенції чітко стверджує, що «інтереси і благо окремої людини превалюють над інтересами суспільства і науки» </w:t>
      </w:r>
    </w:p>
    <w:p w:rsidR="00842C4C" w:rsidRDefault="00842C4C" w:rsidP="00842C4C">
      <w:pPr>
        <w:pStyle w:val="a9"/>
        <w:shd w:val="clear" w:color="auto" w:fill="FFFFFF"/>
        <w:spacing w:before="0" w:beforeAutospacing="0" w:after="0" w:afterAutospacing="0"/>
        <w:jc w:val="both"/>
        <w:rPr>
          <w:lang w:val="ru-RU"/>
        </w:rPr>
      </w:pPr>
      <w:r w:rsidRPr="00842C4C">
        <w:rPr>
          <w:lang w:val="ru-RU"/>
        </w:rPr>
        <w:t xml:space="preserve">Нюрнберзький кодекс, Женевська і Гельсінська декларації та згадана Конвенція Ради Європи дотепер є найважливішими документами, які лежать в основі практики сучасної біоетики. </w:t>
      </w:r>
    </w:p>
    <w:p w:rsidR="001D284C" w:rsidRDefault="001D284C" w:rsidP="00842C4C">
      <w:pPr>
        <w:pStyle w:val="a9"/>
        <w:shd w:val="clear" w:color="auto" w:fill="FFFFFF"/>
        <w:spacing w:before="0" w:beforeAutospacing="0" w:after="0" w:afterAutospacing="0"/>
        <w:jc w:val="both"/>
        <w:rPr>
          <w:lang w:val="ru-RU"/>
        </w:rPr>
      </w:pPr>
    </w:p>
    <w:p w:rsidR="001D284C" w:rsidRDefault="00842C4C" w:rsidP="00842C4C">
      <w:pPr>
        <w:pStyle w:val="a9"/>
        <w:shd w:val="clear" w:color="auto" w:fill="FFFFFF"/>
        <w:spacing w:before="0" w:beforeAutospacing="0" w:after="0" w:afterAutospacing="0"/>
        <w:jc w:val="both"/>
        <w:rPr>
          <w:lang w:val="ru-RU"/>
        </w:rPr>
      </w:pPr>
      <w:r w:rsidRPr="001D284C">
        <w:rPr>
          <w:b/>
          <w:i/>
          <w:lang w:val="ru-RU"/>
        </w:rPr>
        <w:t>ОСНОВНІ ПРИНЦИПИ БІОЕТИКИ</w:t>
      </w:r>
      <w:r w:rsidRPr="00842C4C">
        <w:rPr>
          <w:lang w:val="ru-RU"/>
        </w:rPr>
        <w:t xml:space="preserve"> </w:t>
      </w:r>
    </w:p>
    <w:p w:rsidR="001D284C" w:rsidRDefault="00842C4C" w:rsidP="00842C4C">
      <w:pPr>
        <w:pStyle w:val="a9"/>
        <w:shd w:val="clear" w:color="auto" w:fill="FFFFFF"/>
        <w:spacing w:before="0" w:beforeAutospacing="0" w:after="0" w:afterAutospacing="0"/>
        <w:jc w:val="both"/>
        <w:rPr>
          <w:lang w:val="ru-RU"/>
        </w:rPr>
      </w:pPr>
      <w:r w:rsidRPr="00842C4C">
        <w:rPr>
          <w:lang w:val="ru-RU"/>
        </w:rPr>
        <w:t xml:space="preserve">При всій непередбачуваності ситуацій морального вибору, які виникають перед лікарем і фармацевтом в ході виконання ним професійних обов’язків, при всій різноманітності медичних професій, економічних можливостей і соціально-культурних установок медичного працівника вони зобов’язані дотримуватись декількох найбільш загальних етичних принципів. Тільки такий підхід дозволяє пацієнтам реалізовувати їх права на </w:t>
      </w:r>
      <w:r w:rsidRPr="00842C4C">
        <w:rPr>
          <w:lang w:val="ru-RU"/>
        </w:rPr>
        <w:lastRenderedPageBreak/>
        <w:t xml:space="preserve">безпеку і особисту незалежність. Саме спрямування від пацієнта – «знизу-вгору» – відокремлює сучасну модель біоетики від попередніх медико-етичних концепцій. Тому на сучасному етапі біоетика розглядає діяльність лікаря і фармацевта, насамперед виходячи з його моральних зобов’язань перед пацієнтами (права лікаря або фармацевта, як працівника і професіонала, прямо не входять до кола біоетичних питань). Таким чином, кожен з фундаментальних біоетичних принципів може розглядатися і як система обов’язків лікарів, і як сукупність прав пацієнтів. </w:t>
      </w:r>
    </w:p>
    <w:p w:rsidR="001D284C" w:rsidRDefault="00842C4C" w:rsidP="00842C4C">
      <w:pPr>
        <w:pStyle w:val="a9"/>
        <w:shd w:val="clear" w:color="auto" w:fill="FFFFFF"/>
        <w:spacing w:before="0" w:beforeAutospacing="0" w:after="0" w:afterAutospacing="0"/>
        <w:jc w:val="both"/>
        <w:rPr>
          <w:lang w:val="ru-RU"/>
        </w:rPr>
      </w:pPr>
      <w:r w:rsidRPr="001D284C">
        <w:rPr>
          <w:b/>
          <w:i/>
          <w:lang w:val="ru-RU"/>
        </w:rPr>
        <w:t>Принцип автономії</w:t>
      </w:r>
      <w:r w:rsidRPr="00842C4C">
        <w:rPr>
          <w:lang w:val="ru-RU"/>
        </w:rPr>
        <w:t xml:space="preserve"> – найбільш фундаментальний принцип сучасної біоетики, з якого так або інакше можуть бути виведені всі останні. Він базується на безумовному визнанні права людини розпоряджатися своїм життям, здоров’ям і долею. Ніхто, окрім пацієнта, не має права приймати рішення, що стосуються медичного втручання в його життя. Ті або інші методи і умови лікування можуть здатися хворому неприйнятними з релігійної, психологічної або іншої точки зору. Лікар і фармацевт в цій ситуації не мають права сказати, що «знають краще» і нав’язати пацієнтові своє рішення, навіть якщо воно є медично правильним і досить аргументованим. Принцип автономії, як загальна вимога, реалізується в конкретних ситуаціях у вигляді принципів добровільної інформованої згоди, правдивості і лікарської таємниці. </w:t>
      </w:r>
    </w:p>
    <w:p w:rsidR="001D284C" w:rsidRDefault="00842C4C" w:rsidP="00842C4C">
      <w:pPr>
        <w:pStyle w:val="a9"/>
        <w:shd w:val="clear" w:color="auto" w:fill="FFFFFF"/>
        <w:spacing w:before="0" w:beforeAutospacing="0" w:after="0" w:afterAutospacing="0"/>
        <w:jc w:val="both"/>
        <w:rPr>
          <w:lang w:val="ru-RU"/>
        </w:rPr>
      </w:pPr>
      <w:r w:rsidRPr="001D284C">
        <w:rPr>
          <w:b/>
          <w:i/>
          <w:lang w:val="ru-RU"/>
        </w:rPr>
        <w:t>Принцип добровільної інформованої згоди</w:t>
      </w:r>
      <w:r w:rsidRPr="00842C4C">
        <w:rPr>
          <w:lang w:val="ru-RU"/>
        </w:rPr>
        <w:t xml:space="preserve"> означає, що медичний працівник повинен максимально повно інформувати пацієнта про стан його здоров’я і да</w:t>
      </w:r>
      <w:r w:rsidR="001D284C">
        <w:rPr>
          <w:lang w:val="ru-RU"/>
        </w:rPr>
        <w:t>вати йому оптимальні рекоменда</w:t>
      </w:r>
      <w:r w:rsidRPr="00842C4C">
        <w:rPr>
          <w:lang w:val="ru-RU"/>
        </w:rPr>
        <w:t xml:space="preserve">ції, що стосуються лікування. Пацієнт у свою чергу дістає можливість вільно вибрати курс своїх подальших дій, найбільш прийнятний для нього особисто. Вибір пацієнта може виявитися не найкращим з погляду медицини, пацієнт може взагалі відмовитися від лікування, але лікар і фармацевт зобов’язані з цим рахуватися. У випадку, якщо відмова хворого від медичного втручання може призвести до тяжких наслідків, лікар зобов’язаний це йому пояснити. Якщо ж хворий не змінює свого рішення, лікар має право зажадати письмового підтвердження такого рішення або його оголошення у присутності свідків або юриста. Необхідність добровільної інформованої згоди закріплена на законодавчому рівні в більшості держав світу. У Конституції України (розділ 2, ст. 28) зазначається: «Жодна людина без її добровільної згоди не може бути піддана медичним, науковим або іншим дослідам». </w:t>
      </w:r>
    </w:p>
    <w:p w:rsidR="001D284C" w:rsidRPr="001D284C" w:rsidRDefault="00842C4C" w:rsidP="00842C4C">
      <w:pPr>
        <w:pStyle w:val="a9"/>
        <w:shd w:val="clear" w:color="auto" w:fill="FFFFFF"/>
        <w:spacing w:before="0" w:beforeAutospacing="0" w:after="0" w:afterAutospacing="0"/>
        <w:jc w:val="both"/>
        <w:rPr>
          <w:b/>
          <w:i/>
          <w:lang w:val="ru-RU"/>
        </w:rPr>
      </w:pPr>
      <w:r w:rsidRPr="001D284C">
        <w:rPr>
          <w:b/>
          <w:i/>
          <w:lang w:val="ru-RU"/>
        </w:rPr>
        <w:t>Інформована згода пацієнта може бути реалізована повною мірою тільки при дотриманні декількох важливих ум</w:t>
      </w:r>
      <w:r w:rsidR="001D284C" w:rsidRPr="001D284C">
        <w:rPr>
          <w:b/>
          <w:i/>
          <w:lang w:val="ru-RU"/>
        </w:rPr>
        <w:t xml:space="preserve">ов: </w:t>
      </w:r>
    </w:p>
    <w:p w:rsidR="001D284C" w:rsidRDefault="00842C4C" w:rsidP="00A53452">
      <w:pPr>
        <w:pStyle w:val="a9"/>
        <w:numPr>
          <w:ilvl w:val="0"/>
          <w:numId w:val="39"/>
        </w:numPr>
        <w:shd w:val="clear" w:color="auto" w:fill="FFFFFF"/>
        <w:spacing w:before="0" w:beforeAutospacing="0" w:after="0" w:afterAutospacing="0"/>
        <w:jc w:val="both"/>
        <w:rPr>
          <w:lang w:val="ru-RU"/>
        </w:rPr>
      </w:pPr>
      <w:r w:rsidRPr="00842C4C">
        <w:rPr>
          <w:lang w:val="ru-RU"/>
        </w:rPr>
        <w:t xml:space="preserve">компетентність хворого, що розуміється як його здатність до прийняття рішень. Ця здатність може бути порушена в результаті стресу або болю, в умовах психічного захворювання, тяжкого стану, непритомності, дитячого віку і т.п. У подібних випадках лікар зобов’язаний удатися до отримання «сурогатної згоди» через родичів хворого. </w:t>
      </w:r>
    </w:p>
    <w:p w:rsidR="001D284C" w:rsidRDefault="00842C4C" w:rsidP="00A53452">
      <w:pPr>
        <w:pStyle w:val="a9"/>
        <w:numPr>
          <w:ilvl w:val="0"/>
          <w:numId w:val="39"/>
        </w:numPr>
        <w:shd w:val="clear" w:color="auto" w:fill="FFFFFF"/>
        <w:spacing w:before="0" w:beforeAutospacing="0" w:after="0" w:afterAutospacing="0"/>
        <w:jc w:val="both"/>
        <w:rPr>
          <w:lang w:val="ru-RU"/>
        </w:rPr>
      </w:pPr>
      <w:r w:rsidRPr="00842C4C">
        <w:rPr>
          <w:lang w:val="ru-RU"/>
        </w:rPr>
        <w:t xml:space="preserve">розуміння інформації пацієнтом має на увазі, що він отримує інформацію в чіткій і дохідливій формі. Лікар повинен прагнути пояснити ситуацію коротко і без уживання спеціальних термінів. Якщо ж він цього не робить, підкреслюючи що хворий все одно не зможе знатися на суті того, що відбувається, то тим самим порушує автономію пацієнта і його право на інформацію. </w:t>
      </w:r>
    </w:p>
    <w:p w:rsidR="001D284C" w:rsidRDefault="00842C4C" w:rsidP="00A53452">
      <w:pPr>
        <w:pStyle w:val="a9"/>
        <w:numPr>
          <w:ilvl w:val="0"/>
          <w:numId w:val="39"/>
        </w:numPr>
        <w:shd w:val="clear" w:color="auto" w:fill="FFFFFF"/>
        <w:spacing w:before="0" w:beforeAutospacing="0" w:after="0" w:afterAutospacing="0"/>
        <w:jc w:val="both"/>
        <w:rPr>
          <w:lang w:val="ru-RU"/>
        </w:rPr>
      </w:pPr>
      <w:r w:rsidRPr="00842C4C">
        <w:rPr>
          <w:lang w:val="ru-RU"/>
        </w:rPr>
        <w:t xml:space="preserve">добровільність у прийнятті рішення може бути порушена внаслідок прямого примушення, маніпуляції або переконання. Лікар або фармацевт може скористатися безпорадністю хворого, щоб нав’язати йому те або інше рішення. Він може також подати інформацію таким чином, що хворий вибере саме той спосіб лікування, який лікар хотів би йому нав’язати. </w:t>
      </w:r>
    </w:p>
    <w:p w:rsidR="001D284C" w:rsidRDefault="00842C4C" w:rsidP="00842C4C">
      <w:pPr>
        <w:pStyle w:val="a9"/>
        <w:shd w:val="clear" w:color="auto" w:fill="FFFFFF"/>
        <w:spacing w:before="0" w:beforeAutospacing="0" w:after="0" w:afterAutospacing="0"/>
        <w:jc w:val="both"/>
        <w:rPr>
          <w:lang w:val="ru-RU"/>
        </w:rPr>
      </w:pPr>
      <w:r w:rsidRPr="00842C4C">
        <w:rPr>
          <w:lang w:val="ru-RU"/>
        </w:rPr>
        <w:t xml:space="preserve">Замовчування інформації про ризики, пов’язані з певним методом лікування або діагностики, а також про існування альтернативних, менш небезпечних та дорогих підходів, порушує добровільність прийняття рішень. </w:t>
      </w:r>
    </w:p>
    <w:p w:rsidR="001D284C" w:rsidRDefault="00842C4C" w:rsidP="00842C4C">
      <w:pPr>
        <w:pStyle w:val="a9"/>
        <w:shd w:val="clear" w:color="auto" w:fill="FFFFFF"/>
        <w:spacing w:before="0" w:beforeAutospacing="0" w:after="0" w:afterAutospacing="0"/>
        <w:jc w:val="both"/>
        <w:rPr>
          <w:lang w:val="ru-RU"/>
        </w:rPr>
      </w:pPr>
      <w:r w:rsidRPr="00842C4C">
        <w:rPr>
          <w:lang w:val="ru-RU"/>
        </w:rPr>
        <w:t xml:space="preserve">Є випадки, коли принцип добровільної інформованої згоди має бути порушений. Таке трапляється, коли тільки негайне медичне втручання може врятувати життя пацієнта </w:t>
      </w:r>
      <w:r w:rsidRPr="00842C4C">
        <w:rPr>
          <w:lang w:val="ru-RU"/>
        </w:rPr>
        <w:lastRenderedPageBreak/>
        <w:t xml:space="preserve">(наприклад, випадки тяжкої травми, коли пацієнт непритомний, в стані коми або немає часу спілкуватися з родичами і т. п.). При цьому лікар і фармацевт повинні насамперед надати відповідну допомогу, не чекаючи можливості оформити згоду хворого або родичів відповідною документацією. Але при цьому дії лікаря повинні повністю відповідати закону та важливій етичній вимозі, яку можна охарактеризувати як отримання непрямої, «сурогатної згоди» хворого на такого роду медичне втручання. Наприклад: після виходу з психозу хворий схвалює рішення лікаря, що стало причиною його недобровільної госпіталізації. Аналогічне схвалення вибору лікаря близькими хворого може відігравати таку саму роль лише з урахуванням характеру взаємин між хворим і його найближчим оточенням. Крім того, за рішенням суду допускається примусове лікування соціально небезпечних хворих. </w:t>
      </w:r>
    </w:p>
    <w:p w:rsidR="00654F89" w:rsidRDefault="00842C4C" w:rsidP="00842C4C">
      <w:pPr>
        <w:pStyle w:val="a9"/>
        <w:shd w:val="clear" w:color="auto" w:fill="FFFFFF"/>
        <w:spacing w:before="0" w:beforeAutospacing="0" w:after="0" w:afterAutospacing="0"/>
        <w:jc w:val="both"/>
        <w:rPr>
          <w:lang w:val="ru-RU"/>
        </w:rPr>
      </w:pPr>
      <w:r w:rsidRPr="001D284C">
        <w:rPr>
          <w:b/>
          <w:i/>
          <w:lang w:val="ru-RU"/>
        </w:rPr>
        <w:t>Принцип правдивості вказує</w:t>
      </w:r>
      <w:r w:rsidRPr="00842C4C">
        <w:rPr>
          <w:lang w:val="ru-RU"/>
        </w:rPr>
        <w:t xml:space="preserve"> на необхідність достовірного інформування пацієнта про стан його здоров’я. Особливої гостроти ця проблема набуває у разі діагностування невиліковних хвороб. На сьогодні більшість лікарів визнають право пацієнта знати свій діагноз навіть у таких випадках. Патерналістська або деонтологічна традиція інформувати про «смертельний» діагноз родичів пацієнта, з наданням права вирішувати, чи повинен хворий знати свій діагноз, вважається тепер за етично неприйнятну. Фахівці відзначають, що атмосфера брехні, яка складається навколо смертельно хворого, принижує і його, і лікаря або медичного працівника. Навпаки, коли пацієнтові в потрібний момент відкривають правду, це справляє позитивну духовну дію як на пацієнта, так і на його близьких. Слід, проте, пам’ятати, що правда має бути здатності людини прийняти її. Ніколи не слід повністю відмовляти хворому в надії, оскільки в медицині насправді не існує абсолютно точних прогнозів. Правило правдивості стосується і самого пацієнта. Неприпустимим з моральної точки зору є приховування правди щодо захворювань, які можуть бути небезпечними для навколишніх людей. У клінічних дослідженнях лікарських препаратів виникає питання стосовно приховування від пацієнтів правди про використання ними пігулки-плацебо. Моральним виправданням такої практики служить те, що застосування плацебо може відбуватися паралельно з наданням дієвої медичної допомоги, а також те, що в деяких випадках така методика не має альтернатив. Роз’яснювальну примітку, що обмежує повсюдне використання плацебо в медичних дослідженнях (параграф 29 Гельсінської декларації), було прийнято Генеральною Асамблеєю ВМА у 2002 році. Згідно з нею така практика є етично неприпустимою за винятком випадків, коли профілактичний, діагностичний або терапевтичний метод застосовується щодо незначного розладу здоров’я. При цьому здоров’ю пацієнтів, які одержують плацебо, не буде завдано додаткової серйозної або необоротної шкоди. </w:t>
      </w:r>
      <w:r w:rsidRPr="00654F89">
        <w:rPr>
          <w:b/>
          <w:i/>
          <w:lang w:val="ru-RU"/>
        </w:rPr>
        <w:t>Принцип лікарської таємниці</w:t>
      </w:r>
      <w:r w:rsidRPr="00842C4C">
        <w:rPr>
          <w:lang w:val="ru-RU"/>
        </w:rPr>
        <w:t xml:space="preserve"> і недоторканості приватного життя. Ідея не розголошування лікарем відомостей, що стосуються стану здоров’я пацієнта, його приватного життя і матеріального стану, затверджена ще в клятві Гіппократа (див. додаток). У Женевській декларації ця теза набуває чіткої і категоричної форми: «… присягаюся поважати довірені мені секрети навіть після смерті пацієнта». Очевидність принципу лікарської таємниці пов’язана з тим, що лікар і фармацевт через свою професійну діяльність мають доступ до інформації, розголошення якої може завдати істотної шкоди пацієнтові, вплинувши на його стосунки з близькими, колегами і т.п. (дані про онкологічні захворювання, генетичні пороки, сексуальну орієнтацію, наявність ВІЛ-інфекції тощо). Але такими ж очевидними є і обмеження цього принципу. </w:t>
      </w:r>
    </w:p>
    <w:p w:rsidR="00654F89" w:rsidRDefault="00842C4C" w:rsidP="00842C4C">
      <w:pPr>
        <w:pStyle w:val="a9"/>
        <w:shd w:val="clear" w:color="auto" w:fill="FFFFFF"/>
        <w:spacing w:before="0" w:beforeAutospacing="0" w:after="0" w:afterAutospacing="0"/>
        <w:jc w:val="both"/>
        <w:rPr>
          <w:lang w:val="ru-RU"/>
        </w:rPr>
      </w:pPr>
      <w:r w:rsidRPr="00842C4C">
        <w:rPr>
          <w:lang w:val="ru-RU"/>
        </w:rPr>
        <w:t xml:space="preserve">Найбільш важливими серед них з біоетичної точки зору є такі: </w:t>
      </w:r>
    </w:p>
    <w:p w:rsidR="00654F89" w:rsidRDefault="00842C4C" w:rsidP="00A53452">
      <w:pPr>
        <w:pStyle w:val="a9"/>
        <w:numPr>
          <w:ilvl w:val="0"/>
          <w:numId w:val="40"/>
        </w:numPr>
        <w:shd w:val="clear" w:color="auto" w:fill="FFFFFF"/>
        <w:spacing w:before="0" w:beforeAutospacing="0" w:after="0" w:afterAutospacing="0"/>
        <w:jc w:val="both"/>
        <w:rPr>
          <w:lang w:val="ru-RU"/>
        </w:rPr>
      </w:pPr>
      <w:r w:rsidRPr="00842C4C">
        <w:rPr>
          <w:lang w:val="ru-RU"/>
        </w:rPr>
        <w:t xml:space="preserve"> коли пацієнт не в змозі дати згоду/незгоду на розголошення інформації (наприклад, він непритомний). В цьому випадку лікар спілкується з родичами або іншими представниками пацієнта, повідомляючи на їх вимогу всю необхідну інформацію про стан пацієнта; </w:t>
      </w:r>
    </w:p>
    <w:p w:rsidR="00654F89" w:rsidRDefault="00842C4C" w:rsidP="00A53452">
      <w:pPr>
        <w:pStyle w:val="a9"/>
        <w:numPr>
          <w:ilvl w:val="0"/>
          <w:numId w:val="40"/>
        </w:numPr>
        <w:shd w:val="clear" w:color="auto" w:fill="FFFFFF"/>
        <w:spacing w:before="0" w:beforeAutospacing="0" w:after="0" w:afterAutospacing="0"/>
        <w:jc w:val="both"/>
        <w:rPr>
          <w:lang w:val="ru-RU"/>
        </w:rPr>
      </w:pPr>
      <w:r w:rsidRPr="00842C4C">
        <w:rPr>
          <w:lang w:val="ru-RU"/>
        </w:rPr>
        <w:t xml:space="preserve"> коли не розголошування діагнозу може зашкодити самому пацієнтові (наприклад, у випадку, коли особи, від яких пацієнт приховує свій стан, можуть надати йому </w:t>
      </w:r>
      <w:r w:rsidRPr="00842C4C">
        <w:rPr>
          <w:lang w:val="ru-RU"/>
        </w:rPr>
        <w:lastRenderedPageBreak/>
        <w:t xml:space="preserve">допомогу). Моральний вибір в цій ситуації викликає суперечки між прихильниками утилітарної етики та прихильниками «етики поваги особистості». Перші вважають, що заради досягнення благополучного результату лікар може порушити таємницю. Другі вважають, що автономія пацієнта дає йому право самому розпоряджатися своєю долею, навіть якщо з погляду лікаря такий вибір і не є правильним; </w:t>
      </w:r>
    </w:p>
    <w:p w:rsidR="00654F89" w:rsidRDefault="00842C4C" w:rsidP="00A53452">
      <w:pPr>
        <w:pStyle w:val="a9"/>
        <w:numPr>
          <w:ilvl w:val="0"/>
          <w:numId w:val="40"/>
        </w:numPr>
        <w:shd w:val="clear" w:color="auto" w:fill="FFFFFF"/>
        <w:spacing w:before="0" w:beforeAutospacing="0" w:after="0" w:afterAutospacing="0"/>
        <w:jc w:val="both"/>
        <w:rPr>
          <w:lang w:val="ru-RU"/>
        </w:rPr>
      </w:pPr>
      <w:r w:rsidRPr="00842C4C">
        <w:rPr>
          <w:lang w:val="ru-RU"/>
        </w:rPr>
        <w:t xml:space="preserve">коли не розголошування діагнозу може зашкодити людям, які оточують пацієнта (наприклад, у разі венеричних, психічних і особливо небезпечних інфекційних захворювань). Лікарі часто стикаються з вимогою хворих зберегти в таємниці від їх партнерів наявність венеричної хвороби або ВІЛ-інфекції. В даному випадку більшість сучасних керівництв вимагають від лікаря заради його обов’язку перед суспільством порушити конфіденційність взаємин; </w:t>
      </w:r>
    </w:p>
    <w:p w:rsidR="00654F89" w:rsidRDefault="00842C4C" w:rsidP="00A53452">
      <w:pPr>
        <w:pStyle w:val="a9"/>
        <w:numPr>
          <w:ilvl w:val="0"/>
          <w:numId w:val="40"/>
        </w:numPr>
        <w:shd w:val="clear" w:color="auto" w:fill="FFFFFF"/>
        <w:spacing w:before="0" w:beforeAutospacing="0" w:after="0" w:afterAutospacing="0"/>
        <w:jc w:val="both"/>
        <w:rPr>
          <w:lang w:val="ru-RU"/>
        </w:rPr>
      </w:pPr>
      <w:r w:rsidRPr="00842C4C">
        <w:rPr>
          <w:lang w:val="ru-RU"/>
        </w:rPr>
        <w:t xml:space="preserve"> коли лікарська таємниця містить інформацію про скоєну або плановану протиправну дію (вогнепальні та ножові поранення, усна інформація, отримана при наданні медичної допомоги і т. п.). Великої популярності набув так званий «випадок Тарасова» (США), коли лікар-психіатр замовчав про бажання свого пацієнта скоїти вбивство. І вбивство дійсно було скоєне. Лікар був засуджений до тюремного ув’язнення на тій підставі, що його обов’язок перед суспільством вище за його зобов’язання перед окремим пацієнтом. </w:t>
      </w:r>
    </w:p>
    <w:p w:rsidR="00654F89" w:rsidRDefault="00842C4C" w:rsidP="00654F89">
      <w:pPr>
        <w:pStyle w:val="a9"/>
        <w:shd w:val="clear" w:color="auto" w:fill="FFFFFF"/>
        <w:spacing w:before="0" w:beforeAutospacing="0" w:after="0" w:afterAutospacing="0"/>
        <w:ind w:left="360"/>
        <w:jc w:val="both"/>
        <w:rPr>
          <w:lang w:val="ru-RU"/>
        </w:rPr>
      </w:pPr>
      <w:r w:rsidRPr="00654F89">
        <w:rPr>
          <w:b/>
          <w:i/>
          <w:lang w:val="ru-RU"/>
        </w:rPr>
        <w:t>Принцип справедливості</w:t>
      </w:r>
      <w:r w:rsidRPr="00842C4C">
        <w:rPr>
          <w:lang w:val="ru-RU"/>
        </w:rPr>
        <w:t xml:space="preserve"> (дистрибутивної справедливості) вимагає рівної доступності до медичної допомоги для кожного пацієнта та всіх соціальних груп суспільства. Цей принцип часто порушується у разі дорожнечі лікування, а також обмеженості медичних ресурсів (наприклад, кількість апаратів штучного дихання або донорських органів може виявитися меншою, ніж кількість людей, що їх потребують). З моральної точки зору неприпустимо, щоб переважне право на медичну допомогу надавалося відповідно до соціального статусу пацієнта, його матеріального добробуту та зв’язків. Пацієнтам, життя яких залежить від надання дорогої допомоги, суспільство зобов’язане надати фінансову підтримку. В той же час фінансові ресурси держави обмежені, тому цільове фінансування допомоги при особливо тяжких захворюваннях може порушити права інших хворих, що втрачають при цьому навіть мінімальну підтримку. </w:t>
      </w:r>
    </w:p>
    <w:p w:rsidR="00842C4C" w:rsidRDefault="00842C4C" w:rsidP="00654F89">
      <w:pPr>
        <w:pStyle w:val="a9"/>
        <w:shd w:val="clear" w:color="auto" w:fill="FFFFFF"/>
        <w:spacing w:before="0" w:beforeAutospacing="0" w:after="0" w:afterAutospacing="0"/>
        <w:ind w:left="360"/>
        <w:jc w:val="both"/>
        <w:rPr>
          <w:lang w:val="ru-RU"/>
        </w:rPr>
      </w:pPr>
      <w:r w:rsidRPr="00654F89">
        <w:rPr>
          <w:b/>
          <w:i/>
          <w:lang w:val="ru-RU"/>
        </w:rPr>
        <w:t>Принцип неспричинення шкоди</w:t>
      </w:r>
      <w:r w:rsidRPr="00842C4C">
        <w:rPr>
          <w:lang w:val="ru-RU"/>
        </w:rPr>
        <w:t xml:space="preserve"> (принцип «не нашкодь») – найстаріший в медичній етиці. Його появу пов’язують з ім’ям Гіппократа, хоча в тексті розробленої ним «Клятви» такого прямого твердження немає. Він пов’язаний не скільки з правами пацієнтів, скільки з професійним обов’язком лікаря і фармацевта виконувати свою роботу якісно і сумлінно. Будь-якому медичному працівникові відомо, що «є хворі, яким не можна допомогти, але немає таких, яким не можна було б нашкодити» (В. Ламберт). Часто лікування може бути важче за хворобу (побічна дія ліків, ризики, пов’язані з хірургічним втручанням, моральні тяготи, обумовлені допуском медичних працівників в інтимні сфери життя і т. п.). Тому перш ніж ухвалити рішення про застосування тієї або іншої технології лікування лікар повинен отримати інформовану згоду пацієнта. З етичної точки зору недопустима шкода, викликана: − бездіяльністю, ненаданням допомоги тому, хто її потребує; − недобросовісністю, злими або корисливими намірами; − неправильними, непродуманими або некваліфікованими діями. Цей принцип сьогодні практично не ставиться під сумнів, проте часто вказується, що він має швидше не медичну, а загальнолюдську спрямованість. Адже навряд чи існують професії, в яких завдання шкоди людям вважається допустимим. </w:t>
      </w:r>
      <w:r w:rsidRPr="00654F89">
        <w:rPr>
          <w:b/>
          <w:i/>
          <w:lang w:val="ru-RU"/>
        </w:rPr>
        <w:t>Принцип благодіяння</w:t>
      </w:r>
      <w:r w:rsidRPr="00842C4C">
        <w:rPr>
          <w:lang w:val="ru-RU"/>
        </w:rPr>
        <w:t xml:space="preserve"> (принцип «роби добро») – імператив, що виникає з гуманістичної спрямованості медичної професії як такої. На загальнофілософському рівні цей принцип був затверджений в усіх монотеїстських релігіях. Наприклад, візантійський богослов Василь Кесарійський (330-379 рр.) писав: «Мало не робити зло, треба робити добро, треба навіть шукати випадку його зробити». У свою чергу Л.М. </w:t>
      </w:r>
      <w:r w:rsidRPr="00842C4C">
        <w:rPr>
          <w:lang w:val="ru-RU"/>
        </w:rPr>
        <w:lastRenderedPageBreak/>
        <w:t>Толстой писав: «Зі всіх знань найпотрібніше – знання того, як жити добре, тобто жити так, щоб робити якомога менше зла і якомога більше добра». На відміну від вищезгаданого принципу «не нашкодь», принцип благодіяння припускає активні дії лікаря, реалізацію його професійних обов’язків з метою максимізації блага пацієнта та зменшення його страждань. Основні напрями цієї діяльності такі: − усунення або мінімізація моральних і фізичних страждань; − захист життя пацієнта; − запобігання іммобілізації, інвалідизації, соціальної дезінтеграції та інших наслідків хвороби, що можуть негативно впливати на якість життя; − захист економічних, соціальних і етичних інтересів пацієнта. Практика показує, що ці вимоги можуть суперечити одна одній. Наприклад, подовження життя не завжди є мінімізацією страждань, а згода на лікування дуже часто для пацієнта пов’язана з утиском його економічних і соціальних прав. Згідно із сучасними поглядами право вибору «з двох бід» повинно належати саме пацієнтові. Інша складність в трактуванні принципу благодіяння пов’язана з тим, що в надзвичайній формі він може тлумачитися як вимога обов’язкового самопожертвування, включаючи готовність померти заради життя іншої людини (наприклад, надавши йому для трансплантації свої органи). Але, очевидно, що такий рівень самопожертви не є ні реалістичним, ні раціональним. Тому принцип «роби добро» треба розуміти швидше не як конкретне зобов’язання, а як моральний ідеал.</w:t>
      </w:r>
    </w:p>
    <w:p w:rsidR="00654F89" w:rsidRDefault="00654F89" w:rsidP="00654F89">
      <w:pPr>
        <w:pStyle w:val="a9"/>
        <w:shd w:val="clear" w:color="auto" w:fill="FFFFFF"/>
        <w:spacing w:before="0" w:beforeAutospacing="0" w:after="0" w:afterAutospacing="0"/>
        <w:ind w:left="360"/>
        <w:jc w:val="both"/>
        <w:rPr>
          <w:lang w:val="ru-RU"/>
        </w:rPr>
      </w:pPr>
    </w:p>
    <w:p w:rsidR="00654F89" w:rsidRDefault="00842C4C" w:rsidP="00842C4C">
      <w:pPr>
        <w:pStyle w:val="a9"/>
        <w:shd w:val="clear" w:color="auto" w:fill="FFFFFF"/>
        <w:spacing w:before="0" w:beforeAutospacing="0" w:after="0" w:afterAutospacing="0"/>
        <w:jc w:val="both"/>
        <w:rPr>
          <w:lang w:val="ru-RU"/>
        </w:rPr>
      </w:pPr>
      <w:r w:rsidRPr="00842C4C">
        <w:rPr>
          <w:lang w:val="ru-RU"/>
        </w:rPr>
        <w:t xml:space="preserve">Сучасна медицина і фармація, крім всіх інших характеристик, є науками експериментальними. Теорія і практика лікарської діяльності на сьогодні ґрунтується на результатах наукових досліджень, які мають відповідну доказову базу. Розробка і впровадження нових методів лікування і фармацевтичних препаратів зараз неможлива без їх випробування на тваринах і людині. Все це стимулює сучасного лікаря до активної наукової роботи, об’єктами якої стають його пацієнти. Очевидно, що участь людини в наукових дослідженнях може створювати загрозу для її здоров’я, життя, для її прав, гідності, благополуччя тощо і вимагає глибокого етичного аналізу. Адже об’єктивне знання є фундаментальною суспільною цінністю і тому може служити виправданням можливих ризиків для тілесного і соціального благополуччя людей, які виступають у ролі «об’єктів» дослідницької діяльності. Разом з тим наскільки б не була висока цінність об’єктивного знання, вона у всіх випадках має бути порівняна з не менш, а часто більш істотними соціальними цінностями, які можуть бути сформульовані у вигляді принципів: − поважання людини як особистості; </w:t>
      </w:r>
    </w:p>
    <w:p w:rsidR="00654F89" w:rsidRDefault="00842C4C" w:rsidP="00842C4C">
      <w:pPr>
        <w:pStyle w:val="a9"/>
        <w:shd w:val="clear" w:color="auto" w:fill="FFFFFF"/>
        <w:spacing w:before="0" w:beforeAutospacing="0" w:after="0" w:afterAutospacing="0"/>
        <w:jc w:val="both"/>
        <w:rPr>
          <w:lang w:val="ru-RU"/>
        </w:rPr>
      </w:pPr>
      <w:r w:rsidRPr="00842C4C">
        <w:rPr>
          <w:lang w:val="ru-RU"/>
        </w:rPr>
        <w:t xml:space="preserve">− добродійності і милосердя; </w:t>
      </w:r>
    </w:p>
    <w:p w:rsidR="00654F89" w:rsidRDefault="00842C4C" w:rsidP="00842C4C">
      <w:pPr>
        <w:pStyle w:val="a9"/>
        <w:shd w:val="clear" w:color="auto" w:fill="FFFFFF"/>
        <w:spacing w:before="0" w:beforeAutospacing="0" w:after="0" w:afterAutospacing="0"/>
        <w:jc w:val="both"/>
        <w:rPr>
          <w:lang w:val="ru-RU"/>
        </w:rPr>
      </w:pPr>
      <w:r w:rsidRPr="00842C4C">
        <w:rPr>
          <w:lang w:val="ru-RU"/>
        </w:rPr>
        <w:t>− справедливості;</w:t>
      </w:r>
    </w:p>
    <w:p w:rsidR="00842C4C" w:rsidRDefault="00842C4C" w:rsidP="00842C4C">
      <w:pPr>
        <w:pStyle w:val="a9"/>
        <w:shd w:val="clear" w:color="auto" w:fill="FFFFFF"/>
        <w:spacing w:before="0" w:beforeAutospacing="0" w:after="0" w:afterAutospacing="0"/>
        <w:jc w:val="both"/>
        <w:rPr>
          <w:lang w:val="ru-RU"/>
        </w:rPr>
      </w:pPr>
      <w:r w:rsidRPr="00842C4C">
        <w:rPr>
          <w:lang w:val="ru-RU"/>
        </w:rPr>
        <w:t xml:space="preserve"> − солідарності.</w:t>
      </w:r>
    </w:p>
    <w:p w:rsidR="00842C4C" w:rsidRDefault="00842C4C" w:rsidP="00842C4C">
      <w:pPr>
        <w:pStyle w:val="a9"/>
        <w:shd w:val="clear" w:color="auto" w:fill="FFFFFF"/>
        <w:spacing w:before="0" w:beforeAutospacing="0" w:after="0" w:afterAutospacing="0"/>
        <w:jc w:val="both"/>
        <w:rPr>
          <w:rFonts w:eastAsiaTheme="minorHAnsi"/>
          <w:lang w:val="ru-RU"/>
        </w:rPr>
      </w:pPr>
    </w:p>
    <w:p w:rsidR="00654F89" w:rsidRPr="00CD08FA" w:rsidRDefault="00654F89" w:rsidP="00654F89">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Питання для самоконтролю до теми:</w:t>
      </w:r>
    </w:p>
    <w:p w:rsidR="00654F89" w:rsidRPr="00654F89" w:rsidRDefault="00654F89" w:rsidP="00654F89">
      <w:pPr>
        <w:spacing w:after="0" w:line="240" w:lineRule="auto"/>
        <w:jc w:val="both"/>
        <w:rPr>
          <w:rFonts w:ascii="Times New Roman" w:eastAsia="Times New Roman" w:hAnsi="Times New Roman"/>
          <w:sz w:val="24"/>
          <w:szCs w:val="24"/>
          <w:lang w:eastAsia="uk-UA"/>
        </w:rPr>
      </w:pPr>
      <w:r w:rsidRPr="00654F89">
        <w:rPr>
          <w:rFonts w:ascii="Times New Roman" w:hAnsi="Times New Roman"/>
          <w:sz w:val="24"/>
          <w:szCs w:val="24"/>
        </w:rPr>
        <w:t>1. Б</w:t>
      </w:r>
      <w:r w:rsidRPr="00654F89">
        <w:rPr>
          <w:rFonts w:ascii="Times New Roman" w:eastAsia="Times New Roman" w:hAnsi="Times New Roman"/>
          <w:sz w:val="24"/>
          <w:szCs w:val="24"/>
          <w:lang w:eastAsia="uk-UA"/>
        </w:rPr>
        <w:t>іоетика та основні передумови її виникнення.</w:t>
      </w:r>
    </w:p>
    <w:p w:rsidR="00654F89" w:rsidRPr="00842C4C" w:rsidRDefault="00654F89" w:rsidP="00654F89">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2.</w:t>
      </w:r>
      <w:r>
        <w:rPr>
          <w:rFonts w:ascii="Times New Roman" w:eastAsia="Times New Roman" w:hAnsi="Times New Roman"/>
          <w:sz w:val="24"/>
          <w:szCs w:val="24"/>
          <w:lang w:eastAsia="uk-UA"/>
        </w:rPr>
        <w:t xml:space="preserve"> Етичні моделі в медицині та фармації.</w:t>
      </w:r>
    </w:p>
    <w:p w:rsidR="00654F89" w:rsidRPr="00842C4C" w:rsidRDefault="00654F89" w:rsidP="00654F89">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3.</w:t>
      </w:r>
      <w:r>
        <w:rPr>
          <w:rFonts w:ascii="Times New Roman" w:eastAsia="Times New Roman" w:hAnsi="Times New Roman"/>
          <w:sz w:val="24"/>
          <w:szCs w:val="24"/>
          <w:lang w:eastAsia="uk-UA"/>
        </w:rPr>
        <w:t xml:space="preserve"> Основоположні документи в біоетиці.</w:t>
      </w:r>
      <w:r w:rsidRPr="00842C4C">
        <w:rPr>
          <w:rFonts w:ascii="Times New Roman" w:eastAsia="Times New Roman" w:hAnsi="Times New Roman"/>
          <w:sz w:val="24"/>
          <w:szCs w:val="24"/>
          <w:lang w:eastAsia="uk-UA"/>
        </w:rPr>
        <w:t xml:space="preserve"> </w:t>
      </w:r>
    </w:p>
    <w:p w:rsidR="00654F89" w:rsidRPr="00654F89" w:rsidRDefault="00654F89" w:rsidP="00654F89">
      <w:pPr>
        <w:spacing w:after="0" w:line="240" w:lineRule="auto"/>
        <w:jc w:val="both"/>
        <w:rPr>
          <w:rFonts w:ascii="Times New Roman" w:eastAsia="Times New Roman" w:hAnsi="Times New Roman"/>
          <w:sz w:val="24"/>
          <w:szCs w:val="24"/>
          <w:lang w:eastAsia="uk-UA"/>
        </w:rPr>
      </w:pPr>
      <w:r w:rsidRPr="00654F89">
        <w:rPr>
          <w:rFonts w:ascii="Times New Roman" w:eastAsia="Times New Roman" w:hAnsi="Times New Roman"/>
          <w:sz w:val="24"/>
          <w:szCs w:val="24"/>
          <w:lang w:eastAsia="uk-UA"/>
        </w:rPr>
        <w:t>4.</w:t>
      </w:r>
      <w:r>
        <w:rPr>
          <w:rFonts w:ascii="Times New Roman" w:eastAsia="Times New Roman" w:hAnsi="Times New Roman"/>
          <w:sz w:val="24"/>
          <w:szCs w:val="24"/>
          <w:lang w:eastAsia="uk-UA"/>
        </w:rPr>
        <w:t xml:space="preserve"> </w:t>
      </w:r>
      <w:r w:rsidRPr="00654F89">
        <w:rPr>
          <w:rFonts w:ascii="Times New Roman" w:eastAsia="Times New Roman" w:hAnsi="Times New Roman"/>
          <w:sz w:val="24"/>
          <w:szCs w:val="24"/>
          <w:lang w:eastAsia="uk-UA"/>
        </w:rPr>
        <w:t>Осн</w:t>
      </w:r>
      <w:r>
        <w:rPr>
          <w:rFonts w:ascii="Times New Roman" w:eastAsia="Times New Roman" w:hAnsi="Times New Roman"/>
          <w:sz w:val="24"/>
          <w:szCs w:val="24"/>
          <w:lang w:eastAsia="uk-UA"/>
        </w:rPr>
        <w:t>овні принципи біоетики.</w:t>
      </w:r>
    </w:p>
    <w:p w:rsidR="00654F89" w:rsidRPr="00A62E9C" w:rsidRDefault="00654F89" w:rsidP="00654F89">
      <w:pPr>
        <w:pStyle w:val="3"/>
        <w:shd w:val="clear" w:color="auto" w:fill="FFFFFF"/>
        <w:spacing w:before="0" w:beforeAutospacing="0" w:after="0" w:afterAutospacing="0"/>
        <w:jc w:val="both"/>
        <w:rPr>
          <w:rFonts w:eastAsiaTheme="minorHAnsi"/>
          <w:b w:val="0"/>
          <w:bCs w:val="0"/>
          <w:sz w:val="24"/>
          <w:szCs w:val="24"/>
          <w:lang w:val="uk-UA"/>
        </w:rPr>
      </w:pPr>
    </w:p>
    <w:p w:rsidR="00654F89" w:rsidRPr="00CD08FA" w:rsidRDefault="00654F89" w:rsidP="00654F89">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654F89" w:rsidRPr="00D6480E" w:rsidRDefault="00654F89" w:rsidP="00654F89">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0"/>
          <w:sz w:val="24"/>
          <w:szCs w:val="24"/>
        </w:rPr>
        <w:t xml:space="preserve"> </w:t>
      </w:r>
      <w:r w:rsidRPr="009421E7">
        <w:rPr>
          <w:rFonts w:ascii="Times New Roman" w:hAnsi="Times New Roman"/>
          <w:sz w:val="24"/>
          <w:szCs w:val="24"/>
        </w:rPr>
        <w:t>Л.</w:t>
      </w:r>
      <w:r w:rsidRPr="009421E7">
        <w:rPr>
          <w:rFonts w:ascii="Times New Roman" w:hAnsi="Times New Roman"/>
          <w:spacing w:val="-8"/>
          <w:sz w:val="24"/>
          <w:szCs w:val="24"/>
        </w:rPr>
        <w:t xml:space="preserve"> </w:t>
      </w:r>
      <w:r w:rsidRPr="009421E7">
        <w:rPr>
          <w:rFonts w:ascii="Times New Roman" w:hAnsi="Times New Roman"/>
          <w:sz w:val="24"/>
          <w:szCs w:val="24"/>
        </w:rPr>
        <w:t>М.,</w:t>
      </w:r>
      <w:r w:rsidRPr="009421E7">
        <w:rPr>
          <w:rFonts w:ascii="Times New Roman" w:hAnsi="Times New Roman"/>
          <w:spacing w:val="-13"/>
          <w:sz w:val="24"/>
          <w:szCs w:val="24"/>
        </w:rPr>
        <w:t xml:space="preserve"> </w:t>
      </w:r>
      <w:r w:rsidRPr="009421E7">
        <w:rPr>
          <w:rFonts w:ascii="Times New Roman" w:hAnsi="Times New Roman"/>
          <w:sz w:val="24"/>
          <w:szCs w:val="24"/>
        </w:rPr>
        <w:t>Бєляєва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І.,</w:t>
      </w:r>
      <w:r w:rsidRPr="009421E7">
        <w:rPr>
          <w:rFonts w:ascii="Times New Roman" w:hAnsi="Times New Roman"/>
          <w:spacing w:val="-9"/>
          <w:sz w:val="24"/>
          <w:szCs w:val="24"/>
        </w:rPr>
        <w:t xml:space="preserve"> </w:t>
      </w:r>
      <w:r w:rsidRPr="009421E7">
        <w:rPr>
          <w:rFonts w:ascii="Times New Roman" w:hAnsi="Times New Roman"/>
          <w:sz w:val="24"/>
          <w:szCs w:val="24"/>
        </w:rPr>
        <w:t>Вишницька</w:t>
      </w:r>
      <w:r w:rsidRPr="009421E7">
        <w:rPr>
          <w:rFonts w:ascii="Times New Roman" w:hAnsi="Times New Roman"/>
          <w:spacing w:val="-12"/>
          <w:sz w:val="24"/>
          <w:szCs w:val="24"/>
        </w:rPr>
        <w:t xml:space="preserve"> </w:t>
      </w:r>
      <w:r w:rsidRPr="009421E7">
        <w:rPr>
          <w:rFonts w:ascii="Times New Roman" w:hAnsi="Times New Roman"/>
          <w:sz w:val="24"/>
          <w:szCs w:val="24"/>
        </w:rPr>
        <w:t>І.</w:t>
      </w:r>
      <w:r w:rsidRPr="009421E7">
        <w:rPr>
          <w:rFonts w:ascii="Times New Roman" w:hAnsi="Times New Roman"/>
          <w:spacing w:val="-13"/>
          <w:sz w:val="24"/>
          <w:szCs w:val="24"/>
        </w:rPr>
        <w:t xml:space="preserve"> </w:t>
      </w:r>
      <w:r w:rsidRPr="009421E7">
        <w:rPr>
          <w:rFonts w:ascii="Times New Roman" w:hAnsi="Times New Roman"/>
          <w:sz w:val="24"/>
          <w:szCs w:val="24"/>
        </w:rPr>
        <w:t>В.,</w:t>
      </w:r>
      <w:r w:rsidRPr="009421E7">
        <w:rPr>
          <w:rFonts w:ascii="Times New Roman" w:hAnsi="Times New Roman"/>
          <w:spacing w:val="-9"/>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О.</w:t>
      </w:r>
      <w:r w:rsidRPr="009421E7">
        <w:rPr>
          <w:rFonts w:ascii="Times New Roman" w:hAnsi="Times New Roman"/>
          <w:spacing w:val="-14"/>
          <w:sz w:val="24"/>
          <w:szCs w:val="24"/>
        </w:rPr>
        <w:t xml:space="preserve"> </w:t>
      </w:r>
      <w:r w:rsidRPr="009421E7">
        <w:rPr>
          <w:rFonts w:ascii="Times New Roman" w:hAnsi="Times New Roman"/>
          <w:sz w:val="24"/>
          <w:szCs w:val="24"/>
        </w:rPr>
        <w:t>та</w:t>
      </w:r>
      <w:r w:rsidRPr="009421E7">
        <w:rPr>
          <w:rFonts w:ascii="Times New Roman" w:hAnsi="Times New Roman"/>
          <w:spacing w:val="-11"/>
          <w:sz w:val="24"/>
          <w:szCs w:val="24"/>
        </w:rPr>
        <w:t xml:space="preserve"> </w:t>
      </w:r>
      <w:r w:rsidRPr="009421E7">
        <w:rPr>
          <w:rFonts w:ascii="Times New Roman" w:hAnsi="Times New Roman"/>
          <w:sz w:val="24"/>
          <w:szCs w:val="24"/>
        </w:rPr>
        <w:t>ін.</w:t>
      </w:r>
      <w:r w:rsidRPr="009421E7">
        <w:rPr>
          <w:rFonts w:ascii="Times New Roman" w:hAnsi="Times New Roman"/>
          <w:spacing w:val="-9"/>
          <w:sz w:val="24"/>
          <w:szCs w:val="24"/>
        </w:rPr>
        <w:t xml:space="preserve"> </w:t>
      </w:r>
      <w:r w:rsidRPr="009421E7">
        <w:rPr>
          <w:rFonts w:ascii="Times New Roman" w:hAnsi="Times New Roman"/>
          <w:sz w:val="24"/>
          <w:szCs w:val="24"/>
        </w:rPr>
        <w:t>Тексти лекцій з дисципліни «Етика та деонтологія у фармації». Одесса: ОНМедУ, 2020. 110 с.</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
          <w:sz w:val="24"/>
          <w:szCs w:val="24"/>
        </w:rPr>
        <w:t xml:space="preserve"> </w:t>
      </w:r>
      <w:r w:rsidRPr="009421E7">
        <w:rPr>
          <w:rFonts w:ascii="Times New Roman" w:hAnsi="Times New Roman"/>
          <w:sz w:val="24"/>
          <w:szCs w:val="24"/>
        </w:rPr>
        <w:t>Л.</w:t>
      </w:r>
      <w:r w:rsidRPr="009421E7">
        <w:rPr>
          <w:rFonts w:ascii="Times New Roman" w:hAnsi="Times New Roman"/>
          <w:spacing w:val="-1"/>
          <w:sz w:val="24"/>
          <w:szCs w:val="24"/>
        </w:rPr>
        <w:t xml:space="preserve"> </w:t>
      </w:r>
      <w:r w:rsidRPr="009421E7">
        <w:rPr>
          <w:rFonts w:ascii="Times New Roman" w:hAnsi="Times New Roman"/>
          <w:sz w:val="24"/>
          <w:szCs w:val="24"/>
        </w:rPr>
        <w:t>М.,</w:t>
      </w:r>
      <w:r w:rsidRPr="009421E7">
        <w:rPr>
          <w:rFonts w:ascii="Times New Roman" w:hAnsi="Times New Roman"/>
          <w:spacing w:val="-5"/>
          <w:sz w:val="24"/>
          <w:szCs w:val="24"/>
        </w:rPr>
        <w:t xml:space="preserve"> </w:t>
      </w:r>
      <w:r w:rsidRPr="009421E7">
        <w:rPr>
          <w:rFonts w:ascii="Times New Roman" w:hAnsi="Times New Roman"/>
          <w:sz w:val="24"/>
          <w:szCs w:val="24"/>
        </w:rPr>
        <w:t>Бєляєва</w:t>
      </w:r>
      <w:r w:rsidRPr="009421E7">
        <w:rPr>
          <w:rFonts w:ascii="Times New Roman" w:hAnsi="Times New Roman"/>
          <w:spacing w:val="-1"/>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І.,</w:t>
      </w:r>
      <w:r w:rsidRPr="009421E7">
        <w:rPr>
          <w:rFonts w:ascii="Times New Roman" w:hAnsi="Times New Roman"/>
          <w:spacing w:val="-5"/>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3"/>
          <w:sz w:val="24"/>
          <w:szCs w:val="24"/>
        </w:rPr>
        <w:t xml:space="preserve"> </w:t>
      </w:r>
      <w:r w:rsidRPr="009421E7">
        <w:rPr>
          <w:rFonts w:ascii="Times New Roman" w:hAnsi="Times New Roman"/>
          <w:sz w:val="24"/>
          <w:szCs w:val="24"/>
        </w:rPr>
        <w:t>О.</w:t>
      </w:r>
      <w:r w:rsidRPr="009421E7">
        <w:rPr>
          <w:rFonts w:ascii="Times New Roman" w:hAnsi="Times New Roman"/>
          <w:spacing w:val="-10"/>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Вишницька</w:t>
      </w:r>
      <w:r w:rsidRPr="009421E7">
        <w:rPr>
          <w:rFonts w:ascii="Times New Roman" w:hAnsi="Times New Roman"/>
          <w:spacing w:val="-3"/>
          <w:sz w:val="24"/>
          <w:szCs w:val="24"/>
        </w:rPr>
        <w:t xml:space="preserve"> </w:t>
      </w:r>
      <w:r w:rsidRPr="009421E7">
        <w:rPr>
          <w:rFonts w:ascii="Times New Roman" w:hAnsi="Times New Roman"/>
          <w:sz w:val="24"/>
          <w:szCs w:val="24"/>
        </w:rPr>
        <w:t>І.</w:t>
      </w:r>
      <w:r w:rsidRPr="009421E7">
        <w:rPr>
          <w:rFonts w:ascii="Times New Roman" w:hAnsi="Times New Roman"/>
          <w:spacing w:val="-1"/>
          <w:sz w:val="24"/>
          <w:szCs w:val="24"/>
        </w:rPr>
        <w:t xml:space="preserve"> </w:t>
      </w:r>
      <w:r w:rsidRPr="009421E7">
        <w:rPr>
          <w:rFonts w:ascii="Times New Roman" w:hAnsi="Times New Roman"/>
          <w:sz w:val="24"/>
          <w:szCs w:val="24"/>
        </w:rPr>
        <w:t>В.</w:t>
      </w:r>
      <w:r w:rsidRPr="009421E7">
        <w:rPr>
          <w:rFonts w:ascii="Times New Roman" w:hAnsi="Times New Roman"/>
          <w:spacing w:val="-1"/>
          <w:sz w:val="24"/>
          <w:szCs w:val="24"/>
        </w:rPr>
        <w:t xml:space="preserve"> </w:t>
      </w:r>
      <w:r w:rsidRPr="009421E7">
        <w:rPr>
          <w:rFonts w:ascii="Times New Roman" w:hAnsi="Times New Roman"/>
          <w:sz w:val="24"/>
          <w:szCs w:val="24"/>
        </w:rPr>
        <w:t>та</w:t>
      </w:r>
      <w:r w:rsidRPr="009421E7">
        <w:rPr>
          <w:rFonts w:ascii="Times New Roman" w:hAnsi="Times New Roman"/>
          <w:spacing w:val="-7"/>
          <w:sz w:val="24"/>
          <w:szCs w:val="24"/>
        </w:rPr>
        <w:t xml:space="preserve"> </w:t>
      </w:r>
      <w:r w:rsidRPr="009421E7">
        <w:rPr>
          <w:rFonts w:ascii="Times New Roman" w:hAnsi="Times New Roman"/>
          <w:sz w:val="24"/>
          <w:szCs w:val="24"/>
        </w:rPr>
        <w:t>ін.</w:t>
      </w:r>
      <w:r w:rsidRPr="009421E7">
        <w:rPr>
          <w:rFonts w:ascii="Times New Roman" w:hAnsi="Times New Roman"/>
          <w:spacing w:val="-1"/>
          <w:sz w:val="24"/>
          <w:szCs w:val="24"/>
        </w:rPr>
        <w:t xml:space="preserve"> </w:t>
      </w:r>
      <w:r w:rsidRPr="009421E7">
        <w:rPr>
          <w:rFonts w:ascii="Times New Roman" w:hAnsi="Times New Roman"/>
          <w:sz w:val="24"/>
          <w:szCs w:val="24"/>
        </w:rPr>
        <w:t>Етика та деонтологія у фармації: практикум. Одесса: ОНМедУ, 2020. 45 с.</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lastRenderedPageBreak/>
        <w:t xml:space="preserve">Біоетика та біобезпека: навчальний посібник; укл.: Юлія Максименко, Дмитро Вискушенко. Житомир: Вид-во ЖДУ імені Івана Франка, 2022. 126 с.  </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Вишневська Л.В. Етика і деонтологія у фармації: Практикум для студентів фармацевтичних спеціальностей. Херсон: Айлант. 2020. 152 с. </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Етичний кодекс фармацевтичних працівників України. URL: </w:t>
      </w:r>
      <w:hyperlink r:id="rId95" w:history="1">
        <w:r w:rsidRPr="009421E7">
          <w:rPr>
            <w:rFonts w:ascii="Times New Roman" w:hAnsi="Times New Roman"/>
            <w:color w:val="0000FF" w:themeColor="hyperlink"/>
            <w:sz w:val="24"/>
            <w:szCs w:val="24"/>
            <w:u w:val="single"/>
          </w:rPr>
          <w:t>https://nuph.edu.ua/etichnijj-kodeks- farmacevtichnih-prac /</w:t>
        </w:r>
      </w:hyperlink>
      <w:r w:rsidRPr="009421E7">
        <w:rPr>
          <w:rFonts w:ascii="Times New Roman" w:hAnsi="Times New Roman"/>
          <w:sz w:val="24"/>
          <w:szCs w:val="24"/>
        </w:rPr>
        <w:t xml:space="preserve"> </w:t>
      </w:r>
    </w:p>
    <w:p w:rsidR="00654F89" w:rsidRPr="009421E7" w:rsidRDefault="00654F89" w:rsidP="00A53452">
      <w:pPr>
        <w:pStyle w:val="a6"/>
        <w:widowControl w:val="0"/>
        <w:numPr>
          <w:ilvl w:val="0"/>
          <w:numId w:val="41"/>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sz w:val="24"/>
          <w:szCs w:val="24"/>
        </w:rPr>
        <w:t>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w:t>
      </w:r>
      <w:r w:rsidRPr="009421E7">
        <w:rPr>
          <w:rFonts w:ascii="Times New Roman" w:hAnsi="Times New Roman"/>
        </w:rPr>
        <w:t xml:space="preserve"> с. </w:t>
      </w:r>
    </w:p>
    <w:p w:rsidR="00654F89" w:rsidRPr="00D6480E" w:rsidRDefault="00654F89" w:rsidP="00654F89">
      <w:pPr>
        <w:pStyle w:val="a6"/>
        <w:keepNext/>
        <w:keepLines/>
        <w:spacing w:before="40" w:after="0" w:line="240" w:lineRule="auto"/>
        <w:outlineLvl w:val="1"/>
        <w:rPr>
          <w:rFonts w:ascii="Times New Roman" w:eastAsiaTheme="majorEastAsia" w:hAnsi="Times New Roman"/>
          <w:b/>
          <w:lang w:val="en-US"/>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654F89" w:rsidRPr="00A62E9C" w:rsidRDefault="00654F89" w:rsidP="00A53452">
      <w:pPr>
        <w:pStyle w:val="a6"/>
        <w:widowControl w:val="0"/>
        <w:numPr>
          <w:ilvl w:val="0"/>
          <w:numId w:val="42"/>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 xml:space="preserve">FIP statement of professional standards. Codes of ethics for pharmacists. URL: https://www.fip.org/file/1586 </w:t>
      </w:r>
    </w:p>
    <w:p w:rsidR="00654F89" w:rsidRPr="00A62E9C" w:rsidRDefault="00654F89" w:rsidP="00A53452">
      <w:pPr>
        <w:pStyle w:val="a6"/>
        <w:widowControl w:val="0"/>
        <w:numPr>
          <w:ilvl w:val="0"/>
          <w:numId w:val="42"/>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654F89" w:rsidRPr="00A62E9C" w:rsidRDefault="00654F89" w:rsidP="00A53452">
      <w:pPr>
        <w:pStyle w:val="a6"/>
        <w:widowControl w:val="0"/>
        <w:numPr>
          <w:ilvl w:val="0"/>
          <w:numId w:val="42"/>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654F89" w:rsidRPr="00A62E9C" w:rsidRDefault="00654F89" w:rsidP="00A53452">
      <w:pPr>
        <w:pStyle w:val="a6"/>
        <w:widowControl w:val="0"/>
        <w:numPr>
          <w:ilvl w:val="0"/>
          <w:numId w:val="42"/>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Яхно</w:t>
      </w:r>
      <w:r w:rsidRPr="00A62E9C">
        <w:rPr>
          <w:rFonts w:ascii="Times New Roman" w:hAnsi="Times New Roman"/>
          <w:spacing w:val="33"/>
        </w:rPr>
        <w:t xml:space="preserve"> </w:t>
      </w:r>
      <w:r w:rsidRPr="00A62E9C">
        <w:rPr>
          <w:rFonts w:ascii="Times New Roman" w:hAnsi="Times New Roman"/>
        </w:rPr>
        <w:t>Т.</w:t>
      </w:r>
      <w:r w:rsidRPr="00A62E9C">
        <w:rPr>
          <w:rFonts w:ascii="Times New Roman" w:hAnsi="Times New Roman"/>
          <w:spacing w:val="26"/>
        </w:rPr>
        <w:t xml:space="preserve"> </w:t>
      </w:r>
      <w:r w:rsidRPr="00A62E9C">
        <w:rPr>
          <w:rFonts w:ascii="Times New Roman" w:hAnsi="Times New Roman"/>
        </w:rPr>
        <w:t>П. Конфліктологія</w:t>
      </w:r>
      <w:r w:rsidRPr="00A62E9C">
        <w:rPr>
          <w:rFonts w:ascii="Times New Roman" w:hAnsi="Times New Roman"/>
          <w:spacing w:val="28"/>
        </w:rPr>
        <w:t xml:space="preserve"> </w:t>
      </w:r>
      <w:r w:rsidRPr="00A62E9C">
        <w:rPr>
          <w:rFonts w:ascii="Times New Roman" w:hAnsi="Times New Roman"/>
        </w:rPr>
        <w:t>та</w:t>
      </w:r>
      <w:r w:rsidRPr="00A62E9C">
        <w:rPr>
          <w:rFonts w:ascii="Times New Roman" w:hAnsi="Times New Roman"/>
          <w:spacing w:val="28"/>
        </w:rPr>
        <w:t xml:space="preserve"> </w:t>
      </w:r>
      <w:r w:rsidRPr="00A62E9C">
        <w:rPr>
          <w:rFonts w:ascii="Times New Roman" w:hAnsi="Times New Roman"/>
        </w:rPr>
        <w:t>теорія</w:t>
      </w:r>
      <w:r w:rsidRPr="00A62E9C">
        <w:rPr>
          <w:rFonts w:ascii="Times New Roman" w:hAnsi="Times New Roman"/>
          <w:spacing w:val="28"/>
        </w:rPr>
        <w:t xml:space="preserve"> </w:t>
      </w:r>
      <w:r w:rsidRPr="00A62E9C">
        <w:rPr>
          <w:rFonts w:ascii="Times New Roman" w:hAnsi="Times New Roman"/>
        </w:rPr>
        <w:t>переговорів.</w:t>
      </w:r>
      <w:r w:rsidRPr="00A62E9C">
        <w:rPr>
          <w:rFonts w:ascii="Times New Roman" w:hAnsi="Times New Roman"/>
          <w:spacing w:val="30"/>
        </w:rPr>
        <w:t xml:space="preserve"> </w:t>
      </w:r>
      <w:r w:rsidRPr="00A62E9C">
        <w:rPr>
          <w:rFonts w:ascii="Times New Roman" w:hAnsi="Times New Roman"/>
        </w:rPr>
        <w:t>навч.</w:t>
      </w:r>
      <w:r w:rsidRPr="00A62E9C">
        <w:rPr>
          <w:rFonts w:ascii="Times New Roman" w:hAnsi="Times New Roman"/>
          <w:spacing w:val="26"/>
        </w:rPr>
        <w:t xml:space="preserve"> </w:t>
      </w:r>
      <w:r w:rsidRPr="00A62E9C">
        <w:rPr>
          <w:rFonts w:ascii="Times New Roman" w:hAnsi="Times New Roman"/>
        </w:rPr>
        <w:t>посіб.</w:t>
      </w:r>
      <w:r w:rsidRPr="00A62E9C">
        <w:rPr>
          <w:rFonts w:ascii="Times New Roman" w:hAnsi="Times New Roman"/>
          <w:spacing w:val="30"/>
        </w:rPr>
        <w:t xml:space="preserve"> </w:t>
      </w:r>
      <w:r w:rsidRPr="00A62E9C">
        <w:rPr>
          <w:rFonts w:ascii="Times New Roman" w:hAnsi="Times New Roman"/>
        </w:rPr>
        <w:t>для</w:t>
      </w:r>
      <w:r w:rsidRPr="00A62E9C">
        <w:rPr>
          <w:rFonts w:ascii="Times New Roman" w:hAnsi="Times New Roman"/>
          <w:spacing w:val="29"/>
        </w:rPr>
        <w:t xml:space="preserve"> </w:t>
      </w:r>
      <w:r w:rsidRPr="00A62E9C">
        <w:rPr>
          <w:rFonts w:ascii="Times New Roman" w:hAnsi="Times New Roman"/>
        </w:rPr>
        <w:t>студентів ВНЗ / за ред. Т. П. Яхно. Київ: Центр учбової літератури, 2018. 175 с.</w:t>
      </w:r>
    </w:p>
    <w:p w:rsidR="00654F89" w:rsidRPr="00A62E9C" w:rsidRDefault="00654F89" w:rsidP="00A53452">
      <w:pPr>
        <w:pStyle w:val="a6"/>
        <w:widowControl w:val="0"/>
        <w:numPr>
          <w:ilvl w:val="0"/>
          <w:numId w:val="42"/>
        </w:numPr>
        <w:tabs>
          <w:tab w:val="left" w:pos="1701"/>
        </w:tabs>
        <w:autoSpaceDE w:val="0"/>
        <w:autoSpaceDN w:val="0"/>
        <w:spacing w:after="0" w:line="240" w:lineRule="auto"/>
        <w:ind w:right="3"/>
        <w:jc w:val="both"/>
        <w:rPr>
          <w:rFonts w:ascii="Times New Roman" w:hAnsi="Times New Roman"/>
        </w:rPr>
      </w:pPr>
      <w:r w:rsidRPr="00A62E9C">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654F89" w:rsidRPr="00D6480E" w:rsidRDefault="00654F89" w:rsidP="00654F89">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654F89" w:rsidRPr="00654F89" w:rsidRDefault="00654F89" w:rsidP="00A53452">
      <w:pPr>
        <w:pStyle w:val="a6"/>
        <w:numPr>
          <w:ilvl w:val="0"/>
          <w:numId w:val="43"/>
        </w:numPr>
        <w:suppressAutoHyphens/>
        <w:spacing w:before="7" w:after="0" w:line="240" w:lineRule="auto"/>
        <w:ind w:right="32"/>
        <w:jc w:val="both"/>
        <w:rPr>
          <w:rFonts w:ascii="Times New Roman" w:hAnsi="Times New Roman"/>
        </w:rPr>
      </w:pPr>
      <w:r w:rsidRPr="00654F89">
        <w:rPr>
          <w:rFonts w:ascii="Times New Roman" w:hAnsi="Times New Roman"/>
        </w:rPr>
        <w:t xml:space="preserve">Законодавство України [Електронний ресурс]. - Режим доступу:  </w:t>
      </w:r>
      <w:hyperlink r:id="rId96" w:history="1">
        <w:r w:rsidRPr="00654F89">
          <w:rPr>
            <w:rFonts w:ascii="Times New Roman" w:hAnsi="Times New Roman"/>
            <w:color w:val="0000FF" w:themeColor="hyperlink"/>
            <w:u w:val="single"/>
          </w:rPr>
          <w:t>https://zakon.rada.gov.ua/laws/show/</w:t>
        </w:r>
      </w:hyperlink>
    </w:p>
    <w:p w:rsidR="00654F89" w:rsidRPr="00654F89" w:rsidRDefault="00654F89" w:rsidP="00A53452">
      <w:pPr>
        <w:pStyle w:val="a6"/>
        <w:numPr>
          <w:ilvl w:val="0"/>
          <w:numId w:val="43"/>
        </w:numPr>
        <w:suppressAutoHyphens/>
        <w:spacing w:before="7" w:after="0" w:line="240" w:lineRule="auto"/>
        <w:ind w:right="32"/>
        <w:jc w:val="both"/>
        <w:rPr>
          <w:rFonts w:ascii="Times New Roman" w:hAnsi="Times New Roman"/>
        </w:rPr>
      </w:pPr>
      <w:r w:rsidRPr="00654F89">
        <w:rPr>
          <w:rFonts w:ascii="Times New Roman" w:hAnsi="Times New Roman"/>
        </w:rPr>
        <w:t xml:space="preserve">Міністерство охорони здоров’я України [Електронний ресурс]. - Режим доступу:  </w:t>
      </w:r>
      <w:hyperlink r:id="rId97" w:history="1">
        <w:r w:rsidRPr="00654F89">
          <w:rPr>
            <w:rFonts w:ascii="Times New Roman" w:hAnsi="Times New Roman"/>
            <w:color w:val="0000FF" w:themeColor="hyperlink"/>
            <w:u w:val="single"/>
          </w:rPr>
          <w:t>https://moz.gov.ua/</w:t>
        </w:r>
      </w:hyperlink>
    </w:p>
    <w:p w:rsidR="00654F89" w:rsidRPr="00654F89" w:rsidRDefault="00654F89" w:rsidP="00A53452">
      <w:pPr>
        <w:pStyle w:val="a6"/>
        <w:numPr>
          <w:ilvl w:val="0"/>
          <w:numId w:val="43"/>
        </w:numPr>
        <w:suppressAutoHyphens/>
        <w:spacing w:before="7" w:after="0" w:line="240" w:lineRule="auto"/>
        <w:ind w:right="32"/>
        <w:jc w:val="both"/>
        <w:rPr>
          <w:rFonts w:ascii="Times New Roman" w:hAnsi="Times New Roman"/>
        </w:rPr>
      </w:pPr>
      <w:r w:rsidRPr="00654F89">
        <w:rPr>
          <w:rFonts w:ascii="Times New Roman" w:hAnsi="Times New Roman"/>
        </w:rPr>
        <w:t>Державна служба України з лікарських засобів та контролю за наркотиками (Держлікслужба)</w:t>
      </w:r>
      <w:r w:rsidRPr="00654F89">
        <w:rPr>
          <w:rFonts w:ascii="Times New Roman" w:hAnsi="Times New Roman"/>
          <w:color w:val="1D1D1B"/>
          <w:shd w:val="clear" w:color="auto" w:fill="FFFFFF"/>
        </w:rPr>
        <w:t> </w:t>
      </w:r>
      <w:hyperlink r:id="rId98" w:history="1">
        <w:r w:rsidRPr="00654F89">
          <w:rPr>
            <w:rFonts w:ascii="Times New Roman" w:hAnsi="Times New Roman"/>
            <w:color w:val="0000FF" w:themeColor="hyperlink"/>
            <w:u w:val="single"/>
          </w:rPr>
          <w:t>https://www.dls.gov.ua/</w:t>
        </w:r>
      </w:hyperlink>
    </w:p>
    <w:p w:rsidR="00654F89" w:rsidRPr="00654F89" w:rsidRDefault="00654F89" w:rsidP="00A53452">
      <w:pPr>
        <w:pStyle w:val="a6"/>
        <w:numPr>
          <w:ilvl w:val="0"/>
          <w:numId w:val="43"/>
        </w:numPr>
        <w:suppressAutoHyphens/>
        <w:spacing w:before="7" w:after="0" w:line="240" w:lineRule="auto"/>
        <w:ind w:right="32"/>
        <w:jc w:val="both"/>
        <w:rPr>
          <w:rFonts w:ascii="Times New Roman" w:hAnsi="Times New Roman"/>
        </w:rPr>
      </w:pPr>
      <w:r w:rsidRPr="00654F89">
        <w:rPr>
          <w:rFonts w:ascii="Times New Roman" w:hAnsi="Times New Roman"/>
        </w:rPr>
        <w:t xml:space="preserve">Державний експертний центр МОЗ України </w:t>
      </w:r>
      <w:hyperlink r:id="rId99" w:history="1">
        <w:r w:rsidRPr="00654F89">
          <w:rPr>
            <w:rFonts w:ascii="Times New Roman" w:hAnsi="Times New Roman"/>
            <w:color w:val="0000FF" w:themeColor="hyperlink"/>
            <w:u w:val="single"/>
          </w:rPr>
          <w:t>https://www.dec.gov.ua/</w:t>
        </w:r>
      </w:hyperlink>
    </w:p>
    <w:p w:rsidR="00654F89" w:rsidRPr="00654F89" w:rsidRDefault="00654F89" w:rsidP="00A53452">
      <w:pPr>
        <w:pStyle w:val="a6"/>
        <w:numPr>
          <w:ilvl w:val="0"/>
          <w:numId w:val="43"/>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100" w:history="1">
        <w:r w:rsidRPr="00654F89">
          <w:rPr>
            <w:rFonts w:ascii="Times New Roman" w:eastAsia="Times New Roman" w:hAnsi="Times New Roman"/>
            <w:color w:val="0000FF" w:themeColor="hyperlink"/>
            <w:u w:val="single"/>
            <w:lang w:eastAsia="zh-CN"/>
          </w:rPr>
          <w:t>http://www.drlz.com.ua/ibp/ddsite.nsf/all/shlist?opendocument</w:t>
        </w:r>
      </w:hyperlink>
    </w:p>
    <w:p w:rsidR="00654F89" w:rsidRPr="00654F89" w:rsidRDefault="00654F89" w:rsidP="00A53452">
      <w:pPr>
        <w:pStyle w:val="a6"/>
        <w:numPr>
          <w:ilvl w:val="0"/>
          <w:numId w:val="43"/>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Compendium online. [Електронний ресурс]. – Режим доступу:</w:t>
      </w:r>
      <w:r w:rsidRPr="00654F89">
        <w:rPr>
          <w:rFonts w:ascii="Times New Roman" w:eastAsia="Times New Roman" w:hAnsi="Times New Roman"/>
          <w:lang w:eastAsia="zh-CN"/>
        </w:rPr>
        <w:br/>
      </w:r>
      <w:hyperlink r:id="rId101" w:history="1">
        <w:r w:rsidRPr="00654F89">
          <w:rPr>
            <w:rFonts w:ascii="Times New Roman" w:eastAsia="Times New Roman" w:hAnsi="Times New Roman"/>
            <w:color w:val="0000FF" w:themeColor="hyperlink"/>
            <w:u w:val="single"/>
            <w:lang w:eastAsia="zh-CN"/>
          </w:rPr>
          <w:t>https://compendium.com.ua/uk/</w:t>
        </w:r>
      </w:hyperlink>
      <w:r w:rsidRPr="00654F89">
        <w:rPr>
          <w:rFonts w:ascii="Times New Roman" w:eastAsia="Times New Roman" w:hAnsi="Times New Roman"/>
          <w:lang w:eastAsia="zh-CN"/>
        </w:rPr>
        <w:t xml:space="preserve"> </w:t>
      </w:r>
    </w:p>
    <w:p w:rsidR="00654F89" w:rsidRPr="00654F89" w:rsidRDefault="00654F89" w:rsidP="00A53452">
      <w:pPr>
        <w:pStyle w:val="a6"/>
        <w:numPr>
          <w:ilvl w:val="0"/>
          <w:numId w:val="43"/>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Щотижневик «Аптека» [Електронний ресурс]. – Режим доступу:</w:t>
      </w:r>
      <w:r w:rsidRPr="00654F89">
        <w:rPr>
          <w:rFonts w:ascii="Times New Roman" w:eastAsia="Times New Roman" w:hAnsi="Times New Roman"/>
          <w:lang w:eastAsia="zh-CN"/>
        </w:rPr>
        <w:br/>
      </w:r>
      <w:hyperlink r:id="rId102" w:history="1">
        <w:r w:rsidRPr="00654F89">
          <w:rPr>
            <w:rFonts w:ascii="Times New Roman" w:eastAsia="Times New Roman" w:hAnsi="Times New Roman"/>
            <w:color w:val="0000FF" w:themeColor="hyperlink"/>
            <w:u w:val="single"/>
            <w:lang w:eastAsia="zh-CN"/>
          </w:rPr>
          <w:t>https://www.apteka.ua/</w:t>
        </w:r>
      </w:hyperlink>
    </w:p>
    <w:p w:rsidR="00654F89" w:rsidRPr="00654F89" w:rsidRDefault="00654F89" w:rsidP="00A53452">
      <w:pPr>
        <w:pStyle w:val="a6"/>
        <w:widowControl w:val="0"/>
        <w:numPr>
          <w:ilvl w:val="0"/>
          <w:numId w:val="43"/>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 xml:space="preserve">Пошукова база ліків [Електронний ресурс]. – Режим доступу: </w:t>
      </w:r>
      <w:hyperlink r:id="rId103" w:history="1">
        <w:r w:rsidRPr="00654F89">
          <w:rPr>
            <w:rFonts w:ascii="Times New Roman" w:eastAsia="Times New Roman" w:hAnsi="Times New Roman"/>
            <w:color w:val="0000FF" w:themeColor="hyperlink"/>
            <w:u w:val="single"/>
            <w:lang w:eastAsia="zh-CN"/>
          </w:rPr>
          <w:t>https://tabletki.ua/</w:t>
        </w:r>
      </w:hyperlink>
    </w:p>
    <w:p w:rsidR="00654F89" w:rsidRPr="00654F89" w:rsidRDefault="00654F89" w:rsidP="00A53452">
      <w:pPr>
        <w:pStyle w:val="a6"/>
        <w:widowControl w:val="0"/>
        <w:numPr>
          <w:ilvl w:val="0"/>
          <w:numId w:val="43"/>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Пошукова база ліків [Електронний ресурс]. – Режим доступу:</w:t>
      </w:r>
      <w:r w:rsidRPr="00654F89">
        <w:rPr>
          <w:rFonts w:ascii="Times New Roman" w:eastAsia="Times New Roman" w:hAnsi="Times New Roman"/>
          <w:lang w:eastAsia="zh-CN"/>
        </w:rPr>
        <w:br/>
      </w:r>
      <w:hyperlink r:id="rId104" w:history="1">
        <w:r w:rsidRPr="00654F89">
          <w:rPr>
            <w:rFonts w:ascii="Times New Roman" w:eastAsia="Times New Roman" w:hAnsi="Times New Roman"/>
            <w:color w:val="0000FF" w:themeColor="hyperlink"/>
            <w:u w:val="single"/>
            <w:lang w:eastAsia="zh-CN"/>
          </w:rPr>
          <w:t>https://likicontrol.com.ua/</w:t>
        </w:r>
      </w:hyperlink>
    </w:p>
    <w:p w:rsidR="00654F89" w:rsidRDefault="00654F89" w:rsidP="00654F89">
      <w:pPr>
        <w:pStyle w:val="a9"/>
        <w:shd w:val="clear" w:color="auto" w:fill="FFFFFF"/>
        <w:spacing w:before="0" w:beforeAutospacing="0" w:after="0" w:afterAutospacing="0"/>
        <w:jc w:val="both"/>
        <w:rPr>
          <w:rFonts w:eastAsiaTheme="minorHAnsi"/>
          <w:lang w:val="uk-UA"/>
        </w:rPr>
      </w:pPr>
    </w:p>
    <w:p w:rsidR="00C7650D" w:rsidRDefault="00C7650D" w:rsidP="00C7650D">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9 </w:t>
      </w:r>
      <w:r w:rsidRPr="00CD08FA">
        <w:rPr>
          <w:rFonts w:ascii="Times New Roman" w:eastAsia="Times New Roman" w:hAnsi="Times New Roman"/>
          <w:b/>
          <w:bCs/>
          <w:caps/>
          <w:sz w:val="24"/>
          <w:szCs w:val="24"/>
          <w:lang w:eastAsia="ru-RU" w:bidi="ru-RU"/>
        </w:rPr>
        <w:t xml:space="preserve">Тема </w:t>
      </w:r>
      <w:r>
        <w:rPr>
          <w:rFonts w:ascii="Times New Roman" w:eastAsia="Times New Roman" w:hAnsi="Times New Roman"/>
          <w:b/>
          <w:bCs/>
          <w:caps/>
          <w:sz w:val="24"/>
          <w:szCs w:val="24"/>
          <w:lang w:eastAsia="ru-RU" w:bidi="ru-RU"/>
        </w:rPr>
        <w:t>11</w:t>
      </w:r>
    </w:p>
    <w:p w:rsidR="00C7650D" w:rsidRDefault="00C7650D" w:rsidP="00C7650D">
      <w:pPr>
        <w:spacing w:after="0" w:line="240" w:lineRule="auto"/>
        <w:jc w:val="both"/>
        <w:rPr>
          <w:rFonts w:ascii="Times New Roman" w:hAnsi="Times New Roman"/>
          <w:b/>
          <w:sz w:val="24"/>
          <w:szCs w:val="24"/>
          <w:lang w:val="ru-RU"/>
        </w:rPr>
      </w:pPr>
      <w:r w:rsidRPr="00C7650D">
        <w:rPr>
          <w:rFonts w:ascii="Times New Roman" w:hAnsi="Times New Roman"/>
          <w:b/>
          <w:sz w:val="24"/>
          <w:szCs w:val="24"/>
          <w:lang w:val="ru-RU"/>
        </w:rPr>
        <w:t>Захист прав пацієнтів при проведенні клінічних випробувань нових лікарських засобів.</w:t>
      </w:r>
    </w:p>
    <w:p w:rsidR="00C7650D" w:rsidRPr="001054FA" w:rsidRDefault="00C7650D" w:rsidP="00C7650D">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Актуальність теми: </w:t>
      </w:r>
    </w:p>
    <w:p w:rsidR="00C7650D" w:rsidRPr="001054FA" w:rsidRDefault="00C7650D" w:rsidP="00C7650D">
      <w:pPr>
        <w:spacing w:after="0" w:line="240" w:lineRule="auto"/>
        <w:jc w:val="both"/>
        <w:rPr>
          <w:rFonts w:ascii="Times New Roman" w:hAnsi="Times New Roman"/>
          <w:sz w:val="24"/>
          <w:szCs w:val="24"/>
        </w:rPr>
      </w:pPr>
      <w:r w:rsidRPr="001054FA">
        <w:rPr>
          <w:rFonts w:ascii="Times New Roman" w:hAnsi="Times New Roman"/>
          <w:sz w:val="24"/>
          <w:szCs w:val="24"/>
        </w:rPr>
        <w:t xml:space="preserve">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w:t>
      </w:r>
      <w:r w:rsidRPr="001054FA">
        <w:rPr>
          <w:rFonts w:ascii="Times New Roman" w:hAnsi="Times New Roman"/>
          <w:sz w:val="24"/>
          <w:szCs w:val="24"/>
        </w:rPr>
        <w:lastRenderedPageBreak/>
        <w:t>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C7650D" w:rsidRPr="001054FA" w:rsidRDefault="00C7650D" w:rsidP="00C7650D">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Мета: </w:t>
      </w:r>
    </w:p>
    <w:p w:rsidR="00C7650D" w:rsidRPr="001054FA" w:rsidRDefault="00C7650D" w:rsidP="00C7650D">
      <w:pPr>
        <w:pStyle w:val="Default"/>
        <w:ind w:firstLine="700"/>
        <w:jc w:val="both"/>
      </w:pPr>
      <w:r w:rsidRPr="001054FA">
        <w:t xml:space="preserve">Фармацевтична етика і деонтологія, як навчальна дисципліна, має на </w:t>
      </w:r>
      <w:r w:rsidRPr="001054FA">
        <w:rPr>
          <w:bCs/>
        </w:rPr>
        <w:t xml:space="preserve">меті </w:t>
      </w:r>
      <w:r w:rsidRPr="001054FA">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фармацевта (провізора). </w:t>
      </w:r>
    </w:p>
    <w:p w:rsidR="00C7650D" w:rsidRPr="001054FA" w:rsidRDefault="00C7650D" w:rsidP="00C7650D">
      <w:pPr>
        <w:pStyle w:val="a9"/>
        <w:spacing w:before="0" w:beforeAutospacing="0" w:after="0" w:afterAutospacing="0"/>
        <w:jc w:val="both"/>
        <w:rPr>
          <w:lang w:val="uk-UA"/>
        </w:rPr>
      </w:pPr>
    </w:p>
    <w:p w:rsidR="00C7650D" w:rsidRPr="001054FA" w:rsidRDefault="00C7650D" w:rsidP="00C7650D">
      <w:pPr>
        <w:pStyle w:val="a9"/>
        <w:spacing w:before="0" w:beforeAutospacing="0" w:after="0" w:afterAutospacing="0"/>
        <w:rPr>
          <w:b/>
          <w:bCs/>
          <w:lang w:val="uk-UA" w:eastAsia="uk-UA" w:bidi="uk-UA"/>
        </w:rPr>
      </w:pPr>
      <w:r w:rsidRPr="001054FA">
        <w:rPr>
          <w:b/>
          <w:bCs/>
          <w:lang w:val="uk-UA" w:eastAsia="uk-UA" w:bidi="uk-UA"/>
        </w:rPr>
        <w:t xml:space="preserve">Основні поняття (перелік питань): </w:t>
      </w:r>
    </w:p>
    <w:p w:rsidR="009D4F6E" w:rsidRPr="009D4F6E" w:rsidRDefault="009D4F6E" w:rsidP="00A53452">
      <w:pPr>
        <w:pStyle w:val="a6"/>
        <w:numPr>
          <w:ilvl w:val="0"/>
          <w:numId w:val="44"/>
        </w:numPr>
        <w:spacing w:after="0"/>
        <w:rPr>
          <w:rFonts w:ascii="Times New Roman" w:hAnsi="Times New Roman"/>
          <w:sz w:val="24"/>
          <w:szCs w:val="24"/>
          <w:lang w:val="ru-RU"/>
        </w:rPr>
      </w:pPr>
      <w:r w:rsidRPr="009D4F6E">
        <w:rPr>
          <w:rFonts w:ascii="Times New Roman" w:hAnsi="Times New Roman"/>
          <w:sz w:val="24"/>
          <w:szCs w:val="24"/>
          <w:lang w:val="ru-RU"/>
        </w:rPr>
        <w:t>Медичне</w:t>
      </w:r>
      <w:r w:rsidRPr="009D4F6E">
        <w:rPr>
          <w:rFonts w:ascii="Times New Roman" w:hAnsi="Times New Roman"/>
          <w:spacing w:val="-8"/>
          <w:sz w:val="24"/>
          <w:szCs w:val="24"/>
          <w:lang w:val="ru-RU"/>
        </w:rPr>
        <w:t xml:space="preserve"> </w:t>
      </w:r>
      <w:r w:rsidRPr="009D4F6E">
        <w:rPr>
          <w:rFonts w:ascii="Times New Roman" w:hAnsi="Times New Roman"/>
          <w:sz w:val="24"/>
          <w:szCs w:val="24"/>
          <w:lang w:val="ru-RU"/>
        </w:rPr>
        <w:t>право</w:t>
      </w:r>
      <w:r w:rsidRPr="009D4F6E">
        <w:rPr>
          <w:rFonts w:ascii="Times New Roman" w:hAnsi="Times New Roman"/>
          <w:spacing w:val="-7"/>
          <w:sz w:val="24"/>
          <w:szCs w:val="24"/>
          <w:lang w:val="ru-RU"/>
        </w:rPr>
        <w:t xml:space="preserve"> </w:t>
      </w:r>
      <w:r w:rsidRPr="009D4F6E">
        <w:rPr>
          <w:rFonts w:ascii="Times New Roman" w:hAnsi="Times New Roman"/>
          <w:sz w:val="24"/>
          <w:szCs w:val="24"/>
          <w:lang w:val="ru-RU"/>
        </w:rPr>
        <w:t>як</w:t>
      </w:r>
      <w:r w:rsidRPr="009D4F6E">
        <w:rPr>
          <w:rFonts w:ascii="Times New Roman" w:hAnsi="Times New Roman"/>
          <w:spacing w:val="-13"/>
          <w:sz w:val="24"/>
          <w:szCs w:val="24"/>
          <w:lang w:val="ru-RU"/>
        </w:rPr>
        <w:t xml:space="preserve"> </w:t>
      </w:r>
      <w:r w:rsidRPr="009D4F6E">
        <w:rPr>
          <w:rFonts w:ascii="Times New Roman" w:hAnsi="Times New Roman"/>
          <w:sz w:val="24"/>
          <w:szCs w:val="24"/>
          <w:lang w:val="ru-RU"/>
        </w:rPr>
        <w:t>невід’ємна</w:t>
      </w:r>
      <w:r w:rsidRPr="009D4F6E">
        <w:rPr>
          <w:rFonts w:ascii="Times New Roman" w:hAnsi="Times New Roman"/>
          <w:spacing w:val="-8"/>
          <w:sz w:val="24"/>
          <w:szCs w:val="24"/>
          <w:lang w:val="ru-RU"/>
        </w:rPr>
        <w:t xml:space="preserve"> </w:t>
      </w:r>
      <w:r w:rsidRPr="009D4F6E">
        <w:rPr>
          <w:rFonts w:ascii="Times New Roman" w:hAnsi="Times New Roman"/>
          <w:sz w:val="24"/>
          <w:szCs w:val="24"/>
          <w:lang w:val="ru-RU"/>
        </w:rPr>
        <w:t>складова</w:t>
      </w:r>
      <w:r w:rsidRPr="009D4F6E">
        <w:rPr>
          <w:rFonts w:ascii="Times New Roman" w:hAnsi="Times New Roman"/>
          <w:spacing w:val="-13"/>
          <w:sz w:val="24"/>
          <w:szCs w:val="24"/>
          <w:lang w:val="ru-RU"/>
        </w:rPr>
        <w:t xml:space="preserve"> </w:t>
      </w:r>
      <w:r w:rsidRPr="009D4F6E">
        <w:rPr>
          <w:rFonts w:ascii="Times New Roman" w:hAnsi="Times New Roman"/>
          <w:sz w:val="24"/>
          <w:szCs w:val="24"/>
          <w:lang w:val="ru-RU"/>
        </w:rPr>
        <w:t xml:space="preserve">підготовки лікаря і провізора в сучасних умовах в Україні. </w:t>
      </w:r>
    </w:p>
    <w:p w:rsidR="009D4F6E" w:rsidRPr="009D4F6E" w:rsidRDefault="009D4F6E" w:rsidP="00A53452">
      <w:pPr>
        <w:pStyle w:val="2"/>
        <w:numPr>
          <w:ilvl w:val="0"/>
          <w:numId w:val="44"/>
        </w:numPr>
        <w:spacing w:before="0" w:line="240" w:lineRule="auto"/>
        <w:ind w:right="3"/>
        <w:jc w:val="both"/>
        <w:rPr>
          <w:rFonts w:ascii="Times New Roman" w:hAnsi="Times New Roman" w:cs="Times New Roman"/>
          <w:color w:val="auto"/>
          <w:sz w:val="24"/>
          <w:szCs w:val="24"/>
          <w:lang w:val="ru-RU"/>
        </w:rPr>
      </w:pPr>
      <w:r w:rsidRPr="009D4F6E">
        <w:rPr>
          <w:rFonts w:ascii="Times New Roman" w:hAnsi="Times New Roman" w:cs="Times New Roman"/>
          <w:color w:val="auto"/>
          <w:sz w:val="24"/>
          <w:szCs w:val="24"/>
          <w:lang w:val="ru-RU"/>
        </w:rPr>
        <w:t xml:space="preserve">Визначення поняття “Пацієнт”, його права та обов’язки. </w:t>
      </w:r>
    </w:p>
    <w:p w:rsidR="009D4F6E" w:rsidRDefault="009D4F6E" w:rsidP="00A53452">
      <w:pPr>
        <w:pStyle w:val="2"/>
        <w:numPr>
          <w:ilvl w:val="0"/>
          <w:numId w:val="44"/>
        </w:numPr>
        <w:spacing w:before="0" w:line="240" w:lineRule="auto"/>
        <w:ind w:right="3"/>
        <w:jc w:val="both"/>
        <w:rPr>
          <w:rFonts w:ascii="Times New Roman" w:hAnsi="Times New Roman" w:cs="Times New Roman"/>
          <w:color w:val="auto"/>
          <w:sz w:val="24"/>
          <w:szCs w:val="24"/>
          <w:lang w:val="ru-RU"/>
        </w:rPr>
      </w:pPr>
      <w:r w:rsidRPr="009D4F6E">
        <w:rPr>
          <w:rFonts w:ascii="Times New Roman" w:hAnsi="Times New Roman" w:cs="Times New Roman"/>
          <w:color w:val="auto"/>
          <w:sz w:val="24"/>
          <w:szCs w:val="24"/>
          <w:lang w:val="ru-RU"/>
        </w:rPr>
        <w:t xml:space="preserve">Деонтологічна модель біоетики і принцип “дотримання обовязку”. </w:t>
      </w:r>
    </w:p>
    <w:p w:rsidR="009D4F6E" w:rsidRPr="009D4F6E" w:rsidRDefault="009D4F6E" w:rsidP="00A53452">
      <w:pPr>
        <w:pStyle w:val="2"/>
        <w:numPr>
          <w:ilvl w:val="0"/>
          <w:numId w:val="44"/>
        </w:numPr>
        <w:spacing w:before="0" w:line="240" w:lineRule="auto"/>
        <w:ind w:right="3"/>
        <w:jc w:val="both"/>
        <w:rPr>
          <w:rFonts w:ascii="Times New Roman" w:hAnsi="Times New Roman" w:cs="Times New Roman"/>
          <w:b/>
          <w:bCs/>
          <w:color w:val="auto"/>
          <w:sz w:val="24"/>
          <w:szCs w:val="24"/>
          <w:lang w:val="ru-RU"/>
        </w:rPr>
      </w:pPr>
      <w:r w:rsidRPr="009D4F6E">
        <w:rPr>
          <w:rFonts w:ascii="Times New Roman" w:hAnsi="Times New Roman" w:cs="Times New Roman"/>
          <w:color w:val="auto"/>
          <w:sz w:val="24"/>
          <w:szCs w:val="24"/>
          <w:lang w:val="ru-RU"/>
        </w:rPr>
        <w:t>Захист прав пацієнтів при проведенні</w:t>
      </w:r>
      <w:r w:rsidRPr="009D4F6E">
        <w:rPr>
          <w:rFonts w:ascii="Times New Roman" w:hAnsi="Times New Roman" w:cs="Times New Roman"/>
          <w:color w:val="auto"/>
          <w:spacing w:val="-7"/>
          <w:sz w:val="24"/>
          <w:szCs w:val="24"/>
          <w:lang w:val="ru-RU"/>
        </w:rPr>
        <w:t xml:space="preserve"> </w:t>
      </w:r>
      <w:r w:rsidRPr="009D4F6E">
        <w:rPr>
          <w:rFonts w:ascii="Times New Roman" w:hAnsi="Times New Roman" w:cs="Times New Roman"/>
          <w:color w:val="auto"/>
          <w:sz w:val="24"/>
          <w:szCs w:val="24"/>
          <w:lang w:val="ru-RU"/>
        </w:rPr>
        <w:t>клінічних</w:t>
      </w:r>
      <w:r w:rsidRPr="009D4F6E">
        <w:rPr>
          <w:rFonts w:ascii="Times New Roman" w:hAnsi="Times New Roman" w:cs="Times New Roman"/>
          <w:color w:val="auto"/>
          <w:spacing w:val="-2"/>
          <w:sz w:val="24"/>
          <w:szCs w:val="24"/>
          <w:lang w:val="ru-RU"/>
        </w:rPr>
        <w:t xml:space="preserve"> </w:t>
      </w:r>
      <w:r w:rsidRPr="009D4F6E">
        <w:rPr>
          <w:rFonts w:ascii="Times New Roman" w:hAnsi="Times New Roman" w:cs="Times New Roman"/>
          <w:color w:val="auto"/>
          <w:sz w:val="24"/>
          <w:szCs w:val="24"/>
          <w:lang w:val="ru-RU"/>
        </w:rPr>
        <w:t>випробувань нових та генеричних ЛЗ.</w:t>
      </w:r>
    </w:p>
    <w:p w:rsidR="00C7650D" w:rsidRPr="009D4F6E" w:rsidRDefault="00C7650D" w:rsidP="009D4F6E">
      <w:pPr>
        <w:spacing w:after="0" w:line="240" w:lineRule="auto"/>
        <w:jc w:val="both"/>
        <w:rPr>
          <w:rFonts w:ascii="Times New Roman" w:eastAsia="Times New Roman" w:hAnsi="Times New Roman"/>
          <w:b/>
          <w:sz w:val="24"/>
          <w:szCs w:val="24"/>
          <w:lang w:eastAsia="uk-UA" w:bidi="uk-UA"/>
        </w:rPr>
      </w:pPr>
    </w:p>
    <w:p w:rsidR="00C7650D" w:rsidRDefault="00C7650D" w:rsidP="00C7650D">
      <w:pPr>
        <w:widowControl w:val="0"/>
        <w:tabs>
          <w:tab w:val="left" w:leader="dot" w:pos="1331"/>
        </w:tabs>
        <w:spacing w:after="0" w:line="240" w:lineRule="auto"/>
        <w:rPr>
          <w:rFonts w:ascii="Times New Roman" w:eastAsia="Times New Roman" w:hAnsi="Times New Roman"/>
          <w:b/>
          <w:sz w:val="24"/>
          <w:szCs w:val="24"/>
          <w:lang w:eastAsia="uk-UA" w:bidi="uk-UA"/>
        </w:rPr>
      </w:pPr>
      <w:r w:rsidRPr="001054FA">
        <w:rPr>
          <w:rFonts w:ascii="Times New Roman" w:eastAsia="Times New Roman" w:hAnsi="Times New Roman"/>
          <w:b/>
          <w:sz w:val="24"/>
          <w:szCs w:val="24"/>
          <w:lang w:eastAsia="uk-UA" w:bidi="uk-UA"/>
        </w:rPr>
        <w:t>Зміст лекційного матеріалу (текст лекції):</w:t>
      </w:r>
    </w:p>
    <w:p w:rsidR="009D4F6E" w:rsidRDefault="009D4F6E" w:rsidP="00C7650D">
      <w:pPr>
        <w:widowControl w:val="0"/>
        <w:tabs>
          <w:tab w:val="left" w:leader="dot" w:pos="1331"/>
        </w:tabs>
        <w:spacing w:after="0" w:line="240" w:lineRule="auto"/>
        <w:rPr>
          <w:rFonts w:ascii="Times New Roman" w:eastAsia="Times New Roman" w:hAnsi="Times New Roman"/>
          <w:b/>
          <w:sz w:val="24"/>
          <w:szCs w:val="24"/>
          <w:lang w:eastAsia="uk-UA" w:bidi="uk-UA"/>
        </w:rPr>
      </w:pPr>
    </w:p>
    <w:p w:rsidR="009D4F6E" w:rsidRPr="009D4F6E" w:rsidRDefault="009D4F6E" w:rsidP="009D4F6E">
      <w:pPr>
        <w:shd w:val="clear" w:color="auto" w:fill="FFFFFF"/>
        <w:spacing w:after="0" w:line="240" w:lineRule="auto"/>
        <w:jc w:val="both"/>
        <w:rPr>
          <w:rFonts w:ascii="Times New Roman" w:eastAsia="Times New Roman" w:hAnsi="Times New Roman"/>
          <w:color w:val="0A0A0A"/>
          <w:sz w:val="24"/>
          <w:szCs w:val="24"/>
          <w:lang w:eastAsia="uk-UA"/>
        </w:rPr>
      </w:pPr>
      <w:r w:rsidRPr="009D4F6E">
        <w:rPr>
          <w:rFonts w:ascii="Times New Roman" w:eastAsia="Times New Roman" w:hAnsi="Times New Roman"/>
          <w:color w:val="0A0A0A"/>
          <w:sz w:val="24"/>
          <w:szCs w:val="24"/>
          <w:lang w:eastAsia="uk-UA"/>
        </w:rPr>
        <w:t>Медичне право в Україні є критичним елементом професійної підготовки лікарів і провізорів, що гарантує захист прав пацієнтів та дотримання правових норм у медичній практиці. Пацієнт — це фізична особа, яка звернулася за медичною допомогою, маючи права на інформовану згоду, таємницю та якісне лікування. Деонтологічна модель акцентує увагу на обов'язку лікаря діяти гуманно та професійно, а захист пацієнтів під час клінічних випробувань регулюється суворими стандартами, що базуються на їхній добровільній згоді. </w:t>
      </w:r>
    </w:p>
    <w:p w:rsidR="009D4F6E" w:rsidRPr="009D4F6E" w:rsidRDefault="009D4F6E" w:rsidP="009D4F6E">
      <w:pPr>
        <w:shd w:val="clear" w:color="auto" w:fill="FFFFFF"/>
        <w:spacing w:after="0" w:line="240" w:lineRule="auto"/>
        <w:jc w:val="both"/>
        <w:rPr>
          <w:rFonts w:ascii="Times New Roman" w:eastAsia="Times New Roman" w:hAnsi="Times New Roman"/>
          <w:i/>
          <w:color w:val="0A0A0A"/>
          <w:sz w:val="24"/>
          <w:szCs w:val="24"/>
          <w:lang w:eastAsia="uk-UA"/>
        </w:rPr>
      </w:pPr>
      <w:r w:rsidRPr="009D4F6E">
        <w:rPr>
          <w:rFonts w:ascii="Times New Roman" w:eastAsia="Times New Roman" w:hAnsi="Times New Roman"/>
          <w:b/>
          <w:bCs/>
          <w:i/>
          <w:color w:val="0A0A0A"/>
          <w:sz w:val="24"/>
          <w:szCs w:val="24"/>
          <w:lang w:eastAsia="uk-UA"/>
        </w:rPr>
        <w:t xml:space="preserve"> Медичне право як невід’ємна складова підготовки лікаря і провізора в Україні</w:t>
      </w:r>
    </w:p>
    <w:p w:rsidR="009D4F6E" w:rsidRPr="009D4F6E" w:rsidRDefault="009D4F6E"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sidRPr="009D4F6E">
        <w:rPr>
          <w:rFonts w:ascii="Times New Roman" w:eastAsia="Times New Roman" w:hAnsi="Times New Roman"/>
          <w:bCs/>
          <w:color w:val="0A0A0A"/>
          <w:sz w:val="24"/>
          <w:szCs w:val="24"/>
          <w:lang w:eastAsia="uk-UA"/>
        </w:rPr>
        <w:t>Підготовка лікаря та фармацевта н</w:t>
      </w:r>
      <w:r w:rsidRPr="009D4F6E">
        <w:rPr>
          <w:rFonts w:ascii="Times New Roman" w:eastAsia="Times New Roman" w:hAnsi="Times New Roman"/>
          <w:color w:val="0A0A0A"/>
          <w:sz w:val="24"/>
          <w:szCs w:val="24"/>
          <w:lang w:eastAsia="uk-UA"/>
        </w:rPr>
        <w:t>еобхідна у зв'язку з реформуванням охорони здоров'я, підвищенням правової обізнаності пацієнтів та необхідністю наближення до міжнародних стандартів.</w:t>
      </w:r>
    </w:p>
    <w:p w:rsidR="009D4F6E" w:rsidRPr="009D4F6E" w:rsidRDefault="009D4F6E"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sidRPr="009D4F6E">
        <w:rPr>
          <w:rFonts w:ascii="Times New Roman" w:eastAsia="Times New Roman" w:hAnsi="Times New Roman"/>
          <w:bCs/>
          <w:color w:val="0A0A0A"/>
          <w:sz w:val="24"/>
          <w:szCs w:val="24"/>
          <w:lang w:eastAsia="uk-UA"/>
        </w:rPr>
        <w:t>Складова освіти</w:t>
      </w:r>
      <w:r>
        <w:rPr>
          <w:rFonts w:ascii="Times New Roman" w:eastAsia="Times New Roman" w:hAnsi="Times New Roman"/>
          <w:bCs/>
          <w:color w:val="0A0A0A"/>
          <w:sz w:val="24"/>
          <w:szCs w:val="24"/>
          <w:lang w:eastAsia="uk-UA"/>
        </w:rPr>
        <w:t xml:space="preserve"> </w:t>
      </w:r>
      <w:r>
        <w:rPr>
          <w:rFonts w:ascii="Times New Roman" w:eastAsia="Times New Roman" w:hAnsi="Times New Roman"/>
          <w:color w:val="0A0A0A"/>
          <w:sz w:val="24"/>
          <w:szCs w:val="24"/>
          <w:lang w:eastAsia="uk-UA"/>
        </w:rPr>
        <w:t> в</w:t>
      </w:r>
      <w:r w:rsidRPr="009D4F6E">
        <w:rPr>
          <w:rFonts w:ascii="Times New Roman" w:eastAsia="Times New Roman" w:hAnsi="Times New Roman"/>
          <w:color w:val="0A0A0A"/>
          <w:sz w:val="24"/>
          <w:szCs w:val="24"/>
          <w:lang w:eastAsia="uk-UA"/>
        </w:rPr>
        <w:t>ключає вивчення нормативно-правових актів, що регулюють права пацієнтів, обов'язки медичних працівників, лікарську таємницю, медичну експертизу та юридичну відповідальність.</w:t>
      </w:r>
    </w:p>
    <w:p w:rsidR="009D4F6E" w:rsidRPr="009D4F6E" w:rsidRDefault="009D4F6E" w:rsidP="009D4F6E">
      <w:pPr>
        <w:shd w:val="clear" w:color="auto" w:fill="FFFFFF"/>
        <w:spacing w:after="0" w:line="240" w:lineRule="auto"/>
        <w:ind w:left="-360"/>
        <w:jc w:val="both"/>
        <w:rPr>
          <w:rFonts w:ascii="Times New Roman" w:eastAsia="Times New Roman" w:hAnsi="Times New Roman"/>
          <w:sz w:val="24"/>
          <w:szCs w:val="24"/>
          <w:lang w:eastAsia="uk-UA"/>
        </w:rPr>
      </w:pPr>
      <w:r w:rsidRPr="00805C29">
        <w:rPr>
          <w:rFonts w:ascii="Times New Roman" w:eastAsia="Times New Roman" w:hAnsi="Times New Roman"/>
          <w:bCs/>
          <w:color w:val="0A0A0A"/>
          <w:sz w:val="24"/>
          <w:szCs w:val="24"/>
          <w:lang w:eastAsia="uk-UA"/>
        </w:rPr>
        <w:t>Метою є</w:t>
      </w:r>
      <w:r w:rsidRPr="009D4F6E">
        <w:rPr>
          <w:rFonts w:ascii="Times New Roman" w:eastAsia="Times New Roman" w:hAnsi="Times New Roman"/>
          <w:color w:val="0A0A0A"/>
          <w:sz w:val="24"/>
          <w:szCs w:val="24"/>
          <w:lang w:eastAsia="uk-UA"/>
        </w:rPr>
        <w:t xml:space="preserve"> ормування професійної правової компетентності, запобігання професійним правопорушенням (ятрогеніям) та захист прав як пацієнтів, так і медичних працівників. </w:t>
      </w:r>
    </w:p>
    <w:p w:rsidR="009D4F6E" w:rsidRPr="009D4F6E" w:rsidRDefault="009D4F6E" w:rsidP="009D4F6E">
      <w:pPr>
        <w:shd w:val="clear" w:color="auto" w:fill="FFFFFF"/>
        <w:spacing w:after="0" w:line="240" w:lineRule="auto"/>
        <w:jc w:val="both"/>
        <w:rPr>
          <w:rFonts w:ascii="Times New Roman" w:eastAsia="Times New Roman" w:hAnsi="Times New Roman"/>
          <w:i/>
          <w:color w:val="0A0A0A"/>
          <w:sz w:val="24"/>
          <w:szCs w:val="24"/>
          <w:lang w:eastAsia="uk-UA"/>
        </w:rPr>
      </w:pPr>
      <w:r w:rsidRPr="009D4F6E">
        <w:rPr>
          <w:rFonts w:ascii="Times New Roman" w:eastAsia="Times New Roman" w:hAnsi="Times New Roman"/>
          <w:b/>
          <w:bCs/>
          <w:color w:val="0A0A0A"/>
          <w:sz w:val="24"/>
          <w:szCs w:val="24"/>
          <w:lang w:eastAsia="uk-UA"/>
        </w:rPr>
        <w:t xml:space="preserve"> </w:t>
      </w:r>
      <w:r w:rsidRPr="009D4F6E">
        <w:rPr>
          <w:rFonts w:ascii="Times New Roman" w:eastAsia="Times New Roman" w:hAnsi="Times New Roman"/>
          <w:b/>
          <w:bCs/>
          <w:i/>
          <w:color w:val="0A0A0A"/>
          <w:sz w:val="24"/>
          <w:szCs w:val="24"/>
          <w:lang w:eastAsia="uk-UA"/>
        </w:rPr>
        <w:t>Визначення поняття “Пацієнт”, його права та обов’язки</w:t>
      </w:r>
    </w:p>
    <w:p w:rsidR="009D4F6E" w:rsidRPr="009D4F6E" w:rsidRDefault="00805C29"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Pr>
          <w:rFonts w:ascii="Times New Roman" w:eastAsia="Times New Roman" w:hAnsi="Times New Roman"/>
          <w:b/>
          <w:bCs/>
          <w:i/>
          <w:color w:val="0A0A0A"/>
          <w:sz w:val="24"/>
          <w:szCs w:val="24"/>
          <w:lang w:eastAsia="uk-UA"/>
        </w:rPr>
        <w:t xml:space="preserve">Пацієнт - </w:t>
      </w:r>
      <w:r w:rsidRPr="00805C29">
        <w:rPr>
          <w:rFonts w:ascii="Times New Roman" w:eastAsia="Times New Roman" w:hAnsi="Times New Roman"/>
          <w:bCs/>
          <w:color w:val="0A0A0A"/>
          <w:sz w:val="24"/>
          <w:szCs w:val="24"/>
          <w:lang w:eastAsia="uk-UA"/>
        </w:rPr>
        <w:t>ф</w:t>
      </w:r>
      <w:r w:rsidR="009D4F6E" w:rsidRPr="009D4F6E">
        <w:rPr>
          <w:rFonts w:ascii="Times New Roman" w:eastAsia="Times New Roman" w:hAnsi="Times New Roman"/>
          <w:color w:val="0A0A0A"/>
          <w:sz w:val="24"/>
          <w:szCs w:val="24"/>
          <w:lang w:eastAsia="uk-UA"/>
        </w:rPr>
        <w:t>ізична особа, яка звернулася за наданням медичної допомоги та/або якій вона надається.</w:t>
      </w:r>
    </w:p>
    <w:p w:rsidR="00805C29" w:rsidRDefault="009D4F6E"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sidRPr="009D4F6E">
        <w:rPr>
          <w:rFonts w:ascii="Times New Roman" w:eastAsia="Times New Roman" w:hAnsi="Times New Roman"/>
          <w:color w:val="0A0A0A"/>
          <w:sz w:val="24"/>
          <w:szCs w:val="24"/>
          <w:lang w:eastAsia="uk-UA"/>
        </w:rPr>
        <w:t> П</w:t>
      </w:r>
      <w:r w:rsidR="00805C29">
        <w:rPr>
          <w:rFonts w:ascii="Times New Roman" w:eastAsia="Times New Roman" w:hAnsi="Times New Roman"/>
          <w:color w:val="0A0A0A"/>
          <w:sz w:val="24"/>
          <w:szCs w:val="24"/>
          <w:lang w:eastAsia="uk-UA"/>
        </w:rPr>
        <w:t>ацієнт має п</w:t>
      </w:r>
      <w:r w:rsidRPr="009D4F6E">
        <w:rPr>
          <w:rFonts w:ascii="Times New Roman" w:eastAsia="Times New Roman" w:hAnsi="Times New Roman"/>
          <w:color w:val="0A0A0A"/>
          <w:sz w:val="24"/>
          <w:szCs w:val="24"/>
          <w:lang w:eastAsia="uk-UA"/>
        </w:rPr>
        <w:t>раво</w:t>
      </w:r>
      <w:r w:rsidR="00805C29">
        <w:rPr>
          <w:rFonts w:ascii="Times New Roman" w:eastAsia="Times New Roman" w:hAnsi="Times New Roman"/>
          <w:color w:val="0A0A0A"/>
          <w:sz w:val="24"/>
          <w:szCs w:val="24"/>
          <w:lang w:eastAsia="uk-UA"/>
        </w:rPr>
        <w:t>:</w:t>
      </w:r>
    </w:p>
    <w:p w:rsidR="00805C29" w:rsidRPr="00805C29" w:rsidRDefault="009D4F6E" w:rsidP="00A53452">
      <w:pPr>
        <w:pStyle w:val="a6"/>
        <w:numPr>
          <w:ilvl w:val="0"/>
          <w:numId w:val="45"/>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 xml:space="preserve">на якісну медичну допомогу, </w:t>
      </w:r>
    </w:p>
    <w:p w:rsidR="00805C29" w:rsidRPr="00805C29" w:rsidRDefault="009D4F6E" w:rsidP="00A53452">
      <w:pPr>
        <w:pStyle w:val="a6"/>
        <w:numPr>
          <w:ilvl w:val="0"/>
          <w:numId w:val="45"/>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 xml:space="preserve">вибір лікаря, </w:t>
      </w:r>
    </w:p>
    <w:p w:rsidR="00805C29" w:rsidRPr="00805C29" w:rsidRDefault="009D4F6E" w:rsidP="00A53452">
      <w:pPr>
        <w:pStyle w:val="a6"/>
        <w:numPr>
          <w:ilvl w:val="0"/>
          <w:numId w:val="45"/>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 xml:space="preserve">отримання інформації про стан здоров'я, </w:t>
      </w:r>
    </w:p>
    <w:p w:rsidR="00805C29" w:rsidRPr="00805C29" w:rsidRDefault="009D4F6E" w:rsidP="00A53452">
      <w:pPr>
        <w:pStyle w:val="a6"/>
        <w:numPr>
          <w:ilvl w:val="0"/>
          <w:numId w:val="45"/>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 xml:space="preserve">інформовану добровільну згоду на втручання, таємницю про стан здоров'я, </w:t>
      </w:r>
    </w:p>
    <w:p w:rsidR="009D4F6E" w:rsidRPr="00805C29" w:rsidRDefault="009D4F6E" w:rsidP="00A53452">
      <w:pPr>
        <w:pStyle w:val="a6"/>
        <w:numPr>
          <w:ilvl w:val="0"/>
          <w:numId w:val="45"/>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право на відмову від лікування.</w:t>
      </w:r>
    </w:p>
    <w:p w:rsidR="00805C29" w:rsidRDefault="009D4F6E"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sidRPr="00805C29">
        <w:rPr>
          <w:rFonts w:ascii="Times New Roman" w:eastAsia="Times New Roman" w:hAnsi="Times New Roman"/>
          <w:bCs/>
          <w:color w:val="0A0A0A"/>
          <w:sz w:val="24"/>
          <w:szCs w:val="24"/>
          <w:lang w:eastAsia="uk-UA"/>
        </w:rPr>
        <w:t>Обов’язки пацієнта</w:t>
      </w:r>
      <w:r w:rsidRPr="009D4F6E">
        <w:rPr>
          <w:rFonts w:ascii="Times New Roman" w:eastAsia="Times New Roman" w:hAnsi="Times New Roman"/>
          <w:b/>
          <w:bCs/>
          <w:color w:val="0A0A0A"/>
          <w:sz w:val="24"/>
          <w:szCs w:val="24"/>
          <w:lang w:eastAsia="uk-UA"/>
        </w:rPr>
        <w:t>:</w:t>
      </w:r>
      <w:r w:rsidRPr="009D4F6E">
        <w:rPr>
          <w:rFonts w:ascii="Times New Roman" w:eastAsia="Times New Roman" w:hAnsi="Times New Roman"/>
          <w:color w:val="0A0A0A"/>
          <w:sz w:val="24"/>
          <w:szCs w:val="24"/>
          <w:lang w:eastAsia="uk-UA"/>
        </w:rPr>
        <w:t> </w:t>
      </w:r>
    </w:p>
    <w:p w:rsidR="00805C29" w:rsidRPr="00805C29" w:rsidRDefault="00805C29" w:rsidP="00A53452">
      <w:pPr>
        <w:pStyle w:val="a6"/>
        <w:numPr>
          <w:ilvl w:val="0"/>
          <w:numId w:val="46"/>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д</w:t>
      </w:r>
      <w:r w:rsidR="009D4F6E" w:rsidRPr="00805C29">
        <w:rPr>
          <w:rFonts w:ascii="Times New Roman" w:eastAsia="Times New Roman" w:hAnsi="Times New Roman"/>
          <w:color w:val="0A0A0A"/>
          <w:sz w:val="24"/>
          <w:szCs w:val="24"/>
          <w:lang w:eastAsia="uk-UA"/>
        </w:rPr>
        <w:t>отрим</w:t>
      </w:r>
      <w:r w:rsidRPr="00805C29">
        <w:rPr>
          <w:rFonts w:ascii="Times New Roman" w:eastAsia="Times New Roman" w:hAnsi="Times New Roman"/>
          <w:color w:val="0A0A0A"/>
          <w:sz w:val="24"/>
          <w:szCs w:val="24"/>
          <w:lang w:eastAsia="uk-UA"/>
        </w:rPr>
        <w:t xml:space="preserve">ання </w:t>
      </w:r>
      <w:r w:rsidR="009D4F6E" w:rsidRPr="00805C29">
        <w:rPr>
          <w:rFonts w:ascii="Times New Roman" w:eastAsia="Times New Roman" w:hAnsi="Times New Roman"/>
          <w:color w:val="0A0A0A"/>
          <w:sz w:val="24"/>
          <w:szCs w:val="24"/>
          <w:lang w:eastAsia="uk-UA"/>
        </w:rPr>
        <w:t xml:space="preserve">медичних рекомендацій, </w:t>
      </w:r>
    </w:p>
    <w:p w:rsidR="00805C29" w:rsidRPr="00805C29" w:rsidRDefault="00805C29" w:rsidP="00A53452">
      <w:pPr>
        <w:pStyle w:val="a6"/>
        <w:numPr>
          <w:ilvl w:val="0"/>
          <w:numId w:val="46"/>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lastRenderedPageBreak/>
        <w:t xml:space="preserve">виконання </w:t>
      </w:r>
      <w:r w:rsidR="009D4F6E" w:rsidRPr="00805C29">
        <w:rPr>
          <w:rFonts w:ascii="Times New Roman" w:eastAsia="Times New Roman" w:hAnsi="Times New Roman"/>
          <w:color w:val="0A0A0A"/>
          <w:sz w:val="24"/>
          <w:szCs w:val="24"/>
          <w:lang w:eastAsia="uk-UA"/>
        </w:rPr>
        <w:t>режиму лікування,</w:t>
      </w:r>
    </w:p>
    <w:p w:rsidR="00805C29" w:rsidRPr="00805C29" w:rsidRDefault="009D4F6E" w:rsidP="00A53452">
      <w:pPr>
        <w:pStyle w:val="a6"/>
        <w:numPr>
          <w:ilvl w:val="0"/>
          <w:numId w:val="46"/>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 xml:space="preserve">надавати правдиву інформацію про стан здоров'я, </w:t>
      </w:r>
    </w:p>
    <w:p w:rsidR="009D4F6E" w:rsidRPr="00805C29" w:rsidRDefault="009D4F6E" w:rsidP="00A53452">
      <w:pPr>
        <w:pStyle w:val="a6"/>
        <w:numPr>
          <w:ilvl w:val="0"/>
          <w:numId w:val="46"/>
        </w:numPr>
        <w:shd w:val="clear" w:color="auto" w:fill="FFFFFF"/>
        <w:spacing w:after="0" w:line="240" w:lineRule="auto"/>
        <w:jc w:val="both"/>
        <w:rPr>
          <w:rFonts w:ascii="Times New Roman" w:eastAsia="Times New Roman" w:hAnsi="Times New Roman"/>
          <w:sz w:val="24"/>
          <w:szCs w:val="24"/>
          <w:lang w:eastAsia="uk-UA"/>
        </w:rPr>
      </w:pPr>
      <w:r w:rsidRPr="00805C29">
        <w:rPr>
          <w:rFonts w:ascii="Times New Roman" w:eastAsia="Times New Roman" w:hAnsi="Times New Roman"/>
          <w:color w:val="0A0A0A"/>
          <w:sz w:val="24"/>
          <w:szCs w:val="24"/>
          <w:lang w:eastAsia="uk-UA"/>
        </w:rPr>
        <w:t>поважати права медичних працівників. </w:t>
      </w:r>
    </w:p>
    <w:p w:rsidR="009D4F6E" w:rsidRPr="009D4F6E" w:rsidRDefault="009D4F6E" w:rsidP="009D4F6E">
      <w:pPr>
        <w:shd w:val="clear" w:color="auto" w:fill="FFFFFF"/>
        <w:spacing w:after="0" w:line="240" w:lineRule="auto"/>
        <w:jc w:val="both"/>
        <w:rPr>
          <w:rFonts w:ascii="Times New Roman" w:eastAsia="Times New Roman" w:hAnsi="Times New Roman"/>
          <w:i/>
          <w:sz w:val="24"/>
          <w:szCs w:val="24"/>
          <w:lang w:eastAsia="uk-UA"/>
        </w:rPr>
      </w:pPr>
      <w:r w:rsidRPr="009D4F6E">
        <w:rPr>
          <w:rFonts w:ascii="Times New Roman" w:eastAsia="Times New Roman" w:hAnsi="Times New Roman"/>
          <w:b/>
          <w:bCs/>
          <w:i/>
          <w:color w:val="0A0A0A"/>
          <w:sz w:val="24"/>
          <w:szCs w:val="24"/>
          <w:lang w:eastAsia="uk-UA"/>
        </w:rPr>
        <w:t xml:space="preserve"> Деонтологічна модель біоетики і принцип “дотримання обов'язку”</w:t>
      </w:r>
    </w:p>
    <w:p w:rsidR="009D4F6E" w:rsidRPr="009D4F6E" w:rsidRDefault="00805C29"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Pr>
          <w:rFonts w:ascii="Times New Roman" w:eastAsia="Times New Roman" w:hAnsi="Times New Roman"/>
          <w:bCs/>
          <w:color w:val="0A0A0A"/>
          <w:sz w:val="24"/>
          <w:szCs w:val="24"/>
          <w:lang w:eastAsia="uk-UA"/>
        </w:rPr>
        <w:t>Деонтологія – це в</w:t>
      </w:r>
      <w:r w:rsidR="009D4F6E" w:rsidRPr="009D4F6E">
        <w:rPr>
          <w:rFonts w:ascii="Times New Roman" w:eastAsia="Times New Roman" w:hAnsi="Times New Roman"/>
          <w:color w:val="0A0A0A"/>
          <w:sz w:val="24"/>
          <w:szCs w:val="24"/>
          <w:lang w:eastAsia="uk-UA"/>
        </w:rPr>
        <w:t>чення про професійний обов'язок, правила та норми поведінки медика.</w:t>
      </w:r>
    </w:p>
    <w:p w:rsidR="009D4F6E" w:rsidRPr="009D4F6E" w:rsidRDefault="00805C29"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Pr>
          <w:rFonts w:ascii="Times New Roman" w:eastAsia="Times New Roman" w:hAnsi="Times New Roman"/>
          <w:b/>
          <w:bCs/>
          <w:i/>
          <w:color w:val="0A0A0A"/>
          <w:sz w:val="24"/>
          <w:szCs w:val="24"/>
          <w:lang w:eastAsia="uk-UA"/>
        </w:rPr>
        <w:t xml:space="preserve">Принцип "дотримання обов'язку" </w:t>
      </w:r>
      <w:r w:rsidRPr="00805C29">
        <w:rPr>
          <w:rFonts w:ascii="Times New Roman" w:eastAsia="Times New Roman" w:hAnsi="Times New Roman"/>
          <w:bCs/>
          <w:color w:val="0A0A0A"/>
          <w:sz w:val="24"/>
          <w:szCs w:val="24"/>
          <w:lang w:eastAsia="uk-UA"/>
        </w:rPr>
        <w:t>б</w:t>
      </w:r>
      <w:r w:rsidR="009D4F6E" w:rsidRPr="00805C29">
        <w:rPr>
          <w:rFonts w:ascii="Times New Roman" w:eastAsia="Times New Roman" w:hAnsi="Times New Roman"/>
          <w:color w:val="0A0A0A"/>
          <w:sz w:val="24"/>
          <w:szCs w:val="24"/>
          <w:lang w:eastAsia="uk-UA"/>
        </w:rPr>
        <w:t>а</w:t>
      </w:r>
      <w:r w:rsidR="009D4F6E" w:rsidRPr="009D4F6E">
        <w:rPr>
          <w:rFonts w:ascii="Times New Roman" w:eastAsia="Times New Roman" w:hAnsi="Times New Roman"/>
          <w:color w:val="0A0A0A"/>
          <w:sz w:val="24"/>
          <w:szCs w:val="24"/>
          <w:lang w:eastAsia="uk-UA"/>
        </w:rPr>
        <w:t>зується на безумовному виконанні професійного боргу, незважаючи на особисті мотиви.</w:t>
      </w:r>
    </w:p>
    <w:p w:rsidR="00805C29" w:rsidRDefault="009D4F6E"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sidRPr="00805C29">
        <w:rPr>
          <w:rFonts w:ascii="Times New Roman" w:eastAsia="Times New Roman" w:hAnsi="Times New Roman"/>
          <w:bCs/>
          <w:color w:val="0A0A0A"/>
          <w:sz w:val="24"/>
          <w:szCs w:val="24"/>
          <w:lang w:eastAsia="uk-UA"/>
        </w:rPr>
        <w:t>Основні положення:</w:t>
      </w:r>
      <w:r w:rsidRPr="009D4F6E">
        <w:rPr>
          <w:rFonts w:ascii="Times New Roman" w:eastAsia="Times New Roman" w:hAnsi="Times New Roman"/>
          <w:color w:val="0A0A0A"/>
          <w:sz w:val="24"/>
          <w:szCs w:val="24"/>
          <w:lang w:eastAsia="uk-UA"/>
        </w:rPr>
        <w:t> </w:t>
      </w:r>
    </w:p>
    <w:p w:rsidR="00805C29" w:rsidRPr="00805C29" w:rsidRDefault="00805C29" w:rsidP="00A53452">
      <w:pPr>
        <w:pStyle w:val="a6"/>
        <w:numPr>
          <w:ilvl w:val="0"/>
          <w:numId w:val="47"/>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г</w:t>
      </w:r>
      <w:r w:rsidR="009D4F6E" w:rsidRPr="00805C29">
        <w:rPr>
          <w:rFonts w:ascii="Times New Roman" w:eastAsia="Times New Roman" w:hAnsi="Times New Roman"/>
          <w:color w:val="0A0A0A"/>
          <w:sz w:val="24"/>
          <w:szCs w:val="24"/>
          <w:lang w:eastAsia="uk-UA"/>
        </w:rPr>
        <w:t xml:space="preserve">уманне ставлення до хворого, </w:t>
      </w:r>
    </w:p>
    <w:p w:rsidR="00805C29" w:rsidRPr="00805C29" w:rsidRDefault="009D4F6E" w:rsidP="00A53452">
      <w:pPr>
        <w:pStyle w:val="a6"/>
        <w:numPr>
          <w:ilvl w:val="0"/>
          <w:numId w:val="47"/>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 xml:space="preserve">збереження лікарської таємниці, </w:t>
      </w:r>
    </w:p>
    <w:p w:rsidR="00805C29" w:rsidRPr="00805C29" w:rsidRDefault="009D4F6E" w:rsidP="00A53452">
      <w:pPr>
        <w:pStyle w:val="a6"/>
        <w:numPr>
          <w:ilvl w:val="0"/>
          <w:numId w:val="47"/>
        </w:numPr>
        <w:shd w:val="clear" w:color="auto" w:fill="FFFFFF"/>
        <w:spacing w:after="0" w:line="240" w:lineRule="auto"/>
        <w:jc w:val="both"/>
        <w:rPr>
          <w:rFonts w:ascii="Times New Roman" w:eastAsia="Times New Roman" w:hAnsi="Times New Roman"/>
          <w:color w:val="0A0A0A"/>
          <w:sz w:val="24"/>
          <w:szCs w:val="24"/>
          <w:lang w:eastAsia="uk-UA"/>
        </w:rPr>
      </w:pPr>
      <w:r w:rsidRPr="00805C29">
        <w:rPr>
          <w:rFonts w:ascii="Times New Roman" w:eastAsia="Times New Roman" w:hAnsi="Times New Roman"/>
          <w:color w:val="0A0A0A"/>
          <w:sz w:val="24"/>
          <w:szCs w:val="24"/>
          <w:lang w:eastAsia="uk-UA"/>
        </w:rPr>
        <w:t xml:space="preserve">недопущення дій, що шкодять пацієнту (принцип «не нашкодь»). </w:t>
      </w:r>
    </w:p>
    <w:p w:rsidR="009D4F6E" w:rsidRPr="009D4F6E" w:rsidRDefault="009D4F6E" w:rsidP="009D4F6E">
      <w:pPr>
        <w:shd w:val="clear" w:color="auto" w:fill="FFFFFF"/>
        <w:spacing w:after="0" w:line="240" w:lineRule="auto"/>
        <w:ind w:left="-360"/>
        <w:jc w:val="both"/>
        <w:rPr>
          <w:rFonts w:ascii="Times New Roman" w:eastAsia="Times New Roman" w:hAnsi="Times New Roman"/>
          <w:sz w:val="24"/>
          <w:szCs w:val="24"/>
          <w:lang w:eastAsia="uk-UA"/>
        </w:rPr>
      </w:pPr>
      <w:r w:rsidRPr="009D4F6E">
        <w:rPr>
          <w:rFonts w:ascii="Times New Roman" w:eastAsia="Times New Roman" w:hAnsi="Times New Roman"/>
          <w:color w:val="0A0A0A"/>
          <w:sz w:val="24"/>
          <w:szCs w:val="24"/>
          <w:lang w:eastAsia="uk-UA"/>
        </w:rPr>
        <w:t>Деонтологія вимагає партнерської моделі взаємовідносин, а не авторитарного підходу. </w:t>
      </w:r>
    </w:p>
    <w:p w:rsidR="009D4F6E" w:rsidRPr="009D4F6E" w:rsidRDefault="009D4F6E" w:rsidP="009D4F6E">
      <w:pPr>
        <w:shd w:val="clear" w:color="auto" w:fill="FFFFFF"/>
        <w:spacing w:after="0" w:line="240" w:lineRule="auto"/>
        <w:jc w:val="both"/>
        <w:rPr>
          <w:rFonts w:ascii="Times New Roman" w:eastAsia="Times New Roman" w:hAnsi="Times New Roman"/>
          <w:i/>
          <w:color w:val="0A0A0A"/>
          <w:sz w:val="24"/>
          <w:szCs w:val="24"/>
          <w:lang w:eastAsia="uk-UA"/>
        </w:rPr>
      </w:pPr>
      <w:r w:rsidRPr="009D4F6E">
        <w:rPr>
          <w:rFonts w:ascii="Times New Roman" w:eastAsia="Times New Roman" w:hAnsi="Times New Roman"/>
          <w:b/>
          <w:bCs/>
          <w:i/>
          <w:color w:val="0A0A0A"/>
          <w:sz w:val="24"/>
          <w:szCs w:val="24"/>
          <w:lang w:eastAsia="uk-UA"/>
        </w:rPr>
        <w:t>Захист прав пацієнтів при проведенні клінічних випробувань (КВ) ЛЗ</w:t>
      </w:r>
    </w:p>
    <w:p w:rsidR="009D4F6E" w:rsidRPr="009D4F6E" w:rsidRDefault="00805C29"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Pr>
          <w:rFonts w:ascii="Times New Roman" w:eastAsia="Times New Roman" w:hAnsi="Times New Roman"/>
          <w:bCs/>
          <w:color w:val="0A0A0A"/>
          <w:sz w:val="24"/>
          <w:szCs w:val="24"/>
          <w:lang w:eastAsia="uk-UA"/>
        </w:rPr>
        <w:t>Кліничні випробування  п</w:t>
      </w:r>
      <w:r w:rsidR="009D4F6E" w:rsidRPr="009D4F6E">
        <w:rPr>
          <w:rFonts w:ascii="Times New Roman" w:eastAsia="Times New Roman" w:hAnsi="Times New Roman"/>
          <w:color w:val="0A0A0A"/>
          <w:sz w:val="24"/>
          <w:szCs w:val="24"/>
          <w:lang w:eastAsia="uk-UA"/>
        </w:rPr>
        <w:t>роводяться згідно з міжнародними стандартами (GCP - Good Clinical Practice) та законодавством України.</w:t>
      </w:r>
    </w:p>
    <w:p w:rsidR="009D4F6E" w:rsidRPr="009D4F6E" w:rsidRDefault="009D4F6E" w:rsidP="009D4F6E">
      <w:pPr>
        <w:shd w:val="clear" w:color="auto" w:fill="FFFFFF"/>
        <w:spacing w:after="0" w:line="240" w:lineRule="auto"/>
        <w:ind w:left="-360"/>
        <w:jc w:val="both"/>
        <w:rPr>
          <w:rFonts w:ascii="Times New Roman" w:eastAsia="Times New Roman" w:hAnsi="Times New Roman"/>
          <w:color w:val="0A0A0A"/>
          <w:sz w:val="24"/>
          <w:szCs w:val="24"/>
          <w:lang w:eastAsia="uk-UA"/>
        </w:rPr>
      </w:pPr>
      <w:r w:rsidRPr="009D4F6E">
        <w:rPr>
          <w:rFonts w:ascii="Times New Roman" w:eastAsia="Times New Roman" w:hAnsi="Times New Roman"/>
          <w:color w:val="0A0A0A"/>
          <w:sz w:val="24"/>
          <w:szCs w:val="24"/>
          <w:lang w:eastAsia="uk-UA"/>
        </w:rPr>
        <w:t>КВ можливі лише після надання пацієнтом письмової добровільної згоди, післ</w:t>
      </w:r>
      <w:r w:rsidR="00805C29">
        <w:rPr>
          <w:rFonts w:ascii="Times New Roman" w:eastAsia="Times New Roman" w:hAnsi="Times New Roman"/>
          <w:color w:val="0A0A0A"/>
          <w:sz w:val="24"/>
          <w:szCs w:val="24"/>
          <w:lang w:eastAsia="uk-UA"/>
        </w:rPr>
        <w:t xml:space="preserve">я ознайомлення з усіма ризиками та повинно бути </w:t>
      </w:r>
      <w:r w:rsidRPr="009D4F6E">
        <w:rPr>
          <w:rFonts w:ascii="Times New Roman" w:eastAsia="Times New Roman" w:hAnsi="Times New Roman"/>
          <w:color w:val="0A0A0A"/>
          <w:sz w:val="24"/>
          <w:szCs w:val="24"/>
          <w:lang w:eastAsia="uk-UA"/>
        </w:rPr>
        <w:t> </w:t>
      </w:r>
      <w:r w:rsidR="00805C29">
        <w:rPr>
          <w:rFonts w:ascii="Times New Roman" w:eastAsia="Times New Roman" w:hAnsi="Times New Roman"/>
          <w:color w:val="0A0A0A"/>
          <w:sz w:val="24"/>
          <w:szCs w:val="24"/>
          <w:lang w:eastAsia="uk-UA"/>
        </w:rPr>
        <w:t>о</w:t>
      </w:r>
      <w:r w:rsidRPr="009D4F6E">
        <w:rPr>
          <w:rFonts w:ascii="Times New Roman" w:eastAsia="Times New Roman" w:hAnsi="Times New Roman"/>
          <w:color w:val="0A0A0A"/>
          <w:sz w:val="24"/>
          <w:szCs w:val="24"/>
          <w:lang w:eastAsia="uk-UA"/>
        </w:rPr>
        <w:t>бов'язкове схвалення КВ Етичним комітетом.</w:t>
      </w:r>
    </w:p>
    <w:p w:rsidR="009D4F6E" w:rsidRPr="009D4F6E" w:rsidRDefault="009D4F6E" w:rsidP="00805C29">
      <w:pPr>
        <w:shd w:val="clear" w:color="auto" w:fill="FFFFFF"/>
        <w:spacing w:after="180" w:line="240" w:lineRule="auto"/>
        <w:ind w:left="-360"/>
        <w:jc w:val="both"/>
        <w:rPr>
          <w:rFonts w:ascii="Times New Roman" w:eastAsia="Times New Roman" w:hAnsi="Times New Roman"/>
          <w:color w:val="0A0A0A"/>
          <w:sz w:val="24"/>
          <w:szCs w:val="24"/>
          <w:lang w:eastAsia="uk-UA"/>
        </w:rPr>
      </w:pPr>
      <w:r w:rsidRPr="009D4F6E">
        <w:rPr>
          <w:rFonts w:ascii="Times New Roman" w:eastAsia="Times New Roman" w:hAnsi="Times New Roman"/>
          <w:color w:val="0A0A0A"/>
          <w:sz w:val="24"/>
          <w:szCs w:val="24"/>
          <w:lang w:eastAsia="uk-UA"/>
        </w:rPr>
        <w:t>Пацієнт може припинити участь у дослідженні на будь-якому етапі без пояснення причин та без шкоди для подальшого лікування.</w:t>
      </w:r>
      <w:r w:rsidR="00805C29">
        <w:rPr>
          <w:rFonts w:ascii="Times New Roman" w:eastAsia="Times New Roman" w:hAnsi="Times New Roman"/>
          <w:color w:val="0A0A0A"/>
          <w:sz w:val="24"/>
          <w:szCs w:val="24"/>
          <w:lang w:eastAsia="uk-UA"/>
        </w:rPr>
        <w:t xml:space="preserve"> </w:t>
      </w:r>
      <w:r w:rsidRPr="009D4F6E">
        <w:rPr>
          <w:rFonts w:ascii="Times New Roman" w:eastAsia="Times New Roman" w:hAnsi="Times New Roman"/>
          <w:color w:val="0A0A0A"/>
          <w:sz w:val="24"/>
          <w:szCs w:val="24"/>
          <w:lang w:eastAsia="uk-UA"/>
        </w:rPr>
        <w:t>Життя та здоров'я пацієнта підлягають обов'язковому страхуванню.</w:t>
      </w:r>
    </w:p>
    <w:p w:rsidR="00CC3F63" w:rsidRDefault="00CC3F63" w:rsidP="00654F89">
      <w:pPr>
        <w:pStyle w:val="a9"/>
        <w:shd w:val="clear" w:color="auto" w:fill="FFFFFF"/>
        <w:spacing w:before="0" w:beforeAutospacing="0" w:after="0" w:afterAutospacing="0"/>
        <w:jc w:val="both"/>
        <w:rPr>
          <w:lang w:val="ru-RU"/>
        </w:rPr>
      </w:pPr>
      <w:r w:rsidRPr="00CC3F63">
        <w:rPr>
          <w:b/>
          <w:i/>
          <w:lang w:val="ru-RU"/>
        </w:rPr>
        <w:t xml:space="preserve">ІСТОРІЯ ПРОБЛЕМИ ЕКСПЕРИМЕНТІВ НА ЛЮДИНІ. ЗАГАЛЬНІ ПРИНЦИПИ </w:t>
      </w:r>
      <w:r w:rsidRPr="00CC3F63">
        <w:rPr>
          <w:lang w:val="ru-RU"/>
        </w:rPr>
        <w:t xml:space="preserve">Сучасна медицина і фармація, крім всіх інших характеристик, є науками експериментальними. Теорія і практика лікарської діяльності на сьогодні ґрунтується на результатах наукових досліджень, які мають відповідну доказову базу. Розробка і впровадження нових методів лікування і фармацевтичних препаратів зараз неможлива без їх випробування на тваринах і людині. Все це стимулює сучасного лікаря до активної наукової роботи, об’єктами якої стають його пацієнти. Очевидно, що участь людини в наукових дослідженнях може створювати загрозу для її здоров’я, життя, для її прав, гідності, благополуччя тощо і вимагає глибокого етичного аналізу. Адже об’єктивне знання є фундаментальною суспільною цінністю і тому може служити виправданням можливих ризиків для тілесного і соціального благополуччя людей, які виступають у ролі «об’єктів» дослідницької діяльності. </w:t>
      </w:r>
    </w:p>
    <w:p w:rsidR="00CC3F63" w:rsidRDefault="00CC3F63" w:rsidP="00654F89">
      <w:pPr>
        <w:pStyle w:val="a9"/>
        <w:shd w:val="clear" w:color="auto" w:fill="FFFFFF"/>
        <w:spacing w:before="0" w:beforeAutospacing="0" w:after="0" w:afterAutospacing="0"/>
        <w:jc w:val="both"/>
        <w:rPr>
          <w:lang w:val="ru-RU"/>
        </w:rPr>
      </w:pPr>
      <w:r w:rsidRPr="00CC3F63">
        <w:rPr>
          <w:lang w:val="ru-RU"/>
        </w:rPr>
        <w:t>Разом з тим наскільки б не була висока цінність об’єктивного знання, вона у всіх випадках має бути порівняна з не менш, а часто більш істотними соціальними цінностями, які можуть бути сформульовані у вигляді принципів:</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 поважання людини як особистості;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добродійності і милосердя;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справедливості;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солідарності. </w:t>
      </w:r>
    </w:p>
    <w:p w:rsidR="00CC3F63" w:rsidRDefault="00CC3F63" w:rsidP="00654F89">
      <w:pPr>
        <w:pStyle w:val="a9"/>
        <w:shd w:val="clear" w:color="auto" w:fill="FFFFFF"/>
        <w:spacing w:before="0" w:beforeAutospacing="0" w:after="0" w:afterAutospacing="0"/>
        <w:jc w:val="both"/>
        <w:rPr>
          <w:lang w:val="ru-RU"/>
        </w:rPr>
      </w:pPr>
      <w:r w:rsidRPr="00CC3F63">
        <w:rPr>
          <w:b/>
          <w:i/>
          <w:lang w:val="ru-RU"/>
        </w:rPr>
        <w:t>Поважання людини як особистості</w:t>
      </w:r>
      <w:r w:rsidRPr="00CC3F63">
        <w:rPr>
          <w:lang w:val="ru-RU"/>
        </w:rPr>
        <w:t xml:space="preserve"> випливає з визнання і поваги самого значення її вільного бажання, права і можливості відігравати визначальну роль при прийнятті рішень, що стосуються її тілесного і/або соціального благополуччя. Людина повинна розглядатися як «господар» свого тіла, без чийого усвідомленого і добровільного дозволу в принципі не повинні проводитися ніякі маніпуляції: дослідницькі, профілактичні, діагностичні та лікувальні. Їй також належать певні права на доступ, контроль і розпорядження клінічною, медико-біологічною та іншою інформацією, отриманою медиками у межах дослідження, що проводиться з її участю. </w:t>
      </w:r>
    </w:p>
    <w:p w:rsidR="00CC3F63" w:rsidRDefault="00CC3F63" w:rsidP="00654F89">
      <w:pPr>
        <w:pStyle w:val="a9"/>
        <w:shd w:val="clear" w:color="auto" w:fill="FFFFFF"/>
        <w:spacing w:before="0" w:beforeAutospacing="0" w:after="0" w:afterAutospacing="0"/>
        <w:jc w:val="both"/>
        <w:rPr>
          <w:lang w:val="ru-RU"/>
        </w:rPr>
      </w:pPr>
      <w:r w:rsidRPr="00CC3F63">
        <w:rPr>
          <w:lang w:val="ru-RU"/>
        </w:rPr>
        <w:t>Людина поважається як особистість, коли вона насправді визнається як відповідальний «автор» своєї неповторної і унікальної історії життя (біографії) .</w:t>
      </w:r>
    </w:p>
    <w:p w:rsidR="00CC3F63" w:rsidRDefault="00CC3F63" w:rsidP="00654F89">
      <w:pPr>
        <w:pStyle w:val="a9"/>
        <w:shd w:val="clear" w:color="auto" w:fill="FFFFFF"/>
        <w:spacing w:before="0" w:beforeAutospacing="0" w:after="0" w:afterAutospacing="0"/>
        <w:jc w:val="both"/>
        <w:rPr>
          <w:lang w:val="ru-RU"/>
        </w:rPr>
      </w:pPr>
      <w:r w:rsidRPr="00CC3F63">
        <w:rPr>
          <w:b/>
          <w:i/>
          <w:lang w:val="ru-RU"/>
        </w:rPr>
        <w:t xml:space="preserve"> Принцип добродійності і милосердя</w:t>
      </w:r>
      <w:r w:rsidRPr="00CC3F63">
        <w:rPr>
          <w:lang w:val="ru-RU"/>
        </w:rPr>
        <w:t xml:space="preserve"> складає серцевину покликання лікарів та інших медичних працівників. Він спонукає медиків зі співчуття керуватися перш за все благом </w:t>
      </w:r>
      <w:r w:rsidRPr="00CC3F63">
        <w:rPr>
          <w:lang w:val="ru-RU"/>
        </w:rPr>
        <w:lastRenderedPageBreak/>
        <w:t xml:space="preserve">конкретного пацієнта, відсовуючи на другий план інші мотиви своєї діяльності: пізнавальні, педагогічні, комерційні і т. ін. </w:t>
      </w:r>
    </w:p>
    <w:p w:rsidR="00CC3F63" w:rsidRDefault="00CC3F63" w:rsidP="00654F89">
      <w:pPr>
        <w:pStyle w:val="a9"/>
        <w:shd w:val="clear" w:color="auto" w:fill="FFFFFF"/>
        <w:spacing w:before="0" w:beforeAutospacing="0" w:after="0" w:afterAutospacing="0"/>
        <w:jc w:val="both"/>
        <w:rPr>
          <w:lang w:val="ru-RU"/>
        </w:rPr>
      </w:pPr>
      <w:r w:rsidRPr="00CC3F63">
        <w:rPr>
          <w:b/>
          <w:i/>
          <w:lang w:val="ru-RU"/>
        </w:rPr>
        <w:t>Справедливість</w:t>
      </w:r>
      <w:r w:rsidRPr="00CC3F63">
        <w:rPr>
          <w:lang w:val="ru-RU"/>
        </w:rPr>
        <w:t xml:space="preserve"> передбачає принципову рівність можливостей для людей з точки зору: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а) доступності медичної допомоги і розподілюваних медичних послуг; </w:t>
      </w:r>
    </w:p>
    <w:p w:rsidR="00CC3F63" w:rsidRDefault="00CC3F63" w:rsidP="00654F89">
      <w:pPr>
        <w:pStyle w:val="a9"/>
        <w:shd w:val="clear" w:color="auto" w:fill="FFFFFF"/>
        <w:spacing w:before="0" w:beforeAutospacing="0" w:after="0" w:afterAutospacing="0"/>
        <w:jc w:val="both"/>
        <w:rPr>
          <w:lang w:val="ru-RU"/>
        </w:rPr>
      </w:pPr>
      <w:r w:rsidRPr="00CC3F63">
        <w:rPr>
          <w:lang w:val="ru-RU"/>
        </w:rPr>
        <w:t>б) ймовірності розділити тягар ризиків для здоров’я і життя, страждань і відповідальності. Медицина є прадавньою і найважливішою формою прояву солідарності як принципу, що забезпечує виживання окремої людини і людства в цілому. Хвороби і травматизм стосуються наших загальних перспектив та інтересів. Тому в наших спільних інтересах сприяти в міру можливості прогресу медичної науки і практики.</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Слід поважати готовність людини з почуття </w:t>
      </w:r>
      <w:r w:rsidRPr="00CC3F63">
        <w:rPr>
          <w:b/>
          <w:i/>
          <w:lang w:val="ru-RU"/>
        </w:rPr>
        <w:t>солідарності</w:t>
      </w:r>
      <w:r w:rsidRPr="00CC3F63">
        <w:rPr>
          <w:lang w:val="ru-RU"/>
        </w:rPr>
        <w:t xml:space="preserve"> добровільно брати участь у клінічних випробуваннях і медико-біологічних експериментах. </w:t>
      </w:r>
    </w:p>
    <w:p w:rsidR="00CC3F63" w:rsidRDefault="00CC3F63" w:rsidP="00654F89">
      <w:pPr>
        <w:pStyle w:val="a9"/>
        <w:shd w:val="clear" w:color="auto" w:fill="FFFFFF"/>
        <w:spacing w:before="0" w:beforeAutospacing="0" w:after="0" w:afterAutospacing="0"/>
        <w:jc w:val="both"/>
        <w:rPr>
          <w:lang w:val="ru-RU"/>
        </w:rPr>
      </w:pPr>
      <w:r w:rsidRPr="00CC3F63">
        <w:rPr>
          <w:lang w:val="ru-RU"/>
        </w:rPr>
        <w:t>Сформульовані вище принципи стосуються один одного за принципом додатків і не знаходяться між собою в ієрархічній залежності. Етика біомедичних досліджень має давню історію. Ще давньоримський лікар і учений Цельс (</w:t>
      </w:r>
      <w:r>
        <w:t>I</w:t>
      </w:r>
      <w:r w:rsidRPr="00CC3F63">
        <w:rPr>
          <w:lang w:val="ru-RU"/>
        </w:rPr>
        <w:t xml:space="preserve"> ст. до н. е.) спеціально обговорював питання допустимості експериментування на людині і взагалі на живих істотах. Проте більшість учених античності і Нового Часу вважали такі дослідження за цілком припустимі. «Покровитель наук» Олександр Македонський ініціював серію жорстоких експериментів на рабах, метою яких було вивчення функціонування людського організму. Грецький лікар Еразистрат (</w:t>
      </w:r>
      <w:r>
        <w:t>III</w:t>
      </w:r>
      <w:r w:rsidRPr="00CC3F63">
        <w:rPr>
          <w:lang w:val="ru-RU"/>
        </w:rPr>
        <w:t xml:space="preserve"> ст. до н. е.) проводив численні експерименти на людях і тваринах. У Х</w:t>
      </w:r>
      <w:r>
        <w:t>VI</w:t>
      </w:r>
      <w:r w:rsidRPr="00CC3F63">
        <w:rPr>
          <w:lang w:val="ru-RU"/>
        </w:rPr>
        <w:t xml:space="preserve"> ст., коли французький король Генріх </w:t>
      </w:r>
      <w:r>
        <w:t>II</w:t>
      </w:r>
      <w:r w:rsidRPr="00CC3F63">
        <w:rPr>
          <w:lang w:val="ru-RU"/>
        </w:rPr>
        <w:t xml:space="preserve"> отримав на турнірі удар списом в око, лікарі піддали такому самому пораненню четверо засуджених злочинців, щоб мати можливість вивчити їх рани.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Перелом у відношенні до експериментів на людях відбувся після закінчення Другої світової війни. В ході </w:t>
      </w:r>
      <w:r w:rsidRPr="00CC3F63">
        <w:rPr>
          <w:b/>
          <w:i/>
          <w:lang w:val="ru-RU"/>
        </w:rPr>
        <w:t>Нюрнберзького процесу</w:t>
      </w:r>
      <w:r w:rsidRPr="00CC3F63">
        <w:rPr>
          <w:lang w:val="ru-RU"/>
        </w:rPr>
        <w:t xml:space="preserve"> оповістили свідчення про експерименти, що проводилися над в’язнями концтаборів. Істотна частина цих експериментів ставилася з метою оцінки виживаності людини в екстремальних умовах і закінчувалася, як правило, загибеллю випробовуваних. Оголошення цих даних викликало обговорення проблеми захисту прав випробовуваних, необхідності обмежити проведення досліджень на людині певними рамками.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В ході Нюрнберзького процесу був розроблений документ, що отримав назву Нюрнберзького кодексу (1947 р.). У ньому вперше обумовлювалася необхідність добровільної згоди випробовуваного на участь в експерименті та інформованості про суть дослідження (див. додаток). Разом з тим досить довго Нюрнберзький кодекс не привертав скільки-небудь серйозної уваги громадськості і вчених-медиків. Проте в 1962 році стали широко відомі випадки проведення в США на початку ХХ ст. досліджень з ризиком для життя або здоров’я випробовуваних без інформування їх про небезпеку та без отримання їх згоди.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Так, для вивчення етіології гепатиту і розробки відповідної вакцини розумово відсталих дітей заражали вірусом цього захворювання. В іншому випадку лікарі вводили живі ракові клітини пацієнтам похилого віку однієї з нью-йоркських лікарень. Ще один випадок включав тривале спостереження «природного» розвитку сифілісу в містечку, де жило переважно негритянське населення. Причому лікування хвороби у них тільки імітувалося. Ці відомості ініціювали суспільний резонанс, викликали широке обговорення і якоюсь мірою остаточно переконали громадськість в тому, що контроль над експериментальною діяльністю лікарів актуальний і в мирний час.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Спосіб реалізації цього контролю був запропонований Всесвітньою Медичною Асоціацією в Гельсінській декларації, яка була прийнята у 1964 році. У цьому документі затверджується, що «загальна схема і план проведення кожного типу дослідження мають бути чітко описані в протоколі, який представляється на розгляд і затвердження спеціальної комісії.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Члени комісії мають бути незалежні від осіб, які проводять дослідження і спонсора дослідження. Склад комісії («етичного комітету») формується відповідно до </w:t>
      </w:r>
      <w:r w:rsidRPr="00CC3F63">
        <w:rPr>
          <w:lang w:val="ru-RU"/>
        </w:rPr>
        <w:lastRenderedPageBreak/>
        <w:t xml:space="preserve">законодавства країни, в якій проводиться дослідження» (див. додаток). Комісії, яка контролює дослідження ще на стадії його планування, ставиться в обов’язок контроль дотримання прав пацієнта та ведення відповідної звітної документації. Жоден з біомедичних експериментів або досліджень, які можуть бути до них прирівняні, неможливий без попереднього письмового схвалення етичного комітету.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У законодавстві України за порушення цих положень передбачена кримінальна відповідальність. Положення Гельсінської декларації стали правовими нормами національних законодавств всіх держав світу. Так, захисту прав пацієнтів в ході випробування ЛЗ і нових методів лікування присвячені окремі статті Закону України «Про лікарські засоби» (1996 р.), «Інструкції про проведення клінічних випробувань лікарських засобів і експертизи матеріалів клінічних досліджень» (наказ МОЗ України № 218 від 01.11.2000 р.). Правила роботи етичних комісій наведені в «Типовому положенні про комісію з питань етики» (наказ МОЗ України № 218 від 01.11.2000 р.). Стаття 28 Конституції України свідчить: «Жодна людина без добровільної згоди не може бути піддана медичним, науковими та іншим дослідам». У подальшому положення Гельсінської декларації розвивалися і доповнювалися на конференціях, що спеціально проводилися з метою гармонізації її положень.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Зокрема, на 29-й Генеральній Асамблеї ВМА (Токіо, 1975 р.) були деталізовані особливості проведення експериментів на людях, а на 52-й Генеральній Асамблеї ВМА (Единбург, 2000 р.) було визнано право лікаря на використання нестандартної терапії в ході лікування конкретного пацієнта – право на «лікарський експеримент». </w:t>
      </w:r>
    </w:p>
    <w:p w:rsidR="00CC3F63" w:rsidRDefault="00CC3F63" w:rsidP="00654F89">
      <w:pPr>
        <w:pStyle w:val="a9"/>
        <w:shd w:val="clear" w:color="auto" w:fill="FFFFFF"/>
        <w:spacing w:before="0" w:beforeAutospacing="0" w:after="0" w:afterAutospacing="0"/>
        <w:jc w:val="both"/>
        <w:rPr>
          <w:lang w:val="ru-RU"/>
        </w:rPr>
      </w:pPr>
      <w:r w:rsidRPr="00CC3F63">
        <w:rPr>
          <w:lang w:val="ru-RU"/>
        </w:rPr>
        <w:t>Важливим етапом розробки етичних норм біомедичних експериментів в світі стала розробка стандарту Належної клінічної практики (</w:t>
      </w:r>
      <w:r>
        <w:t>Good</w:t>
      </w:r>
      <w:r w:rsidRPr="00CC3F63">
        <w:rPr>
          <w:lang w:val="ru-RU"/>
        </w:rPr>
        <w:t xml:space="preserve"> С</w:t>
      </w:r>
      <w:r>
        <w:t>linical</w:t>
      </w:r>
      <w:r w:rsidRPr="00CC3F63">
        <w:rPr>
          <w:lang w:val="ru-RU"/>
        </w:rPr>
        <w:t xml:space="preserve"> </w:t>
      </w:r>
      <w:r>
        <w:t>Practice</w:t>
      </w:r>
      <w:r w:rsidRPr="00CC3F63">
        <w:rPr>
          <w:lang w:val="ru-RU"/>
        </w:rPr>
        <w:t xml:space="preserve"> – </w:t>
      </w:r>
      <w:r>
        <w:t>GCP</w:t>
      </w:r>
      <w:r w:rsidRPr="00CC3F63">
        <w:rPr>
          <w:lang w:val="ru-RU"/>
        </w:rPr>
        <w:t>). Згідно з розпорядженням КМ України (червень 2005 р.) впровадження його в Україні передбачало перехідний період часу – з 01.01.2006 р. по 01.01.2009 р. Цей стандарт передбачає серйозні зміни прийнятих дотепер способів діяльності в різних медичних галузях. Про це говориться, зокрема, в наказах МОЗ України № 66 від 13.02.2006 р. «Про затвердження Порядку проведення клінічних випробувань лікарських засобів та експертизи матеріалів клінічних випробувань і Типового положення про комісію з питань етики» № 43 від 30.01.2007 р. і «Про створення Ради з розробки та впровадження належної виробничої (</w:t>
      </w:r>
      <w:r>
        <w:t>GMP</w:t>
      </w:r>
      <w:r w:rsidRPr="00CC3F63">
        <w:rPr>
          <w:lang w:val="ru-RU"/>
        </w:rPr>
        <w:t>), дистриб’юторської (</w:t>
      </w:r>
      <w:r>
        <w:t>GDP</w:t>
      </w:r>
      <w:r w:rsidRPr="00CC3F63">
        <w:rPr>
          <w:lang w:val="ru-RU"/>
        </w:rPr>
        <w:t>), лабораторної (</w:t>
      </w:r>
      <w:r>
        <w:t>GLP</w:t>
      </w:r>
      <w:r w:rsidRPr="00CC3F63">
        <w:rPr>
          <w:lang w:val="ru-RU"/>
        </w:rPr>
        <w:t>) та клінічної (</w:t>
      </w:r>
      <w:r>
        <w:t>GCP</w:t>
      </w:r>
      <w:r w:rsidRPr="00CC3F63">
        <w:rPr>
          <w:lang w:val="ru-RU"/>
        </w:rPr>
        <w:t xml:space="preserve">) практик» і т. ін. Стандарт регламентує планування, організацію, проведення, моніторинг, аудит і відповідну звітність, що стосується, зокрема, клінічних досліджень, гарантує дотримання прав пацієнтів і високу якість досліджень, що проводяться. Зокрема він передбачає, крім відповідного рівня кваліфікації медичного колективу, ще й наявність «стандартних операційних процедур» (СОП), які складаються для кожного виду досліджень, дій та медичних процедур. Їх відповідне виконання у ході випробування чітко контролюється. </w:t>
      </w:r>
    </w:p>
    <w:p w:rsidR="00CC3F63" w:rsidRPr="00CC3F63" w:rsidRDefault="00CC3F63" w:rsidP="00654F89">
      <w:pPr>
        <w:pStyle w:val="a9"/>
        <w:shd w:val="clear" w:color="auto" w:fill="FFFFFF"/>
        <w:spacing w:before="0" w:beforeAutospacing="0" w:after="0" w:afterAutospacing="0"/>
        <w:jc w:val="both"/>
        <w:rPr>
          <w:b/>
          <w:i/>
          <w:lang w:val="ru-RU"/>
        </w:rPr>
      </w:pPr>
    </w:p>
    <w:p w:rsidR="00CC3F63" w:rsidRDefault="00CC3F63" w:rsidP="00654F89">
      <w:pPr>
        <w:pStyle w:val="a9"/>
        <w:shd w:val="clear" w:color="auto" w:fill="FFFFFF"/>
        <w:spacing w:before="0" w:beforeAutospacing="0" w:after="0" w:afterAutospacing="0"/>
        <w:jc w:val="both"/>
        <w:rPr>
          <w:lang w:val="ru-RU"/>
        </w:rPr>
      </w:pPr>
      <w:r w:rsidRPr="00CC3F63">
        <w:rPr>
          <w:b/>
          <w:i/>
          <w:lang w:val="ru-RU"/>
        </w:rPr>
        <w:t>ТИПИ НАУКОВИХ ДОСЛІДЖЕНЬ, ЩО ПРОВОДЯТЬСЯ НА ЛЮДИНІ</w:t>
      </w:r>
      <w:r w:rsidRPr="00CC3F63">
        <w:rPr>
          <w:lang w:val="ru-RU"/>
        </w:rPr>
        <w:t xml:space="preserve">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Медичні дослідження за участю людини, що проводяться в медичних установах (клініках), заведено називати клінічними дослідженнями. Вони можуть бути умовно розділені на дві групи: обсерваційні та експериментальні. </w:t>
      </w:r>
    </w:p>
    <w:p w:rsidR="00CC3F63" w:rsidRDefault="00CC3F63" w:rsidP="00654F89">
      <w:pPr>
        <w:pStyle w:val="a9"/>
        <w:shd w:val="clear" w:color="auto" w:fill="FFFFFF"/>
        <w:spacing w:before="0" w:beforeAutospacing="0" w:after="0" w:afterAutospacing="0"/>
        <w:jc w:val="both"/>
        <w:rPr>
          <w:lang w:val="ru-RU"/>
        </w:rPr>
      </w:pPr>
      <w:r w:rsidRPr="00CC3F63">
        <w:rPr>
          <w:b/>
          <w:i/>
          <w:lang w:val="ru-RU"/>
        </w:rPr>
        <w:t>Обсерваційні дослідження</w:t>
      </w:r>
      <w:r w:rsidRPr="00CC3F63">
        <w:rPr>
          <w:lang w:val="ru-RU"/>
        </w:rPr>
        <w:t xml:space="preserve"> засновані на спостереженнях різних випадків з медичної практики. До них належать різні види описів та аналізів випадків, тестування пацієнтів, вивчення груп хворих зі схожими симптомами (когортний аналіз). Обсерваційні дослідження як такі не містять в собі загрози для здоров’я пацієнтів. Експериментальні дослідження засновані на створенні спеціальних умов і вивченні їх дії на випробовуваного, зокрема на стан його організму і перебіг захворювання. В ході експерименту дослідник піддає випробовуваного дії нових препаратів, вакцин, фізіотерапевтичних методів, новій формі оперативного втручання, новому методу діагностики і т. п. При цьому можуть виникати небажані побічні ефекти і додаткові ризики, захист від яких є прямим обов’язком експериментатора. </w:t>
      </w:r>
    </w:p>
    <w:p w:rsidR="00CC3F63" w:rsidRDefault="00CC3F63" w:rsidP="00654F89">
      <w:pPr>
        <w:pStyle w:val="a9"/>
        <w:shd w:val="clear" w:color="auto" w:fill="FFFFFF"/>
        <w:spacing w:before="0" w:beforeAutospacing="0" w:after="0" w:afterAutospacing="0"/>
        <w:jc w:val="both"/>
        <w:rPr>
          <w:lang w:val="ru-RU"/>
        </w:rPr>
      </w:pPr>
      <w:r w:rsidRPr="00CC3F63">
        <w:rPr>
          <w:b/>
          <w:i/>
          <w:lang w:val="ru-RU"/>
        </w:rPr>
        <w:lastRenderedPageBreak/>
        <w:t>Експериментальні дослідження</w:t>
      </w:r>
      <w:r w:rsidRPr="00CC3F63">
        <w:rPr>
          <w:lang w:val="ru-RU"/>
        </w:rPr>
        <w:t xml:space="preserve"> у свою чергу умовно розподіляють на терапевтичні та не терапевтичні. Терапевтичні дослідження включають дії, направлені на відновлення здоров’я пацієнта, який на момент проведення дослідження страждає на яке-небудь захворювання. Пацієнти, залучені до терапевтичного дослідження, сподіваються отримати від нього лікувальну користь. Новий препарат, технологія або діагностична процедура дає шанс на одужання або поліпшення стану здоров’я в умовах, коли існуючі методи не дають бажаного результату.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По суті терапевтичними дослідженнями є клінічні випробування нових методів терапії. Не терапевтичні дослідження включають дії, направлені на збільшення наукових знань про фізіологію, біохімію, генетику, патологію, але вони не направлені на надання медичної допомоги випробовуваним. Незважаючи на відсутність безпосередньої користі для випробовуваних, не терапевтичні дослідження направлені на вивчення біологічних механізмів, глибоке знання яких може дозволити надалі удосконалити терапію.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Клінічне дослідження нового лікарського препарату, призначеного для широкого використання, по суті є клінічним випробуванням і включає, згідно з існуючими на теперішній час нормами, чотири стадії (фази). При цьому в разі виявлення на якійсь із фаз несприятливих ефектів, процес дослідження і використання препарату припиняється.</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На етап клінічного дослідження препарат потрапляє після всебічного попереднього дослідження на доклінічному етапі розробки (вивчення токсичності на культурах тканин і різних моделях, впливи на клітинну спадковість та т. ін.).</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Завершальні фази цього етапу припускають вивчення цих показників на тваринах. А саме дослідження на людині (клінічний етап) припускає послідовне проведення: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w:t>
      </w:r>
      <w:r>
        <w:t>I</w:t>
      </w:r>
      <w:r w:rsidRPr="00CC3F63">
        <w:rPr>
          <w:lang w:val="ru-RU"/>
        </w:rPr>
        <w:t xml:space="preserve"> фази (досліджується переносимість одноразової дози, гемодинамічні ефекти, фармакокінетичні та токсикологічні параметри лікарського препарату). У дослідженні беруть участь виключно здорові добровольці, в середньому 12-30 чоловік.</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 </w:t>
      </w:r>
      <w:r>
        <w:t>II</w:t>
      </w:r>
      <w:r w:rsidRPr="00CC3F63">
        <w:rPr>
          <w:lang w:val="ru-RU"/>
        </w:rPr>
        <w:t xml:space="preserve"> фази (проводиться уточнення терапевтичної дози і схем дозування препарату, вивчається короткострокова безпека). Вивчення проводять на контингенті хворих (100-250 пацієнтів).</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 </w:t>
      </w:r>
      <w:r>
        <w:t>III</w:t>
      </w:r>
      <w:r w:rsidRPr="00CC3F63">
        <w:rPr>
          <w:lang w:val="ru-RU"/>
        </w:rPr>
        <w:t xml:space="preserve"> фази (широкі дослідження безпеки і вивчення дієвості препарату). Звичайно вивчення проводиться в декількох медичних установах і включає 500-1000 і більше пацієнтів.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w:t>
      </w:r>
      <w:r>
        <w:t>IV</w:t>
      </w:r>
      <w:r w:rsidRPr="00CC3F63">
        <w:rPr>
          <w:lang w:val="ru-RU"/>
        </w:rPr>
        <w:t xml:space="preserve"> фази (удосконалення схем, порівняльний аналіз і т. п.). Проводиться паралельно з широким використанням лікарського препарату і присутністю його на ринку</w:t>
      </w:r>
    </w:p>
    <w:p w:rsidR="00CC3F63" w:rsidRPr="00CC3F63" w:rsidRDefault="00CC3F63" w:rsidP="00654F89">
      <w:pPr>
        <w:pStyle w:val="a9"/>
        <w:shd w:val="clear" w:color="auto" w:fill="FFFFFF"/>
        <w:spacing w:before="0" w:beforeAutospacing="0" w:after="0" w:afterAutospacing="0"/>
        <w:jc w:val="both"/>
        <w:rPr>
          <w:b/>
          <w:i/>
          <w:lang w:val="ru-RU"/>
        </w:rPr>
      </w:pPr>
    </w:p>
    <w:p w:rsidR="00CC3F63" w:rsidRDefault="00CC3F63" w:rsidP="00654F89">
      <w:pPr>
        <w:pStyle w:val="a9"/>
        <w:shd w:val="clear" w:color="auto" w:fill="FFFFFF"/>
        <w:spacing w:before="0" w:beforeAutospacing="0" w:after="0" w:afterAutospacing="0"/>
        <w:jc w:val="both"/>
        <w:rPr>
          <w:lang w:val="ru-RU"/>
        </w:rPr>
      </w:pPr>
      <w:r w:rsidRPr="00CC3F63">
        <w:rPr>
          <w:b/>
          <w:i/>
          <w:lang w:val="ru-RU"/>
        </w:rPr>
        <w:t>СУЧАСНА ЕТИКА КЛІНІЧНИХ ДОСЛІДЖЕНЬ</w:t>
      </w:r>
      <w:r w:rsidRPr="00CC3F63">
        <w:rPr>
          <w:lang w:val="ru-RU"/>
        </w:rPr>
        <w:t xml:space="preserve">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Найбільш загальним етичним питанням, пов’язаним з дослідженнями на людині, є обґрунтованість і допустимість проведення досліджень такого роду. У сучасній практиці найбільш поширені такі обґрунтування: − багато важливих медичних технологій, які вже врятували тисячі життів, з’явилося лише завдяки експериментам (операції на серці, трансплантація внутрішніх органів, профілактика поліомієліту);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експерименти дозволили відмовитися від терапевтичних процедур, які тривалий час вважалися за ефективні, але насправді такими не були (кровопускання, охолодження шлунка при виразковій кровотечі та ін.); </w:t>
      </w:r>
    </w:p>
    <w:p w:rsidR="00CC3F63" w:rsidRDefault="00CC3F63" w:rsidP="00654F89">
      <w:pPr>
        <w:pStyle w:val="a9"/>
        <w:shd w:val="clear" w:color="auto" w:fill="FFFFFF"/>
        <w:spacing w:before="0" w:beforeAutospacing="0" w:after="0" w:afterAutospacing="0"/>
        <w:jc w:val="both"/>
        <w:rPr>
          <w:lang w:val="ru-RU"/>
        </w:rPr>
      </w:pPr>
      <w:r w:rsidRPr="00CC3F63">
        <w:rPr>
          <w:lang w:val="ru-RU"/>
        </w:rPr>
        <w:t xml:space="preserve">− сучасне покоління активно користується благами, отриманими в результаті медичних експериментів, які були проведені раніше, і має аналогічний обов’язок перед майбутніми поколіннями.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Отже, залучення людей до біомедичних експериментів можна в цілому вважати за обґрунтоване. Проте, в яких випадках воно є допустимим або навіть обов’язковим, а в яких, навпаки, небажаним? Зараз активно обговорюються два аспекти цієї проблеми, що описуються відповідними моделями. </w:t>
      </w:r>
    </w:p>
    <w:p w:rsidR="00BF5032" w:rsidRDefault="00CC3F63" w:rsidP="00654F89">
      <w:pPr>
        <w:pStyle w:val="a9"/>
        <w:shd w:val="clear" w:color="auto" w:fill="FFFFFF"/>
        <w:spacing w:before="0" w:beforeAutospacing="0" w:after="0" w:afterAutospacing="0"/>
        <w:jc w:val="both"/>
        <w:rPr>
          <w:lang w:val="ru-RU"/>
        </w:rPr>
      </w:pPr>
      <w:r w:rsidRPr="00BF5032">
        <w:rPr>
          <w:b/>
          <w:i/>
          <w:lang w:val="ru-RU"/>
        </w:rPr>
        <w:lastRenderedPageBreak/>
        <w:t>Модель захисту від участі</w:t>
      </w:r>
      <w:r w:rsidRPr="00CC3F63">
        <w:rPr>
          <w:lang w:val="ru-RU"/>
        </w:rPr>
        <w:t xml:space="preserve"> акцентує увагу на можливих ризиках клінічних випробувань і вимагає розробки нормативної бази, яка могла б захистити пацієнта, зокрема тяжкохворого або недієздатного, від участі в медичних експериментах. </w:t>
      </w:r>
    </w:p>
    <w:p w:rsidR="00BF5032" w:rsidRDefault="00CC3F63" w:rsidP="00654F89">
      <w:pPr>
        <w:pStyle w:val="a9"/>
        <w:shd w:val="clear" w:color="auto" w:fill="FFFFFF"/>
        <w:spacing w:before="0" w:beforeAutospacing="0" w:after="0" w:afterAutospacing="0"/>
        <w:jc w:val="both"/>
        <w:rPr>
          <w:lang w:val="ru-RU"/>
        </w:rPr>
      </w:pPr>
      <w:r w:rsidRPr="00BF5032">
        <w:rPr>
          <w:b/>
          <w:i/>
          <w:lang w:val="ru-RU"/>
        </w:rPr>
        <w:t>Модель доступу до участі</w:t>
      </w:r>
      <w:r w:rsidRPr="00CC3F63">
        <w:rPr>
          <w:lang w:val="ru-RU"/>
        </w:rPr>
        <w:t xml:space="preserve">, навпаки, підкреслює користь, яку окремий пацієнт може отримати від терапевтичного дослідження, і вимагає рівності прав пацієнтів в їх допущенні до перспективних досліджень. Особливо це стосується онкологічних хворих, ВІЧ-інфікованих і т.п. </w:t>
      </w:r>
    </w:p>
    <w:p w:rsidR="00BF5032" w:rsidRDefault="00CC3F63" w:rsidP="00654F89">
      <w:pPr>
        <w:pStyle w:val="a9"/>
        <w:shd w:val="clear" w:color="auto" w:fill="FFFFFF"/>
        <w:spacing w:before="0" w:beforeAutospacing="0" w:after="0" w:afterAutospacing="0"/>
        <w:jc w:val="both"/>
        <w:rPr>
          <w:lang w:val="ru-RU"/>
        </w:rPr>
      </w:pPr>
      <w:r w:rsidRPr="00CC3F63">
        <w:rPr>
          <w:lang w:val="ru-RU"/>
        </w:rPr>
        <w:t>Слід також звернути увагу на те, що в умовах сучасної комерціалізації медицини виникає питання оплати участі випробовуваних в клінічних дослідженнях. Зрозуміло, ніхто не має права вимагати від людини йти на ризик, не отримуючи ніякої компенсації. Проте, сучасні стандарти не допускають високої оплати за участь в клінічних випробуваннях. Це пов’язано з тим, що інакше фінансова вигода може підштовхнути людину до нанесення шкоди своєму здоров’ю. Наприклад, заради участі у випробуванні, що обіцяє велику винагороду, пацієнт може приховати наявність яких-небудь важливих хронічних захворювань та інших протипоказань, які перешкодили б його залученню до експерименту.</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 На сьогодні до клінічних досліджень висувається низка загальних етичних вимог. Ці вимоги засновані на закріплених біоетичними кодексами правах пацієнтів, таких, як права автономії, правдивості та інформованої згоди.</w:t>
      </w:r>
    </w:p>
    <w:p w:rsidR="00BF5032" w:rsidRPr="00BF5032" w:rsidRDefault="00CC3F63" w:rsidP="00654F89">
      <w:pPr>
        <w:pStyle w:val="a9"/>
        <w:shd w:val="clear" w:color="auto" w:fill="FFFFFF"/>
        <w:spacing w:before="0" w:beforeAutospacing="0" w:after="0" w:afterAutospacing="0"/>
        <w:jc w:val="both"/>
        <w:rPr>
          <w:lang w:val="ru-RU"/>
        </w:rPr>
      </w:pPr>
      <w:r w:rsidRPr="00BF5032">
        <w:rPr>
          <w:i/>
          <w:lang w:val="ru-RU"/>
        </w:rPr>
        <w:t xml:space="preserve"> Найбільш важливі такі вимоги</w:t>
      </w:r>
      <w:r w:rsidRPr="00BF5032">
        <w:rPr>
          <w:lang w:val="ru-RU"/>
        </w:rPr>
        <w:t xml:space="preserve">: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1. Пацієнт повинен отримати повну інформацію про цілі дослідження, його користь і потенційний ризик.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2. Пацієнт повинен виявити бажання взяти участь у випробуванні. У випадку, якщо пацієнт не може дати інформовану згоду на участь в експерименті (діти, психічно хворі, пацієнти у тяжкому стані), слід ще на етапі його планування додатково обґрунтувати сенс його залучення до дослідження.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Наприклад, для проведення експериментів за участю психічно хворих досліднику слід пояснити, чому ці дослідження не можуть бути проведені на нормальних людях, обґрунтувати важливість отримуваних результатів та неможливість їх отримання будь-якими іншими способами.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Не менш важливими є і організаційні (процедурні) вимоги до клінічних випробувань. </w:t>
      </w:r>
      <w:r w:rsidRPr="00BF5032">
        <w:rPr>
          <w:i/>
          <w:lang w:val="ru-RU"/>
        </w:rPr>
        <w:t>Найважливіші з них такі</w:t>
      </w:r>
      <w:r w:rsidRPr="00CC3F63">
        <w:rPr>
          <w:lang w:val="ru-RU"/>
        </w:rPr>
        <w:t xml:space="preserve">: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1. Клінічні дослідження повинні базуватися на принципах Гельсінської декларації, відповідати стандарту </w:t>
      </w:r>
      <w:r>
        <w:t>GCP</w:t>
      </w:r>
      <w:r w:rsidRPr="00CC3F63">
        <w:rPr>
          <w:lang w:val="ru-RU"/>
        </w:rPr>
        <w:t xml:space="preserve"> і чинному законодавству держави.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2. До початку дослідження слід зважити пов’язані з ним ризики і незручності, а з іншого боку – передбачувану користь для випробовуваного і для суспільства. Дослідження слід починати і продовжувати тільки в тому випадку, якщо передбачувана користь виправдовує і значно перевищує можливий ризик завдання будьякої шкоди.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3. Права, безпека та здоров’я випробовуваних є найбільш важливими міркуваннями і в усіх випадках повинні превалювати над інтересами науки і суспільства.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4. Наявної неклінічної (отриманої на доклінічному етапі вивчення, зокрема на тваринах) і клінічної інформації (якщо вона є) про медикамент, що вивчається, повинно бути досить для адекватного обґрунтування передбачуваного клінічного дослідження. </w:t>
      </w:r>
    </w:p>
    <w:p w:rsidR="00BF5032" w:rsidRDefault="00CC3F63" w:rsidP="00654F89">
      <w:pPr>
        <w:pStyle w:val="a9"/>
        <w:shd w:val="clear" w:color="auto" w:fill="FFFFFF"/>
        <w:spacing w:before="0" w:beforeAutospacing="0" w:after="0" w:afterAutospacing="0"/>
        <w:jc w:val="both"/>
        <w:rPr>
          <w:lang w:val="ru-RU"/>
        </w:rPr>
      </w:pPr>
      <w:r w:rsidRPr="00CC3F63">
        <w:rPr>
          <w:lang w:val="ru-RU"/>
        </w:rPr>
        <w:t>5. Клінічні дослідження мають бути науково обґрунтовані та описані в чітко викладеному детальному протоколі</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 6. Дослідження слід проводити відповідно до протоколу і можливих поправок, які повинні заздалегідь дістати схвалення комісії з етики установи і Незалежного етичного комітету при Державному фармакологічному комітеті. </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7. Надання медичної допомоги випробовуваним і ухвалення відносно останніх будь-яких медичних рішень повинно здійснюватися кваліфікованими лікарями. </w:t>
      </w:r>
    </w:p>
    <w:p w:rsidR="00BF5032" w:rsidRDefault="00CC3F63" w:rsidP="00654F89">
      <w:pPr>
        <w:pStyle w:val="a9"/>
        <w:shd w:val="clear" w:color="auto" w:fill="FFFFFF"/>
        <w:spacing w:before="0" w:beforeAutospacing="0" w:after="0" w:afterAutospacing="0"/>
        <w:jc w:val="both"/>
        <w:rPr>
          <w:lang w:val="ru-RU"/>
        </w:rPr>
      </w:pPr>
      <w:r w:rsidRPr="00CC3F63">
        <w:rPr>
          <w:lang w:val="ru-RU"/>
        </w:rPr>
        <w:t>8. Особи, що беруть участь в проведенні дослідження, повинні мати відповідні освіту, підготовку та досвід для виконання покладених на них завдань.</w:t>
      </w:r>
    </w:p>
    <w:p w:rsidR="00BF5032" w:rsidRDefault="00CC3F63" w:rsidP="00654F89">
      <w:pPr>
        <w:pStyle w:val="a9"/>
        <w:shd w:val="clear" w:color="auto" w:fill="FFFFFF"/>
        <w:spacing w:before="0" w:beforeAutospacing="0" w:after="0" w:afterAutospacing="0"/>
        <w:jc w:val="both"/>
        <w:rPr>
          <w:lang w:val="ru-RU"/>
        </w:rPr>
      </w:pPr>
      <w:r w:rsidRPr="00CC3F63">
        <w:rPr>
          <w:lang w:val="ru-RU"/>
        </w:rPr>
        <w:lastRenderedPageBreak/>
        <w:t xml:space="preserve"> 9. Добровільна інформована згода випробовуваного повинна бути отримана до його включення в дослідження. </w:t>
      </w:r>
    </w:p>
    <w:p w:rsidR="00BF5032" w:rsidRDefault="00CC3F63" w:rsidP="00654F89">
      <w:pPr>
        <w:pStyle w:val="a9"/>
        <w:shd w:val="clear" w:color="auto" w:fill="FFFFFF"/>
        <w:spacing w:before="0" w:beforeAutospacing="0" w:after="0" w:afterAutospacing="0"/>
        <w:jc w:val="both"/>
        <w:rPr>
          <w:lang w:val="ru-RU"/>
        </w:rPr>
      </w:pPr>
      <w:r w:rsidRPr="00CC3F63">
        <w:rPr>
          <w:lang w:val="ru-RU"/>
        </w:rPr>
        <w:t>10. Вся отримана в клінічних дослідженнях інформація повинна реєструватися, оброблятися і зберігатися так, щоб у будь-який момент часу було можливо її правильно подати, інтерпретувати і верифікувати.</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 11. Конфіденційність даних, що дозволяють ідентифікувати особу випробовуваного, має бути захищена з урахуванням правил дотримання особистої таємниці згідно з відповідними регулятивними вимогами.</w:t>
      </w:r>
    </w:p>
    <w:p w:rsidR="00BF5032" w:rsidRDefault="00CC3F63" w:rsidP="00654F89">
      <w:pPr>
        <w:pStyle w:val="a9"/>
        <w:shd w:val="clear" w:color="auto" w:fill="FFFFFF"/>
        <w:spacing w:before="0" w:beforeAutospacing="0" w:after="0" w:afterAutospacing="0"/>
        <w:jc w:val="both"/>
        <w:rPr>
          <w:lang w:val="ru-RU"/>
        </w:rPr>
      </w:pPr>
      <w:r w:rsidRPr="00CC3F63">
        <w:rPr>
          <w:lang w:val="ru-RU"/>
        </w:rPr>
        <w:t xml:space="preserve"> 12. Препарати, що вивчаються, повинні виготовлятися, доставлятися і зберігатися відповідно до діючих вимог Належного промислового виробництва (</w:t>
      </w:r>
      <w:r>
        <w:t>Good</w:t>
      </w:r>
      <w:r w:rsidRPr="00CC3F63">
        <w:rPr>
          <w:lang w:val="ru-RU"/>
        </w:rPr>
        <w:t xml:space="preserve"> </w:t>
      </w:r>
      <w:r>
        <w:t>Manufacturing</w:t>
      </w:r>
      <w:r w:rsidRPr="00CC3F63">
        <w:rPr>
          <w:lang w:val="ru-RU"/>
        </w:rPr>
        <w:t xml:space="preserve"> </w:t>
      </w:r>
      <w:r>
        <w:t>Practice</w:t>
      </w:r>
      <w:r w:rsidRPr="00CC3F63">
        <w:rPr>
          <w:lang w:val="ru-RU"/>
        </w:rPr>
        <w:t xml:space="preserve">, </w:t>
      </w:r>
      <w:r>
        <w:t>GMP</w:t>
      </w:r>
      <w:r w:rsidRPr="00CC3F63">
        <w:rPr>
          <w:lang w:val="ru-RU"/>
        </w:rPr>
        <w:t>). Вони повинні використовуватися відповідно до схваленого протоколу і його поправок.</w:t>
      </w:r>
    </w:p>
    <w:p w:rsidR="00C7650D" w:rsidRDefault="00CC3F63" w:rsidP="00654F89">
      <w:pPr>
        <w:pStyle w:val="a9"/>
        <w:shd w:val="clear" w:color="auto" w:fill="FFFFFF"/>
        <w:spacing w:before="0" w:beforeAutospacing="0" w:after="0" w:afterAutospacing="0"/>
        <w:jc w:val="both"/>
        <w:rPr>
          <w:lang w:val="ru-RU"/>
        </w:rPr>
      </w:pPr>
      <w:r w:rsidRPr="00CC3F63">
        <w:rPr>
          <w:lang w:val="ru-RU"/>
        </w:rPr>
        <w:t xml:space="preserve"> 13. Якісне виконання всіх аспектів дослідження має бути забезпечене системою стандартних операційних процедур (СОП), які складаються для кожного виду досліджень.</w:t>
      </w:r>
    </w:p>
    <w:p w:rsidR="00BF5032" w:rsidRDefault="00BF5032" w:rsidP="00654F89">
      <w:pPr>
        <w:pStyle w:val="a9"/>
        <w:shd w:val="clear" w:color="auto" w:fill="FFFFFF"/>
        <w:spacing w:before="0" w:beforeAutospacing="0" w:after="0" w:afterAutospacing="0"/>
        <w:jc w:val="both"/>
        <w:rPr>
          <w:rFonts w:eastAsiaTheme="minorHAnsi"/>
          <w:lang w:val="ru-RU"/>
        </w:rPr>
      </w:pPr>
    </w:p>
    <w:p w:rsidR="00DA13BE" w:rsidRDefault="00DA13BE" w:rsidP="00805C29">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w:t>
      </w:r>
      <w:r w:rsidR="00805C29">
        <w:rPr>
          <w:rFonts w:ascii="Times New Roman" w:eastAsia="Times New Roman" w:hAnsi="Times New Roman"/>
          <w:b/>
          <w:bCs/>
          <w:sz w:val="24"/>
          <w:szCs w:val="24"/>
          <w:lang w:eastAsia="uk-UA" w:bidi="uk-UA"/>
        </w:rPr>
        <w:t>тання для самоконтролю до теми:</w:t>
      </w:r>
    </w:p>
    <w:p w:rsidR="00805C29" w:rsidRPr="00111A78" w:rsidRDefault="00805C29" w:rsidP="00A53452">
      <w:pPr>
        <w:pStyle w:val="a6"/>
        <w:widowControl w:val="0"/>
        <w:numPr>
          <w:ilvl w:val="0"/>
          <w:numId w:val="48"/>
        </w:numPr>
        <w:spacing w:after="0" w:line="240" w:lineRule="auto"/>
        <w:jc w:val="both"/>
        <w:outlineLvl w:val="0"/>
        <w:rPr>
          <w:rFonts w:ascii="Times New Roman" w:eastAsia="Times New Roman" w:hAnsi="Times New Roman"/>
          <w:bCs/>
          <w:sz w:val="24"/>
          <w:szCs w:val="24"/>
          <w:lang w:eastAsia="uk-UA" w:bidi="uk-UA"/>
        </w:rPr>
      </w:pPr>
      <w:r w:rsidRPr="00111A78">
        <w:rPr>
          <w:rFonts w:ascii="Times New Roman" w:eastAsia="Times New Roman" w:hAnsi="Times New Roman"/>
          <w:bCs/>
          <w:sz w:val="24"/>
          <w:szCs w:val="24"/>
          <w:lang w:eastAsia="uk-UA" w:bidi="uk-UA"/>
        </w:rPr>
        <w:t>Сучасні принципи клінічних досліджень.</w:t>
      </w:r>
    </w:p>
    <w:p w:rsidR="00805C29" w:rsidRPr="00111A78" w:rsidRDefault="00111A78" w:rsidP="00A53452">
      <w:pPr>
        <w:pStyle w:val="a6"/>
        <w:widowControl w:val="0"/>
        <w:numPr>
          <w:ilvl w:val="0"/>
          <w:numId w:val="48"/>
        </w:numPr>
        <w:spacing w:after="0" w:line="240" w:lineRule="auto"/>
        <w:jc w:val="both"/>
        <w:outlineLvl w:val="0"/>
        <w:rPr>
          <w:rFonts w:ascii="Times New Roman" w:hAnsi="Times New Roman"/>
          <w:sz w:val="24"/>
          <w:szCs w:val="24"/>
          <w:lang w:val="ru-RU"/>
        </w:rPr>
      </w:pPr>
      <w:r w:rsidRPr="00111A78">
        <w:rPr>
          <w:rFonts w:ascii="Times New Roman" w:hAnsi="Times New Roman"/>
          <w:sz w:val="24"/>
          <w:szCs w:val="24"/>
          <w:lang w:val="ru-RU"/>
        </w:rPr>
        <w:t>Вимоги до клінічних випробувань.</w:t>
      </w:r>
    </w:p>
    <w:p w:rsidR="00111A78" w:rsidRPr="00111A78" w:rsidRDefault="00111A78" w:rsidP="00A53452">
      <w:pPr>
        <w:pStyle w:val="a6"/>
        <w:widowControl w:val="0"/>
        <w:numPr>
          <w:ilvl w:val="0"/>
          <w:numId w:val="48"/>
        </w:numPr>
        <w:spacing w:after="0" w:line="240" w:lineRule="auto"/>
        <w:jc w:val="both"/>
        <w:outlineLvl w:val="0"/>
        <w:rPr>
          <w:rFonts w:ascii="Times New Roman" w:hAnsi="Times New Roman"/>
          <w:sz w:val="24"/>
          <w:szCs w:val="24"/>
          <w:lang w:val="ru-RU"/>
        </w:rPr>
      </w:pPr>
      <w:r w:rsidRPr="00111A78">
        <w:rPr>
          <w:rFonts w:ascii="Times New Roman" w:hAnsi="Times New Roman"/>
          <w:sz w:val="24"/>
          <w:szCs w:val="24"/>
          <w:lang w:val="ru-RU"/>
        </w:rPr>
        <w:t>Права та</w:t>
      </w:r>
      <w:r w:rsidRPr="00111A78">
        <w:rPr>
          <w:rFonts w:ascii="Times New Roman" w:hAnsi="Times New Roman"/>
          <w:sz w:val="24"/>
          <w:szCs w:val="24"/>
        </w:rPr>
        <w:t xml:space="preserve"> обов’язки</w:t>
      </w:r>
      <w:r w:rsidRPr="00111A78">
        <w:rPr>
          <w:rFonts w:ascii="Times New Roman" w:hAnsi="Times New Roman"/>
          <w:sz w:val="24"/>
          <w:szCs w:val="24"/>
          <w:lang w:val="ru-RU"/>
        </w:rPr>
        <w:t xml:space="preserve"> пацієнтів при кліничних випробуваннях. </w:t>
      </w:r>
    </w:p>
    <w:p w:rsidR="00111A78" w:rsidRPr="00111A78" w:rsidRDefault="00111A78" w:rsidP="00805C29">
      <w:pPr>
        <w:widowControl w:val="0"/>
        <w:spacing w:after="0" w:line="240" w:lineRule="auto"/>
        <w:jc w:val="both"/>
        <w:outlineLvl w:val="0"/>
        <w:rPr>
          <w:rFonts w:ascii="Times New Roman" w:eastAsia="Times New Roman" w:hAnsi="Times New Roman"/>
          <w:bCs/>
          <w:sz w:val="24"/>
          <w:szCs w:val="24"/>
          <w:lang w:eastAsia="uk-UA" w:bidi="uk-UA"/>
        </w:rPr>
      </w:pPr>
    </w:p>
    <w:p w:rsidR="00DA13BE" w:rsidRPr="00CD08FA" w:rsidRDefault="00DA13BE" w:rsidP="00DA13BE">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Список джерел до теми:</w:t>
      </w:r>
    </w:p>
    <w:p w:rsidR="00DA13BE" w:rsidRPr="00D6480E" w:rsidRDefault="00DA13BE" w:rsidP="00DA13BE">
      <w:pPr>
        <w:tabs>
          <w:tab w:val="left" w:pos="709"/>
        </w:tabs>
        <w:ind w:left="709"/>
        <w:contextualSpacing/>
        <w:jc w:val="both"/>
        <w:rPr>
          <w:rFonts w:ascii="Times New Roman" w:hAnsi="Times New Roman"/>
          <w:b/>
        </w:rPr>
      </w:pPr>
      <w:r w:rsidRPr="00D6480E">
        <w:rPr>
          <w:rFonts w:ascii="Times New Roman" w:hAnsi="Times New Roman"/>
          <w:b/>
        </w:rPr>
        <w:t>Основна література:</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0"/>
          <w:sz w:val="24"/>
          <w:szCs w:val="24"/>
        </w:rPr>
        <w:t xml:space="preserve"> </w:t>
      </w:r>
      <w:r w:rsidRPr="009421E7">
        <w:rPr>
          <w:rFonts w:ascii="Times New Roman" w:hAnsi="Times New Roman"/>
          <w:sz w:val="24"/>
          <w:szCs w:val="24"/>
        </w:rPr>
        <w:t>Л.</w:t>
      </w:r>
      <w:r w:rsidRPr="009421E7">
        <w:rPr>
          <w:rFonts w:ascii="Times New Roman" w:hAnsi="Times New Roman"/>
          <w:spacing w:val="-8"/>
          <w:sz w:val="24"/>
          <w:szCs w:val="24"/>
        </w:rPr>
        <w:t xml:space="preserve"> </w:t>
      </w:r>
      <w:r w:rsidRPr="009421E7">
        <w:rPr>
          <w:rFonts w:ascii="Times New Roman" w:hAnsi="Times New Roman"/>
          <w:sz w:val="24"/>
          <w:szCs w:val="24"/>
        </w:rPr>
        <w:t>М.,</w:t>
      </w:r>
      <w:r w:rsidRPr="009421E7">
        <w:rPr>
          <w:rFonts w:ascii="Times New Roman" w:hAnsi="Times New Roman"/>
          <w:spacing w:val="-13"/>
          <w:sz w:val="24"/>
          <w:szCs w:val="24"/>
        </w:rPr>
        <w:t xml:space="preserve"> </w:t>
      </w:r>
      <w:r w:rsidRPr="009421E7">
        <w:rPr>
          <w:rFonts w:ascii="Times New Roman" w:hAnsi="Times New Roman"/>
          <w:sz w:val="24"/>
          <w:szCs w:val="24"/>
        </w:rPr>
        <w:t>Бєляєва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І.,</w:t>
      </w:r>
      <w:r w:rsidRPr="009421E7">
        <w:rPr>
          <w:rFonts w:ascii="Times New Roman" w:hAnsi="Times New Roman"/>
          <w:spacing w:val="-9"/>
          <w:sz w:val="24"/>
          <w:szCs w:val="24"/>
        </w:rPr>
        <w:t xml:space="preserve"> </w:t>
      </w:r>
      <w:r w:rsidRPr="009421E7">
        <w:rPr>
          <w:rFonts w:ascii="Times New Roman" w:hAnsi="Times New Roman"/>
          <w:sz w:val="24"/>
          <w:szCs w:val="24"/>
        </w:rPr>
        <w:t>Вишницька</w:t>
      </w:r>
      <w:r w:rsidRPr="009421E7">
        <w:rPr>
          <w:rFonts w:ascii="Times New Roman" w:hAnsi="Times New Roman"/>
          <w:spacing w:val="-12"/>
          <w:sz w:val="24"/>
          <w:szCs w:val="24"/>
        </w:rPr>
        <w:t xml:space="preserve"> </w:t>
      </w:r>
      <w:r w:rsidRPr="009421E7">
        <w:rPr>
          <w:rFonts w:ascii="Times New Roman" w:hAnsi="Times New Roman"/>
          <w:sz w:val="24"/>
          <w:szCs w:val="24"/>
        </w:rPr>
        <w:t>І.</w:t>
      </w:r>
      <w:r w:rsidRPr="009421E7">
        <w:rPr>
          <w:rFonts w:ascii="Times New Roman" w:hAnsi="Times New Roman"/>
          <w:spacing w:val="-13"/>
          <w:sz w:val="24"/>
          <w:szCs w:val="24"/>
        </w:rPr>
        <w:t xml:space="preserve"> </w:t>
      </w:r>
      <w:r w:rsidRPr="009421E7">
        <w:rPr>
          <w:rFonts w:ascii="Times New Roman" w:hAnsi="Times New Roman"/>
          <w:sz w:val="24"/>
          <w:szCs w:val="24"/>
        </w:rPr>
        <w:t>В.,</w:t>
      </w:r>
      <w:r w:rsidRPr="009421E7">
        <w:rPr>
          <w:rFonts w:ascii="Times New Roman" w:hAnsi="Times New Roman"/>
          <w:spacing w:val="-9"/>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12"/>
          <w:sz w:val="24"/>
          <w:szCs w:val="24"/>
        </w:rPr>
        <w:t xml:space="preserve"> </w:t>
      </w:r>
      <w:r w:rsidRPr="009421E7">
        <w:rPr>
          <w:rFonts w:ascii="Times New Roman" w:hAnsi="Times New Roman"/>
          <w:sz w:val="24"/>
          <w:szCs w:val="24"/>
        </w:rPr>
        <w:t>О.</w:t>
      </w:r>
      <w:r w:rsidRPr="009421E7">
        <w:rPr>
          <w:rFonts w:ascii="Times New Roman" w:hAnsi="Times New Roman"/>
          <w:spacing w:val="-9"/>
          <w:sz w:val="24"/>
          <w:szCs w:val="24"/>
        </w:rPr>
        <w:t xml:space="preserve"> </w:t>
      </w:r>
      <w:r w:rsidRPr="009421E7">
        <w:rPr>
          <w:rFonts w:ascii="Times New Roman" w:hAnsi="Times New Roman"/>
          <w:sz w:val="24"/>
          <w:szCs w:val="24"/>
        </w:rPr>
        <w:t>О.</w:t>
      </w:r>
      <w:r w:rsidRPr="009421E7">
        <w:rPr>
          <w:rFonts w:ascii="Times New Roman" w:hAnsi="Times New Roman"/>
          <w:spacing w:val="-14"/>
          <w:sz w:val="24"/>
          <w:szCs w:val="24"/>
        </w:rPr>
        <w:t xml:space="preserve"> </w:t>
      </w:r>
      <w:r w:rsidRPr="009421E7">
        <w:rPr>
          <w:rFonts w:ascii="Times New Roman" w:hAnsi="Times New Roman"/>
          <w:sz w:val="24"/>
          <w:szCs w:val="24"/>
        </w:rPr>
        <w:t>та</w:t>
      </w:r>
      <w:r w:rsidRPr="009421E7">
        <w:rPr>
          <w:rFonts w:ascii="Times New Roman" w:hAnsi="Times New Roman"/>
          <w:spacing w:val="-11"/>
          <w:sz w:val="24"/>
          <w:szCs w:val="24"/>
        </w:rPr>
        <w:t xml:space="preserve"> </w:t>
      </w:r>
      <w:r w:rsidRPr="009421E7">
        <w:rPr>
          <w:rFonts w:ascii="Times New Roman" w:hAnsi="Times New Roman"/>
          <w:sz w:val="24"/>
          <w:szCs w:val="24"/>
        </w:rPr>
        <w:t>ін.</w:t>
      </w:r>
      <w:r w:rsidRPr="009421E7">
        <w:rPr>
          <w:rFonts w:ascii="Times New Roman" w:hAnsi="Times New Roman"/>
          <w:spacing w:val="-9"/>
          <w:sz w:val="24"/>
          <w:szCs w:val="24"/>
        </w:rPr>
        <w:t xml:space="preserve"> </w:t>
      </w:r>
      <w:r w:rsidRPr="009421E7">
        <w:rPr>
          <w:rFonts w:ascii="Times New Roman" w:hAnsi="Times New Roman"/>
          <w:sz w:val="24"/>
          <w:szCs w:val="24"/>
        </w:rPr>
        <w:t>Тексти лекцій з дисципліни «Етика та деонтологія у фармації». Одесса: ОНМедУ, 2020. 110 с.</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Унгурян</w:t>
      </w:r>
      <w:r w:rsidRPr="009421E7">
        <w:rPr>
          <w:rFonts w:ascii="Times New Roman" w:hAnsi="Times New Roman"/>
          <w:spacing w:val="-1"/>
          <w:sz w:val="24"/>
          <w:szCs w:val="24"/>
        </w:rPr>
        <w:t xml:space="preserve"> </w:t>
      </w:r>
      <w:r w:rsidRPr="009421E7">
        <w:rPr>
          <w:rFonts w:ascii="Times New Roman" w:hAnsi="Times New Roman"/>
          <w:sz w:val="24"/>
          <w:szCs w:val="24"/>
        </w:rPr>
        <w:t>Л.</w:t>
      </w:r>
      <w:r w:rsidRPr="009421E7">
        <w:rPr>
          <w:rFonts w:ascii="Times New Roman" w:hAnsi="Times New Roman"/>
          <w:spacing w:val="-1"/>
          <w:sz w:val="24"/>
          <w:szCs w:val="24"/>
        </w:rPr>
        <w:t xml:space="preserve"> </w:t>
      </w:r>
      <w:r w:rsidRPr="009421E7">
        <w:rPr>
          <w:rFonts w:ascii="Times New Roman" w:hAnsi="Times New Roman"/>
          <w:sz w:val="24"/>
          <w:szCs w:val="24"/>
        </w:rPr>
        <w:t>М.,</w:t>
      </w:r>
      <w:r w:rsidRPr="009421E7">
        <w:rPr>
          <w:rFonts w:ascii="Times New Roman" w:hAnsi="Times New Roman"/>
          <w:spacing w:val="-5"/>
          <w:sz w:val="24"/>
          <w:szCs w:val="24"/>
        </w:rPr>
        <w:t xml:space="preserve"> </w:t>
      </w:r>
      <w:r w:rsidRPr="009421E7">
        <w:rPr>
          <w:rFonts w:ascii="Times New Roman" w:hAnsi="Times New Roman"/>
          <w:sz w:val="24"/>
          <w:szCs w:val="24"/>
        </w:rPr>
        <w:t>Бєляєва</w:t>
      </w:r>
      <w:r w:rsidRPr="009421E7">
        <w:rPr>
          <w:rFonts w:ascii="Times New Roman" w:hAnsi="Times New Roman"/>
          <w:spacing w:val="-1"/>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І.,</w:t>
      </w:r>
      <w:r w:rsidRPr="009421E7">
        <w:rPr>
          <w:rFonts w:ascii="Times New Roman" w:hAnsi="Times New Roman"/>
          <w:spacing w:val="-5"/>
          <w:sz w:val="24"/>
          <w:szCs w:val="24"/>
        </w:rPr>
        <w:t xml:space="preserve"> </w:t>
      </w:r>
      <w:r w:rsidRPr="009421E7">
        <w:rPr>
          <w:rFonts w:ascii="Times New Roman" w:hAnsi="Times New Roman"/>
          <w:sz w:val="24"/>
          <w:szCs w:val="24"/>
        </w:rPr>
        <w:t>Александрова</w:t>
      </w:r>
      <w:r w:rsidRPr="009421E7">
        <w:rPr>
          <w:rFonts w:ascii="Times New Roman" w:hAnsi="Times New Roman"/>
          <w:spacing w:val="-3"/>
          <w:sz w:val="24"/>
          <w:szCs w:val="24"/>
        </w:rPr>
        <w:t xml:space="preserve"> </w:t>
      </w:r>
      <w:r w:rsidRPr="009421E7">
        <w:rPr>
          <w:rFonts w:ascii="Times New Roman" w:hAnsi="Times New Roman"/>
          <w:sz w:val="24"/>
          <w:szCs w:val="24"/>
        </w:rPr>
        <w:t>О.</w:t>
      </w:r>
      <w:r w:rsidRPr="009421E7">
        <w:rPr>
          <w:rFonts w:ascii="Times New Roman" w:hAnsi="Times New Roman"/>
          <w:spacing w:val="-10"/>
          <w:sz w:val="24"/>
          <w:szCs w:val="24"/>
        </w:rPr>
        <w:t xml:space="preserve"> </w:t>
      </w:r>
      <w:r w:rsidRPr="009421E7">
        <w:rPr>
          <w:rFonts w:ascii="Times New Roman" w:hAnsi="Times New Roman"/>
          <w:sz w:val="24"/>
          <w:szCs w:val="24"/>
        </w:rPr>
        <w:t>О.,</w:t>
      </w:r>
      <w:r w:rsidRPr="009421E7">
        <w:rPr>
          <w:rFonts w:ascii="Times New Roman" w:hAnsi="Times New Roman"/>
          <w:spacing w:val="-5"/>
          <w:sz w:val="24"/>
          <w:szCs w:val="24"/>
        </w:rPr>
        <w:t xml:space="preserve"> </w:t>
      </w:r>
      <w:r w:rsidRPr="009421E7">
        <w:rPr>
          <w:rFonts w:ascii="Times New Roman" w:hAnsi="Times New Roman"/>
          <w:sz w:val="24"/>
          <w:szCs w:val="24"/>
        </w:rPr>
        <w:t>Вишницька</w:t>
      </w:r>
      <w:r w:rsidRPr="009421E7">
        <w:rPr>
          <w:rFonts w:ascii="Times New Roman" w:hAnsi="Times New Roman"/>
          <w:spacing w:val="-3"/>
          <w:sz w:val="24"/>
          <w:szCs w:val="24"/>
        </w:rPr>
        <w:t xml:space="preserve"> </w:t>
      </w:r>
      <w:r w:rsidRPr="009421E7">
        <w:rPr>
          <w:rFonts w:ascii="Times New Roman" w:hAnsi="Times New Roman"/>
          <w:sz w:val="24"/>
          <w:szCs w:val="24"/>
        </w:rPr>
        <w:t>І.</w:t>
      </w:r>
      <w:r w:rsidRPr="009421E7">
        <w:rPr>
          <w:rFonts w:ascii="Times New Roman" w:hAnsi="Times New Roman"/>
          <w:spacing w:val="-1"/>
          <w:sz w:val="24"/>
          <w:szCs w:val="24"/>
        </w:rPr>
        <w:t xml:space="preserve"> </w:t>
      </w:r>
      <w:r w:rsidRPr="009421E7">
        <w:rPr>
          <w:rFonts w:ascii="Times New Roman" w:hAnsi="Times New Roman"/>
          <w:sz w:val="24"/>
          <w:szCs w:val="24"/>
        </w:rPr>
        <w:t>В.</w:t>
      </w:r>
      <w:r w:rsidRPr="009421E7">
        <w:rPr>
          <w:rFonts w:ascii="Times New Roman" w:hAnsi="Times New Roman"/>
          <w:spacing w:val="-1"/>
          <w:sz w:val="24"/>
          <w:szCs w:val="24"/>
        </w:rPr>
        <w:t xml:space="preserve"> </w:t>
      </w:r>
      <w:r w:rsidRPr="009421E7">
        <w:rPr>
          <w:rFonts w:ascii="Times New Roman" w:hAnsi="Times New Roman"/>
          <w:sz w:val="24"/>
          <w:szCs w:val="24"/>
        </w:rPr>
        <w:t>та</w:t>
      </w:r>
      <w:r w:rsidRPr="009421E7">
        <w:rPr>
          <w:rFonts w:ascii="Times New Roman" w:hAnsi="Times New Roman"/>
          <w:spacing w:val="-7"/>
          <w:sz w:val="24"/>
          <w:szCs w:val="24"/>
        </w:rPr>
        <w:t xml:space="preserve"> </w:t>
      </w:r>
      <w:r w:rsidRPr="009421E7">
        <w:rPr>
          <w:rFonts w:ascii="Times New Roman" w:hAnsi="Times New Roman"/>
          <w:sz w:val="24"/>
          <w:szCs w:val="24"/>
        </w:rPr>
        <w:t>ін.</w:t>
      </w:r>
      <w:r w:rsidRPr="009421E7">
        <w:rPr>
          <w:rFonts w:ascii="Times New Roman" w:hAnsi="Times New Roman"/>
          <w:spacing w:val="-1"/>
          <w:sz w:val="24"/>
          <w:szCs w:val="24"/>
        </w:rPr>
        <w:t xml:space="preserve"> </w:t>
      </w:r>
      <w:r w:rsidRPr="009421E7">
        <w:rPr>
          <w:rFonts w:ascii="Times New Roman" w:hAnsi="Times New Roman"/>
          <w:sz w:val="24"/>
          <w:szCs w:val="24"/>
        </w:rPr>
        <w:t>Етика та деонтологія у фармації: практикум. Одесса: ОНМедУ, 2020. 45 с.</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Біоетика та біобезпека: навчальний посібник; укл.: Юлія Максименко, Дмитро Вискушенко. Житомир: Вид-во ЖДУ імені Івана Франка, 2022. 126 с.  </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Вишневська Л.В. Етика і деонтологія у фармації: Практикум для студентів фармацевтичних спеціальностей. Херсон: Айлант. 2020. 152 с. </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sz w:val="24"/>
          <w:szCs w:val="24"/>
        </w:rPr>
      </w:pPr>
      <w:r w:rsidRPr="009421E7">
        <w:rPr>
          <w:rFonts w:ascii="Times New Roman" w:hAnsi="Times New Roman"/>
          <w:sz w:val="24"/>
          <w:szCs w:val="24"/>
        </w:rPr>
        <w:t xml:space="preserve">Етичний кодекс фармацевтичних працівників України. URL: </w:t>
      </w:r>
      <w:hyperlink r:id="rId105" w:history="1">
        <w:r w:rsidRPr="009421E7">
          <w:rPr>
            <w:rFonts w:ascii="Times New Roman" w:hAnsi="Times New Roman"/>
            <w:color w:val="0000FF" w:themeColor="hyperlink"/>
            <w:sz w:val="24"/>
            <w:szCs w:val="24"/>
            <w:u w:val="single"/>
          </w:rPr>
          <w:t>https://nuph.edu.ua/etichnijj-kodeks- farmacevtichnih-prac /</w:t>
        </w:r>
      </w:hyperlink>
      <w:r w:rsidRPr="009421E7">
        <w:rPr>
          <w:rFonts w:ascii="Times New Roman" w:hAnsi="Times New Roman"/>
          <w:sz w:val="24"/>
          <w:szCs w:val="24"/>
        </w:rPr>
        <w:t xml:space="preserve"> </w:t>
      </w:r>
    </w:p>
    <w:p w:rsidR="00DA13BE" w:rsidRPr="009421E7" w:rsidRDefault="00DA13BE" w:rsidP="00A53452">
      <w:pPr>
        <w:pStyle w:val="a6"/>
        <w:widowControl w:val="0"/>
        <w:numPr>
          <w:ilvl w:val="0"/>
          <w:numId w:val="49"/>
        </w:numPr>
        <w:tabs>
          <w:tab w:val="left" w:pos="1701"/>
        </w:tabs>
        <w:autoSpaceDE w:val="0"/>
        <w:autoSpaceDN w:val="0"/>
        <w:spacing w:after="0" w:line="240" w:lineRule="auto"/>
        <w:ind w:right="3"/>
        <w:jc w:val="both"/>
        <w:rPr>
          <w:rFonts w:ascii="Times New Roman" w:hAnsi="Times New Roman"/>
        </w:rPr>
      </w:pPr>
      <w:r w:rsidRPr="009421E7">
        <w:rPr>
          <w:rFonts w:ascii="Times New Roman" w:hAnsi="Times New Roman"/>
          <w:sz w:val="24"/>
          <w:szCs w:val="24"/>
        </w:rPr>
        <w:t>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w:t>
      </w:r>
      <w:r w:rsidRPr="009421E7">
        <w:rPr>
          <w:rFonts w:ascii="Times New Roman" w:hAnsi="Times New Roman"/>
        </w:rPr>
        <w:t xml:space="preserve"> с. </w:t>
      </w:r>
    </w:p>
    <w:p w:rsidR="00DA13BE" w:rsidRDefault="00DA13BE" w:rsidP="00DA13BE">
      <w:pPr>
        <w:pStyle w:val="a6"/>
        <w:keepNext/>
        <w:keepLines/>
        <w:spacing w:before="40" w:after="0" w:line="240" w:lineRule="auto"/>
        <w:outlineLvl w:val="1"/>
        <w:rPr>
          <w:rFonts w:ascii="Times New Roman" w:eastAsiaTheme="majorEastAsia" w:hAnsi="Times New Roman"/>
          <w:b/>
          <w:spacing w:val="-2"/>
        </w:rPr>
      </w:pPr>
      <w:r w:rsidRPr="00D6480E">
        <w:rPr>
          <w:rFonts w:ascii="Times New Roman" w:eastAsiaTheme="majorEastAsia" w:hAnsi="Times New Roman"/>
          <w:b/>
          <w:lang w:val="en-US"/>
        </w:rPr>
        <w:t>Додаткова</w:t>
      </w:r>
      <w:r w:rsidRPr="00D6480E">
        <w:rPr>
          <w:rFonts w:ascii="Times New Roman" w:eastAsiaTheme="majorEastAsia" w:hAnsi="Times New Roman"/>
          <w:b/>
          <w:spacing w:val="-1"/>
          <w:lang w:val="en-US"/>
        </w:rPr>
        <w:t xml:space="preserve"> </w:t>
      </w:r>
      <w:r w:rsidRPr="00D6480E">
        <w:rPr>
          <w:rFonts w:ascii="Times New Roman" w:eastAsiaTheme="majorEastAsia" w:hAnsi="Times New Roman"/>
          <w:b/>
          <w:spacing w:val="-2"/>
          <w:lang w:val="en-US"/>
        </w:rPr>
        <w:t>література:</w:t>
      </w:r>
    </w:p>
    <w:p w:rsidR="00111A78" w:rsidRPr="00111A78" w:rsidRDefault="00111A78" w:rsidP="00DA13BE">
      <w:pPr>
        <w:pStyle w:val="a6"/>
        <w:keepNext/>
        <w:keepLines/>
        <w:spacing w:before="40" w:after="0" w:line="240" w:lineRule="auto"/>
        <w:outlineLvl w:val="1"/>
        <w:rPr>
          <w:rFonts w:ascii="Times New Roman" w:eastAsiaTheme="majorEastAsia" w:hAnsi="Times New Roman"/>
          <w:b/>
        </w:rPr>
      </w:pPr>
    </w:p>
    <w:p w:rsidR="00DA13BE" w:rsidRPr="00111A78" w:rsidRDefault="00DA13BE" w:rsidP="00A53452">
      <w:pPr>
        <w:pStyle w:val="a6"/>
        <w:widowControl w:val="0"/>
        <w:numPr>
          <w:ilvl w:val="0"/>
          <w:numId w:val="50"/>
        </w:numPr>
        <w:tabs>
          <w:tab w:val="left" w:pos="1701"/>
        </w:tabs>
        <w:autoSpaceDE w:val="0"/>
        <w:autoSpaceDN w:val="0"/>
        <w:spacing w:after="0" w:line="240" w:lineRule="auto"/>
        <w:ind w:right="3"/>
        <w:jc w:val="both"/>
        <w:rPr>
          <w:rFonts w:ascii="Times New Roman" w:hAnsi="Times New Roman"/>
        </w:rPr>
      </w:pPr>
      <w:r w:rsidRPr="00111A78">
        <w:rPr>
          <w:rFonts w:ascii="Times New Roman" w:hAnsi="Times New Roman"/>
        </w:rPr>
        <w:t xml:space="preserve">FIP statement of professional standards. Codes of ethics for pharmacists. URL: https://www.fip.org/file/1586 </w:t>
      </w:r>
    </w:p>
    <w:p w:rsidR="00DA13BE" w:rsidRPr="00111A78" w:rsidRDefault="00DA13BE" w:rsidP="00A53452">
      <w:pPr>
        <w:pStyle w:val="a6"/>
        <w:widowControl w:val="0"/>
        <w:numPr>
          <w:ilvl w:val="0"/>
          <w:numId w:val="50"/>
        </w:numPr>
        <w:tabs>
          <w:tab w:val="left" w:pos="1701"/>
        </w:tabs>
        <w:autoSpaceDE w:val="0"/>
        <w:autoSpaceDN w:val="0"/>
        <w:spacing w:after="0" w:line="240" w:lineRule="auto"/>
        <w:ind w:right="3"/>
        <w:jc w:val="both"/>
        <w:rPr>
          <w:rFonts w:ascii="Times New Roman" w:hAnsi="Times New Roman"/>
        </w:rPr>
      </w:pPr>
      <w:r w:rsidRPr="00111A78">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DA13BE" w:rsidRPr="00111A78" w:rsidRDefault="00DA13BE" w:rsidP="00A53452">
      <w:pPr>
        <w:pStyle w:val="a6"/>
        <w:widowControl w:val="0"/>
        <w:numPr>
          <w:ilvl w:val="0"/>
          <w:numId w:val="50"/>
        </w:numPr>
        <w:tabs>
          <w:tab w:val="left" w:pos="1701"/>
        </w:tabs>
        <w:autoSpaceDE w:val="0"/>
        <w:autoSpaceDN w:val="0"/>
        <w:spacing w:after="0" w:line="240" w:lineRule="auto"/>
        <w:ind w:right="3"/>
        <w:jc w:val="both"/>
        <w:rPr>
          <w:rFonts w:ascii="Times New Roman" w:hAnsi="Times New Roman"/>
        </w:rPr>
      </w:pPr>
      <w:r w:rsidRPr="00111A78">
        <w:rPr>
          <w:rFonts w:ascii="Times New Roman" w:hAnsi="Times New Roman"/>
        </w:rPr>
        <w:t xml:space="preserve">В. Л. Петрушенко. Етика та естетика. 2-тє видання, виправлене та доповнене: навч. підруч. </w:t>
      </w:r>
      <w:r w:rsidRPr="00111A78">
        <w:rPr>
          <w:rFonts w:ascii="Times New Roman" w:hAnsi="Times New Roman"/>
        </w:rPr>
        <w:lastRenderedPageBreak/>
        <w:t>/ за ред. В. Л. Петрушенко. Львів: Новий світ-2000, 2018. 306 с.</w:t>
      </w:r>
    </w:p>
    <w:p w:rsidR="00DA13BE" w:rsidRPr="00111A78" w:rsidRDefault="00DA13BE" w:rsidP="00A53452">
      <w:pPr>
        <w:pStyle w:val="a6"/>
        <w:widowControl w:val="0"/>
        <w:numPr>
          <w:ilvl w:val="0"/>
          <w:numId w:val="50"/>
        </w:numPr>
        <w:tabs>
          <w:tab w:val="left" w:pos="1701"/>
        </w:tabs>
        <w:autoSpaceDE w:val="0"/>
        <w:autoSpaceDN w:val="0"/>
        <w:spacing w:after="0" w:line="240" w:lineRule="auto"/>
        <w:ind w:right="3"/>
        <w:jc w:val="both"/>
        <w:rPr>
          <w:rFonts w:ascii="Times New Roman" w:hAnsi="Times New Roman"/>
        </w:rPr>
      </w:pPr>
      <w:r w:rsidRPr="00111A78">
        <w:rPr>
          <w:rFonts w:ascii="Times New Roman" w:hAnsi="Times New Roman"/>
        </w:rPr>
        <w:t>Яхно</w:t>
      </w:r>
      <w:r w:rsidRPr="00111A78">
        <w:rPr>
          <w:rFonts w:ascii="Times New Roman" w:hAnsi="Times New Roman"/>
          <w:spacing w:val="33"/>
        </w:rPr>
        <w:t xml:space="preserve"> </w:t>
      </w:r>
      <w:r w:rsidRPr="00111A78">
        <w:rPr>
          <w:rFonts w:ascii="Times New Roman" w:hAnsi="Times New Roman"/>
        </w:rPr>
        <w:t>Т.</w:t>
      </w:r>
      <w:r w:rsidRPr="00111A78">
        <w:rPr>
          <w:rFonts w:ascii="Times New Roman" w:hAnsi="Times New Roman"/>
          <w:spacing w:val="26"/>
        </w:rPr>
        <w:t xml:space="preserve"> </w:t>
      </w:r>
      <w:r w:rsidRPr="00111A78">
        <w:rPr>
          <w:rFonts w:ascii="Times New Roman" w:hAnsi="Times New Roman"/>
        </w:rPr>
        <w:t>П. Конфліктологія</w:t>
      </w:r>
      <w:r w:rsidRPr="00111A78">
        <w:rPr>
          <w:rFonts w:ascii="Times New Roman" w:hAnsi="Times New Roman"/>
          <w:spacing w:val="28"/>
        </w:rPr>
        <w:t xml:space="preserve"> </w:t>
      </w:r>
      <w:r w:rsidRPr="00111A78">
        <w:rPr>
          <w:rFonts w:ascii="Times New Roman" w:hAnsi="Times New Roman"/>
        </w:rPr>
        <w:t>та</w:t>
      </w:r>
      <w:r w:rsidRPr="00111A78">
        <w:rPr>
          <w:rFonts w:ascii="Times New Roman" w:hAnsi="Times New Roman"/>
          <w:spacing w:val="28"/>
        </w:rPr>
        <w:t xml:space="preserve"> </w:t>
      </w:r>
      <w:r w:rsidRPr="00111A78">
        <w:rPr>
          <w:rFonts w:ascii="Times New Roman" w:hAnsi="Times New Roman"/>
        </w:rPr>
        <w:t>теорія</w:t>
      </w:r>
      <w:r w:rsidRPr="00111A78">
        <w:rPr>
          <w:rFonts w:ascii="Times New Roman" w:hAnsi="Times New Roman"/>
          <w:spacing w:val="28"/>
        </w:rPr>
        <w:t xml:space="preserve"> </w:t>
      </w:r>
      <w:r w:rsidRPr="00111A78">
        <w:rPr>
          <w:rFonts w:ascii="Times New Roman" w:hAnsi="Times New Roman"/>
        </w:rPr>
        <w:t>переговорів.</w:t>
      </w:r>
      <w:r w:rsidRPr="00111A78">
        <w:rPr>
          <w:rFonts w:ascii="Times New Roman" w:hAnsi="Times New Roman"/>
          <w:spacing w:val="30"/>
        </w:rPr>
        <w:t xml:space="preserve"> </w:t>
      </w:r>
      <w:r w:rsidRPr="00111A78">
        <w:rPr>
          <w:rFonts w:ascii="Times New Roman" w:hAnsi="Times New Roman"/>
        </w:rPr>
        <w:t>навч.</w:t>
      </w:r>
      <w:r w:rsidRPr="00111A78">
        <w:rPr>
          <w:rFonts w:ascii="Times New Roman" w:hAnsi="Times New Roman"/>
          <w:spacing w:val="26"/>
        </w:rPr>
        <w:t xml:space="preserve"> </w:t>
      </w:r>
      <w:r w:rsidRPr="00111A78">
        <w:rPr>
          <w:rFonts w:ascii="Times New Roman" w:hAnsi="Times New Roman"/>
        </w:rPr>
        <w:t>посіб.</w:t>
      </w:r>
      <w:r w:rsidRPr="00111A78">
        <w:rPr>
          <w:rFonts w:ascii="Times New Roman" w:hAnsi="Times New Roman"/>
          <w:spacing w:val="30"/>
        </w:rPr>
        <w:t xml:space="preserve"> </w:t>
      </w:r>
      <w:r w:rsidRPr="00111A78">
        <w:rPr>
          <w:rFonts w:ascii="Times New Roman" w:hAnsi="Times New Roman"/>
        </w:rPr>
        <w:t>для</w:t>
      </w:r>
      <w:r w:rsidRPr="00111A78">
        <w:rPr>
          <w:rFonts w:ascii="Times New Roman" w:hAnsi="Times New Roman"/>
          <w:spacing w:val="29"/>
        </w:rPr>
        <w:t xml:space="preserve"> </w:t>
      </w:r>
      <w:r w:rsidRPr="00111A78">
        <w:rPr>
          <w:rFonts w:ascii="Times New Roman" w:hAnsi="Times New Roman"/>
        </w:rPr>
        <w:t>студентів ВНЗ / за ред. Т. П. Яхно. Київ: Центр учбової літератури, 2018. 175 с.</w:t>
      </w:r>
    </w:p>
    <w:p w:rsidR="00DA13BE" w:rsidRPr="00111A78" w:rsidRDefault="00DA13BE" w:rsidP="00A53452">
      <w:pPr>
        <w:pStyle w:val="a6"/>
        <w:widowControl w:val="0"/>
        <w:numPr>
          <w:ilvl w:val="0"/>
          <w:numId w:val="50"/>
        </w:numPr>
        <w:tabs>
          <w:tab w:val="left" w:pos="1701"/>
        </w:tabs>
        <w:autoSpaceDE w:val="0"/>
        <w:autoSpaceDN w:val="0"/>
        <w:spacing w:after="0" w:line="240" w:lineRule="auto"/>
        <w:ind w:right="3"/>
        <w:jc w:val="both"/>
        <w:rPr>
          <w:rFonts w:ascii="Times New Roman" w:hAnsi="Times New Roman"/>
        </w:rPr>
      </w:pPr>
      <w:r w:rsidRPr="00111A78">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DA13BE" w:rsidRPr="00D6480E" w:rsidRDefault="00DA13BE" w:rsidP="00DA13BE">
      <w:pPr>
        <w:spacing w:before="7" w:line="240" w:lineRule="auto"/>
        <w:ind w:right="32"/>
        <w:jc w:val="center"/>
        <w:rPr>
          <w:rFonts w:ascii="Times New Roman" w:hAnsi="Times New Roman"/>
          <w:b/>
        </w:rPr>
      </w:pPr>
      <w:r w:rsidRPr="00D6480E">
        <w:rPr>
          <w:rFonts w:ascii="Times New Roman" w:hAnsi="Times New Roman"/>
          <w:b/>
        </w:rPr>
        <w:t xml:space="preserve"> ЕЛЕКТРОННІ ІНФОРМАЦІЙНІ РЕСУРСИ</w:t>
      </w:r>
    </w:p>
    <w:p w:rsidR="00DA13BE" w:rsidRPr="00654F89" w:rsidRDefault="00DA13BE" w:rsidP="00A53452">
      <w:pPr>
        <w:pStyle w:val="a6"/>
        <w:numPr>
          <w:ilvl w:val="0"/>
          <w:numId w:val="51"/>
        </w:numPr>
        <w:suppressAutoHyphens/>
        <w:spacing w:before="7" w:after="0" w:line="240" w:lineRule="auto"/>
        <w:ind w:right="32"/>
        <w:jc w:val="both"/>
        <w:rPr>
          <w:rFonts w:ascii="Times New Roman" w:hAnsi="Times New Roman"/>
        </w:rPr>
      </w:pPr>
      <w:r w:rsidRPr="00654F89">
        <w:rPr>
          <w:rFonts w:ascii="Times New Roman" w:hAnsi="Times New Roman"/>
        </w:rPr>
        <w:t xml:space="preserve">Законодавство України [Електронний ресурс]. - Режим доступу:  </w:t>
      </w:r>
      <w:hyperlink r:id="rId106" w:history="1">
        <w:r w:rsidRPr="00654F89">
          <w:rPr>
            <w:rFonts w:ascii="Times New Roman" w:hAnsi="Times New Roman"/>
            <w:color w:val="0000FF" w:themeColor="hyperlink"/>
            <w:u w:val="single"/>
          </w:rPr>
          <w:t>https://zakon.rada.gov.ua/laws/show/</w:t>
        </w:r>
      </w:hyperlink>
    </w:p>
    <w:p w:rsidR="00DA13BE" w:rsidRPr="00654F89" w:rsidRDefault="00DA13BE" w:rsidP="00A53452">
      <w:pPr>
        <w:pStyle w:val="a6"/>
        <w:numPr>
          <w:ilvl w:val="0"/>
          <w:numId w:val="51"/>
        </w:numPr>
        <w:suppressAutoHyphens/>
        <w:spacing w:before="7" w:after="0" w:line="240" w:lineRule="auto"/>
        <w:ind w:right="32"/>
        <w:jc w:val="both"/>
        <w:rPr>
          <w:rFonts w:ascii="Times New Roman" w:hAnsi="Times New Roman"/>
        </w:rPr>
      </w:pPr>
      <w:r w:rsidRPr="00654F89">
        <w:rPr>
          <w:rFonts w:ascii="Times New Roman" w:hAnsi="Times New Roman"/>
        </w:rPr>
        <w:t xml:space="preserve">Міністерство охорони здоров’я України [Електронний ресурс]. - Режим доступу:  </w:t>
      </w:r>
      <w:hyperlink r:id="rId107" w:history="1">
        <w:r w:rsidRPr="00654F89">
          <w:rPr>
            <w:rFonts w:ascii="Times New Roman" w:hAnsi="Times New Roman"/>
            <w:color w:val="0000FF" w:themeColor="hyperlink"/>
            <w:u w:val="single"/>
          </w:rPr>
          <w:t>https://moz.gov.ua/</w:t>
        </w:r>
      </w:hyperlink>
    </w:p>
    <w:p w:rsidR="00DA13BE" w:rsidRPr="00654F89" w:rsidRDefault="00DA13BE" w:rsidP="00A53452">
      <w:pPr>
        <w:pStyle w:val="a6"/>
        <w:numPr>
          <w:ilvl w:val="0"/>
          <w:numId w:val="51"/>
        </w:numPr>
        <w:suppressAutoHyphens/>
        <w:spacing w:before="7" w:after="0" w:line="240" w:lineRule="auto"/>
        <w:ind w:right="32"/>
        <w:jc w:val="both"/>
        <w:rPr>
          <w:rFonts w:ascii="Times New Roman" w:hAnsi="Times New Roman"/>
        </w:rPr>
      </w:pPr>
      <w:r w:rsidRPr="00654F89">
        <w:rPr>
          <w:rFonts w:ascii="Times New Roman" w:hAnsi="Times New Roman"/>
        </w:rPr>
        <w:t>Державна служба України з лікарських засобів та контролю за наркотиками (Держлікслужба)</w:t>
      </w:r>
      <w:r w:rsidRPr="00654F89">
        <w:rPr>
          <w:rFonts w:ascii="Times New Roman" w:hAnsi="Times New Roman"/>
          <w:color w:val="1D1D1B"/>
          <w:shd w:val="clear" w:color="auto" w:fill="FFFFFF"/>
        </w:rPr>
        <w:t> </w:t>
      </w:r>
      <w:hyperlink r:id="rId108" w:history="1">
        <w:r w:rsidRPr="00654F89">
          <w:rPr>
            <w:rFonts w:ascii="Times New Roman" w:hAnsi="Times New Roman"/>
            <w:color w:val="0000FF" w:themeColor="hyperlink"/>
            <w:u w:val="single"/>
          </w:rPr>
          <w:t>https://www.dls.gov.ua/</w:t>
        </w:r>
      </w:hyperlink>
    </w:p>
    <w:p w:rsidR="00DA13BE" w:rsidRPr="00654F89" w:rsidRDefault="00DA13BE" w:rsidP="00A53452">
      <w:pPr>
        <w:pStyle w:val="a6"/>
        <w:numPr>
          <w:ilvl w:val="0"/>
          <w:numId w:val="51"/>
        </w:numPr>
        <w:suppressAutoHyphens/>
        <w:spacing w:before="7" w:after="0" w:line="240" w:lineRule="auto"/>
        <w:ind w:right="32"/>
        <w:jc w:val="both"/>
        <w:rPr>
          <w:rFonts w:ascii="Times New Roman" w:hAnsi="Times New Roman"/>
        </w:rPr>
      </w:pPr>
      <w:r w:rsidRPr="00654F89">
        <w:rPr>
          <w:rFonts w:ascii="Times New Roman" w:hAnsi="Times New Roman"/>
        </w:rPr>
        <w:t xml:space="preserve">Державний експертний центр МОЗ України </w:t>
      </w:r>
      <w:hyperlink r:id="rId109" w:history="1">
        <w:r w:rsidRPr="00654F89">
          <w:rPr>
            <w:rFonts w:ascii="Times New Roman" w:hAnsi="Times New Roman"/>
            <w:color w:val="0000FF" w:themeColor="hyperlink"/>
            <w:u w:val="single"/>
          </w:rPr>
          <w:t>https://www.dec.gov.ua/</w:t>
        </w:r>
      </w:hyperlink>
    </w:p>
    <w:p w:rsidR="00DA13BE" w:rsidRPr="00654F89" w:rsidRDefault="00DA13BE" w:rsidP="00A53452">
      <w:pPr>
        <w:pStyle w:val="a6"/>
        <w:numPr>
          <w:ilvl w:val="0"/>
          <w:numId w:val="51"/>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 xml:space="preserve">Державний реєстр лікарських засобів України. [Електронний ресурс]. – Режим доступу: </w:t>
      </w:r>
      <w:hyperlink r:id="rId110" w:history="1">
        <w:r w:rsidRPr="00654F89">
          <w:rPr>
            <w:rFonts w:ascii="Times New Roman" w:eastAsia="Times New Roman" w:hAnsi="Times New Roman"/>
            <w:color w:val="0000FF" w:themeColor="hyperlink"/>
            <w:u w:val="single"/>
            <w:lang w:eastAsia="zh-CN"/>
          </w:rPr>
          <w:t>http://www.drlz.com.ua/ibp/ddsite.nsf/all/shlist?opendocument</w:t>
        </w:r>
      </w:hyperlink>
    </w:p>
    <w:p w:rsidR="00DA13BE" w:rsidRPr="00654F89" w:rsidRDefault="00DA13BE" w:rsidP="00A53452">
      <w:pPr>
        <w:pStyle w:val="a6"/>
        <w:numPr>
          <w:ilvl w:val="0"/>
          <w:numId w:val="51"/>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Compendium online. [Електронний ресурс]. – Режим доступу:</w:t>
      </w:r>
      <w:r w:rsidRPr="00654F89">
        <w:rPr>
          <w:rFonts w:ascii="Times New Roman" w:eastAsia="Times New Roman" w:hAnsi="Times New Roman"/>
          <w:lang w:eastAsia="zh-CN"/>
        </w:rPr>
        <w:br/>
      </w:r>
      <w:hyperlink r:id="rId111" w:history="1">
        <w:r w:rsidRPr="00654F89">
          <w:rPr>
            <w:rFonts w:ascii="Times New Roman" w:eastAsia="Times New Roman" w:hAnsi="Times New Roman"/>
            <w:color w:val="0000FF" w:themeColor="hyperlink"/>
            <w:u w:val="single"/>
            <w:lang w:eastAsia="zh-CN"/>
          </w:rPr>
          <w:t>https://compendium.com.ua/uk/</w:t>
        </w:r>
      </w:hyperlink>
      <w:r w:rsidRPr="00654F89">
        <w:rPr>
          <w:rFonts w:ascii="Times New Roman" w:eastAsia="Times New Roman" w:hAnsi="Times New Roman"/>
          <w:lang w:eastAsia="zh-CN"/>
        </w:rPr>
        <w:t xml:space="preserve"> </w:t>
      </w:r>
    </w:p>
    <w:p w:rsidR="00DA13BE" w:rsidRPr="00654F89" w:rsidRDefault="00DA13BE" w:rsidP="00A53452">
      <w:pPr>
        <w:pStyle w:val="a6"/>
        <w:numPr>
          <w:ilvl w:val="0"/>
          <w:numId w:val="51"/>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Щотижневик «Аптека» [Електронний ресурс]. – Режим доступу:</w:t>
      </w:r>
      <w:r w:rsidRPr="00654F89">
        <w:rPr>
          <w:rFonts w:ascii="Times New Roman" w:eastAsia="Times New Roman" w:hAnsi="Times New Roman"/>
          <w:lang w:eastAsia="zh-CN"/>
        </w:rPr>
        <w:br/>
      </w:r>
      <w:hyperlink r:id="rId112" w:history="1">
        <w:r w:rsidRPr="00654F89">
          <w:rPr>
            <w:rFonts w:ascii="Times New Roman" w:eastAsia="Times New Roman" w:hAnsi="Times New Roman"/>
            <w:color w:val="0000FF" w:themeColor="hyperlink"/>
            <w:u w:val="single"/>
            <w:lang w:eastAsia="zh-CN"/>
          </w:rPr>
          <w:t>https://www.apteka.ua/</w:t>
        </w:r>
      </w:hyperlink>
    </w:p>
    <w:p w:rsidR="00DA13BE" w:rsidRPr="00654F89" w:rsidRDefault="00DA13BE" w:rsidP="00A53452">
      <w:pPr>
        <w:pStyle w:val="a6"/>
        <w:widowControl w:val="0"/>
        <w:numPr>
          <w:ilvl w:val="0"/>
          <w:numId w:val="51"/>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 xml:space="preserve">Пошукова база ліків [Електронний ресурс]. – Режим доступу: </w:t>
      </w:r>
      <w:hyperlink r:id="rId113" w:history="1">
        <w:r w:rsidRPr="00654F89">
          <w:rPr>
            <w:rFonts w:ascii="Times New Roman" w:eastAsia="Times New Roman" w:hAnsi="Times New Roman"/>
            <w:color w:val="0000FF" w:themeColor="hyperlink"/>
            <w:u w:val="single"/>
            <w:lang w:eastAsia="zh-CN"/>
          </w:rPr>
          <w:t>https://tabletki.ua/</w:t>
        </w:r>
      </w:hyperlink>
    </w:p>
    <w:p w:rsidR="00DA13BE" w:rsidRPr="00654F89" w:rsidRDefault="00DA13BE" w:rsidP="00A53452">
      <w:pPr>
        <w:pStyle w:val="a6"/>
        <w:widowControl w:val="0"/>
        <w:numPr>
          <w:ilvl w:val="0"/>
          <w:numId w:val="51"/>
        </w:numPr>
        <w:suppressAutoHyphens/>
        <w:spacing w:after="0" w:line="240" w:lineRule="auto"/>
        <w:jc w:val="both"/>
        <w:rPr>
          <w:rFonts w:ascii="Times New Roman" w:eastAsia="Times New Roman" w:hAnsi="Times New Roman"/>
          <w:lang w:eastAsia="zh-CN"/>
        </w:rPr>
      </w:pPr>
      <w:r w:rsidRPr="00654F89">
        <w:rPr>
          <w:rFonts w:ascii="Times New Roman" w:eastAsia="Times New Roman" w:hAnsi="Times New Roman"/>
          <w:lang w:eastAsia="zh-CN"/>
        </w:rPr>
        <w:t>Пошукова база ліків [Електронний ресурс]. – Режим доступу:</w:t>
      </w:r>
      <w:r w:rsidRPr="00654F89">
        <w:rPr>
          <w:rFonts w:ascii="Times New Roman" w:eastAsia="Times New Roman" w:hAnsi="Times New Roman"/>
          <w:lang w:eastAsia="zh-CN"/>
        </w:rPr>
        <w:br/>
      </w:r>
      <w:hyperlink r:id="rId114" w:history="1">
        <w:r w:rsidRPr="00654F89">
          <w:rPr>
            <w:rFonts w:ascii="Times New Roman" w:eastAsia="Times New Roman" w:hAnsi="Times New Roman"/>
            <w:color w:val="0000FF" w:themeColor="hyperlink"/>
            <w:u w:val="single"/>
            <w:lang w:eastAsia="zh-CN"/>
          </w:rPr>
          <w:t>https://likicontrol.com.ua/</w:t>
        </w:r>
      </w:hyperlink>
    </w:p>
    <w:p w:rsidR="00DA13BE" w:rsidRDefault="00DA13BE" w:rsidP="00654F89">
      <w:pPr>
        <w:pStyle w:val="a9"/>
        <w:shd w:val="clear" w:color="auto" w:fill="FFFFFF"/>
        <w:spacing w:before="0" w:beforeAutospacing="0" w:after="0" w:afterAutospacing="0"/>
        <w:jc w:val="both"/>
        <w:rPr>
          <w:rFonts w:eastAsiaTheme="minorHAnsi"/>
          <w:lang w:val="uk-UA"/>
        </w:rPr>
      </w:pPr>
    </w:p>
    <w:p w:rsidR="00111A78" w:rsidRDefault="00111A78" w:rsidP="00111A78">
      <w:pPr>
        <w:widowControl w:val="0"/>
        <w:spacing w:after="0" w:line="240" w:lineRule="auto"/>
        <w:jc w:val="both"/>
        <w:rPr>
          <w:rFonts w:ascii="Times New Roman" w:eastAsia="Times New Roman" w:hAnsi="Times New Roman"/>
          <w:b/>
          <w:bCs/>
          <w:caps/>
          <w:sz w:val="24"/>
          <w:szCs w:val="24"/>
          <w:lang w:eastAsia="ru-RU" w:bidi="ru-RU"/>
        </w:rPr>
      </w:pPr>
      <w:r>
        <w:rPr>
          <w:rFonts w:ascii="Times New Roman" w:eastAsia="Times New Roman" w:hAnsi="Times New Roman"/>
          <w:b/>
          <w:bCs/>
          <w:caps/>
          <w:sz w:val="24"/>
          <w:szCs w:val="24"/>
          <w:lang w:eastAsia="ru-RU" w:bidi="ru-RU"/>
        </w:rPr>
        <w:t xml:space="preserve">ЛЕКЦІЙНЕ ЗАНЯТТЯ 10 </w:t>
      </w:r>
      <w:r w:rsidRPr="00CD08FA">
        <w:rPr>
          <w:rFonts w:ascii="Times New Roman" w:eastAsia="Times New Roman" w:hAnsi="Times New Roman"/>
          <w:b/>
          <w:bCs/>
          <w:caps/>
          <w:sz w:val="24"/>
          <w:szCs w:val="24"/>
          <w:lang w:eastAsia="ru-RU" w:bidi="ru-RU"/>
        </w:rPr>
        <w:t xml:space="preserve">Тема </w:t>
      </w:r>
      <w:r>
        <w:rPr>
          <w:rFonts w:ascii="Times New Roman" w:eastAsia="Times New Roman" w:hAnsi="Times New Roman"/>
          <w:b/>
          <w:bCs/>
          <w:caps/>
          <w:sz w:val="24"/>
          <w:szCs w:val="24"/>
          <w:lang w:eastAsia="ru-RU" w:bidi="ru-RU"/>
        </w:rPr>
        <w:t>1</w:t>
      </w:r>
      <w:r w:rsidR="007B3E21">
        <w:rPr>
          <w:rFonts w:ascii="Times New Roman" w:eastAsia="Times New Roman" w:hAnsi="Times New Roman"/>
          <w:b/>
          <w:bCs/>
          <w:caps/>
          <w:sz w:val="24"/>
          <w:szCs w:val="24"/>
          <w:lang w:eastAsia="ru-RU" w:bidi="ru-RU"/>
        </w:rPr>
        <w:t>5</w:t>
      </w:r>
    </w:p>
    <w:p w:rsidR="00656D2C" w:rsidRDefault="00656D2C" w:rsidP="00111A78">
      <w:pPr>
        <w:widowControl w:val="0"/>
        <w:spacing w:after="0" w:line="240" w:lineRule="auto"/>
        <w:jc w:val="both"/>
        <w:rPr>
          <w:rFonts w:ascii="Times New Roman" w:eastAsia="Times New Roman" w:hAnsi="Times New Roman"/>
          <w:b/>
          <w:bCs/>
          <w:caps/>
          <w:sz w:val="24"/>
          <w:szCs w:val="24"/>
          <w:lang w:eastAsia="ru-RU" w:bidi="ru-RU"/>
        </w:rPr>
      </w:pPr>
    </w:p>
    <w:p w:rsidR="007B3E21" w:rsidRDefault="007B3E21" w:rsidP="00111A78">
      <w:pPr>
        <w:spacing w:after="0" w:line="240" w:lineRule="auto"/>
        <w:jc w:val="both"/>
        <w:rPr>
          <w:rFonts w:ascii="Times New Roman" w:hAnsi="Times New Roman"/>
          <w:b/>
          <w:sz w:val="24"/>
          <w:szCs w:val="24"/>
          <w:lang w:val="ru-RU"/>
        </w:rPr>
      </w:pPr>
      <w:r w:rsidRPr="007B3E21">
        <w:rPr>
          <w:rFonts w:ascii="Times New Roman" w:hAnsi="Times New Roman"/>
          <w:b/>
          <w:sz w:val="24"/>
          <w:szCs w:val="24"/>
          <w:lang w:val="ru-RU"/>
        </w:rPr>
        <w:t>Права та соціальний захист фармацевтичного працівника.</w:t>
      </w:r>
    </w:p>
    <w:p w:rsidR="00656D2C" w:rsidRDefault="00656D2C" w:rsidP="00111A78">
      <w:pPr>
        <w:spacing w:after="0" w:line="240" w:lineRule="auto"/>
        <w:jc w:val="both"/>
        <w:rPr>
          <w:rFonts w:ascii="Times New Roman" w:hAnsi="Times New Roman"/>
          <w:b/>
          <w:sz w:val="24"/>
          <w:szCs w:val="24"/>
          <w:lang w:val="ru-RU"/>
        </w:rPr>
      </w:pPr>
      <w:bookmarkStart w:id="4" w:name="_GoBack"/>
      <w:bookmarkEnd w:id="4"/>
    </w:p>
    <w:p w:rsidR="00111A78" w:rsidRPr="001054FA" w:rsidRDefault="00111A78" w:rsidP="00111A78">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Актуальність теми: </w:t>
      </w:r>
    </w:p>
    <w:p w:rsidR="00111A78" w:rsidRPr="001054FA" w:rsidRDefault="00111A78" w:rsidP="00111A78">
      <w:pPr>
        <w:spacing w:after="0" w:line="240" w:lineRule="auto"/>
        <w:jc w:val="both"/>
        <w:rPr>
          <w:rFonts w:ascii="Times New Roman" w:hAnsi="Times New Roman"/>
          <w:sz w:val="24"/>
          <w:szCs w:val="24"/>
        </w:rPr>
      </w:pPr>
      <w:r w:rsidRPr="001054FA">
        <w:rPr>
          <w:rFonts w:ascii="Times New Roman" w:hAnsi="Times New Roman"/>
          <w:sz w:val="24"/>
          <w:szCs w:val="24"/>
        </w:rPr>
        <w:t>Професійна діяльність фармацевтичних працівників відноситься до галузі охорони здоров`я, і однією з компетенцій є саме комунікативна компетентність. Від вміння вирішувати питань етики і деонтології значною мірою залежить здоров`я, настрій відвідувачів аптек, моральнопсихологічний клімат в колективі, що впливає на ефективність професійної діяльності. Без дотримання етичних норм неможливі політичні, економічні, культурні і сімейні відносини, оскільки існування людського суспільства вимагає необхідності зважати один на одного, дотримуватися певних обмежень в поведінці. Саме тому вивчення етичних та правових норм спілкування є важливим для працівника фармацевтичної галузі. Вивчення тем передбачає набуття знань основних принципів ділового етикету, основних елементів ділового протоколу та формування вмінь використовувати у професійній діяльності різни форми і типи комунікаці, долати бар’єри на шляху до ефективної комунікації, володіти різнити типами впливу при вирішенні професійних завдань, запобігати маніпулятивним впливам під час професійної діяльності.</w:t>
      </w:r>
    </w:p>
    <w:p w:rsidR="00111A78" w:rsidRPr="001054FA" w:rsidRDefault="00111A78" w:rsidP="00111A78">
      <w:pPr>
        <w:spacing w:after="0" w:line="240" w:lineRule="auto"/>
        <w:jc w:val="both"/>
        <w:rPr>
          <w:rFonts w:ascii="Times New Roman" w:eastAsia="Times New Roman" w:hAnsi="Times New Roman"/>
          <w:b/>
          <w:bCs/>
          <w:sz w:val="24"/>
          <w:szCs w:val="24"/>
          <w:lang w:eastAsia="uk-UA" w:bidi="uk-UA"/>
        </w:rPr>
      </w:pPr>
      <w:r w:rsidRPr="001054FA">
        <w:rPr>
          <w:rFonts w:ascii="Times New Roman" w:eastAsia="Times New Roman" w:hAnsi="Times New Roman"/>
          <w:b/>
          <w:bCs/>
          <w:sz w:val="24"/>
          <w:szCs w:val="24"/>
          <w:lang w:eastAsia="uk-UA" w:bidi="uk-UA"/>
        </w:rPr>
        <w:t xml:space="preserve">Мета: </w:t>
      </w:r>
    </w:p>
    <w:p w:rsidR="00111A78" w:rsidRPr="001054FA" w:rsidRDefault="00111A78" w:rsidP="00111A78">
      <w:pPr>
        <w:pStyle w:val="Default"/>
        <w:ind w:firstLine="700"/>
        <w:jc w:val="both"/>
      </w:pPr>
      <w:r w:rsidRPr="001054FA">
        <w:t xml:space="preserve">Фармацевтична етика і деонтологія, як навчальна дисципліна, має на </w:t>
      </w:r>
      <w:r w:rsidRPr="001054FA">
        <w:rPr>
          <w:bCs/>
        </w:rPr>
        <w:t xml:space="preserve">меті </w:t>
      </w:r>
      <w:r w:rsidRPr="001054FA">
        <w:t xml:space="preserve">формування у студентів цілісної системи компетентностей з моралі, фармацевтичної етики, біоетики та фармацевтичної деонтології для подальшого належного виконання своїх професійних обов’язків, зокрема службових обов’язків фармацевта (провізора). </w:t>
      </w:r>
    </w:p>
    <w:p w:rsidR="00111A78" w:rsidRPr="001054FA" w:rsidRDefault="00111A78" w:rsidP="00111A78">
      <w:pPr>
        <w:pStyle w:val="a9"/>
        <w:spacing w:before="0" w:beforeAutospacing="0" w:after="0" w:afterAutospacing="0"/>
        <w:jc w:val="both"/>
        <w:rPr>
          <w:lang w:val="uk-UA"/>
        </w:rPr>
      </w:pPr>
    </w:p>
    <w:p w:rsidR="00111A78" w:rsidRPr="001054FA" w:rsidRDefault="00111A78" w:rsidP="00111A78">
      <w:pPr>
        <w:pStyle w:val="a9"/>
        <w:spacing w:before="0" w:beforeAutospacing="0" w:after="0" w:afterAutospacing="0"/>
        <w:rPr>
          <w:b/>
          <w:bCs/>
          <w:lang w:val="uk-UA" w:eastAsia="uk-UA" w:bidi="uk-UA"/>
        </w:rPr>
      </w:pPr>
      <w:r w:rsidRPr="001054FA">
        <w:rPr>
          <w:b/>
          <w:bCs/>
          <w:lang w:val="uk-UA" w:eastAsia="uk-UA" w:bidi="uk-UA"/>
        </w:rPr>
        <w:t xml:space="preserve">Основні поняття (перелік питань):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t>Права</w:t>
      </w:r>
      <w:r w:rsidRPr="00122F32">
        <w:rPr>
          <w:rFonts w:ascii="Times New Roman" w:hAnsi="Times New Roman"/>
          <w:spacing w:val="-4"/>
          <w:sz w:val="24"/>
          <w:szCs w:val="24"/>
        </w:rPr>
        <w:t xml:space="preserve"> </w:t>
      </w:r>
      <w:r w:rsidRPr="00122F32">
        <w:rPr>
          <w:rFonts w:ascii="Times New Roman" w:hAnsi="Times New Roman"/>
          <w:sz w:val="24"/>
          <w:szCs w:val="24"/>
        </w:rPr>
        <w:t xml:space="preserve">та соціальний захист фармацевтичного працівника.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t xml:space="preserve">Правопорушення та відповідальність.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t xml:space="preserve">Державна політика у сфері захисту прав споживачів.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t xml:space="preserve">Механізми та правове регулювання захисту прав споживачів.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t xml:space="preserve">Права та обов’язки споживачів.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lastRenderedPageBreak/>
        <w:t xml:space="preserve">Захист їх прав.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t xml:space="preserve">Належна якість продукції. </w:t>
      </w:r>
    </w:p>
    <w:p w:rsidR="00122F32" w:rsidRPr="00122F32" w:rsidRDefault="00122F32" w:rsidP="00A53452">
      <w:pPr>
        <w:pStyle w:val="a6"/>
        <w:numPr>
          <w:ilvl w:val="0"/>
          <w:numId w:val="52"/>
        </w:numPr>
        <w:spacing w:after="0" w:line="240" w:lineRule="auto"/>
        <w:jc w:val="both"/>
        <w:rPr>
          <w:rFonts w:ascii="Times New Roman" w:hAnsi="Times New Roman"/>
          <w:sz w:val="24"/>
          <w:szCs w:val="24"/>
        </w:rPr>
      </w:pPr>
      <w:r w:rsidRPr="00122F32">
        <w:rPr>
          <w:rFonts w:ascii="Times New Roman" w:hAnsi="Times New Roman"/>
          <w:sz w:val="24"/>
          <w:szCs w:val="24"/>
        </w:rPr>
        <w:t xml:space="preserve">Права споживача: при купівлі товару належної якості; у випадку придбання товару неналежної якості. </w:t>
      </w:r>
    </w:p>
    <w:p w:rsidR="00122F32" w:rsidRDefault="00122F32" w:rsidP="00111A78">
      <w:pPr>
        <w:widowControl w:val="0"/>
        <w:tabs>
          <w:tab w:val="left" w:leader="dot" w:pos="1331"/>
        </w:tabs>
        <w:spacing w:after="0" w:line="240" w:lineRule="auto"/>
        <w:rPr>
          <w:rFonts w:ascii="Times New Roman" w:eastAsia="Times New Roman" w:hAnsi="Times New Roman"/>
          <w:b/>
          <w:sz w:val="24"/>
          <w:szCs w:val="24"/>
          <w:lang w:eastAsia="uk-UA" w:bidi="uk-UA"/>
        </w:rPr>
      </w:pPr>
    </w:p>
    <w:p w:rsidR="00111A78" w:rsidRDefault="00111A78" w:rsidP="00111A78">
      <w:pPr>
        <w:widowControl w:val="0"/>
        <w:tabs>
          <w:tab w:val="left" w:leader="dot" w:pos="1331"/>
        </w:tabs>
        <w:spacing w:after="0" w:line="240" w:lineRule="auto"/>
        <w:rPr>
          <w:rFonts w:ascii="Times New Roman" w:eastAsia="Times New Roman" w:hAnsi="Times New Roman"/>
          <w:b/>
          <w:sz w:val="24"/>
          <w:szCs w:val="24"/>
          <w:lang w:eastAsia="uk-UA" w:bidi="uk-UA"/>
        </w:rPr>
      </w:pPr>
      <w:r w:rsidRPr="001054FA">
        <w:rPr>
          <w:rFonts w:ascii="Times New Roman" w:eastAsia="Times New Roman" w:hAnsi="Times New Roman"/>
          <w:b/>
          <w:sz w:val="24"/>
          <w:szCs w:val="24"/>
          <w:lang w:eastAsia="uk-UA" w:bidi="uk-UA"/>
        </w:rPr>
        <w:t>Зміст лекційного матеріалу (текст лекції):</w:t>
      </w:r>
    </w:p>
    <w:p w:rsidR="003C012F" w:rsidRDefault="003C012F" w:rsidP="00111A78">
      <w:pPr>
        <w:widowControl w:val="0"/>
        <w:tabs>
          <w:tab w:val="left" w:leader="dot" w:pos="1331"/>
        </w:tabs>
        <w:spacing w:after="0" w:line="240" w:lineRule="auto"/>
        <w:rPr>
          <w:rFonts w:ascii="Times New Roman" w:eastAsia="Times New Roman" w:hAnsi="Times New Roman"/>
          <w:b/>
          <w:sz w:val="24"/>
          <w:szCs w:val="24"/>
          <w:lang w:eastAsia="uk-UA" w:bidi="uk-UA"/>
        </w:rPr>
      </w:pPr>
    </w:p>
    <w:p w:rsidR="005913CB" w:rsidRPr="005913CB" w:rsidRDefault="005913CB" w:rsidP="005913CB">
      <w:p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hAnsi="Times New Roman"/>
          <w:sz w:val="24"/>
          <w:szCs w:val="24"/>
        </w:rPr>
        <w:t>Права фармацевтів регулюються Конституцією та законодавством про працю, включаючи право на безпечні умови, соцзахист, підвищення кваліфікації та захист від неправомірних дій</w:t>
      </w:r>
      <w:r w:rsidRPr="005913CB">
        <w:rPr>
          <w:rFonts w:ascii="Times New Roman" w:hAnsi="Times New Roman"/>
          <w:sz w:val="24"/>
          <w:szCs w:val="24"/>
          <w:shd w:val="clear" w:color="auto" w:fill="FFFFFF"/>
        </w:rPr>
        <w:t>. Фармацевти несуть дисциплінарну, цивільну, адміністративну (наприклад, за порушення правил обігу наркотиків) або кримінальну відповідальність за неналежне виконання обов'язків. Захист прав споживачів лікарських засобів гарантується законом, забезпечуючи право на якість, безпеку, обмін/повернення неналежних товарів та відшкодування шкоди</w:t>
      </w:r>
    </w:p>
    <w:p w:rsidR="00122F32" w:rsidRPr="005913CB" w:rsidRDefault="00122F32" w:rsidP="005913CB">
      <w:pPr>
        <w:shd w:val="clear" w:color="auto" w:fill="FFFFFF"/>
        <w:spacing w:after="0" w:line="240" w:lineRule="auto"/>
        <w:jc w:val="both"/>
        <w:rPr>
          <w:rFonts w:ascii="Times New Roman" w:eastAsia="Times New Roman" w:hAnsi="Times New Roman"/>
          <w:i/>
          <w:sz w:val="24"/>
          <w:szCs w:val="24"/>
          <w:lang w:eastAsia="uk-UA"/>
        </w:rPr>
      </w:pPr>
      <w:r w:rsidRPr="00122F32">
        <w:rPr>
          <w:rFonts w:ascii="Times New Roman" w:eastAsia="Times New Roman" w:hAnsi="Times New Roman"/>
          <w:sz w:val="24"/>
          <w:szCs w:val="24"/>
          <w:lang w:eastAsia="uk-UA"/>
        </w:rPr>
        <w:t>Фармацевтичні працівники в Україні мають право на професійну діяльність, безпечні умови праці, соціальний захист (пільги, спеціальний стаж), а також несуть дисциплінарну, цивільно-правову, адміністративну або кримінальну відповідальність за порушення, зокрема за реалізацію неякісних ліків. Захист прав споживачів забезпечується державним контролем якості лікарських засобів, дотриманням ліцензійних умов та правом на інформацію.</w:t>
      </w:r>
      <w:r w:rsidRPr="005913CB">
        <w:rPr>
          <w:rFonts w:ascii="Times New Roman" w:eastAsia="Times New Roman" w:hAnsi="Times New Roman"/>
          <w:sz w:val="24"/>
          <w:szCs w:val="24"/>
          <w:lang w:eastAsia="uk-UA"/>
        </w:rPr>
        <w:t> </w:t>
      </w:r>
    </w:p>
    <w:p w:rsidR="00122F32" w:rsidRPr="00122F32" w:rsidRDefault="00122F32" w:rsidP="00122F32">
      <w:pPr>
        <w:shd w:val="clear" w:color="auto" w:fill="FFFFFF"/>
        <w:spacing w:after="0" w:line="240" w:lineRule="auto"/>
        <w:jc w:val="both"/>
        <w:rPr>
          <w:rFonts w:ascii="Times New Roman" w:eastAsia="Times New Roman" w:hAnsi="Times New Roman"/>
          <w:i/>
          <w:sz w:val="24"/>
          <w:szCs w:val="24"/>
          <w:lang w:eastAsia="uk-UA"/>
        </w:rPr>
      </w:pPr>
      <w:r w:rsidRPr="00122F32">
        <w:rPr>
          <w:rFonts w:ascii="Times New Roman" w:eastAsia="Times New Roman" w:hAnsi="Times New Roman"/>
          <w:b/>
          <w:bCs/>
          <w:i/>
          <w:sz w:val="24"/>
          <w:szCs w:val="24"/>
          <w:lang w:eastAsia="uk-UA"/>
        </w:rPr>
        <w:t>Права та соціальний захист фармацевтичного працівника</w:t>
      </w:r>
    </w:p>
    <w:p w:rsidR="00122F32" w:rsidRPr="00122F32" w:rsidRDefault="00122F32" w:rsidP="000274F5">
      <w:p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eastAsia="Times New Roman" w:hAnsi="Times New Roman"/>
          <w:bCs/>
          <w:i/>
          <w:sz w:val="24"/>
          <w:szCs w:val="24"/>
          <w:lang w:eastAsia="uk-UA"/>
        </w:rPr>
        <w:t>Професійні права:</w:t>
      </w:r>
      <w:r w:rsidRPr="005913CB">
        <w:rPr>
          <w:rFonts w:ascii="Times New Roman" w:eastAsia="Times New Roman" w:hAnsi="Times New Roman"/>
          <w:sz w:val="24"/>
          <w:szCs w:val="24"/>
          <w:lang w:eastAsia="uk-UA"/>
        </w:rPr>
        <w:t> Право на зайняття фармацевтичною діяльністю (за наявності сертифіката), професійний розвиток, захист професійної честі та гідності.</w:t>
      </w:r>
    </w:p>
    <w:p w:rsidR="00122F32" w:rsidRPr="00122F32" w:rsidRDefault="00122F32" w:rsidP="000274F5">
      <w:p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eastAsia="Times New Roman" w:hAnsi="Times New Roman"/>
          <w:bCs/>
          <w:i/>
          <w:sz w:val="24"/>
          <w:szCs w:val="24"/>
          <w:lang w:eastAsia="uk-UA"/>
        </w:rPr>
        <w:t>Соціальний захист:</w:t>
      </w:r>
      <w:r w:rsidRPr="005913CB">
        <w:rPr>
          <w:rFonts w:ascii="Times New Roman" w:eastAsia="Times New Roman" w:hAnsi="Times New Roman"/>
          <w:sz w:val="24"/>
          <w:szCs w:val="24"/>
          <w:lang w:eastAsia="uk-UA"/>
        </w:rPr>
        <w:t> Фармацевтичні працівники мають право на скорочений робочий день (за певних умов), щорічну додаткову відпустку, підвищення посадових окладів, а також на виплату допомоги при виході на пенсію.</w:t>
      </w:r>
    </w:p>
    <w:p w:rsidR="00122F32" w:rsidRDefault="00122F32" w:rsidP="000274F5">
      <w:p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eastAsia="Times New Roman" w:hAnsi="Times New Roman"/>
          <w:bCs/>
          <w:i/>
          <w:sz w:val="24"/>
          <w:szCs w:val="24"/>
          <w:lang w:eastAsia="uk-UA"/>
        </w:rPr>
        <w:t>Гарантії:</w:t>
      </w:r>
      <w:r w:rsidRPr="005913CB">
        <w:rPr>
          <w:rFonts w:ascii="Times New Roman" w:eastAsia="Times New Roman" w:hAnsi="Times New Roman"/>
          <w:sz w:val="24"/>
          <w:szCs w:val="24"/>
          <w:lang w:eastAsia="uk-UA"/>
        </w:rPr>
        <w:t> Забезпечення спеціальним одягом, право на захист від насильства під час виконання обов'язків</w:t>
      </w:r>
      <w:r w:rsidRPr="00122F32">
        <w:rPr>
          <w:rFonts w:ascii="Times New Roman" w:eastAsia="Times New Roman" w:hAnsi="Times New Roman"/>
          <w:sz w:val="24"/>
          <w:szCs w:val="24"/>
          <w:lang w:eastAsia="uk-UA"/>
        </w:rPr>
        <w:t>. </w:t>
      </w:r>
    </w:p>
    <w:p w:rsidR="00972FE2" w:rsidRPr="00122F32" w:rsidRDefault="00972FE2" w:rsidP="000274F5">
      <w:pPr>
        <w:shd w:val="clear" w:color="auto" w:fill="FFFFFF"/>
        <w:spacing w:after="0" w:line="240" w:lineRule="auto"/>
        <w:jc w:val="both"/>
        <w:rPr>
          <w:rFonts w:ascii="Times New Roman" w:eastAsia="Times New Roman" w:hAnsi="Times New Roman"/>
          <w:sz w:val="24"/>
          <w:szCs w:val="24"/>
          <w:lang w:eastAsia="uk-UA"/>
        </w:rPr>
      </w:pPr>
      <w:r>
        <w:rPr>
          <w:noProof/>
          <w:lang w:eastAsia="uk-UA"/>
        </w:rPr>
        <w:drawing>
          <wp:inline distT="0" distB="0" distL="0" distR="0">
            <wp:extent cx="5419725" cy="3457575"/>
            <wp:effectExtent l="0" t="0" r="9525" b="9525"/>
            <wp:docPr id="22" name="Рисунок 22" descr="https://vukladach.pp.ua/MyWeb/manual/pravoznavstvo/meduchne_pravo_II_chastuna/12/12.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vukladach.pp.ua/MyWeb/manual/pravoznavstvo/meduchne_pravo_II_chastuna/12/12.files/image013.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419725" cy="3457575"/>
                    </a:xfrm>
                    <a:prstGeom prst="rect">
                      <a:avLst/>
                    </a:prstGeom>
                    <a:noFill/>
                    <a:ln>
                      <a:noFill/>
                    </a:ln>
                  </pic:spPr>
                </pic:pic>
              </a:graphicData>
            </a:graphic>
          </wp:inline>
        </w:drawing>
      </w:r>
    </w:p>
    <w:p w:rsidR="00122F32" w:rsidRPr="00122F32" w:rsidRDefault="00122F32" w:rsidP="00122F32">
      <w:pPr>
        <w:shd w:val="clear" w:color="auto" w:fill="FFFFFF"/>
        <w:spacing w:after="0" w:line="240" w:lineRule="auto"/>
        <w:jc w:val="both"/>
        <w:rPr>
          <w:rFonts w:ascii="Times New Roman" w:eastAsia="Times New Roman" w:hAnsi="Times New Roman"/>
          <w:sz w:val="24"/>
          <w:szCs w:val="24"/>
          <w:lang w:eastAsia="uk-UA"/>
        </w:rPr>
      </w:pPr>
      <w:r w:rsidRPr="00122F32">
        <w:rPr>
          <w:rFonts w:ascii="Times New Roman" w:eastAsia="Times New Roman" w:hAnsi="Times New Roman"/>
          <w:noProof/>
          <w:sz w:val="24"/>
          <w:szCs w:val="24"/>
          <w:lang w:eastAsia="uk-UA"/>
        </w:rPr>
        <mc:AlternateContent>
          <mc:Choice Requires="wps">
            <w:drawing>
              <wp:inline distT="0" distB="0" distL="0" distR="0" wp14:anchorId="5CDCA793" wp14:editId="1815A918">
                <wp:extent cx="304800" cy="304800"/>
                <wp:effectExtent l="0" t="0" r="0" b="0"/>
                <wp:docPr id="20" name="Прямоугольник 20" descr="ligazakon.ne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0" o:spid="_x0000_s1026" alt="Описание: ligazakon.ne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KWTDPfqAgAA4AUAAA4AAAAAAAAA&#10;AAAAAAAALgIAAGRycy9lMm9Eb2MueG1sUEsBAi0AFAAGAAgAAAAhAEyg6SzYAAAAAwEAAA8AAAAA&#10;AAAAAAAAAAAARAUAAGRycy9kb3ducmV2LnhtbFBLBQYAAAAABAAEAPMAAABJBgAAAAA=&#10;" filled="f" stroked="f">
                <o:lock v:ext="edit" aspectratio="t"/>
                <w10:anchorlock/>
              </v:rect>
            </w:pict>
          </mc:Fallback>
        </mc:AlternateContent>
      </w:r>
      <w:r w:rsidRPr="000274F5">
        <w:rPr>
          <w:rFonts w:ascii="Times New Roman" w:eastAsia="Times New Roman" w:hAnsi="Times New Roman"/>
          <w:b/>
          <w:bCs/>
          <w:i/>
          <w:sz w:val="24"/>
          <w:szCs w:val="24"/>
          <w:lang w:eastAsia="uk-UA"/>
        </w:rPr>
        <w:t>Правопорушення та відповідальність</w:t>
      </w:r>
    </w:p>
    <w:p w:rsidR="00122F32" w:rsidRPr="00122F32" w:rsidRDefault="00122F32" w:rsidP="005913CB">
      <w:pPr>
        <w:shd w:val="clear" w:color="auto" w:fill="FFFFFF"/>
        <w:spacing w:after="0" w:line="240" w:lineRule="auto"/>
        <w:ind w:left="-360"/>
        <w:jc w:val="both"/>
        <w:rPr>
          <w:rFonts w:ascii="Times New Roman" w:eastAsia="Times New Roman" w:hAnsi="Times New Roman"/>
          <w:sz w:val="24"/>
          <w:szCs w:val="24"/>
          <w:lang w:eastAsia="uk-UA"/>
        </w:rPr>
      </w:pPr>
      <w:r w:rsidRPr="005913CB">
        <w:rPr>
          <w:rFonts w:ascii="Times New Roman" w:eastAsia="Times New Roman" w:hAnsi="Times New Roman"/>
          <w:bCs/>
          <w:i/>
          <w:sz w:val="24"/>
          <w:szCs w:val="24"/>
          <w:lang w:eastAsia="uk-UA"/>
        </w:rPr>
        <w:t>Види правопорушень:</w:t>
      </w:r>
      <w:r w:rsidRPr="005913CB">
        <w:rPr>
          <w:rFonts w:ascii="Times New Roman" w:eastAsia="Times New Roman" w:hAnsi="Times New Roman"/>
          <w:sz w:val="24"/>
          <w:szCs w:val="24"/>
          <w:lang w:eastAsia="uk-UA"/>
        </w:rPr>
        <w:t> Порушення правил реалізації, зберігання лікарських засобів, відпуск рецептурних препаратів без рецепта, продаж фальсифікату, порушення ліцензійних умов.</w:t>
      </w:r>
    </w:p>
    <w:p w:rsidR="00122F32" w:rsidRPr="00122F32" w:rsidRDefault="00122F32" w:rsidP="005913CB">
      <w:pPr>
        <w:shd w:val="clear" w:color="auto" w:fill="FFFFFF"/>
        <w:spacing w:after="0" w:line="240" w:lineRule="auto"/>
        <w:ind w:left="-360"/>
        <w:jc w:val="both"/>
        <w:rPr>
          <w:rFonts w:ascii="Times New Roman" w:eastAsia="Times New Roman" w:hAnsi="Times New Roman"/>
          <w:i/>
          <w:sz w:val="24"/>
          <w:szCs w:val="24"/>
          <w:lang w:eastAsia="uk-UA"/>
        </w:rPr>
      </w:pPr>
      <w:r w:rsidRPr="005913CB">
        <w:rPr>
          <w:rFonts w:ascii="Times New Roman" w:eastAsia="Times New Roman" w:hAnsi="Times New Roman"/>
          <w:bCs/>
          <w:i/>
          <w:sz w:val="24"/>
          <w:szCs w:val="24"/>
          <w:lang w:eastAsia="uk-UA"/>
        </w:rPr>
        <w:t>Види відповідальності:</w:t>
      </w:r>
    </w:p>
    <w:p w:rsidR="00122F32" w:rsidRPr="005913CB" w:rsidRDefault="00122F32" w:rsidP="00A53452">
      <w:pPr>
        <w:pStyle w:val="a6"/>
        <w:numPr>
          <w:ilvl w:val="0"/>
          <w:numId w:val="53"/>
        </w:num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eastAsia="Times New Roman" w:hAnsi="Times New Roman"/>
          <w:bCs/>
          <w:sz w:val="24"/>
          <w:szCs w:val="24"/>
          <w:lang w:eastAsia="uk-UA"/>
        </w:rPr>
        <w:lastRenderedPageBreak/>
        <w:t>Дисциплінарна:</w:t>
      </w:r>
      <w:r w:rsidRPr="005913CB">
        <w:rPr>
          <w:rFonts w:ascii="Times New Roman" w:eastAsia="Times New Roman" w:hAnsi="Times New Roman"/>
          <w:sz w:val="24"/>
          <w:szCs w:val="24"/>
          <w:lang w:eastAsia="uk-UA"/>
        </w:rPr>
        <w:t> Догана або звільнення за порушення трудової дисципліни.</w:t>
      </w:r>
    </w:p>
    <w:p w:rsidR="00122F32" w:rsidRPr="005913CB" w:rsidRDefault="00122F32" w:rsidP="00A53452">
      <w:pPr>
        <w:pStyle w:val="a6"/>
        <w:numPr>
          <w:ilvl w:val="0"/>
          <w:numId w:val="53"/>
        </w:num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eastAsia="Times New Roman" w:hAnsi="Times New Roman"/>
          <w:bCs/>
          <w:sz w:val="24"/>
          <w:szCs w:val="24"/>
          <w:lang w:eastAsia="uk-UA"/>
        </w:rPr>
        <w:t>Адміністративна:</w:t>
      </w:r>
      <w:r w:rsidRPr="005913CB">
        <w:rPr>
          <w:rFonts w:ascii="Times New Roman" w:eastAsia="Times New Roman" w:hAnsi="Times New Roman"/>
          <w:sz w:val="24"/>
          <w:szCs w:val="24"/>
          <w:lang w:eastAsia="uk-UA"/>
        </w:rPr>
        <w:t> Штрафи за порушення правил торгівлі, незаконний продаж ліків (ст. 44-1–46 КпАП України).</w:t>
      </w:r>
    </w:p>
    <w:p w:rsidR="00122F32" w:rsidRPr="005913CB" w:rsidRDefault="00122F32" w:rsidP="00A53452">
      <w:pPr>
        <w:pStyle w:val="a6"/>
        <w:numPr>
          <w:ilvl w:val="0"/>
          <w:numId w:val="53"/>
        </w:num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eastAsia="Times New Roman" w:hAnsi="Times New Roman"/>
          <w:bCs/>
          <w:sz w:val="24"/>
          <w:szCs w:val="24"/>
          <w:lang w:eastAsia="uk-UA"/>
        </w:rPr>
        <w:t>Цивільно-правова:</w:t>
      </w:r>
      <w:r w:rsidRPr="005913CB">
        <w:rPr>
          <w:rFonts w:ascii="Times New Roman" w:eastAsia="Times New Roman" w:hAnsi="Times New Roman"/>
          <w:sz w:val="24"/>
          <w:szCs w:val="24"/>
          <w:lang w:eastAsia="uk-UA"/>
        </w:rPr>
        <w:t> Відшкодування шкоди, завданої здоров'ю споживача.</w:t>
      </w:r>
    </w:p>
    <w:p w:rsidR="00122F32" w:rsidRPr="005913CB" w:rsidRDefault="00122F32" w:rsidP="00A53452">
      <w:pPr>
        <w:pStyle w:val="a6"/>
        <w:numPr>
          <w:ilvl w:val="0"/>
          <w:numId w:val="53"/>
        </w:numPr>
        <w:shd w:val="clear" w:color="auto" w:fill="FFFFFF"/>
        <w:spacing w:after="0" w:line="240" w:lineRule="auto"/>
        <w:jc w:val="both"/>
        <w:rPr>
          <w:rFonts w:ascii="Times New Roman" w:eastAsia="Times New Roman" w:hAnsi="Times New Roman"/>
          <w:sz w:val="24"/>
          <w:szCs w:val="24"/>
          <w:lang w:eastAsia="uk-UA"/>
        </w:rPr>
      </w:pPr>
      <w:r w:rsidRPr="005913CB">
        <w:rPr>
          <w:rFonts w:ascii="Times New Roman" w:eastAsia="Times New Roman" w:hAnsi="Times New Roman"/>
          <w:bCs/>
          <w:sz w:val="24"/>
          <w:szCs w:val="24"/>
          <w:lang w:eastAsia="uk-UA"/>
        </w:rPr>
        <w:t>Кримінальна:</w:t>
      </w:r>
      <w:r w:rsidRPr="005913CB">
        <w:rPr>
          <w:rFonts w:ascii="Times New Roman" w:eastAsia="Times New Roman" w:hAnsi="Times New Roman"/>
          <w:sz w:val="24"/>
          <w:szCs w:val="24"/>
          <w:lang w:eastAsia="uk-UA"/>
        </w:rPr>
        <w:t> За реалізацію фальсифікованих ліків або виробництво без ліцензії. </w:t>
      </w:r>
    </w:p>
    <w:p w:rsidR="00122F32" w:rsidRPr="00122F32" w:rsidRDefault="00122F32" w:rsidP="005913CB">
      <w:pPr>
        <w:shd w:val="clear" w:color="auto" w:fill="FFFFFF"/>
        <w:spacing w:after="0" w:line="240" w:lineRule="auto"/>
        <w:jc w:val="both"/>
        <w:rPr>
          <w:rFonts w:ascii="Times New Roman" w:eastAsia="Times New Roman" w:hAnsi="Times New Roman"/>
          <w:b/>
          <w:i/>
          <w:sz w:val="24"/>
          <w:szCs w:val="24"/>
          <w:lang w:eastAsia="uk-UA"/>
        </w:rPr>
      </w:pPr>
      <w:r w:rsidRPr="00F15ADE">
        <w:rPr>
          <w:rFonts w:ascii="Times New Roman" w:eastAsia="Times New Roman" w:hAnsi="Times New Roman"/>
          <w:b/>
          <w:bCs/>
          <w:i/>
          <w:sz w:val="24"/>
          <w:szCs w:val="24"/>
          <w:lang w:eastAsia="uk-UA"/>
        </w:rPr>
        <w:t>Державна політика у сфері захисту прав споживачів</w:t>
      </w:r>
    </w:p>
    <w:p w:rsidR="00122F32" w:rsidRPr="00122F32" w:rsidRDefault="005913CB" w:rsidP="005913CB">
      <w:pPr>
        <w:shd w:val="clear" w:color="auto" w:fill="FFFFFF"/>
        <w:spacing w:after="0" w:line="240" w:lineRule="auto"/>
        <w:ind w:left="-360"/>
        <w:jc w:val="both"/>
        <w:rPr>
          <w:rFonts w:ascii="Times New Roman" w:eastAsia="Times New Roman" w:hAnsi="Times New Roman"/>
          <w:sz w:val="24"/>
          <w:szCs w:val="24"/>
          <w:lang w:eastAsia="uk-UA"/>
        </w:rPr>
      </w:pPr>
      <w:r>
        <w:rPr>
          <w:rFonts w:ascii="Times New Roman" w:eastAsia="Times New Roman" w:hAnsi="Times New Roman"/>
          <w:bCs/>
          <w:sz w:val="24"/>
          <w:szCs w:val="24"/>
          <w:lang w:eastAsia="uk-UA"/>
        </w:rPr>
        <w:t xml:space="preserve">Метою державної політики є </w:t>
      </w:r>
      <w:r w:rsidR="00122F32" w:rsidRPr="005913CB">
        <w:rPr>
          <w:rFonts w:ascii="Times New Roman" w:eastAsia="Times New Roman" w:hAnsi="Times New Roman"/>
          <w:sz w:val="24"/>
          <w:szCs w:val="24"/>
          <w:lang w:eastAsia="uk-UA"/>
        </w:rPr>
        <w:t> </w:t>
      </w:r>
      <w:r>
        <w:rPr>
          <w:rFonts w:ascii="Times New Roman" w:eastAsia="Times New Roman" w:hAnsi="Times New Roman"/>
          <w:sz w:val="24"/>
          <w:szCs w:val="24"/>
          <w:lang w:eastAsia="uk-UA"/>
        </w:rPr>
        <w:t>г</w:t>
      </w:r>
      <w:r w:rsidR="00122F32" w:rsidRPr="005913CB">
        <w:rPr>
          <w:rFonts w:ascii="Times New Roman" w:eastAsia="Times New Roman" w:hAnsi="Times New Roman"/>
          <w:sz w:val="24"/>
          <w:szCs w:val="24"/>
          <w:lang w:eastAsia="uk-UA"/>
        </w:rPr>
        <w:t>арантування безпеки лікарських засобів, відповідність цін, надання повної інформації про товар.</w:t>
      </w:r>
    </w:p>
    <w:p w:rsidR="005913CB" w:rsidRPr="005913CB" w:rsidRDefault="005913CB" w:rsidP="005913CB">
      <w:pPr>
        <w:shd w:val="clear" w:color="auto" w:fill="FFFFFF"/>
        <w:spacing w:after="0" w:line="240" w:lineRule="auto"/>
        <w:ind w:left="-360"/>
        <w:jc w:val="both"/>
        <w:rPr>
          <w:rFonts w:ascii="Times New Roman" w:hAnsi="Times New Roman"/>
          <w:color w:val="0A0A0A"/>
          <w:sz w:val="24"/>
          <w:szCs w:val="24"/>
          <w:shd w:val="clear" w:color="auto" w:fill="FFFFFF"/>
        </w:rPr>
      </w:pPr>
      <w:r>
        <w:rPr>
          <w:rFonts w:ascii="Times New Roman" w:eastAsia="Times New Roman" w:hAnsi="Times New Roman"/>
          <w:bCs/>
          <w:sz w:val="24"/>
          <w:szCs w:val="24"/>
          <w:lang w:eastAsia="uk-UA"/>
        </w:rPr>
        <w:t>Регулювання з</w:t>
      </w:r>
      <w:r w:rsidR="00122F32" w:rsidRPr="005913CB">
        <w:rPr>
          <w:rFonts w:ascii="Times New Roman" w:eastAsia="Times New Roman" w:hAnsi="Times New Roman"/>
          <w:sz w:val="24"/>
          <w:szCs w:val="24"/>
          <w:lang w:eastAsia="uk-UA"/>
        </w:rPr>
        <w:t xml:space="preserve">дійснюється відповідно до </w:t>
      </w:r>
      <w:r w:rsidRPr="005913CB">
        <w:rPr>
          <w:rFonts w:ascii="Times New Roman" w:hAnsi="Times New Roman"/>
          <w:color w:val="0A0A0A"/>
          <w:sz w:val="24"/>
          <w:szCs w:val="24"/>
          <w:shd w:val="clear" w:color="auto" w:fill="FFFFFF"/>
        </w:rPr>
        <w:t>Закон</w:t>
      </w:r>
      <w:r>
        <w:rPr>
          <w:rFonts w:ascii="Times New Roman" w:hAnsi="Times New Roman"/>
          <w:color w:val="0A0A0A"/>
          <w:sz w:val="24"/>
          <w:szCs w:val="24"/>
          <w:shd w:val="clear" w:color="auto" w:fill="FFFFFF"/>
        </w:rPr>
        <w:t>у</w:t>
      </w:r>
      <w:r w:rsidRPr="005913CB">
        <w:rPr>
          <w:rFonts w:ascii="Times New Roman" w:hAnsi="Times New Roman"/>
          <w:color w:val="0A0A0A"/>
          <w:sz w:val="24"/>
          <w:szCs w:val="24"/>
          <w:shd w:val="clear" w:color="auto" w:fill="FFFFFF"/>
        </w:rPr>
        <w:t xml:space="preserve"> України «Про захист прав споживачів», Цивільн</w:t>
      </w:r>
      <w:r>
        <w:rPr>
          <w:rFonts w:ascii="Times New Roman" w:hAnsi="Times New Roman"/>
          <w:color w:val="0A0A0A"/>
          <w:sz w:val="24"/>
          <w:szCs w:val="24"/>
          <w:shd w:val="clear" w:color="auto" w:fill="FFFFFF"/>
        </w:rPr>
        <w:t>ого</w:t>
      </w:r>
      <w:r w:rsidRPr="005913CB">
        <w:rPr>
          <w:rFonts w:ascii="Times New Roman" w:hAnsi="Times New Roman"/>
          <w:color w:val="0A0A0A"/>
          <w:sz w:val="24"/>
          <w:szCs w:val="24"/>
          <w:shd w:val="clear" w:color="auto" w:fill="FFFFFF"/>
        </w:rPr>
        <w:t xml:space="preserve"> кодекс</w:t>
      </w:r>
      <w:r>
        <w:rPr>
          <w:rFonts w:ascii="Times New Roman" w:hAnsi="Times New Roman"/>
          <w:color w:val="0A0A0A"/>
          <w:sz w:val="24"/>
          <w:szCs w:val="24"/>
          <w:shd w:val="clear" w:color="auto" w:fill="FFFFFF"/>
        </w:rPr>
        <w:t>у</w:t>
      </w:r>
      <w:r w:rsidRPr="005913CB">
        <w:rPr>
          <w:rFonts w:ascii="Times New Roman" w:hAnsi="Times New Roman"/>
          <w:color w:val="0A0A0A"/>
          <w:sz w:val="24"/>
          <w:szCs w:val="24"/>
          <w:shd w:val="clear" w:color="auto" w:fill="FFFFFF"/>
        </w:rPr>
        <w:t xml:space="preserve"> України, Закон</w:t>
      </w:r>
      <w:r>
        <w:rPr>
          <w:rFonts w:ascii="Times New Roman" w:hAnsi="Times New Roman"/>
          <w:color w:val="0A0A0A"/>
          <w:sz w:val="24"/>
          <w:szCs w:val="24"/>
          <w:shd w:val="clear" w:color="auto" w:fill="FFFFFF"/>
        </w:rPr>
        <w:t>у</w:t>
      </w:r>
      <w:r w:rsidRPr="005913CB">
        <w:rPr>
          <w:rFonts w:ascii="Times New Roman" w:hAnsi="Times New Roman"/>
          <w:color w:val="0A0A0A"/>
          <w:sz w:val="24"/>
          <w:szCs w:val="24"/>
          <w:shd w:val="clear" w:color="auto" w:fill="FFFFFF"/>
        </w:rPr>
        <w:t xml:space="preserve"> «Про лікарські засоби».</w:t>
      </w:r>
    </w:p>
    <w:p w:rsidR="00122F32" w:rsidRDefault="00122F32" w:rsidP="005913CB">
      <w:pPr>
        <w:shd w:val="clear" w:color="auto" w:fill="FFFFFF"/>
        <w:spacing w:after="0" w:line="240" w:lineRule="auto"/>
        <w:ind w:left="-360"/>
        <w:jc w:val="both"/>
        <w:rPr>
          <w:rFonts w:ascii="Times New Roman" w:eastAsia="Times New Roman" w:hAnsi="Times New Roman"/>
          <w:sz w:val="24"/>
          <w:szCs w:val="24"/>
          <w:lang w:eastAsia="uk-UA"/>
        </w:rPr>
      </w:pPr>
      <w:r w:rsidRPr="005913CB">
        <w:rPr>
          <w:rFonts w:ascii="Times New Roman" w:eastAsia="Times New Roman" w:hAnsi="Times New Roman"/>
          <w:bCs/>
          <w:sz w:val="24"/>
          <w:szCs w:val="24"/>
          <w:lang w:eastAsia="uk-UA"/>
        </w:rPr>
        <w:t>Контроль:</w:t>
      </w:r>
      <w:r w:rsidRPr="005913CB">
        <w:rPr>
          <w:rFonts w:ascii="Times New Roman" w:eastAsia="Times New Roman" w:hAnsi="Times New Roman"/>
          <w:sz w:val="24"/>
          <w:szCs w:val="24"/>
          <w:lang w:eastAsia="uk-UA"/>
        </w:rPr>
        <w:t> Державний контроль здійснює Державна служба України з лікарських засобів та контролю за наркотиками (Держлікслужба)</w:t>
      </w:r>
      <w:r w:rsidR="005913CB">
        <w:rPr>
          <w:rFonts w:ascii="Times New Roman" w:eastAsia="Times New Roman" w:hAnsi="Times New Roman"/>
          <w:sz w:val="24"/>
          <w:szCs w:val="24"/>
          <w:lang w:eastAsia="uk-UA"/>
        </w:rPr>
        <w:t xml:space="preserve"> та </w:t>
      </w:r>
      <w:r w:rsidR="005913CB" w:rsidRPr="005913CB">
        <w:rPr>
          <w:rFonts w:ascii="Times New Roman" w:hAnsi="Times New Roman"/>
          <w:color w:val="0A0A0A"/>
          <w:sz w:val="24"/>
          <w:szCs w:val="24"/>
          <w:shd w:val="clear" w:color="auto" w:fill="FFFFFF"/>
        </w:rPr>
        <w:t>Держпродспоживслужба</w:t>
      </w:r>
      <w:r w:rsidRPr="005913CB">
        <w:rPr>
          <w:rFonts w:ascii="Times New Roman" w:eastAsia="Times New Roman" w:hAnsi="Times New Roman"/>
          <w:sz w:val="24"/>
          <w:szCs w:val="24"/>
          <w:lang w:eastAsia="uk-UA"/>
        </w:rPr>
        <w:t>.</w:t>
      </w:r>
    </w:p>
    <w:p w:rsidR="003E64CB" w:rsidRDefault="003E64CB" w:rsidP="005913CB">
      <w:pPr>
        <w:shd w:val="clear" w:color="auto" w:fill="FFFFFF"/>
        <w:spacing w:after="0" w:line="240" w:lineRule="auto"/>
        <w:ind w:left="-360"/>
        <w:jc w:val="both"/>
        <w:rPr>
          <w:rFonts w:ascii="Times New Roman" w:eastAsia="Times New Roman" w:hAnsi="Times New Roman"/>
          <w:sz w:val="24"/>
          <w:szCs w:val="24"/>
          <w:lang w:eastAsia="uk-UA"/>
        </w:rPr>
      </w:pPr>
    </w:p>
    <w:p w:rsidR="005913CB" w:rsidRDefault="005913CB" w:rsidP="005913CB">
      <w:pPr>
        <w:shd w:val="clear" w:color="auto" w:fill="FFFFFF"/>
        <w:spacing w:after="0" w:line="240" w:lineRule="auto"/>
        <w:jc w:val="both"/>
        <w:rPr>
          <w:rFonts w:ascii="Times New Roman" w:eastAsia="Times New Roman" w:hAnsi="Times New Roman"/>
          <w:b/>
          <w:bCs/>
          <w:i/>
          <w:color w:val="001D35"/>
          <w:sz w:val="24"/>
          <w:szCs w:val="24"/>
          <w:lang w:eastAsia="uk-UA"/>
        </w:rPr>
      </w:pPr>
      <w:r w:rsidRPr="005913CB">
        <w:rPr>
          <w:rFonts w:ascii="Times New Roman" w:eastAsia="Times New Roman" w:hAnsi="Times New Roman"/>
          <w:b/>
          <w:bCs/>
          <w:i/>
          <w:color w:val="001D35"/>
          <w:sz w:val="24"/>
          <w:szCs w:val="24"/>
          <w:lang w:eastAsia="uk-UA"/>
        </w:rPr>
        <w:t>Права споживачів при купівлі лікарських засобів</w:t>
      </w:r>
    </w:p>
    <w:p w:rsidR="00F15ADE" w:rsidRPr="00F15ADE" w:rsidRDefault="00F15ADE" w:rsidP="00F15ADE">
      <w:pPr>
        <w:shd w:val="clear" w:color="auto" w:fill="FFFFFF"/>
        <w:spacing w:after="0" w:line="240" w:lineRule="auto"/>
        <w:jc w:val="both"/>
        <w:rPr>
          <w:rFonts w:ascii="Times New Roman" w:eastAsia="Times New Roman" w:hAnsi="Times New Roman"/>
          <w:bCs/>
          <w:color w:val="001D35"/>
          <w:sz w:val="24"/>
          <w:szCs w:val="24"/>
          <w:lang w:eastAsia="uk-UA"/>
        </w:rPr>
      </w:pPr>
      <w:r w:rsidRPr="00F15ADE">
        <w:rPr>
          <w:rFonts w:ascii="Times New Roman" w:eastAsia="Times New Roman" w:hAnsi="Times New Roman"/>
          <w:bCs/>
          <w:color w:val="001D35"/>
          <w:sz w:val="24"/>
          <w:szCs w:val="24"/>
          <w:lang w:val="ru-RU" w:eastAsia="uk-UA"/>
        </w:rPr>
        <w:t xml:space="preserve">Навіть у разі придбання товару належної якості законодавство України надає споживачеві певні права. Відповідно до ст. 9 Закону «Про захист прав споживачів», покупець має право обміняти непродовольчий товар належної якості протягом </w:t>
      </w:r>
      <w:r w:rsidRPr="00F15ADE">
        <w:rPr>
          <w:rFonts w:ascii="Times New Roman" w:eastAsia="Times New Roman" w:hAnsi="Times New Roman"/>
          <w:b/>
          <w:bCs/>
          <w:color w:val="001D35"/>
          <w:sz w:val="24"/>
          <w:szCs w:val="24"/>
          <w:lang w:val="ru-RU" w:eastAsia="uk-UA"/>
        </w:rPr>
        <w:t>14 календарних днів</w:t>
      </w:r>
      <w:r w:rsidRPr="00F15ADE">
        <w:rPr>
          <w:rFonts w:ascii="Times New Roman" w:eastAsia="Times New Roman" w:hAnsi="Times New Roman"/>
          <w:bCs/>
          <w:color w:val="001D35"/>
          <w:sz w:val="24"/>
          <w:szCs w:val="24"/>
          <w:lang w:val="ru-RU" w:eastAsia="uk-UA"/>
        </w:rPr>
        <w:t>, якщо він не задоволений формою, габаритами, фасоном, кольором чи комплектацією.</w:t>
      </w:r>
    </w:p>
    <w:p w:rsidR="00F15ADE" w:rsidRPr="005913CB" w:rsidRDefault="00F15ADE" w:rsidP="005913CB">
      <w:pPr>
        <w:shd w:val="clear" w:color="auto" w:fill="FFFFFF"/>
        <w:spacing w:after="0" w:line="240" w:lineRule="auto"/>
        <w:jc w:val="both"/>
        <w:rPr>
          <w:rFonts w:ascii="Times New Roman" w:eastAsia="Times New Roman" w:hAnsi="Times New Roman"/>
          <w:bCs/>
          <w:color w:val="001D35"/>
          <w:sz w:val="24"/>
          <w:szCs w:val="24"/>
          <w:lang w:eastAsia="uk-UA"/>
        </w:rPr>
      </w:pPr>
    </w:p>
    <w:p w:rsidR="005913CB" w:rsidRPr="005913CB" w:rsidRDefault="005913CB" w:rsidP="00A53452">
      <w:pPr>
        <w:numPr>
          <w:ilvl w:val="0"/>
          <w:numId w:val="54"/>
        </w:numPr>
        <w:shd w:val="clear" w:color="auto" w:fill="FFFFFF"/>
        <w:spacing w:after="0" w:line="240" w:lineRule="auto"/>
        <w:ind w:left="0"/>
        <w:jc w:val="both"/>
        <w:rPr>
          <w:rFonts w:ascii="Times New Roman" w:eastAsia="Times New Roman" w:hAnsi="Times New Roman"/>
          <w:color w:val="0A0A0A"/>
          <w:sz w:val="24"/>
          <w:szCs w:val="24"/>
          <w:lang w:eastAsia="uk-UA"/>
        </w:rPr>
      </w:pPr>
      <w:r w:rsidRPr="003E64CB">
        <w:rPr>
          <w:rFonts w:ascii="Times New Roman" w:eastAsia="Times New Roman" w:hAnsi="Times New Roman"/>
          <w:bCs/>
          <w:i/>
          <w:color w:val="0A0A0A"/>
          <w:sz w:val="24"/>
          <w:szCs w:val="24"/>
          <w:lang w:eastAsia="uk-UA"/>
        </w:rPr>
        <w:t>Якісний товар</w:t>
      </w:r>
      <w:r w:rsidRPr="005913CB">
        <w:rPr>
          <w:rFonts w:ascii="Times New Roman" w:eastAsia="Times New Roman" w:hAnsi="Times New Roman"/>
          <w:bCs/>
          <w:color w:val="0A0A0A"/>
          <w:sz w:val="24"/>
          <w:szCs w:val="24"/>
          <w:lang w:eastAsia="uk-UA"/>
        </w:rPr>
        <w:t>:</w:t>
      </w:r>
      <w:r w:rsidRPr="005913CB">
        <w:rPr>
          <w:rFonts w:ascii="Times New Roman" w:eastAsia="Times New Roman" w:hAnsi="Times New Roman"/>
          <w:color w:val="0A0A0A"/>
          <w:sz w:val="24"/>
          <w:szCs w:val="24"/>
          <w:lang w:eastAsia="uk-UA"/>
        </w:rPr>
        <w:t> Лікарські засоби належної якості </w:t>
      </w:r>
      <w:r w:rsidRPr="005913CB">
        <w:rPr>
          <w:rFonts w:ascii="Times New Roman" w:eastAsia="Times New Roman" w:hAnsi="Times New Roman"/>
          <w:bCs/>
          <w:color w:val="0A0A0A"/>
          <w:sz w:val="24"/>
          <w:szCs w:val="24"/>
          <w:lang w:eastAsia="uk-UA"/>
        </w:rPr>
        <w:t>обміну та поверненню не підлягають</w:t>
      </w:r>
      <w:r w:rsidRPr="005913CB">
        <w:rPr>
          <w:rFonts w:ascii="Times New Roman" w:eastAsia="Times New Roman" w:hAnsi="Times New Roman"/>
          <w:color w:val="0A0A0A"/>
          <w:sz w:val="24"/>
          <w:szCs w:val="24"/>
          <w:lang w:eastAsia="uk-UA"/>
        </w:rPr>
        <w:t>, окрім випадків, передбачених законом (наприклад, явний брак)</w:t>
      </w:r>
      <w:r w:rsidR="003E64CB">
        <w:rPr>
          <w:rFonts w:ascii="Times New Roman" w:eastAsia="Times New Roman" w:hAnsi="Times New Roman"/>
          <w:color w:val="0A0A0A"/>
          <w:sz w:val="24"/>
          <w:szCs w:val="24"/>
          <w:lang w:eastAsia="uk-UA"/>
        </w:rPr>
        <w:t xml:space="preserve">, </w:t>
      </w:r>
      <w:r w:rsidR="003E64CB" w:rsidRPr="005913CB">
        <w:rPr>
          <w:rFonts w:ascii="Times New Roman" w:eastAsia="Times New Roman" w:hAnsi="Times New Roman"/>
          <w:sz w:val="24"/>
          <w:szCs w:val="24"/>
          <w:lang w:eastAsia="uk-UA"/>
        </w:rPr>
        <w:t>надання сертифіката якості на вимогу</w:t>
      </w:r>
      <w:r w:rsidRPr="005913CB">
        <w:rPr>
          <w:rFonts w:ascii="Times New Roman" w:eastAsia="Times New Roman" w:hAnsi="Times New Roman"/>
          <w:color w:val="0A0A0A"/>
          <w:sz w:val="24"/>
          <w:szCs w:val="24"/>
          <w:lang w:eastAsia="uk-UA"/>
        </w:rPr>
        <w:t>.</w:t>
      </w:r>
    </w:p>
    <w:p w:rsidR="005913CB" w:rsidRPr="005913CB" w:rsidRDefault="005913CB" w:rsidP="00A53452">
      <w:pPr>
        <w:numPr>
          <w:ilvl w:val="0"/>
          <w:numId w:val="54"/>
        </w:numPr>
        <w:shd w:val="clear" w:color="auto" w:fill="FFFFFF"/>
        <w:spacing w:after="0" w:line="240" w:lineRule="auto"/>
        <w:ind w:left="0"/>
        <w:jc w:val="both"/>
        <w:rPr>
          <w:rFonts w:ascii="Times New Roman" w:eastAsia="Times New Roman" w:hAnsi="Times New Roman"/>
          <w:color w:val="0A0A0A"/>
          <w:sz w:val="24"/>
          <w:szCs w:val="24"/>
          <w:lang w:eastAsia="uk-UA"/>
        </w:rPr>
      </w:pPr>
      <w:r w:rsidRPr="003E64CB">
        <w:rPr>
          <w:rFonts w:ascii="Times New Roman" w:eastAsia="Times New Roman" w:hAnsi="Times New Roman"/>
          <w:bCs/>
          <w:i/>
          <w:color w:val="0A0A0A"/>
          <w:sz w:val="24"/>
          <w:szCs w:val="24"/>
          <w:lang w:eastAsia="uk-UA"/>
        </w:rPr>
        <w:t>Неякісний товар</w:t>
      </w:r>
      <w:r w:rsidRPr="005913CB">
        <w:rPr>
          <w:rFonts w:ascii="Times New Roman" w:eastAsia="Times New Roman" w:hAnsi="Times New Roman"/>
          <w:bCs/>
          <w:color w:val="0A0A0A"/>
          <w:sz w:val="24"/>
          <w:szCs w:val="24"/>
          <w:lang w:eastAsia="uk-UA"/>
        </w:rPr>
        <w:t>:</w:t>
      </w:r>
      <w:r w:rsidRPr="005913CB">
        <w:rPr>
          <w:rFonts w:ascii="Times New Roman" w:eastAsia="Times New Roman" w:hAnsi="Times New Roman"/>
          <w:color w:val="0A0A0A"/>
          <w:sz w:val="24"/>
          <w:szCs w:val="24"/>
          <w:lang w:eastAsia="uk-UA"/>
        </w:rPr>
        <w:t> Споживач має право вимагати заміни, повернення грошей, або зменшення ціни, якщо виявлено недоліки, минув строк придатності або продукція не відповідає сертифікату якості.</w:t>
      </w:r>
    </w:p>
    <w:p w:rsidR="005913CB" w:rsidRDefault="005913CB" w:rsidP="00A53452">
      <w:pPr>
        <w:numPr>
          <w:ilvl w:val="0"/>
          <w:numId w:val="54"/>
        </w:numPr>
        <w:shd w:val="clear" w:color="auto" w:fill="FFFFFF"/>
        <w:spacing w:after="0" w:line="240" w:lineRule="auto"/>
        <w:ind w:left="0"/>
        <w:jc w:val="both"/>
        <w:rPr>
          <w:rFonts w:ascii="Times New Roman" w:eastAsia="Times New Roman" w:hAnsi="Times New Roman"/>
          <w:color w:val="0A0A0A"/>
          <w:sz w:val="24"/>
          <w:szCs w:val="24"/>
          <w:lang w:eastAsia="uk-UA"/>
        </w:rPr>
      </w:pPr>
      <w:r w:rsidRPr="003E64CB">
        <w:rPr>
          <w:rFonts w:ascii="Times New Roman" w:eastAsia="Times New Roman" w:hAnsi="Times New Roman"/>
          <w:bCs/>
          <w:i/>
          <w:color w:val="0A0A0A"/>
          <w:sz w:val="24"/>
          <w:szCs w:val="24"/>
          <w:lang w:eastAsia="uk-UA"/>
        </w:rPr>
        <w:t>Відповідальність за збитки:</w:t>
      </w:r>
      <w:r w:rsidRPr="005913CB">
        <w:rPr>
          <w:rFonts w:ascii="Times New Roman" w:eastAsia="Times New Roman" w:hAnsi="Times New Roman"/>
          <w:color w:val="0A0A0A"/>
          <w:sz w:val="24"/>
          <w:szCs w:val="24"/>
          <w:lang w:eastAsia="uk-UA"/>
        </w:rPr>
        <w:t> Продавець/виробник несе цивільну відповідальність за шкоду, завдану здоров'ю внаслідок використання неякісного лікарського засобу</w:t>
      </w:r>
      <w:r w:rsidR="003E64CB">
        <w:rPr>
          <w:rFonts w:ascii="Times New Roman" w:eastAsia="Times New Roman" w:hAnsi="Times New Roman"/>
          <w:color w:val="0A0A0A"/>
          <w:sz w:val="24"/>
          <w:szCs w:val="24"/>
          <w:lang w:eastAsia="uk-UA"/>
        </w:rPr>
        <w:t>.</w:t>
      </w:r>
    </w:p>
    <w:p w:rsidR="003E64CB" w:rsidRDefault="003E64CB" w:rsidP="003E64CB">
      <w:pPr>
        <w:shd w:val="clear" w:color="auto" w:fill="FFFFFF"/>
        <w:spacing w:after="0" w:line="240" w:lineRule="auto"/>
        <w:jc w:val="both"/>
        <w:rPr>
          <w:rFonts w:ascii="Times New Roman" w:eastAsia="Times New Roman" w:hAnsi="Times New Roman"/>
          <w:color w:val="0A0A0A"/>
          <w:sz w:val="24"/>
          <w:szCs w:val="24"/>
          <w:lang w:eastAsia="uk-UA"/>
        </w:rPr>
      </w:pPr>
    </w:p>
    <w:p w:rsidR="003E64CB" w:rsidRDefault="003E64CB" w:rsidP="003E64CB">
      <w:pPr>
        <w:pStyle w:val="a9"/>
        <w:shd w:val="clear" w:color="auto" w:fill="FFFFFF"/>
        <w:spacing w:before="0" w:beforeAutospacing="0" w:after="0" w:afterAutospacing="0"/>
        <w:jc w:val="both"/>
        <w:rPr>
          <w:lang w:val="uk-UA"/>
        </w:rPr>
      </w:pPr>
      <w:r w:rsidRPr="003E64CB">
        <w:rPr>
          <w:lang w:val="uk-UA"/>
        </w:rPr>
        <w:t>У разі виявлення недоліків товару споживач має право пред'явити одну з таких вимог до продавця або виробника відповідно до ст. 8 Закону України «Про захист прав споживачів»:</w:t>
      </w:r>
    </w:p>
    <w:p w:rsidR="003E64CB" w:rsidRDefault="003E64CB" w:rsidP="00A53452">
      <w:pPr>
        <w:pStyle w:val="a9"/>
        <w:numPr>
          <w:ilvl w:val="0"/>
          <w:numId w:val="55"/>
        </w:numPr>
        <w:shd w:val="clear" w:color="auto" w:fill="FFFFFF"/>
        <w:spacing w:before="0" w:beforeAutospacing="0" w:after="0" w:afterAutospacing="0"/>
        <w:jc w:val="both"/>
        <w:rPr>
          <w:lang w:val="uk-UA"/>
        </w:rPr>
      </w:pPr>
      <w:r w:rsidRPr="003E64CB">
        <w:rPr>
          <w:lang w:val="uk-UA"/>
        </w:rPr>
        <w:t xml:space="preserve">Безоплатне усунення недоліків </w:t>
      </w:r>
      <w:r>
        <w:rPr>
          <w:lang w:val="uk-UA"/>
        </w:rPr>
        <w:t>у</w:t>
      </w:r>
      <w:r w:rsidRPr="003E64CB">
        <w:rPr>
          <w:lang w:val="uk-UA"/>
        </w:rPr>
        <w:t xml:space="preserve"> розумний строк, але не більше 14 днів </w:t>
      </w:r>
    </w:p>
    <w:p w:rsidR="003E64CB" w:rsidRDefault="003E64CB" w:rsidP="00A53452">
      <w:pPr>
        <w:pStyle w:val="a9"/>
        <w:numPr>
          <w:ilvl w:val="0"/>
          <w:numId w:val="55"/>
        </w:numPr>
        <w:shd w:val="clear" w:color="auto" w:fill="FFFFFF"/>
        <w:spacing w:before="0" w:beforeAutospacing="0" w:after="0" w:afterAutospacing="0"/>
        <w:jc w:val="both"/>
        <w:rPr>
          <w:lang w:val="uk-UA"/>
        </w:rPr>
      </w:pPr>
      <w:r w:rsidRPr="003E64CB">
        <w:rPr>
          <w:lang w:val="uk-UA"/>
        </w:rPr>
        <w:t xml:space="preserve">Відповідне зменшення ціни </w:t>
      </w:r>
    </w:p>
    <w:p w:rsidR="003E64CB" w:rsidRDefault="003E64CB" w:rsidP="00A53452">
      <w:pPr>
        <w:pStyle w:val="a9"/>
        <w:numPr>
          <w:ilvl w:val="0"/>
          <w:numId w:val="55"/>
        </w:numPr>
        <w:shd w:val="clear" w:color="auto" w:fill="FFFFFF"/>
        <w:spacing w:before="0" w:beforeAutospacing="0" w:after="0" w:afterAutospacing="0"/>
        <w:jc w:val="both"/>
        <w:rPr>
          <w:lang w:val="uk-UA"/>
        </w:rPr>
      </w:pPr>
      <w:r w:rsidRPr="003E64CB">
        <w:rPr>
          <w:lang w:val="uk-UA"/>
        </w:rPr>
        <w:t xml:space="preserve">Пропорційно до виявленого дефекту </w:t>
      </w:r>
    </w:p>
    <w:p w:rsidR="003E64CB" w:rsidRDefault="003E64CB" w:rsidP="00A53452">
      <w:pPr>
        <w:pStyle w:val="a9"/>
        <w:numPr>
          <w:ilvl w:val="0"/>
          <w:numId w:val="55"/>
        </w:numPr>
        <w:shd w:val="clear" w:color="auto" w:fill="FFFFFF"/>
        <w:spacing w:before="0" w:beforeAutospacing="0" w:after="0" w:afterAutospacing="0"/>
        <w:jc w:val="both"/>
        <w:rPr>
          <w:lang w:val="uk-UA"/>
        </w:rPr>
      </w:pPr>
      <w:r w:rsidRPr="003E64CB">
        <w:rPr>
          <w:lang w:val="uk-UA"/>
        </w:rPr>
        <w:t xml:space="preserve">Заміна товару </w:t>
      </w:r>
      <w:r>
        <w:rPr>
          <w:lang w:val="uk-UA"/>
        </w:rPr>
        <w:t>н</w:t>
      </w:r>
      <w:r w:rsidRPr="003E64CB">
        <w:rPr>
          <w:lang w:val="uk-UA"/>
        </w:rPr>
        <w:t xml:space="preserve">а аналогічний товар належної якості або іншу модель </w:t>
      </w:r>
    </w:p>
    <w:p w:rsidR="003E64CB" w:rsidRDefault="003E64CB" w:rsidP="00A53452">
      <w:pPr>
        <w:pStyle w:val="a9"/>
        <w:numPr>
          <w:ilvl w:val="0"/>
          <w:numId w:val="55"/>
        </w:numPr>
        <w:shd w:val="clear" w:color="auto" w:fill="FFFFFF"/>
        <w:spacing w:before="0" w:beforeAutospacing="0" w:after="0" w:afterAutospacing="0"/>
        <w:jc w:val="both"/>
        <w:rPr>
          <w:lang w:val="uk-UA"/>
        </w:rPr>
      </w:pPr>
      <w:r w:rsidRPr="003E64CB">
        <w:rPr>
          <w:lang w:val="uk-UA"/>
        </w:rPr>
        <w:t xml:space="preserve">Розірвання договору </w:t>
      </w:r>
      <w:r>
        <w:rPr>
          <w:lang w:val="uk-UA"/>
        </w:rPr>
        <w:t>з</w:t>
      </w:r>
      <w:r w:rsidRPr="003E64CB">
        <w:rPr>
          <w:lang w:val="uk-UA"/>
        </w:rPr>
        <w:t xml:space="preserve"> повним відшкодуванням сплаченої суми</w:t>
      </w:r>
      <w:r>
        <w:rPr>
          <w:lang w:val="uk-UA"/>
        </w:rPr>
        <w:t>.</w:t>
      </w:r>
    </w:p>
    <w:p w:rsidR="003E64CB" w:rsidRDefault="003E64CB" w:rsidP="003E64CB">
      <w:pPr>
        <w:pStyle w:val="a9"/>
        <w:shd w:val="clear" w:color="auto" w:fill="FFFFFF"/>
        <w:spacing w:before="0" w:beforeAutospacing="0" w:after="0" w:afterAutospacing="0"/>
        <w:jc w:val="both"/>
        <w:rPr>
          <w:lang w:val="ru-RU"/>
        </w:rPr>
      </w:pPr>
      <w:r w:rsidRPr="003E64CB">
        <w:rPr>
          <w:lang w:val="uk-UA"/>
        </w:rPr>
        <w:t xml:space="preserve"> Важливо знати</w:t>
      </w:r>
      <w:r>
        <w:rPr>
          <w:lang w:val="uk-UA"/>
        </w:rPr>
        <w:t>:</w:t>
      </w:r>
      <w:r w:rsidRPr="003E64CB">
        <w:rPr>
          <w:lang w:val="uk-UA"/>
        </w:rPr>
        <w:t xml:space="preserve"> </w:t>
      </w:r>
      <w:r>
        <w:rPr>
          <w:lang w:val="uk-UA"/>
        </w:rPr>
        <w:t>п</w:t>
      </w:r>
      <w:r w:rsidRPr="003E64CB">
        <w:rPr>
          <w:lang w:val="uk-UA"/>
        </w:rPr>
        <w:t xml:space="preserve">ретензії щодо прихованих недоліків можуть бути пред'явлені протягом гарантійного строку. </w:t>
      </w:r>
      <w:r w:rsidRPr="003E64CB">
        <w:rPr>
          <w:lang w:val="ru-RU"/>
        </w:rPr>
        <w:t>Якщо гарантія не встановлена — протягом двох років з дня передачі товару. Для фармацевтичних товарів претензії щодо якості подаються безпосередньо до виробника або імпортера.</w:t>
      </w:r>
    </w:p>
    <w:p w:rsidR="003E64CB" w:rsidRDefault="00E44AAA" w:rsidP="003E64CB">
      <w:pPr>
        <w:shd w:val="clear" w:color="auto" w:fill="FFFFFF"/>
        <w:spacing w:after="0" w:line="240" w:lineRule="auto"/>
        <w:jc w:val="both"/>
        <w:rPr>
          <w:rFonts w:ascii="Times New Roman" w:eastAsia="Times New Roman" w:hAnsi="Times New Roman"/>
          <w:color w:val="0A0A0A"/>
          <w:sz w:val="24"/>
          <w:szCs w:val="24"/>
          <w:lang w:val="ru-RU" w:eastAsia="uk-UA"/>
        </w:rPr>
      </w:pPr>
      <w:r w:rsidRPr="00E44AAA">
        <w:rPr>
          <w:rFonts w:ascii="Times New Roman" w:eastAsia="Times New Roman" w:hAnsi="Times New Roman"/>
          <w:i/>
          <w:color w:val="0A0A0A"/>
          <w:sz w:val="24"/>
          <w:szCs w:val="24"/>
          <w:lang w:val="ru-RU" w:eastAsia="uk-UA"/>
        </w:rPr>
        <w:t xml:space="preserve">Обвязкоки споживача: </w:t>
      </w:r>
      <w:r>
        <w:rPr>
          <w:rFonts w:ascii="Times New Roman" w:eastAsia="Times New Roman" w:hAnsi="Times New Roman"/>
          <w:color w:val="0A0A0A"/>
          <w:sz w:val="24"/>
          <w:szCs w:val="24"/>
          <w:lang w:val="ru-RU" w:eastAsia="uk-UA"/>
        </w:rPr>
        <w:t>дотримання правил використання товару, своечасне звернення з претензіями та надання достовірної інформації при поверненні товару.</w:t>
      </w:r>
    </w:p>
    <w:p w:rsidR="00E44AAA" w:rsidRPr="005913CB" w:rsidRDefault="00E44AAA" w:rsidP="003E64CB">
      <w:pPr>
        <w:shd w:val="clear" w:color="auto" w:fill="FFFFFF"/>
        <w:spacing w:after="0" w:line="240" w:lineRule="auto"/>
        <w:jc w:val="both"/>
        <w:rPr>
          <w:rFonts w:ascii="Times New Roman" w:eastAsia="Times New Roman" w:hAnsi="Times New Roman"/>
          <w:color w:val="0A0A0A"/>
          <w:sz w:val="24"/>
          <w:szCs w:val="24"/>
          <w:lang w:val="ru-RU" w:eastAsia="uk-UA"/>
        </w:rPr>
      </w:pPr>
    </w:p>
    <w:p w:rsidR="003E64CB" w:rsidRDefault="003E64CB" w:rsidP="00122F32">
      <w:pPr>
        <w:pStyle w:val="a9"/>
        <w:shd w:val="clear" w:color="auto" w:fill="FFFFFF"/>
        <w:spacing w:before="0" w:beforeAutospacing="0" w:after="0" w:afterAutospacing="0"/>
        <w:jc w:val="both"/>
        <w:rPr>
          <w:rFonts w:eastAsiaTheme="minorHAnsi"/>
          <w:lang w:val="uk-UA"/>
        </w:rPr>
      </w:pPr>
      <w:r w:rsidRPr="003E64CB">
        <w:rPr>
          <w:rFonts w:eastAsiaTheme="minorHAnsi"/>
          <w:b/>
          <w:i/>
          <w:lang w:val="uk-UA"/>
        </w:rPr>
        <w:t>Належна якість продукції: правові критерії</w:t>
      </w:r>
      <w:r w:rsidRPr="003E64CB">
        <w:rPr>
          <w:rFonts w:eastAsiaTheme="minorHAnsi"/>
          <w:lang w:val="uk-UA"/>
        </w:rPr>
        <w:t xml:space="preserve"> </w:t>
      </w:r>
    </w:p>
    <w:p w:rsidR="00F15ADE" w:rsidRDefault="003E64CB" w:rsidP="00122F32">
      <w:pPr>
        <w:pStyle w:val="a9"/>
        <w:shd w:val="clear" w:color="auto" w:fill="FFFFFF"/>
        <w:spacing w:before="0" w:beforeAutospacing="0" w:after="0" w:afterAutospacing="0"/>
        <w:jc w:val="both"/>
        <w:rPr>
          <w:rFonts w:eastAsiaTheme="minorHAnsi"/>
          <w:lang w:val="uk-UA"/>
        </w:rPr>
      </w:pPr>
      <w:r w:rsidRPr="003E64CB">
        <w:rPr>
          <w:rFonts w:eastAsiaTheme="minorHAnsi"/>
          <w:lang w:val="uk-UA"/>
        </w:rPr>
        <w:t>Під товаром належної якості розуміється продукція, яка відповідає умовам договору, технічним стандартам (ДСТУ, ISO), вимогам безпеки та фармакопейним статтям у разі лікарських засобів.</w:t>
      </w:r>
    </w:p>
    <w:p w:rsidR="00F15ADE" w:rsidRDefault="003E64CB" w:rsidP="00122F32">
      <w:pPr>
        <w:pStyle w:val="a9"/>
        <w:shd w:val="clear" w:color="auto" w:fill="FFFFFF"/>
        <w:spacing w:before="0" w:beforeAutospacing="0" w:after="0" w:afterAutospacing="0"/>
        <w:jc w:val="both"/>
        <w:rPr>
          <w:rFonts w:eastAsiaTheme="minorHAnsi"/>
          <w:lang w:val="uk-UA"/>
        </w:rPr>
      </w:pPr>
      <w:r w:rsidRPr="003E64CB">
        <w:rPr>
          <w:rFonts w:eastAsiaTheme="minorHAnsi"/>
          <w:lang w:val="uk-UA"/>
        </w:rPr>
        <w:t xml:space="preserve"> Виробник зобов'язаний гарантувати якість продукції протягом усього терміну придатності. </w:t>
      </w:r>
    </w:p>
    <w:p w:rsidR="00F15ADE" w:rsidRDefault="003E64CB" w:rsidP="00122F32">
      <w:pPr>
        <w:pStyle w:val="a9"/>
        <w:shd w:val="clear" w:color="auto" w:fill="FFFFFF"/>
        <w:spacing w:before="0" w:beforeAutospacing="0" w:after="0" w:afterAutospacing="0"/>
        <w:jc w:val="both"/>
        <w:rPr>
          <w:rFonts w:eastAsiaTheme="minorHAnsi"/>
          <w:lang w:val="uk-UA"/>
        </w:rPr>
      </w:pPr>
      <w:r w:rsidRPr="003E64CB">
        <w:rPr>
          <w:rFonts w:eastAsiaTheme="minorHAnsi"/>
          <w:lang w:val="uk-UA"/>
        </w:rPr>
        <w:t xml:space="preserve">Стандарти GMP </w:t>
      </w:r>
      <w:r w:rsidR="00F15ADE">
        <w:rPr>
          <w:rFonts w:eastAsiaTheme="minorHAnsi"/>
          <w:lang w:val="uk-UA"/>
        </w:rPr>
        <w:t>(</w:t>
      </w:r>
      <w:r w:rsidRPr="003E64CB">
        <w:rPr>
          <w:rFonts w:eastAsiaTheme="minorHAnsi"/>
          <w:lang w:val="uk-UA"/>
        </w:rPr>
        <w:t>Належна виробнича практика</w:t>
      </w:r>
      <w:r w:rsidR="00F15ADE">
        <w:rPr>
          <w:rFonts w:eastAsiaTheme="minorHAnsi"/>
          <w:lang w:val="uk-UA"/>
        </w:rPr>
        <w:t>)</w:t>
      </w:r>
      <w:r w:rsidRPr="003E64CB">
        <w:rPr>
          <w:rFonts w:eastAsiaTheme="minorHAnsi"/>
          <w:lang w:val="uk-UA"/>
        </w:rPr>
        <w:t xml:space="preserve"> є обов'язковою для всіх фармацевтичних підприємств, що постач</w:t>
      </w:r>
      <w:r w:rsidR="00F15ADE">
        <w:rPr>
          <w:rFonts w:eastAsiaTheme="minorHAnsi"/>
          <w:lang w:val="uk-UA"/>
        </w:rPr>
        <w:t xml:space="preserve">ають продукцію на ринок України. </w:t>
      </w:r>
    </w:p>
    <w:p w:rsidR="00F15ADE" w:rsidRDefault="003E64CB" w:rsidP="00122F32">
      <w:pPr>
        <w:pStyle w:val="a9"/>
        <w:shd w:val="clear" w:color="auto" w:fill="FFFFFF"/>
        <w:spacing w:before="0" w:beforeAutospacing="0" w:after="0" w:afterAutospacing="0"/>
        <w:jc w:val="both"/>
        <w:rPr>
          <w:rFonts w:eastAsiaTheme="minorHAnsi"/>
          <w:lang w:val="uk-UA"/>
        </w:rPr>
      </w:pPr>
      <w:r w:rsidRPr="003E64CB">
        <w:rPr>
          <w:rFonts w:eastAsiaTheme="minorHAnsi"/>
          <w:lang w:val="uk-UA"/>
        </w:rPr>
        <w:lastRenderedPageBreak/>
        <w:t>Маркування та інструкція</w:t>
      </w:r>
      <w:r w:rsidR="00F15ADE">
        <w:rPr>
          <w:rFonts w:eastAsiaTheme="minorHAnsi"/>
          <w:lang w:val="uk-UA"/>
        </w:rPr>
        <w:t>:</w:t>
      </w:r>
      <w:r w:rsidRPr="003E64CB">
        <w:rPr>
          <w:rFonts w:eastAsiaTheme="minorHAnsi"/>
          <w:lang w:val="uk-UA"/>
        </w:rPr>
        <w:t xml:space="preserve"> Повне та достовірне маркування, наявність інструкції державною мовою є обов'язковими умовами реалізації ліків</w:t>
      </w:r>
      <w:r w:rsidR="00F15ADE">
        <w:rPr>
          <w:rFonts w:eastAsiaTheme="minorHAnsi"/>
          <w:lang w:val="uk-UA"/>
        </w:rPr>
        <w:t>.</w:t>
      </w:r>
      <w:r w:rsidRPr="003E64CB">
        <w:rPr>
          <w:rFonts w:eastAsiaTheme="minorHAnsi"/>
          <w:lang w:val="uk-UA"/>
        </w:rPr>
        <w:t xml:space="preserve"> </w:t>
      </w:r>
    </w:p>
    <w:p w:rsidR="00F15ADE" w:rsidRDefault="003E64CB" w:rsidP="00122F32">
      <w:pPr>
        <w:pStyle w:val="a9"/>
        <w:shd w:val="clear" w:color="auto" w:fill="FFFFFF"/>
        <w:spacing w:before="0" w:beforeAutospacing="0" w:after="0" w:afterAutospacing="0"/>
        <w:jc w:val="both"/>
        <w:rPr>
          <w:rFonts w:eastAsiaTheme="minorHAnsi"/>
          <w:lang w:val="uk-UA"/>
        </w:rPr>
      </w:pPr>
      <w:r w:rsidRPr="003E64CB">
        <w:rPr>
          <w:rFonts w:eastAsiaTheme="minorHAnsi"/>
          <w:lang w:val="uk-UA"/>
        </w:rPr>
        <w:t>Термін придатності Реалізація товарів із закінченим або підробленим терміном придатності є грубим порушенням закону та тягне кримінальну відповідальність</w:t>
      </w:r>
      <w:r>
        <w:rPr>
          <w:rFonts w:eastAsiaTheme="minorHAnsi"/>
          <w:lang w:val="uk-UA"/>
        </w:rPr>
        <w:t>.</w:t>
      </w:r>
    </w:p>
    <w:p w:rsidR="00835BBD" w:rsidRDefault="00835BBD" w:rsidP="00122F32">
      <w:pPr>
        <w:pStyle w:val="a9"/>
        <w:shd w:val="clear" w:color="auto" w:fill="FFFFFF"/>
        <w:spacing w:before="0" w:beforeAutospacing="0" w:after="0" w:afterAutospacing="0"/>
        <w:jc w:val="both"/>
        <w:rPr>
          <w:rFonts w:eastAsiaTheme="minorHAnsi"/>
          <w:lang w:val="uk-UA"/>
        </w:rPr>
      </w:pPr>
    </w:p>
    <w:p w:rsidR="003E64CB" w:rsidRDefault="00835BBD" w:rsidP="00122F32">
      <w:pPr>
        <w:pStyle w:val="a9"/>
        <w:shd w:val="clear" w:color="auto" w:fill="FFFFFF"/>
        <w:spacing w:before="0" w:beforeAutospacing="0" w:after="0" w:afterAutospacing="0"/>
        <w:jc w:val="both"/>
        <w:rPr>
          <w:rFonts w:eastAsiaTheme="minorHAnsi"/>
          <w:b/>
          <w:i/>
          <w:lang w:val="uk-UA"/>
        </w:rPr>
      </w:pPr>
      <w:r w:rsidRPr="00835BBD">
        <w:rPr>
          <w:rFonts w:eastAsiaTheme="minorHAnsi"/>
          <w:b/>
          <w:i/>
          <w:lang w:val="uk-UA"/>
        </w:rPr>
        <w:t>Відповідальність за шкоду, завдану продукцією неналежної якості</w:t>
      </w:r>
    </w:p>
    <w:p w:rsidR="00835BBD" w:rsidRDefault="00835BBD" w:rsidP="00835BBD">
      <w:pPr>
        <w:pStyle w:val="a9"/>
        <w:shd w:val="clear" w:color="auto" w:fill="FFFFFF"/>
        <w:spacing w:before="0" w:beforeAutospacing="0" w:after="0" w:afterAutospacing="0"/>
        <w:jc w:val="both"/>
        <w:rPr>
          <w:rFonts w:eastAsiaTheme="minorHAnsi"/>
          <w:lang w:val="uk-UA"/>
        </w:rPr>
      </w:pPr>
      <w:r w:rsidRPr="00835BBD">
        <w:rPr>
          <w:rFonts w:eastAsiaTheme="minorHAnsi"/>
          <w:lang w:val="uk-UA"/>
        </w:rPr>
        <w:t xml:space="preserve">Відповідно до Цивільного кодексу України та спеціального законодавства, шкода, завдана здоров'ю або майну споживача внаслідок використання дефектної продукції, підлягає відшкодуванню в повному обсязі. Виробник або продавець несе </w:t>
      </w:r>
      <w:r w:rsidRPr="00835BBD">
        <w:rPr>
          <w:rFonts w:eastAsiaTheme="minorHAnsi"/>
          <w:bCs/>
          <w:lang w:val="uk-UA"/>
        </w:rPr>
        <w:t>позадоговірну відповідальність</w:t>
      </w:r>
      <w:r w:rsidRPr="00835BBD">
        <w:rPr>
          <w:rFonts w:eastAsiaTheme="minorHAnsi"/>
          <w:lang w:val="uk-UA"/>
        </w:rPr>
        <w:t xml:space="preserve"> незалежно від наявності його вини.</w:t>
      </w:r>
    </w:p>
    <w:p w:rsidR="00835BBD" w:rsidRPr="00835BBD" w:rsidRDefault="00835BBD" w:rsidP="00835BBD">
      <w:pPr>
        <w:pStyle w:val="a9"/>
        <w:shd w:val="clear" w:color="auto" w:fill="FFFFFF"/>
        <w:spacing w:before="0" w:beforeAutospacing="0" w:after="0" w:afterAutospacing="0"/>
        <w:jc w:val="both"/>
        <w:rPr>
          <w:rFonts w:eastAsiaTheme="minorHAnsi"/>
          <w:lang w:val="ru-RU"/>
        </w:rPr>
      </w:pPr>
      <w:r w:rsidRPr="00835BBD">
        <w:rPr>
          <w:rFonts w:eastAsiaTheme="minorHAnsi"/>
          <w:lang w:val="ru-RU"/>
        </w:rPr>
        <w:t>Відшкодування витрат на лікування, втраченого заробітку та прямих збитків від пошкодження майна</w:t>
      </w:r>
      <w:r>
        <w:rPr>
          <w:rFonts w:eastAsiaTheme="minorHAnsi"/>
          <w:lang w:val="ru-RU"/>
        </w:rPr>
        <w:t>:</w:t>
      </w:r>
    </w:p>
    <w:p w:rsidR="00835BBD" w:rsidRDefault="00835BBD" w:rsidP="00835BBD">
      <w:pPr>
        <w:pStyle w:val="a9"/>
        <w:shd w:val="clear" w:color="auto" w:fill="FFFFFF"/>
        <w:spacing w:before="0" w:beforeAutospacing="0" w:after="0" w:afterAutospacing="0"/>
        <w:jc w:val="both"/>
        <w:rPr>
          <w:rFonts w:eastAsiaTheme="minorHAnsi"/>
          <w:lang w:val="ru-RU"/>
        </w:rPr>
      </w:pPr>
      <w:r>
        <w:rPr>
          <w:rFonts w:eastAsiaTheme="minorHAnsi"/>
          <w:lang w:val="ru-RU"/>
        </w:rPr>
        <w:t xml:space="preserve">Майнова шкода: </w:t>
      </w:r>
      <w:r w:rsidRPr="00835BBD">
        <w:rPr>
          <w:rFonts w:eastAsiaTheme="minorHAnsi"/>
          <w:lang w:val="ru-RU"/>
        </w:rPr>
        <w:t>Відшкодування витрат на лікування, втраченого заробітку та прямих збитків від пошкодження майна</w:t>
      </w:r>
      <w:r>
        <w:rPr>
          <w:rFonts w:eastAsiaTheme="minorHAnsi"/>
          <w:lang w:val="ru-RU"/>
        </w:rPr>
        <w:t>.</w:t>
      </w:r>
    </w:p>
    <w:p w:rsidR="00835BBD" w:rsidRDefault="00835BBD" w:rsidP="00835BBD">
      <w:pPr>
        <w:pStyle w:val="a9"/>
        <w:shd w:val="clear" w:color="auto" w:fill="FFFFFF"/>
        <w:spacing w:before="0" w:beforeAutospacing="0" w:after="0" w:afterAutospacing="0"/>
        <w:jc w:val="both"/>
        <w:rPr>
          <w:rFonts w:eastAsiaTheme="minorHAnsi"/>
          <w:lang w:val="ru-RU"/>
        </w:rPr>
      </w:pPr>
      <w:r>
        <w:rPr>
          <w:rFonts w:eastAsiaTheme="minorHAnsi"/>
          <w:lang w:val="ru-RU"/>
        </w:rPr>
        <w:t xml:space="preserve">Моральна шкода: </w:t>
      </w:r>
      <w:r w:rsidRPr="00835BBD">
        <w:rPr>
          <w:rFonts w:eastAsiaTheme="minorHAnsi"/>
          <w:lang w:val="ru-RU"/>
        </w:rPr>
        <w:t>Компенсація моральних страждань та психологічної травми, завданих використанням неякісного товару</w:t>
      </w:r>
      <w:r>
        <w:rPr>
          <w:rFonts w:eastAsiaTheme="minorHAnsi"/>
          <w:lang w:val="ru-RU"/>
        </w:rPr>
        <w:t>.</w:t>
      </w:r>
    </w:p>
    <w:p w:rsidR="00835BBD" w:rsidRDefault="00835BBD" w:rsidP="00835BBD">
      <w:pPr>
        <w:pStyle w:val="a9"/>
        <w:shd w:val="clear" w:color="auto" w:fill="FFFFFF"/>
        <w:spacing w:before="0" w:beforeAutospacing="0" w:after="0" w:afterAutospacing="0"/>
        <w:jc w:val="both"/>
        <w:rPr>
          <w:rFonts w:eastAsiaTheme="minorHAnsi"/>
          <w:lang w:val="ru-RU"/>
        </w:rPr>
      </w:pPr>
      <w:r w:rsidRPr="00835BBD">
        <w:rPr>
          <w:rFonts w:eastAsiaTheme="minorHAnsi"/>
          <w:lang w:val="ru-RU"/>
        </w:rPr>
        <w:t>Строки позовної давності</w:t>
      </w:r>
      <w:r>
        <w:rPr>
          <w:rFonts w:eastAsiaTheme="minorHAnsi"/>
          <w:lang w:val="uk-UA"/>
        </w:rPr>
        <w:t xml:space="preserve">: </w:t>
      </w:r>
      <w:r w:rsidRPr="00835BBD">
        <w:rPr>
          <w:rFonts w:eastAsiaTheme="minorHAnsi"/>
          <w:lang w:val="ru-RU"/>
        </w:rPr>
        <w:t>3 роки — загальний строк; спеціальні строки можуть встановлюватись окремими законами для певних категорій товарів</w:t>
      </w:r>
      <w:r>
        <w:rPr>
          <w:rFonts w:eastAsiaTheme="minorHAnsi"/>
          <w:lang w:val="ru-RU"/>
        </w:rPr>
        <w:t>.</w:t>
      </w:r>
    </w:p>
    <w:p w:rsidR="00835BBD" w:rsidRDefault="00835BBD" w:rsidP="00835BBD">
      <w:pPr>
        <w:pStyle w:val="a9"/>
        <w:shd w:val="clear" w:color="auto" w:fill="FFFFFF"/>
        <w:spacing w:before="0" w:beforeAutospacing="0" w:after="0" w:afterAutospacing="0"/>
        <w:jc w:val="both"/>
        <w:rPr>
          <w:rFonts w:eastAsiaTheme="minorHAnsi"/>
          <w:lang w:val="ru-RU"/>
        </w:rPr>
      </w:pPr>
    </w:p>
    <w:p w:rsidR="00835BBD" w:rsidRDefault="00835BBD" w:rsidP="00835BBD">
      <w:pPr>
        <w:pStyle w:val="a9"/>
        <w:shd w:val="clear" w:color="auto" w:fill="FFFFFF"/>
        <w:spacing w:before="0" w:beforeAutospacing="0" w:after="0" w:afterAutospacing="0"/>
        <w:jc w:val="both"/>
        <w:rPr>
          <w:rFonts w:eastAsiaTheme="minorHAnsi"/>
          <w:b/>
          <w:i/>
          <w:lang w:val="uk-UA"/>
        </w:rPr>
      </w:pPr>
      <w:r w:rsidRPr="00835BBD">
        <w:rPr>
          <w:rFonts w:eastAsiaTheme="minorHAnsi"/>
          <w:b/>
          <w:i/>
          <w:lang w:val="ru-RU"/>
        </w:rPr>
        <w:t>Неякісна підприємницька діяльність у фармацевтиці</w:t>
      </w:r>
      <w:r>
        <w:rPr>
          <w:rFonts w:eastAsiaTheme="minorHAnsi"/>
          <w:b/>
          <w:i/>
          <w:lang w:val="uk-UA"/>
        </w:rPr>
        <w:t xml:space="preserve"> </w:t>
      </w:r>
    </w:p>
    <w:p w:rsidR="00835BBD" w:rsidRDefault="00835BBD" w:rsidP="00835BBD">
      <w:pPr>
        <w:pStyle w:val="a9"/>
        <w:shd w:val="clear" w:color="auto" w:fill="FFFFFF"/>
        <w:spacing w:before="0" w:beforeAutospacing="0" w:after="0" w:afterAutospacing="0"/>
        <w:jc w:val="both"/>
        <w:rPr>
          <w:rFonts w:eastAsiaTheme="minorHAnsi"/>
          <w:lang w:val="uk-UA"/>
        </w:rPr>
      </w:pPr>
      <w:r w:rsidRPr="00835BBD">
        <w:rPr>
          <w:rFonts w:eastAsiaTheme="minorHAnsi"/>
          <w:lang w:val="uk-UA"/>
        </w:rPr>
        <w:t xml:space="preserve">Неякісна підприємницька діяльність у фармацевтичній сфері охоплює широкий спектр порушень — від недотримання ліцензійних умов до систематичного введення споживачів в оману. Держпродспоживслужба та МОЗ здійснюють планові та позапланові перевірки суб'єктів господарювання. </w:t>
      </w:r>
    </w:p>
    <w:p w:rsidR="00835BBD" w:rsidRDefault="00835BBD" w:rsidP="00A53452">
      <w:pPr>
        <w:pStyle w:val="a9"/>
        <w:numPr>
          <w:ilvl w:val="0"/>
          <w:numId w:val="56"/>
        </w:numPr>
        <w:shd w:val="clear" w:color="auto" w:fill="FFFFFF"/>
        <w:spacing w:before="0" w:beforeAutospacing="0" w:after="0" w:afterAutospacing="0"/>
        <w:jc w:val="both"/>
        <w:rPr>
          <w:rFonts w:eastAsiaTheme="minorHAnsi"/>
          <w:lang w:val="uk-UA"/>
        </w:rPr>
      </w:pPr>
      <w:r>
        <w:rPr>
          <w:rFonts w:eastAsiaTheme="minorHAnsi"/>
          <w:lang w:val="uk-UA"/>
        </w:rPr>
        <w:t>Реалізація фальсифікованих товарів.</w:t>
      </w:r>
    </w:p>
    <w:p w:rsidR="00835BBD" w:rsidRDefault="00835BBD" w:rsidP="00A53452">
      <w:pPr>
        <w:pStyle w:val="a9"/>
        <w:numPr>
          <w:ilvl w:val="0"/>
          <w:numId w:val="56"/>
        </w:numPr>
        <w:shd w:val="clear" w:color="auto" w:fill="FFFFFF"/>
        <w:spacing w:before="0" w:beforeAutospacing="0" w:after="0" w:afterAutospacing="0"/>
        <w:jc w:val="both"/>
        <w:rPr>
          <w:rFonts w:eastAsiaTheme="minorHAnsi"/>
          <w:lang w:val="uk-UA"/>
        </w:rPr>
      </w:pPr>
      <w:r>
        <w:rPr>
          <w:rFonts w:eastAsiaTheme="minorHAnsi"/>
          <w:lang w:val="uk-UA"/>
        </w:rPr>
        <w:t>Торговіля без ліцензії.</w:t>
      </w:r>
    </w:p>
    <w:p w:rsidR="00835BBD" w:rsidRDefault="00835BBD" w:rsidP="00A53452">
      <w:pPr>
        <w:pStyle w:val="a9"/>
        <w:numPr>
          <w:ilvl w:val="0"/>
          <w:numId w:val="56"/>
        </w:numPr>
        <w:shd w:val="clear" w:color="auto" w:fill="FFFFFF"/>
        <w:spacing w:before="0" w:beforeAutospacing="0" w:after="0" w:afterAutospacing="0"/>
        <w:jc w:val="both"/>
        <w:rPr>
          <w:rFonts w:eastAsiaTheme="minorHAnsi"/>
          <w:lang w:val="uk-UA"/>
        </w:rPr>
      </w:pPr>
      <w:r>
        <w:rPr>
          <w:rFonts w:eastAsiaTheme="minorHAnsi"/>
          <w:lang w:val="uk-UA"/>
        </w:rPr>
        <w:t>Порушення умов зберігання товарів аптечного асортименту.</w:t>
      </w:r>
    </w:p>
    <w:p w:rsidR="00835BBD" w:rsidRDefault="00835BBD" w:rsidP="00A53452">
      <w:pPr>
        <w:pStyle w:val="a9"/>
        <w:numPr>
          <w:ilvl w:val="0"/>
          <w:numId w:val="56"/>
        </w:numPr>
        <w:shd w:val="clear" w:color="auto" w:fill="FFFFFF"/>
        <w:spacing w:before="0" w:beforeAutospacing="0" w:after="0" w:afterAutospacing="0"/>
        <w:jc w:val="both"/>
        <w:rPr>
          <w:rFonts w:eastAsiaTheme="minorHAnsi"/>
          <w:lang w:val="uk-UA"/>
        </w:rPr>
      </w:pPr>
      <w:r>
        <w:rPr>
          <w:rFonts w:eastAsiaTheme="minorHAnsi"/>
          <w:lang w:val="uk-UA"/>
        </w:rPr>
        <w:t>Оманлива реклама ЛЗ.</w:t>
      </w:r>
    </w:p>
    <w:p w:rsidR="00835BBD" w:rsidRDefault="00835BBD" w:rsidP="00A53452">
      <w:pPr>
        <w:pStyle w:val="a9"/>
        <w:numPr>
          <w:ilvl w:val="0"/>
          <w:numId w:val="56"/>
        </w:numPr>
        <w:shd w:val="clear" w:color="auto" w:fill="FFFFFF"/>
        <w:spacing w:before="0" w:beforeAutospacing="0" w:after="0" w:afterAutospacing="0"/>
        <w:jc w:val="both"/>
        <w:rPr>
          <w:rFonts w:eastAsiaTheme="minorHAnsi"/>
          <w:lang w:val="uk-UA"/>
        </w:rPr>
      </w:pPr>
      <w:r>
        <w:rPr>
          <w:rFonts w:eastAsiaTheme="minorHAnsi"/>
          <w:lang w:val="uk-UA"/>
        </w:rPr>
        <w:t>Відпуск рецептурних лікив без рецепта.</w:t>
      </w:r>
    </w:p>
    <w:p w:rsidR="004A358E" w:rsidRDefault="004A358E" w:rsidP="004A358E">
      <w:pPr>
        <w:pStyle w:val="a9"/>
        <w:shd w:val="clear" w:color="auto" w:fill="FFFFFF"/>
        <w:spacing w:before="0" w:beforeAutospacing="0" w:after="0" w:afterAutospacing="0"/>
        <w:ind w:left="720"/>
        <w:jc w:val="both"/>
        <w:rPr>
          <w:rFonts w:eastAsiaTheme="minorHAnsi"/>
          <w:lang w:val="uk-UA"/>
        </w:rPr>
      </w:pPr>
    </w:p>
    <w:p w:rsidR="004A358E" w:rsidRDefault="004A358E" w:rsidP="004A358E">
      <w:pPr>
        <w:pStyle w:val="a9"/>
        <w:shd w:val="clear" w:color="auto" w:fill="FFFFFF"/>
        <w:spacing w:before="0" w:beforeAutospacing="0" w:after="0" w:afterAutospacing="0"/>
        <w:ind w:left="720"/>
        <w:jc w:val="both"/>
        <w:rPr>
          <w:rFonts w:eastAsiaTheme="minorHAnsi"/>
          <w:b/>
          <w:i/>
          <w:lang w:val="ru-RU"/>
        </w:rPr>
      </w:pPr>
      <w:r w:rsidRPr="004A358E">
        <w:rPr>
          <w:rFonts w:eastAsiaTheme="minorHAnsi"/>
          <w:b/>
          <w:i/>
          <w:lang w:val="ru-RU"/>
        </w:rPr>
        <w:t>Судовий захист прав споживачів в Україні</w:t>
      </w:r>
    </w:p>
    <w:p w:rsidR="004A358E" w:rsidRDefault="004A358E" w:rsidP="004A358E">
      <w:pPr>
        <w:pStyle w:val="a9"/>
        <w:shd w:val="clear" w:color="auto" w:fill="FFFFFF"/>
        <w:spacing w:before="0" w:beforeAutospacing="0" w:after="0" w:afterAutospacing="0"/>
        <w:jc w:val="both"/>
        <w:rPr>
          <w:rFonts w:eastAsiaTheme="minorHAnsi"/>
          <w:lang w:val="ru-RU"/>
        </w:rPr>
      </w:pPr>
      <w:r w:rsidRPr="004A358E">
        <w:rPr>
          <w:rFonts w:eastAsiaTheme="minorHAnsi"/>
          <w:lang w:val="ru-RU"/>
        </w:rPr>
        <w:t>Споживачі мають право на судовий захист своїх прав у цивільному, господарському та адміністративному судочинстві. Закон надає споживачам низку процесуальних привілеїв, що значно спрощують доступ до правосуддя.</w:t>
      </w:r>
    </w:p>
    <w:p w:rsidR="004A358E" w:rsidRDefault="004A358E" w:rsidP="004A358E">
      <w:pPr>
        <w:pStyle w:val="a9"/>
        <w:shd w:val="clear" w:color="auto" w:fill="FFFFFF"/>
        <w:spacing w:before="0" w:beforeAutospacing="0" w:after="0" w:afterAutospacing="0"/>
        <w:jc w:val="both"/>
        <w:rPr>
          <w:rFonts w:eastAsiaTheme="minorHAnsi"/>
          <w:lang w:val="ru-RU"/>
        </w:rPr>
      </w:pPr>
      <w:r w:rsidRPr="004A358E">
        <w:rPr>
          <w:rFonts w:eastAsiaTheme="minorHAnsi"/>
          <w:lang w:val="ru-RU"/>
        </w:rPr>
        <w:t>Що можна вимагати через суд?</w:t>
      </w:r>
      <w:r>
        <w:rPr>
          <w:rFonts w:eastAsiaTheme="minorHAnsi"/>
          <w:lang w:val="ru-RU"/>
        </w:rPr>
        <w:t xml:space="preserve"> </w:t>
      </w:r>
    </w:p>
    <w:p w:rsidR="004A358E" w:rsidRDefault="004A358E" w:rsidP="004A358E">
      <w:pPr>
        <w:pStyle w:val="a9"/>
        <w:shd w:val="clear" w:color="auto" w:fill="FFFFFF"/>
        <w:spacing w:before="0" w:beforeAutospacing="0" w:after="0" w:afterAutospacing="0"/>
        <w:jc w:val="both"/>
        <w:rPr>
          <w:rFonts w:eastAsiaTheme="minorHAnsi"/>
          <w:lang w:val="ru-RU"/>
        </w:rPr>
      </w:pPr>
      <w:r w:rsidRPr="004A358E">
        <w:rPr>
          <w:rFonts w:eastAsiaTheme="minorHAnsi"/>
          <w:lang w:val="ru-RU"/>
        </w:rPr>
        <w:t>У судовому порядку споживач може вимагати відшкодування майнової та моральної шкоди, повернення коштів, публічного спростування недостовірної реклами, а також накладення на порушника штрафних санкцій на користь держави.</w:t>
      </w:r>
    </w:p>
    <w:p w:rsidR="004A358E" w:rsidRDefault="004A358E" w:rsidP="004A358E">
      <w:pPr>
        <w:pStyle w:val="a9"/>
        <w:shd w:val="clear" w:color="auto" w:fill="FFFFFF"/>
        <w:spacing w:before="0" w:beforeAutospacing="0" w:after="0" w:afterAutospacing="0"/>
        <w:jc w:val="both"/>
        <w:rPr>
          <w:rFonts w:eastAsiaTheme="minorHAnsi"/>
          <w:lang w:val="uk-UA"/>
        </w:rPr>
      </w:pPr>
      <w:r w:rsidRPr="004A358E">
        <w:rPr>
          <w:rFonts w:eastAsiaTheme="minorHAnsi"/>
          <w:lang w:val="ru-RU"/>
        </w:rPr>
        <w:t>Переваги споживача в суді</w:t>
      </w:r>
      <w:r>
        <w:rPr>
          <w:rFonts w:eastAsiaTheme="minorHAnsi"/>
          <w:lang w:val="uk-UA"/>
        </w:rPr>
        <w:t xml:space="preserve">: </w:t>
      </w:r>
    </w:p>
    <w:p w:rsidR="004A358E" w:rsidRDefault="00E40763" w:rsidP="00A53452">
      <w:pPr>
        <w:pStyle w:val="a9"/>
        <w:numPr>
          <w:ilvl w:val="0"/>
          <w:numId w:val="57"/>
        </w:numPr>
        <w:shd w:val="clear" w:color="auto" w:fill="FFFFFF"/>
        <w:spacing w:before="0" w:beforeAutospacing="0" w:after="0" w:afterAutospacing="0"/>
        <w:jc w:val="both"/>
        <w:rPr>
          <w:rFonts w:eastAsiaTheme="minorHAnsi"/>
          <w:lang w:val="ru-RU"/>
        </w:rPr>
      </w:pPr>
      <w:r w:rsidRPr="004A358E">
        <w:rPr>
          <w:rFonts w:eastAsiaTheme="minorHAnsi"/>
          <w:lang w:val="ru-RU"/>
        </w:rPr>
        <w:t>Звільнення від сплати судового збору</w:t>
      </w:r>
    </w:p>
    <w:p w:rsidR="004A358E" w:rsidRDefault="00E40763" w:rsidP="00A53452">
      <w:pPr>
        <w:pStyle w:val="a9"/>
        <w:numPr>
          <w:ilvl w:val="0"/>
          <w:numId w:val="57"/>
        </w:numPr>
        <w:shd w:val="clear" w:color="auto" w:fill="FFFFFF"/>
        <w:spacing w:before="0" w:beforeAutospacing="0" w:after="0" w:afterAutospacing="0"/>
        <w:jc w:val="both"/>
        <w:rPr>
          <w:rFonts w:eastAsiaTheme="minorHAnsi"/>
          <w:lang w:val="ru-RU"/>
        </w:rPr>
      </w:pPr>
      <w:r w:rsidRPr="004A358E">
        <w:rPr>
          <w:rFonts w:eastAsiaTheme="minorHAnsi"/>
          <w:lang w:val="ru-RU"/>
        </w:rPr>
        <w:t>Право подати позов за місцем проживання</w:t>
      </w:r>
    </w:p>
    <w:p w:rsidR="004A358E" w:rsidRDefault="00E40763" w:rsidP="00A53452">
      <w:pPr>
        <w:pStyle w:val="a9"/>
        <w:numPr>
          <w:ilvl w:val="0"/>
          <w:numId w:val="57"/>
        </w:numPr>
        <w:shd w:val="clear" w:color="auto" w:fill="FFFFFF"/>
        <w:spacing w:before="0" w:beforeAutospacing="0" w:after="0" w:afterAutospacing="0"/>
        <w:jc w:val="both"/>
        <w:rPr>
          <w:rFonts w:eastAsiaTheme="minorHAnsi"/>
          <w:lang w:val="uk-UA"/>
        </w:rPr>
      </w:pPr>
      <w:r w:rsidRPr="004A358E">
        <w:rPr>
          <w:rFonts w:eastAsiaTheme="minorHAnsi"/>
          <w:lang w:val="ru-RU"/>
        </w:rPr>
        <w:t>Можливість подачі групового позову</w:t>
      </w:r>
    </w:p>
    <w:p w:rsidR="00E40763" w:rsidRDefault="00E40763" w:rsidP="00A53452">
      <w:pPr>
        <w:pStyle w:val="a9"/>
        <w:numPr>
          <w:ilvl w:val="0"/>
          <w:numId w:val="57"/>
        </w:numPr>
        <w:shd w:val="clear" w:color="auto" w:fill="FFFFFF"/>
        <w:spacing w:before="0" w:beforeAutospacing="0" w:after="0" w:afterAutospacing="0"/>
        <w:jc w:val="both"/>
        <w:rPr>
          <w:rFonts w:eastAsiaTheme="minorHAnsi"/>
          <w:lang w:val="ru-RU"/>
        </w:rPr>
      </w:pPr>
      <w:r w:rsidRPr="004A358E">
        <w:rPr>
          <w:rFonts w:eastAsiaTheme="minorHAnsi"/>
          <w:lang w:val="ru-RU"/>
        </w:rPr>
        <w:t>Презумпція вини продавця/виробника</w:t>
      </w:r>
    </w:p>
    <w:p w:rsidR="00972FE2" w:rsidRDefault="00972FE2" w:rsidP="00A53452">
      <w:pPr>
        <w:pStyle w:val="a9"/>
        <w:numPr>
          <w:ilvl w:val="0"/>
          <w:numId w:val="57"/>
        </w:numPr>
        <w:shd w:val="clear" w:color="auto" w:fill="FFFFFF"/>
        <w:spacing w:before="0" w:beforeAutospacing="0" w:after="0" w:afterAutospacing="0"/>
        <w:jc w:val="both"/>
        <w:rPr>
          <w:rFonts w:eastAsiaTheme="minorHAnsi"/>
          <w:lang w:val="ru-RU"/>
        </w:rPr>
      </w:pPr>
    </w:p>
    <w:p w:rsidR="00972FE2" w:rsidRPr="004A358E" w:rsidRDefault="00972FE2" w:rsidP="00972FE2">
      <w:pPr>
        <w:pStyle w:val="a9"/>
        <w:shd w:val="clear" w:color="auto" w:fill="FFFFFF"/>
        <w:spacing w:before="0" w:beforeAutospacing="0" w:after="0" w:afterAutospacing="0"/>
        <w:jc w:val="both"/>
        <w:rPr>
          <w:rFonts w:eastAsiaTheme="minorHAnsi"/>
          <w:b/>
          <w:i/>
          <w:lang w:val="uk-UA"/>
        </w:rPr>
      </w:pPr>
      <w:r w:rsidRPr="004A358E">
        <w:rPr>
          <w:rFonts w:eastAsiaTheme="minorHAnsi"/>
          <w:b/>
          <w:i/>
          <w:lang w:val="ru-RU"/>
        </w:rPr>
        <w:t>Відповідальність за порушення законодавства про захист прав споживачів</w:t>
      </w:r>
    </w:p>
    <w:p w:rsidR="00972FE2" w:rsidRDefault="00972FE2" w:rsidP="00A53452">
      <w:pPr>
        <w:pStyle w:val="a9"/>
        <w:numPr>
          <w:ilvl w:val="0"/>
          <w:numId w:val="58"/>
        </w:numPr>
        <w:shd w:val="clear" w:color="auto" w:fill="FFFFFF"/>
        <w:spacing w:before="0" w:beforeAutospacing="0" w:after="0" w:afterAutospacing="0"/>
        <w:ind w:left="567" w:hanging="141"/>
        <w:jc w:val="both"/>
        <w:rPr>
          <w:rFonts w:eastAsiaTheme="minorHAnsi"/>
          <w:lang w:val="uk-UA"/>
        </w:rPr>
      </w:pPr>
      <w:r w:rsidRPr="004A358E">
        <w:rPr>
          <w:rFonts w:eastAsiaTheme="minorHAnsi"/>
          <w:lang w:val="uk-UA"/>
        </w:rPr>
        <w:t>Адміністративна відповідальність</w:t>
      </w:r>
      <w:r>
        <w:rPr>
          <w:rFonts w:eastAsiaTheme="minorHAnsi"/>
          <w:lang w:val="uk-UA"/>
        </w:rPr>
        <w:t xml:space="preserve">: </w:t>
      </w:r>
      <w:r w:rsidRPr="004A358E">
        <w:rPr>
          <w:rFonts w:eastAsiaTheme="minorHAnsi"/>
          <w:lang w:val="uk-UA"/>
        </w:rPr>
        <w:t>Штрафи від 1 до 500 неоподатковуваних мінімумів доходів громадян; анулювання ліцензії на підставі ст. 23 КУпАП</w:t>
      </w:r>
    </w:p>
    <w:p w:rsidR="00972FE2" w:rsidRPr="004A358E" w:rsidRDefault="00972FE2" w:rsidP="00A53452">
      <w:pPr>
        <w:pStyle w:val="a9"/>
        <w:numPr>
          <w:ilvl w:val="0"/>
          <w:numId w:val="58"/>
        </w:numPr>
        <w:shd w:val="clear" w:color="auto" w:fill="FFFFFF"/>
        <w:spacing w:before="0" w:beforeAutospacing="0" w:after="0" w:afterAutospacing="0"/>
        <w:ind w:left="567" w:hanging="141"/>
        <w:jc w:val="both"/>
        <w:rPr>
          <w:rFonts w:eastAsiaTheme="minorHAnsi"/>
          <w:lang w:val="uk-UA"/>
        </w:rPr>
      </w:pPr>
      <w:r w:rsidRPr="004A358E">
        <w:rPr>
          <w:rFonts w:eastAsiaTheme="minorHAnsi"/>
          <w:lang w:val="uk-UA"/>
        </w:rPr>
        <w:t>Цивільна відповідальність</w:t>
      </w:r>
      <w:r>
        <w:rPr>
          <w:rFonts w:eastAsiaTheme="minorHAnsi"/>
          <w:lang w:val="uk-UA"/>
        </w:rPr>
        <w:t xml:space="preserve">: </w:t>
      </w:r>
      <w:r w:rsidRPr="004A358E">
        <w:rPr>
          <w:rFonts w:eastAsiaTheme="minorHAnsi"/>
          <w:lang w:val="uk-UA"/>
        </w:rPr>
        <w:t>Відшкодування збитків у повному обсязі, включаючи упущену вигоду та моральну шкоду відповідно до ЦКУ</w:t>
      </w:r>
    </w:p>
    <w:p w:rsidR="00972FE2" w:rsidRPr="004A358E" w:rsidRDefault="00972FE2" w:rsidP="00A53452">
      <w:pPr>
        <w:pStyle w:val="a9"/>
        <w:numPr>
          <w:ilvl w:val="0"/>
          <w:numId w:val="58"/>
        </w:numPr>
        <w:shd w:val="clear" w:color="auto" w:fill="FFFFFF"/>
        <w:spacing w:before="0" w:beforeAutospacing="0" w:after="0" w:afterAutospacing="0"/>
        <w:ind w:left="567" w:hanging="141"/>
        <w:jc w:val="both"/>
        <w:rPr>
          <w:rFonts w:eastAsiaTheme="minorHAnsi"/>
          <w:lang w:val="uk-UA"/>
        </w:rPr>
      </w:pPr>
      <w:r w:rsidRPr="004A358E">
        <w:rPr>
          <w:rFonts w:eastAsiaTheme="minorHAnsi"/>
          <w:lang w:val="uk-UA"/>
        </w:rPr>
        <w:t>Кримінальна відповідальність</w:t>
      </w:r>
      <w:r>
        <w:rPr>
          <w:rFonts w:eastAsiaTheme="minorHAnsi"/>
          <w:lang w:val="uk-UA"/>
        </w:rPr>
        <w:t xml:space="preserve">: </w:t>
      </w:r>
      <w:r w:rsidRPr="004A358E">
        <w:rPr>
          <w:rFonts w:eastAsiaTheme="minorHAnsi"/>
          <w:lang w:val="uk-UA"/>
        </w:rPr>
        <w:t>Позбавлення волі за виготовлення або збут фальсифікованих ліків, якщо це спричинило тяжкі наслідки (ст. 321-1 КК України)</w:t>
      </w:r>
    </w:p>
    <w:p w:rsidR="00972FE2" w:rsidRPr="00972FE2" w:rsidRDefault="00972FE2" w:rsidP="00972FE2">
      <w:pPr>
        <w:pStyle w:val="a9"/>
        <w:shd w:val="clear" w:color="auto" w:fill="FFFFFF"/>
        <w:spacing w:before="0" w:beforeAutospacing="0" w:after="0" w:afterAutospacing="0"/>
        <w:jc w:val="both"/>
        <w:rPr>
          <w:rFonts w:eastAsiaTheme="minorHAnsi"/>
          <w:lang w:val="uk-UA"/>
        </w:rPr>
      </w:pPr>
    </w:p>
    <w:p w:rsidR="00972FE2" w:rsidRDefault="00972FE2" w:rsidP="00972FE2">
      <w:pPr>
        <w:pStyle w:val="a9"/>
        <w:shd w:val="clear" w:color="auto" w:fill="FFFFFF"/>
        <w:spacing w:before="0" w:beforeAutospacing="0" w:after="0" w:afterAutospacing="0"/>
        <w:jc w:val="both"/>
        <w:rPr>
          <w:rFonts w:eastAsiaTheme="minorHAnsi"/>
          <w:lang w:val="ru-RU"/>
        </w:rPr>
      </w:pPr>
      <w:r>
        <w:rPr>
          <w:noProof/>
          <w:lang w:val="uk-UA" w:eastAsia="uk-UA"/>
        </w:rPr>
        <w:drawing>
          <wp:inline distT="0" distB="0" distL="0" distR="0">
            <wp:extent cx="5940425" cy="8400514"/>
            <wp:effectExtent l="0" t="0" r="3175" b="635"/>
            <wp:docPr id="23" name="Рисунок 23" descr="https://naglyad.org/wp-content/uploads/2021/03/consum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naglyad.org/wp-content/uploads/2021/03/consumers.jp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5940425" cy="8400514"/>
                    </a:xfrm>
                    <a:prstGeom prst="rect">
                      <a:avLst/>
                    </a:prstGeom>
                    <a:noFill/>
                    <a:ln>
                      <a:noFill/>
                    </a:ln>
                  </pic:spPr>
                </pic:pic>
              </a:graphicData>
            </a:graphic>
          </wp:inline>
        </w:drawing>
      </w:r>
    </w:p>
    <w:p w:rsidR="004A358E" w:rsidRDefault="004A358E" w:rsidP="004A358E">
      <w:pPr>
        <w:pStyle w:val="a9"/>
        <w:shd w:val="clear" w:color="auto" w:fill="FFFFFF"/>
        <w:spacing w:before="0" w:beforeAutospacing="0" w:after="0" w:afterAutospacing="0"/>
        <w:ind w:left="720"/>
        <w:jc w:val="both"/>
        <w:rPr>
          <w:rFonts w:eastAsiaTheme="minorHAnsi"/>
          <w:lang w:val="ru-RU"/>
        </w:rPr>
      </w:pPr>
    </w:p>
    <w:p w:rsidR="004A358E" w:rsidRDefault="004A358E" w:rsidP="004A358E">
      <w:pPr>
        <w:pStyle w:val="a9"/>
        <w:shd w:val="clear" w:color="auto" w:fill="FFFFFF"/>
        <w:spacing w:before="0" w:beforeAutospacing="0"/>
        <w:jc w:val="both"/>
        <w:rPr>
          <w:rFonts w:eastAsiaTheme="minorHAnsi"/>
          <w:b/>
          <w:i/>
          <w:lang w:val="ru-RU"/>
        </w:rPr>
      </w:pPr>
    </w:p>
    <w:p w:rsidR="00972FE2" w:rsidRDefault="00972FE2" w:rsidP="004A358E">
      <w:pPr>
        <w:pStyle w:val="a9"/>
        <w:shd w:val="clear" w:color="auto" w:fill="FFFFFF"/>
        <w:spacing w:before="0" w:beforeAutospacing="0"/>
        <w:jc w:val="both"/>
        <w:rPr>
          <w:rFonts w:eastAsiaTheme="minorHAnsi"/>
          <w:b/>
          <w:i/>
          <w:lang w:val="ru-RU"/>
        </w:rPr>
      </w:pPr>
    </w:p>
    <w:p w:rsidR="004A358E" w:rsidRPr="004A358E" w:rsidRDefault="004A358E" w:rsidP="004A358E">
      <w:pPr>
        <w:pStyle w:val="a9"/>
        <w:shd w:val="clear" w:color="auto" w:fill="FFFFFF"/>
        <w:spacing w:before="0" w:beforeAutospacing="0" w:after="0" w:afterAutospacing="0"/>
        <w:jc w:val="both"/>
        <w:rPr>
          <w:rFonts w:eastAsiaTheme="minorHAnsi"/>
          <w:lang w:val="ru-RU"/>
        </w:rPr>
      </w:pPr>
      <w:r w:rsidRPr="004A358E">
        <w:rPr>
          <w:rFonts w:eastAsiaTheme="minorHAnsi"/>
          <w:b/>
          <w:i/>
          <w:lang w:val="ru-RU"/>
        </w:rPr>
        <w:t>Діяльність органів влади у сфері захисту прав споживачів</w:t>
      </w:r>
    </w:p>
    <w:p w:rsidR="004A358E" w:rsidRDefault="004A358E" w:rsidP="004A358E">
      <w:pPr>
        <w:pStyle w:val="a9"/>
        <w:shd w:val="clear" w:color="auto" w:fill="FFFFFF"/>
        <w:spacing w:before="0" w:beforeAutospacing="0" w:after="0" w:afterAutospacing="0"/>
        <w:jc w:val="both"/>
        <w:rPr>
          <w:rFonts w:eastAsiaTheme="minorHAnsi"/>
          <w:lang w:val="uk-UA"/>
        </w:rPr>
      </w:pPr>
      <w:r w:rsidRPr="004A358E">
        <w:rPr>
          <w:rFonts w:eastAsiaTheme="minorHAnsi"/>
          <w:lang w:val="ru-RU"/>
        </w:rPr>
        <w:t xml:space="preserve">В Україні функціонує розгалужена система державних органів, що забезпечують реалізацію та захист прав споживачів. </w:t>
      </w:r>
      <w:r w:rsidRPr="004A358E">
        <w:rPr>
          <w:rFonts w:eastAsiaTheme="minorHAnsi"/>
        </w:rPr>
        <w:t>Кожен орган має чітко визначені повноваження та сфери відповідальності.</w:t>
      </w:r>
    </w:p>
    <w:p w:rsidR="004A358E" w:rsidRDefault="004A358E" w:rsidP="004A358E">
      <w:pPr>
        <w:pStyle w:val="a9"/>
        <w:shd w:val="clear" w:color="auto" w:fill="FFFFFF"/>
        <w:spacing w:before="0" w:beforeAutospacing="0" w:after="0" w:afterAutospacing="0"/>
        <w:jc w:val="both"/>
        <w:rPr>
          <w:rFonts w:eastAsiaTheme="minorHAnsi"/>
          <w:lang w:val="uk-UA"/>
        </w:rPr>
      </w:pPr>
    </w:p>
    <w:p w:rsidR="004A358E" w:rsidRPr="004A358E" w:rsidRDefault="004A358E" w:rsidP="004A358E">
      <w:pPr>
        <w:pStyle w:val="a9"/>
        <w:shd w:val="clear" w:color="auto" w:fill="FFFFFF"/>
        <w:spacing w:before="0" w:beforeAutospacing="0" w:after="0" w:afterAutospacing="0"/>
        <w:jc w:val="both"/>
        <w:rPr>
          <w:rFonts w:eastAsiaTheme="minorHAnsi"/>
          <w:lang w:val="uk-UA"/>
        </w:rPr>
      </w:pPr>
    </w:p>
    <w:p w:rsidR="004A358E" w:rsidRPr="004A358E" w:rsidRDefault="00972FE2" w:rsidP="004A358E">
      <w:pPr>
        <w:pStyle w:val="a9"/>
        <w:shd w:val="clear" w:color="auto" w:fill="FFFFFF"/>
        <w:jc w:val="both"/>
        <w:rPr>
          <w:rFonts w:eastAsiaTheme="minorHAnsi"/>
          <w:lang w:val="ru-RU"/>
        </w:rPr>
      </w:pPr>
      <w:r>
        <w:rPr>
          <w:noProof/>
          <w:lang w:val="uk-UA" w:eastAsia="uk-UA"/>
        </w:rPr>
        <w:drawing>
          <wp:inline distT="0" distB="0" distL="0" distR="0">
            <wp:extent cx="6019800" cy="4188814"/>
            <wp:effectExtent l="0" t="0" r="0" b="2540"/>
            <wp:docPr id="25" name="Рисунок 25" descr="Структура системи захисту прав споживачів Україн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Структура системи захисту прав споживачів України"/>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019800" cy="4188814"/>
                    </a:xfrm>
                    <a:prstGeom prst="rect">
                      <a:avLst/>
                    </a:prstGeom>
                    <a:noFill/>
                    <a:ln>
                      <a:noFill/>
                    </a:ln>
                  </pic:spPr>
                </pic:pic>
              </a:graphicData>
            </a:graphic>
          </wp:inline>
        </w:drawing>
      </w:r>
    </w:p>
    <w:p w:rsidR="004A358E" w:rsidRPr="00E40763" w:rsidRDefault="004A358E" w:rsidP="004A358E">
      <w:pPr>
        <w:pStyle w:val="a9"/>
        <w:shd w:val="clear" w:color="auto" w:fill="FFFFFF"/>
        <w:ind w:left="720"/>
        <w:jc w:val="both"/>
        <w:rPr>
          <w:rFonts w:eastAsiaTheme="minorHAnsi"/>
          <w:b/>
          <w:i/>
          <w:lang w:val="ru-RU"/>
        </w:rPr>
      </w:pPr>
    </w:p>
    <w:p w:rsidR="00E40763" w:rsidRDefault="00E40763" w:rsidP="00E40763">
      <w:pPr>
        <w:pStyle w:val="a9"/>
        <w:shd w:val="clear" w:color="auto" w:fill="FFFFFF"/>
        <w:ind w:left="720"/>
        <w:jc w:val="both"/>
        <w:rPr>
          <w:rFonts w:eastAsiaTheme="minorHAnsi"/>
          <w:b/>
          <w:i/>
          <w:lang w:val="ru-RU"/>
        </w:rPr>
      </w:pPr>
      <w:r w:rsidRPr="00E40763">
        <w:rPr>
          <w:rFonts w:eastAsiaTheme="minorHAnsi"/>
          <w:b/>
          <w:i/>
          <w:lang w:val="ru-RU"/>
        </w:rPr>
        <w:t>Конституція України та права фармацевтичних фахівців</w:t>
      </w:r>
    </w:p>
    <w:p w:rsidR="00E40763" w:rsidRDefault="00E40763" w:rsidP="00E40763">
      <w:pPr>
        <w:pStyle w:val="a9"/>
        <w:shd w:val="clear" w:color="auto" w:fill="FFFFFF"/>
        <w:jc w:val="both"/>
        <w:rPr>
          <w:rFonts w:eastAsiaTheme="minorHAnsi"/>
          <w:lang w:val="ru-RU"/>
        </w:rPr>
      </w:pPr>
      <w:r w:rsidRPr="00E40763">
        <w:rPr>
          <w:rFonts w:eastAsiaTheme="minorHAnsi"/>
          <w:lang w:val="uk-UA"/>
        </w:rPr>
        <w:t>Конституція України є основоположним документом, що гарантує права як пацієнтів-споживачів, так і медичних та фармацевтичних працівників. Стаття 49 гарантує право на охорону здоров'я, медичну допомогу та медичне страхування. Стаття 43 захищає право на працю та справедливу оплату для всіх працівників, включно з фармацевтами.</w:t>
      </w:r>
      <w:r>
        <w:rPr>
          <w:rFonts w:eastAsiaTheme="minorHAnsi"/>
          <w:lang w:val="uk-UA"/>
        </w:rPr>
        <w:t xml:space="preserve"> </w:t>
      </w:r>
      <w:r w:rsidRPr="00E40763">
        <w:rPr>
          <w:rFonts w:eastAsiaTheme="minorHAnsi"/>
          <w:lang w:val="ru-RU"/>
        </w:rPr>
        <w:t>Стаття 55 КУ</w:t>
      </w:r>
      <w:r>
        <w:rPr>
          <w:rFonts w:eastAsiaTheme="minorHAnsi"/>
          <w:lang w:val="uk-UA"/>
        </w:rPr>
        <w:t xml:space="preserve"> - </w:t>
      </w:r>
      <w:r w:rsidRPr="00E40763">
        <w:rPr>
          <w:rFonts w:eastAsiaTheme="minorHAnsi"/>
          <w:lang w:val="ru-RU"/>
        </w:rPr>
        <w:t>Право на судовий захист — гарантія доступу до правосуддя для споживача та фармацевта</w:t>
      </w:r>
      <w:r>
        <w:rPr>
          <w:rFonts w:eastAsiaTheme="minorHAnsi"/>
          <w:lang w:val="ru-RU"/>
        </w:rPr>
        <w:t>.</w:t>
      </w:r>
    </w:p>
    <w:p w:rsidR="00E40763" w:rsidRPr="00E40763" w:rsidRDefault="00E40763" w:rsidP="00E40763">
      <w:pPr>
        <w:pStyle w:val="a9"/>
        <w:shd w:val="clear" w:color="auto" w:fill="FFFFFF"/>
        <w:spacing w:before="0" w:beforeAutospacing="0" w:after="0" w:afterAutospacing="0"/>
        <w:jc w:val="both"/>
        <w:rPr>
          <w:rFonts w:eastAsiaTheme="minorHAnsi"/>
          <w:b/>
          <w:i/>
          <w:lang w:val="uk-UA"/>
        </w:rPr>
      </w:pPr>
      <w:r w:rsidRPr="00E40763">
        <w:rPr>
          <w:rFonts w:eastAsiaTheme="minorHAnsi"/>
          <w:b/>
          <w:i/>
          <w:lang w:val="ru-RU"/>
        </w:rPr>
        <w:t>Професійна етика лікаря та провізора</w:t>
      </w:r>
    </w:p>
    <w:p w:rsidR="00E40763" w:rsidRPr="00E40763" w:rsidRDefault="00E40763" w:rsidP="00E40763">
      <w:pPr>
        <w:pStyle w:val="a9"/>
        <w:shd w:val="clear" w:color="auto" w:fill="FFFFFF"/>
        <w:spacing w:before="0" w:beforeAutospacing="0" w:after="0" w:afterAutospacing="0"/>
        <w:jc w:val="both"/>
        <w:rPr>
          <w:rFonts w:eastAsiaTheme="minorHAnsi"/>
          <w:lang w:val="uk-UA"/>
        </w:rPr>
      </w:pPr>
      <w:r w:rsidRPr="00E40763">
        <w:rPr>
          <w:rFonts w:eastAsiaTheme="minorHAnsi"/>
          <w:lang w:val="ru-RU"/>
        </w:rPr>
        <w:t>Професійна етика у фармацевтиці базується на принципах гіппократової традиції, сучасних деонтологічних нормах та Кодексі фармацевтичної етики України. Провізор несе моральну відповідальність перед суспільством не лише як фахівець, а й як людина, від рішень якої залежить здоров'я людей.</w:t>
      </w:r>
    </w:p>
    <w:p w:rsidR="00E40763" w:rsidRDefault="00E40763" w:rsidP="00E40763">
      <w:pPr>
        <w:pStyle w:val="a9"/>
        <w:shd w:val="clear" w:color="auto" w:fill="FFFFFF"/>
        <w:spacing w:before="0" w:beforeAutospacing="0" w:after="0" w:afterAutospacing="0"/>
        <w:jc w:val="both"/>
        <w:rPr>
          <w:rFonts w:eastAsiaTheme="minorHAnsi"/>
          <w:lang w:val="ru-RU"/>
        </w:rPr>
      </w:pPr>
      <w:r w:rsidRPr="00E40763">
        <w:rPr>
          <w:rFonts w:eastAsiaTheme="minorHAnsi"/>
          <w:i/>
          <w:lang w:val="ru-RU"/>
        </w:rPr>
        <w:t>Принцип «не нашкодь»:</w:t>
      </w:r>
      <w:r>
        <w:rPr>
          <w:rFonts w:eastAsiaTheme="minorHAnsi"/>
          <w:lang w:val="uk-UA"/>
        </w:rPr>
        <w:t xml:space="preserve"> </w:t>
      </w:r>
      <w:r w:rsidRPr="00E40763">
        <w:rPr>
          <w:rFonts w:eastAsiaTheme="minorHAnsi"/>
          <w:lang w:val="ru-RU"/>
        </w:rPr>
        <w:t>Першочерговий обов'язок — уникнути шкоди пацієнту при відпуску ліків</w:t>
      </w:r>
      <w:r>
        <w:rPr>
          <w:rFonts w:eastAsiaTheme="minorHAnsi"/>
          <w:lang w:val="ru-RU"/>
        </w:rPr>
        <w:t>;</w:t>
      </w:r>
    </w:p>
    <w:p w:rsidR="00E40763" w:rsidRPr="00E40763" w:rsidRDefault="00E40763" w:rsidP="00E40763">
      <w:pPr>
        <w:pStyle w:val="a9"/>
        <w:shd w:val="clear" w:color="auto" w:fill="FFFFFF"/>
        <w:spacing w:before="0" w:beforeAutospacing="0" w:after="0" w:afterAutospacing="0"/>
        <w:jc w:val="both"/>
        <w:rPr>
          <w:rFonts w:eastAsiaTheme="minorHAnsi"/>
          <w:lang w:val="ru-RU"/>
        </w:rPr>
      </w:pPr>
      <w:r w:rsidRPr="00E40763">
        <w:rPr>
          <w:rFonts w:eastAsiaTheme="minorHAnsi"/>
          <w:i/>
          <w:lang w:val="ru-RU"/>
        </w:rPr>
        <w:lastRenderedPageBreak/>
        <w:t>Конфіденційність</w:t>
      </w:r>
      <w:r>
        <w:rPr>
          <w:rFonts w:eastAsiaTheme="minorHAnsi"/>
          <w:lang w:val="uk-UA"/>
        </w:rPr>
        <w:t xml:space="preserve">: </w:t>
      </w:r>
      <w:r w:rsidRPr="00E40763">
        <w:rPr>
          <w:rFonts w:eastAsiaTheme="minorHAnsi"/>
          <w:lang w:val="ru-RU"/>
        </w:rPr>
        <w:t>Нерозголошення медичних даних пацієнта та інформації про його покупки</w:t>
      </w:r>
    </w:p>
    <w:p w:rsidR="00E40763" w:rsidRDefault="00E40763" w:rsidP="00E40763">
      <w:pPr>
        <w:pStyle w:val="a9"/>
        <w:shd w:val="clear" w:color="auto" w:fill="FFFFFF"/>
        <w:spacing w:before="0" w:beforeAutospacing="0" w:after="0" w:afterAutospacing="0"/>
        <w:jc w:val="both"/>
        <w:rPr>
          <w:rFonts w:eastAsiaTheme="minorHAnsi"/>
          <w:lang w:val="ru-RU"/>
        </w:rPr>
      </w:pPr>
      <w:r w:rsidRPr="00E40763">
        <w:rPr>
          <w:rFonts w:eastAsiaTheme="minorHAnsi"/>
          <w:i/>
          <w:lang w:val="ru-RU"/>
        </w:rPr>
        <w:t>Неупередженість</w:t>
      </w:r>
      <w:r>
        <w:rPr>
          <w:rFonts w:eastAsiaTheme="minorHAnsi"/>
          <w:lang w:val="uk-UA"/>
        </w:rPr>
        <w:t xml:space="preserve">: </w:t>
      </w:r>
      <w:r w:rsidRPr="00E40763">
        <w:rPr>
          <w:rFonts w:eastAsiaTheme="minorHAnsi"/>
          <w:lang w:val="ru-RU"/>
        </w:rPr>
        <w:t>Рівне ставлення до всіх пацієнтів незалежно від їх соціального статусу</w:t>
      </w:r>
      <w:r>
        <w:rPr>
          <w:rFonts w:eastAsiaTheme="minorHAnsi"/>
          <w:lang w:val="ru-RU"/>
        </w:rPr>
        <w:t>.</w:t>
      </w:r>
    </w:p>
    <w:p w:rsidR="00E40763" w:rsidRDefault="00E40763" w:rsidP="00E40763">
      <w:pPr>
        <w:pStyle w:val="a9"/>
        <w:shd w:val="clear" w:color="auto" w:fill="FFFFFF"/>
        <w:jc w:val="both"/>
        <w:rPr>
          <w:rFonts w:eastAsiaTheme="minorHAnsi"/>
          <w:lang w:val="ru-RU"/>
        </w:rPr>
      </w:pPr>
      <w:r w:rsidRPr="00E40763">
        <w:rPr>
          <w:rFonts w:eastAsiaTheme="minorHAnsi"/>
          <w:lang w:val="ru-RU"/>
        </w:rPr>
        <w:t>Конфлікт інтересів</w:t>
      </w:r>
      <w:r>
        <w:rPr>
          <w:rFonts w:eastAsiaTheme="minorHAnsi"/>
          <w:lang w:val="uk-UA"/>
        </w:rPr>
        <w:t xml:space="preserve">: </w:t>
      </w:r>
      <w:r w:rsidRPr="00E40763">
        <w:rPr>
          <w:rFonts w:eastAsiaTheme="minorHAnsi"/>
          <w:lang w:val="ru-RU"/>
        </w:rPr>
        <w:t>Одним із ключових етичних викликів є просування певних брендів під тиском фармацевтичних компаній. Провізор повинен надавати об'єктивні рекомендації, виходячи з терапевтичної доцільності, а не комерційної вигоди.</w:t>
      </w:r>
    </w:p>
    <w:p w:rsidR="00E40763" w:rsidRPr="00E40763" w:rsidRDefault="00E40763" w:rsidP="00E40763">
      <w:pPr>
        <w:pStyle w:val="a9"/>
        <w:shd w:val="clear" w:color="auto" w:fill="FFFFFF"/>
        <w:spacing w:before="0" w:beforeAutospacing="0" w:after="0" w:afterAutospacing="0"/>
        <w:jc w:val="both"/>
        <w:rPr>
          <w:rFonts w:eastAsiaTheme="minorHAnsi"/>
          <w:b/>
          <w:i/>
          <w:lang w:val="ru-RU"/>
        </w:rPr>
      </w:pPr>
      <w:r w:rsidRPr="00E40763">
        <w:rPr>
          <w:rFonts w:eastAsiaTheme="minorHAnsi"/>
          <w:b/>
          <w:i/>
          <w:lang w:val="ru-RU"/>
        </w:rPr>
        <w:t>Права та обов'язки фармацевта/провізора</w:t>
      </w:r>
    </w:p>
    <w:p w:rsidR="00E40763" w:rsidRPr="00E40763" w:rsidRDefault="00E40763" w:rsidP="00E40763">
      <w:pPr>
        <w:pStyle w:val="a9"/>
        <w:shd w:val="clear" w:color="auto" w:fill="FFFFFF"/>
        <w:spacing w:before="0" w:beforeAutospacing="0" w:after="0" w:afterAutospacing="0"/>
        <w:jc w:val="both"/>
        <w:rPr>
          <w:rFonts w:eastAsiaTheme="minorHAnsi"/>
          <w:lang w:val="uk-UA"/>
        </w:rPr>
      </w:pPr>
      <w:r w:rsidRPr="00E40763">
        <w:rPr>
          <w:rFonts w:eastAsiaTheme="minorHAnsi"/>
          <w:lang w:val="ru-RU"/>
        </w:rPr>
        <w:t>Права провізора</w:t>
      </w:r>
      <w:r>
        <w:rPr>
          <w:rFonts w:eastAsiaTheme="minorHAnsi"/>
          <w:lang w:val="ru-RU"/>
        </w:rPr>
        <w:t>:</w:t>
      </w:r>
    </w:p>
    <w:p w:rsidR="00E40763" w:rsidRPr="00E40763" w:rsidRDefault="00E40763" w:rsidP="00A53452">
      <w:pPr>
        <w:pStyle w:val="a9"/>
        <w:numPr>
          <w:ilvl w:val="0"/>
          <w:numId w:val="59"/>
        </w:numPr>
        <w:shd w:val="clear" w:color="auto" w:fill="FFFFFF"/>
        <w:spacing w:before="0" w:beforeAutospacing="0" w:after="0" w:afterAutospacing="0"/>
        <w:jc w:val="both"/>
        <w:rPr>
          <w:rFonts w:eastAsiaTheme="minorHAnsi"/>
          <w:lang w:val="uk-UA"/>
        </w:rPr>
      </w:pPr>
      <w:r w:rsidRPr="00E40763">
        <w:rPr>
          <w:rFonts w:eastAsiaTheme="minorHAnsi"/>
          <w:lang w:val="ru-RU"/>
        </w:rPr>
        <w:t>Право на ліцензовану фармацевтичну практику</w:t>
      </w:r>
    </w:p>
    <w:p w:rsidR="00E40763" w:rsidRPr="00E40763" w:rsidRDefault="00E40763" w:rsidP="00A53452">
      <w:pPr>
        <w:pStyle w:val="a9"/>
        <w:numPr>
          <w:ilvl w:val="0"/>
          <w:numId w:val="59"/>
        </w:numPr>
        <w:shd w:val="clear" w:color="auto" w:fill="FFFFFF"/>
        <w:spacing w:before="0" w:beforeAutospacing="0" w:after="0" w:afterAutospacing="0"/>
        <w:jc w:val="both"/>
        <w:rPr>
          <w:rFonts w:eastAsiaTheme="minorHAnsi"/>
          <w:lang w:val="uk-UA"/>
        </w:rPr>
      </w:pPr>
      <w:r w:rsidRPr="00E40763">
        <w:rPr>
          <w:rFonts w:eastAsiaTheme="minorHAnsi"/>
          <w:lang w:val="ru-RU"/>
        </w:rPr>
        <w:t>Право відмовити у відпуску рецептурного препарату без рецепта</w:t>
      </w:r>
    </w:p>
    <w:p w:rsidR="00E40763" w:rsidRDefault="00E40763" w:rsidP="00A53452">
      <w:pPr>
        <w:pStyle w:val="a9"/>
        <w:numPr>
          <w:ilvl w:val="0"/>
          <w:numId w:val="59"/>
        </w:numPr>
        <w:shd w:val="clear" w:color="auto" w:fill="FFFFFF"/>
        <w:spacing w:before="0" w:beforeAutospacing="0" w:after="0" w:afterAutospacing="0"/>
        <w:jc w:val="both"/>
        <w:rPr>
          <w:rFonts w:eastAsiaTheme="minorHAnsi"/>
          <w:lang w:val="ru-RU"/>
        </w:rPr>
      </w:pPr>
      <w:r w:rsidRPr="00E40763">
        <w:rPr>
          <w:rFonts w:eastAsiaTheme="minorHAnsi"/>
          <w:lang w:val="ru-RU"/>
        </w:rPr>
        <w:t>Право на захист від неправомірних дій з боку роботодавця</w:t>
      </w:r>
    </w:p>
    <w:p w:rsidR="00E40763" w:rsidRPr="00E40763" w:rsidRDefault="00E40763" w:rsidP="00A53452">
      <w:pPr>
        <w:pStyle w:val="a9"/>
        <w:numPr>
          <w:ilvl w:val="0"/>
          <w:numId w:val="59"/>
        </w:numPr>
        <w:shd w:val="clear" w:color="auto" w:fill="FFFFFF"/>
        <w:spacing w:before="0" w:beforeAutospacing="0" w:after="0" w:afterAutospacing="0"/>
        <w:jc w:val="both"/>
        <w:rPr>
          <w:rFonts w:eastAsiaTheme="minorHAnsi"/>
          <w:lang w:val="ru-RU"/>
        </w:rPr>
      </w:pPr>
      <w:r w:rsidRPr="00E40763">
        <w:rPr>
          <w:rFonts w:eastAsiaTheme="minorHAnsi"/>
          <w:lang w:val="uk-UA"/>
        </w:rPr>
        <w:t>Право на підвищення кваліфікації та атестацію</w:t>
      </w:r>
    </w:p>
    <w:p w:rsidR="00033281" w:rsidRDefault="00E40763" w:rsidP="00033281">
      <w:pPr>
        <w:pStyle w:val="a9"/>
        <w:shd w:val="clear" w:color="auto" w:fill="FFFFFF"/>
        <w:spacing w:before="0" w:beforeAutospacing="0" w:after="0" w:afterAutospacing="0"/>
        <w:jc w:val="both"/>
        <w:rPr>
          <w:rFonts w:eastAsiaTheme="minorHAnsi"/>
          <w:lang w:val="uk-UA"/>
        </w:rPr>
      </w:pPr>
      <w:r>
        <w:rPr>
          <w:rFonts w:eastAsiaTheme="minorHAnsi"/>
          <w:lang w:val="uk-UA"/>
        </w:rPr>
        <w:t xml:space="preserve">Обов’язки фармацевта: </w:t>
      </w:r>
    </w:p>
    <w:p w:rsidR="00033281" w:rsidRDefault="00E40763" w:rsidP="00A53452">
      <w:pPr>
        <w:pStyle w:val="a9"/>
        <w:numPr>
          <w:ilvl w:val="0"/>
          <w:numId w:val="60"/>
        </w:numPr>
        <w:shd w:val="clear" w:color="auto" w:fill="FFFFFF"/>
        <w:spacing w:before="0" w:beforeAutospacing="0" w:after="0" w:afterAutospacing="0"/>
        <w:jc w:val="both"/>
        <w:rPr>
          <w:rFonts w:eastAsiaTheme="minorHAnsi"/>
          <w:lang w:val="ru-RU"/>
        </w:rPr>
      </w:pPr>
      <w:r w:rsidRPr="00E40763">
        <w:rPr>
          <w:rFonts w:eastAsiaTheme="minorHAnsi"/>
          <w:lang w:val="ru-RU"/>
        </w:rPr>
        <w:t>Надавати повну та достовірну інформацію про лікарський засіб</w:t>
      </w:r>
    </w:p>
    <w:p w:rsidR="00033281" w:rsidRDefault="00E40763" w:rsidP="00A53452">
      <w:pPr>
        <w:pStyle w:val="a9"/>
        <w:numPr>
          <w:ilvl w:val="0"/>
          <w:numId w:val="60"/>
        </w:numPr>
        <w:shd w:val="clear" w:color="auto" w:fill="FFFFFF"/>
        <w:spacing w:before="0" w:beforeAutospacing="0" w:after="0" w:afterAutospacing="0"/>
        <w:jc w:val="both"/>
        <w:rPr>
          <w:rFonts w:eastAsiaTheme="minorHAnsi"/>
          <w:lang w:val="uk-UA"/>
        </w:rPr>
      </w:pPr>
      <w:r w:rsidRPr="00033281">
        <w:rPr>
          <w:rFonts w:eastAsiaTheme="minorHAnsi"/>
          <w:lang w:val="ru-RU"/>
        </w:rPr>
        <w:t>Дотримуватися правил відпуску рецептурних препаратів</w:t>
      </w:r>
    </w:p>
    <w:p w:rsidR="00033281" w:rsidRDefault="00E40763" w:rsidP="00A53452">
      <w:pPr>
        <w:pStyle w:val="a9"/>
        <w:numPr>
          <w:ilvl w:val="0"/>
          <w:numId w:val="60"/>
        </w:numPr>
        <w:shd w:val="clear" w:color="auto" w:fill="FFFFFF"/>
        <w:spacing w:before="0" w:beforeAutospacing="0" w:after="0" w:afterAutospacing="0"/>
        <w:jc w:val="both"/>
        <w:rPr>
          <w:rFonts w:eastAsiaTheme="minorHAnsi"/>
          <w:lang w:val="ru-RU"/>
        </w:rPr>
      </w:pPr>
      <w:r w:rsidRPr="00E40763">
        <w:rPr>
          <w:rFonts w:eastAsiaTheme="minorHAnsi"/>
          <w:lang w:val="ru-RU"/>
        </w:rPr>
        <w:t>Перевіряти термін придатності та умови зберігання</w:t>
      </w:r>
    </w:p>
    <w:p w:rsidR="00E40763" w:rsidRPr="00033281" w:rsidRDefault="00E40763" w:rsidP="00A53452">
      <w:pPr>
        <w:pStyle w:val="a9"/>
        <w:numPr>
          <w:ilvl w:val="0"/>
          <w:numId w:val="60"/>
        </w:numPr>
        <w:shd w:val="clear" w:color="auto" w:fill="FFFFFF"/>
        <w:spacing w:before="0" w:beforeAutospacing="0" w:after="0" w:afterAutospacing="0"/>
        <w:jc w:val="both"/>
        <w:rPr>
          <w:rFonts w:eastAsiaTheme="minorHAnsi"/>
          <w:lang w:val="uk-UA"/>
        </w:rPr>
      </w:pPr>
      <w:r w:rsidRPr="00E40763">
        <w:rPr>
          <w:rFonts w:eastAsiaTheme="minorHAnsi"/>
          <w:lang w:val="ru-RU"/>
        </w:rPr>
        <w:t>Інформувати про протипоказання та побічні ефекти</w:t>
      </w:r>
    </w:p>
    <w:p w:rsidR="00033281" w:rsidRDefault="00033281" w:rsidP="00033281">
      <w:pPr>
        <w:pStyle w:val="a9"/>
        <w:shd w:val="clear" w:color="auto" w:fill="FFFFFF"/>
        <w:spacing w:before="0" w:beforeAutospacing="0" w:after="0" w:afterAutospacing="0"/>
        <w:ind w:left="720"/>
        <w:jc w:val="both"/>
        <w:rPr>
          <w:rFonts w:eastAsiaTheme="minorHAnsi"/>
          <w:lang w:val="ru-RU"/>
        </w:rPr>
      </w:pPr>
    </w:p>
    <w:p w:rsidR="00033281" w:rsidRDefault="00033281" w:rsidP="00033281">
      <w:pPr>
        <w:pStyle w:val="a9"/>
        <w:shd w:val="clear" w:color="auto" w:fill="FFFFFF"/>
        <w:ind w:left="720"/>
        <w:jc w:val="both"/>
        <w:rPr>
          <w:rFonts w:eastAsiaTheme="minorHAnsi"/>
          <w:b/>
          <w:i/>
          <w:lang w:val="ru-RU"/>
        </w:rPr>
      </w:pPr>
      <w:r w:rsidRPr="00033281">
        <w:rPr>
          <w:rFonts w:eastAsiaTheme="minorHAnsi"/>
          <w:b/>
          <w:i/>
          <w:lang w:val="ru-RU"/>
        </w:rPr>
        <w:t>Ключові законодавчі акти у сфері фармацевтичного права</w:t>
      </w:r>
    </w:p>
    <w:p w:rsidR="00033281" w:rsidRDefault="00033281" w:rsidP="00033281">
      <w:pPr>
        <w:pStyle w:val="a9"/>
        <w:shd w:val="clear" w:color="auto" w:fill="FFFFFF"/>
        <w:jc w:val="both"/>
        <w:rPr>
          <w:rFonts w:eastAsiaTheme="minorHAnsi"/>
          <w:lang w:val="ru-RU"/>
        </w:rPr>
      </w:pPr>
      <w:r w:rsidRPr="00033281">
        <w:rPr>
          <w:rFonts w:eastAsiaTheme="minorHAnsi"/>
          <w:lang w:val="ru-RU"/>
        </w:rPr>
        <w:t>Правове регулювання фармацевтичної діяльності та захисту прав споживачів в Україні здійснюється комплексом нормативно-правових актів різних рівнів.</w:t>
      </w:r>
    </w:p>
    <w:p w:rsidR="00033281" w:rsidRPr="00033281" w:rsidRDefault="00033281" w:rsidP="00A53452">
      <w:pPr>
        <w:pStyle w:val="a9"/>
        <w:numPr>
          <w:ilvl w:val="0"/>
          <w:numId w:val="61"/>
        </w:numPr>
        <w:shd w:val="clear" w:color="auto" w:fill="FFFFFF"/>
        <w:spacing w:before="0" w:beforeAutospacing="0" w:after="0" w:afterAutospacing="0"/>
        <w:jc w:val="both"/>
        <w:rPr>
          <w:rFonts w:eastAsiaTheme="minorHAnsi"/>
          <w:lang w:val="ru-RU"/>
        </w:rPr>
      </w:pPr>
      <w:r w:rsidRPr="00033281">
        <w:rPr>
          <w:rFonts w:eastAsiaTheme="minorHAnsi"/>
          <w:lang w:val="ru-RU"/>
        </w:rPr>
        <w:t>Конституція України</w:t>
      </w:r>
      <w:r>
        <w:rPr>
          <w:rFonts w:eastAsiaTheme="minorHAnsi"/>
          <w:lang w:val="uk-UA"/>
        </w:rPr>
        <w:t xml:space="preserve">: </w:t>
      </w:r>
      <w:r w:rsidRPr="00033281">
        <w:rPr>
          <w:rFonts w:eastAsiaTheme="minorHAnsi"/>
          <w:lang w:val="ru-RU"/>
        </w:rPr>
        <w:t>Право на охорону здоров'я, захист прав споживачів (ст. 42, 43, 49, 55)</w:t>
      </w:r>
    </w:p>
    <w:p w:rsidR="00033281" w:rsidRPr="00033281" w:rsidRDefault="00033281" w:rsidP="00A53452">
      <w:pPr>
        <w:pStyle w:val="a9"/>
        <w:numPr>
          <w:ilvl w:val="0"/>
          <w:numId w:val="61"/>
        </w:numPr>
        <w:shd w:val="clear" w:color="auto" w:fill="FFFFFF"/>
        <w:spacing w:before="0" w:beforeAutospacing="0" w:after="0" w:afterAutospacing="0"/>
        <w:jc w:val="both"/>
        <w:rPr>
          <w:rFonts w:eastAsiaTheme="minorHAnsi"/>
          <w:lang w:val="ru-RU"/>
        </w:rPr>
      </w:pPr>
      <w:r w:rsidRPr="00033281">
        <w:rPr>
          <w:rFonts w:eastAsiaTheme="minorHAnsi"/>
          <w:lang w:val="ru-RU"/>
        </w:rPr>
        <w:t>ЗУ «Про захист прав споживачів»</w:t>
      </w:r>
      <w:r>
        <w:rPr>
          <w:rFonts w:eastAsiaTheme="minorHAnsi"/>
          <w:lang w:val="ru-RU"/>
        </w:rPr>
        <w:t xml:space="preserve">: </w:t>
      </w:r>
      <w:r w:rsidRPr="00033281">
        <w:rPr>
          <w:rFonts w:eastAsiaTheme="minorHAnsi"/>
          <w:lang w:val="ru-RU"/>
        </w:rPr>
        <w:t>Права при купівлі товарів, відповідальність продавців і виробників</w:t>
      </w:r>
    </w:p>
    <w:p w:rsidR="00033281" w:rsidRPr="00033281" w:rsidRDefault="00033281" w:rsidP="00A53452">
      <w:pPr>
        <w:pStyle w:val="a9"/>
        <w:numPr>
          <w:ilvl w:val="0"/>
          <w:numId w:val="61"/>
        </w:numPr>
        <w:shd w:val="clear" w:color="auto" w:fill="FFFFFF"/>
        <w:spacing w:before="0" w:beforeAutospacing="0" w:after="0" w:afterAutospacing="0"/>
        <w:jc w:val="both"/>
        <w:rPr>
          <w:rFonts w:eastAsiaTheme="minorHAnsi"/>
          <w:lang w:val="ru-RU"/>
        </w:rPr>
      </w:pPr>
      <w:r w:rsidRPr="00033281">
        <w:rPr>
          <w:rFonts w:eastAsiaTheme="minorHAnsi"/>
          <w:lang w:val="ru-RU"/>
        </w:rPr>
        <w:t>ЗУ «Про лікарські засоби»</w:t>
      </w:r>
      <w:r>
        <w:rPr>
          <w:rFonts w:eastAsiaTheme="minorHAnsi"/>
          <w:lang w:val="uk-UA"/>
        </w:rPr>
        <w:t xml:space="preserve">: </w:t>
      </w:r>
      <w:r w:rsidRPr="00033281">
        <w:rPr>
          <w:rFonts w:eastAsiaTheme="minorHAnsi"/>
          <w:lang w:val="ru-RU"/>
        </w:rPr>
        <w:t>Стандарти якості, реєстрація, контроль обігу ліків</w:t>
      </w:r>
    </w:p>
    <w:p w:rsidR="00033281" w:rsidRPr="00033281" w:rsidRDefault="00033281" w:rsidP="00A53452">
      <w:pPr>
        <w:pStyle w:val="a9"/>
        <w:numPr>
          <w:ilvl w:val="0"/>
          <w:numId w:val="61"/>
        </w:numPr>
        <w:shd w:val="clear" w:color="auto" w:fill="FFFFFF"/>
        <w:spacing w:before="0" w:beforeAutospacing="0" w:after="0" w:afterAutospacing="0"/>
        <w:jc w:val="both"/>
        <w:rPr>
          <w:rFonts w:eastAsiaTheme="minorHAnsi"/>
          <w:lang w:val="ru-RU"/>
        </w:rPr>
      </w:pPr>
      <w:r w:rsidRPr="00033281">
        <w:rPr>
          <w:rFonts w:eastAsiaTheme="minorHAnsi"/>
          <w:lang w:val="ru-RU"/>
        </w:rPr>
        <w:t>ЗУ «Про охорону здоров'я»</w:t>
      </w:r>
      <w:r>
        <w:rPr>
          <w:rFonts w:eastAsiaTheme="minorHAnsi"/>
          <w:lang w:val="uk-UA"/>
        </w:rPr>
        <w:t xml:space="preserve">: </w:t>
      </w:r>
      <w:r w:rsidRPr="00033281">
        <w:rPr>
          <w:rFonts w:eastAsiaTheme="minorHAnsi"/>
          <w:lang w:val="ru-RU"/>
        </w:rPr>
        <w:t>Правовий статус медичних і фармацевтичних працівників</w:t>
      </w:r>
    </w:p>
    <w:p w:rsidR="00033281" w:rsidRPr="00033281" w:rsidRDefault="00033281" w:rsidP="00A53452">
      <w:pPr>
        <w:pStyle w:val="a9"/>
        <w:numPr>
          <w:ilvl w:val="0"/>
          <w:numId w:val="61"/>
        </w:numPr>
        <w:shd w:val="clear" w:color="auto" w:fill="FFFFFF"/>
        <w:spacing w:before="0" w:beforeAutospacing="0" w:after="0" w:afterAutospacing="0"/>
        <w:jc w:val="both"/>
        <w:rPr>
          <w:rFonts w:eastAsiaTheme="minorHAnsi"/>
          <w:lang w:val="ru-RU"/>
        </w:rPr>
      </w:pPr>
      <w:r w:rsidRPr="00033281">
        <w:rPr>
          <w:rFonts w:eastAsiaTheme="minorHAnsi"/>
          <w:lang w:val="ru-RU"/>
        </w:rPr>
        <w:t>Кодекс України про адміністративні правопорушення</w:t>
      </w:r>
      <w:r>
        <w:rPr>
          <w:rFonts w:eastAsiaTheme="minorHAnsi"/>
          <w:lang w:val="uk-UA"/>
        </w:rPr>
        <w:t xml:space="preserve">: </w:t>
      </w:r>
      <w:r w:rsidRPr="00033281">
        <w:rPr>
          <w:rFonts w:eastAsiaTheme="minorHAnsi"/>
          <w:lang w:val="ru-RU"/>
        </w:rPr>
        <w:t>Санкції за порушення у сфері торгівлі та фармацевтики</w:t>
      </w:r>
    </w:p>
    <w:p w:rsidR="00033281" w:rsidRPr="00033281" w:rsidRDefault="00033281" w:rsidP="00A53452">
      <w:pPr>
        <w:pStyle w:val="a9"/>
        <w:numPr>
          <w:ilvl w:val="0"/>
          <w:numId w:val="61"/>
        </w:numPr>
        <w:shd w:val="clear" w:color="auto" w:fill="FFFFFF"/>
        <w:spacing w:before="0" w:beforeAutospacing="0" w:after="0" w:afterAutospacing="0"/>
        <w:jc w:val="both"/>
        <w:rPr>
          <w:rFonts w:eastAsiaTheme="minorHAnsi"/>
          <w:lang w:val="ru-RU"/>
        </w:rPr>
      </w:pPr>
      <w:r w:rsidRPr="00033281">
        <w:rPr>
          <w:rFonts w:eastAsiaTheme="minorHAnsi"/>
          <w:lang w:val="ru-RU"/>
        </w:rPr>
        <w:t>Кримінальний кодекс України</w:t>
      </w:r>
      <w:r>
        <w:rPr>
          <w:rFonts w:eastAsiaTheme="minorHAnsi"/>
          <w:lang w:val="uk-UA"/>
        </w:rPr>
        <w:t xml:space="preserve">: </w:t>
      </w:r>
      <w:r w:rsidRPr="00033281">
        <w:rPr>
          <w:rFonts w:eastAsiaTheme="minorHAnsi"/>
          <w:lang w:val="ru-RU"/>
        </w:rPr>
        <w:t>Ст. 321-1 — відповідальність за фальсифікацію ліків</w:t>
      </w:r>
    </w:p>
    <w:p w:rsidR="00033281" w:rsidRDefault="00033281" w:rsidP="00033281">
      <w:pPr>
        <w:pStyle w:val="a9"/>
        <w:shd w:val="clear" w:color="auto" w:fill="FFFFFF"/>
        <w:spacing w:before="0" w:beforeAutospacing="0" w:after="0" w:afterAutospacing="0"/>
        <w:jc w:val="both"/>
        <w:rPr>
          <w:rFonts w:eastAsiaTheme="minorHAnsi"/>
          <w:lang w:val="ru-RU"/>
        </w:rPr>
      </w:pPr>
    </w:p>
    <w:p w:rsidR="00033281" w:rsidRDefault="00033281" w:rsidP="00033281">
      <w:pPr>
        <w:widowControl w:val="0"/>
        <w:spacing w:after="0" w:line="240" w:lineRule="auto"/>
        <w:jc w:val="both"/>
        <w:outlineLvl w:val="0"/>
        <w:rPr>
          <w:rFonts w:ascii="Times New Roman" w:eastAsia="Times New Roman" w:hAnsi="Times New Roman"/>
          <w:b/>
          <w:bCs/>
          <w:sz w:val="24"/>
          <w:szCs w:val="24"/>
          <w:lang w:eastAsia="uk-UA" w:bidi="uk-UA"/>
        </w:rPr>
      </w:pPr>
      <w:r w:rsidRPr="00CD08FA">
        <w:rPr>
          <w:rFonts w:ascii="Times New Roman" w:eastAsia="Times New Roman" w:hAnsi="Times New Roman"/>
          <w:b/>
          <w:bCs/>
          <w:sz w:val="24"/>
          <w:szCs w:val="24"/>
          <w:lang w:eastAsia="uk-UA" w:bidi="uk-UA"/>
        </w:rPr>
        <w:t>Пи</w:t>
      </w:r>
      <w:r>
        <w:rPr>
          <w:rFonts w:ascii="Times New Roman" w:eastAsia="Times New Roman" w:hAnsi="Times New Roman"/>
          <w:b/>
          <w:bCs/>
          <w:sz w:val="24"/>
          <w:szCs w:val="24"/>
          <w:lang w:eastAsia="uk-UA" w:bidi="uk-UA"/>
        </w:rPr>
        <w:t>тання для самоконтролю до теми:</w:t>
      </w:r>
    </w:p>
    <w:p w:rsidR="00033281" w:rsidRPr="00122F32" w:rsidRDefault="00033281" w:rsidP="00A53452">
      <w:pPr>
        <w:pStyle w:val="a6"/>
        <w:numPr>
          <w:ilvl w:val="0"/>
          <w:numId w:val="62"/>
        </w:numPr>
        <w:spacing w:after="0" w:line="240" w:lineRule="auto"/>
        <w:jc w:val="both"/>
        <w:rPr>
          <w:rFonts w:ascii="Times New Roman" w:hAnsi="Times New Roman"/>
          <w:spacing w:val="40"/>
          <w:sz w:val="24"/>
          <w:szCs w:val="24"/>
        </w:rPr>
      </w:pPr>
      <w:r w:rsidRPr="00122F32">
        <w:rPr>
          <w:rFonts w:ascii="Times New Roman" w:hAnsi="Times New Roman"/>
          <w:sz w:val="24"/>
          <w:szCs w:val="24"/>
        </w:rPr>
        <w:t>Відповідальність за нанесений збиток продукцією неналежної якості.</w:t>
      </w:r>
      <w:r w:rsidRPr="00122F32">
        <w:rPr>
          <w:rFonts w:ascii="Times New Roman" w:hAnsi="Times New Roman"/>
          <w:spacing w:val="40"/>
          <w:sz w:val="24"/>
          <w:szCs w:val="24"/>
        </w:rPr>
        <w:t xml:space="preserve"> </w:t>
      </w:r>
    </w:p>
    <w:p w:rsidR="00033281" w:rsidRPr="00122F32" w:rsidRDefault="00033281" w:rsidP="00A53452">
      <w:pPr>
        <w:pStyle w:val="a6"/>
        <w:numPr>
          <w:ilvl w:val="0"/>
          <w:numId w:val="62"/>
        </w:numPr>
        <w:spacing w:after="0" w:line="240" w:lineRule="auto"/>
        <w:jc w:val="both"/>
        <w:rPr>
          <w:rFonts w:ascii="Times New Roman" w:hAnsi="Times New Roman"/>
          <w:sz w:val="24"/>
          <w:szCs w:val="24"/>
        </w:rPr>
      </w:pPr>
      <w:r w:rsidRPr="00122F32">
        <w:rPr>
          <w:rFonts w:ascii="Times New Roman" w:hAnsi="Times New Roman"/>
          <w:sz w:val="24"/>
          <w:szCs w:val="24"/>
        </w:rPr>
        <w:t xml:space="preserve">Неякісна підприємницька діяльність. </w:t>
      </w:r>
    </w:p>
    <w:p w:rsidR="00033281" w:rsidRPr="00122F32" w:rsidRDefault="00033281" w:rsidP="00A53452">
      <w:pPr>
        <w:pStyle w:val="a6"/>
        <w:numPr>
          <w:ilvl w:val="0"/>
          <w:numId w:val="62"/>
        </w:numPr>
        <w:spacing w:after="0" w:line="240" w:lineRule="auto"/>
        <w:jc w:val="both"/>
        <w:rPr>
          <w:rFonts w:ascii="Times New Roman" w:hAnsi="Times New Roman"/>
          <w:sz w:val="24"/>
          <w:szCs w:val="24"/>
        </w:rPr>
      </w:pPr>
      <w:r w:rsidRPr="00122F32">
        <w:rPr>
          <w:rFonts w:ascii="Times New Roman" w:hAnsi="Times New Roman"/>
          <w:sz w:val="24"/>
          <w:szCs w:val="24"/>
        </w:rPr>
        <w:t xml:space="preserve">Судовий захист прав споживачів. </w:t>
      </w:r>
    </w:p>
    <w:p w:rsidR="00033281" w:rsidRPr="00122F32" w:rsidRDefault="00033281" w:rsidP="00A53452">
      <w:pPr>
        <w:pStyle w:val="a6"/>
        <w:numPr>
          <w:ilvl w:val="0"/>
          <w:numId w:val="62"/>
        </w:numPr>
        <w:spacing w:after="0" w:line="240" w:lineRule="auto"/>
        <w:jc w:val="both"/>
        <w:rPr>
          <w:rFonts w:ascii="Times New Roman" w:hAnsi="Times New Roman"/>
          <w:sz w:val="24"/>
          <w:szCs w:val="24"/>
        </w:rPr>
      </w:pPr>
      <w:r w:rsidRPr="00122F32">
        <w:rPr>
          <w:rFonts w:ascii="Times New Roman" w:hAnsi="Times New Roman"/>
          <w:sz w:val="24"/>
          <w:szCs w:val="24"/>
        </w:rPr>
        <w:t>Відповідальність за порушення законодавства щодо захисту прав</w:t>
      </w:r>
      <w:r w:rsidRPr="00122F32">
        <w:rPr>
          <w:rFonts w:ascii="Times New Roman" w:hAnsi="Times New Roman"/>
          <w:spacing w:val="80"/>
          <w:sz w:val="24"/>
          <w:szCs w:val="24"/>
        </w:rPr>
        <w:t xml:space="preserve"> </w:t>
      </w:r>
      <w:r w:rsidRPr="00122F32">
        <w:rPr>
          <w:rFonts w:ascii="Times New Roman" w:hAnsi="Times New Roman"/>
          <w:sz w:val="24"/>
          <w:szCs w:val="24"/>
        </w:rPr>
        <w:t xml:space="preserve">споживачів. </w:t>
      </w:r>
    </w:p>
    <w:p w:rsidR="00033281" w:rsidRPr="00122F32" w:rsidRDefault="00033281" w:rsidP="00A53452">
      <w:pPr>
        <w:pStyle w:val="a6"/>
        <w:numPr>
          <w:ilvl w:val="0"/>
          <w:numId w:val="62"/>
        </w:numPr>
        <w:spacing w:after="0" w:line="240" w:lineRule="auto"/>
        <w:jc w:val="both"/>
        <w:rPr>
          <w:rFonts w:ascii="Times New Roman" w:hAnsi="Times New Roman"/>
          <w:sz w:val="24"/>
          <w:szCs w:val="24"/>
        </w:rPr>
      </w:pPr>
      <w:r w:rsidRPr="00122F32">
        <w:rPr>
          <w:rFonts w:ascii="Times New Roman" w:hAnsi="Times New Roman"/>
          <w:sz w:val="24"/>
          <w:szCs w:val="24"/>
        </w:rPr>
        <w:t xml:space="preserve">Діяльність органів влади у сфері захисту прав споживачів. </w:t>
      </w:r>
    </w:p>
    <w:p w:rsidR="00033281" w:rsidRPr="00122F32" w:rsidRDefault="00033281" w:rsidP="00A53452">
      <w:pPr>
        <w:pStyle w:val="a6"/>
        <w:numPr>
          <w:ilvl w:val="0"/>
          <w:numId w:val="62"/>
        </w:numPr>
        <w:spacing w:after="0" w:line="240" w:lineRule="auto"/>
        <w:jc w:val="both"/>
        <w:rPr>
          <w:rFonts w:ascii="Times New Roman" w:hAnsi="Times New Roman"/>
          <w:sz w:val="24"/>
          <w:szCs w:val="24"/>
        </w:rPr>
      </w:pPr>
      <w:r w:rsidRPr="00122F32">
        <w:rPr>
          <w:rFonts w:ascii="Times New Roman" w:hAnsi="Times New Roman"/>
          <w:sz w:val="24"/>
          <w:szCs w:val="24"/>
        </w:rPr>
        <w:t>Конституція</w:t>
      </w:r>
      <w:r w:rsidRPr="00122F32">
        <w:rPr>
          <w:rFonts w:ascii="Times New Roman" w:hAnsi="Times New Roman"/>
          <w:spacing w:val="40"/>
          <w:sz w:val="24"/>
          <w:szCs w:val="24"/>
        </w:rPr>
        <w:t xml:space="preserve"> </w:t>
      </w:r>
      <w:r w:rsidRPr="00122F32">
        <w:rPr>
          <w:rFonts w:ascii="Times New Roman" w:hAnsi="Times New Roman"/>
          <w:sz w:val="24"/>
          <w:szCs w:val="24"/>
        </w:rPr>
        <w:t xml:space="preserve">України та проблеми професійної етики лікаря та провізора. </w:t>
      </w:r>
    </w:p>
    <w:p w:rsidR="00033281" w:rsidRPr="00122F32" w:rsidRDefault="00033281" w:rsidP="00A53452">
      <w:pPr>
        <w:pStyle w:val="a6"/>
        <w:numPr>
          <w:ilvl w:val="0"/>
          <w:numId w:val="62"/>
        </w:numPr>
        <w:spacing w:after="0" w:line="240" w:lineRule="auto"/>
        <w:jc w:val="both"/>
        <w:rPr>
          <w:rFonts w:ascii="Times New Roman" w:eastAsia="Times New Roman" w:hAnsi="Times New Roman"/>
          <w:sz w:val="24"/>
          <w:szCs w:val="24"/>
          <w:lang w:eastAsia="uk-UA" w:bidi="uk-UA"/>
        </w:rPr>
      </w:pPr>
      <w:r w:rsidRPr="00122F32">
        <w:rPr>
          <w:rFonts w:ascii="Times New Roman" w:hAnsi="Times New Roman"/>
          <w:sz w:val="24"/>
          <w:szCs w:val="24"/>
        </w:rPr>
        <w:t>Права та обов’язки фармацевта/провізора.</w:t>
      </w:r>
    </w:p>
    <w:p w:rsidR="00033281" w:rsidRPr="00111A78" w:rsidRDefault="00033281" w:rsidP="00033281">
      <w:pPr>
        <w:widowControl w:val="0"/>
        <w:spacing w:after="0" w:line="240" w:lineRule="auto"/>
        <w:jc w:val="both"/>
        <w:outlineLvl w:val="0"/>
        <w:rPr>
          <w:rFonts w:ascii="Times New Roman" w:eastAsia="Times New Roman" w:hAnsi="Times New Roman"/>
          <w:bCs/>
          <w:sz w:val="24"/>
          <w:szCs w:val="24"/>
          <w:lang w:eastAsia="uk-UA" w:bidi="uk-UA"/>
        </w:rPr>
      </w:pPr>
    </w:p>
    <w:p w:rsidR="00033281" w:rsidRPr="00033281" w:rsidRDefault="00033281" w:rsidP="00033281">
      <w:pPr>
        <w:widowControl w:val="0"/>
        <w:spacing w:after="0" w:line="240" w:lineRule="auto"/>
        <w:jc w:val="both"/>
        <w:outlineLvl w:val="0"/>
        <w:rPr>
          <w:rFonts w:ascii="Times New Roman" w:eastAsia="Times New Roman" w:hAnsi="Times New Roman"/>
          <w:b/>
          <w:bCs/>
          <w:lang w:eastAsia="uk-UA" w:bidi="uk-UA"/>
        </w:rPr>
      </w:pPr>
      <w:r w:rsidRPr="00033281">
        <w:rPr>
          <w:rFonts w:ascii="Times New Roman" w:eastAsia="Times New Roman" w:hAnsi="Times New Roman"/>
          <w:b/>
          <w:bCs/>
          <w:lang w:eastAsia="uk-UA" w:bidi="uk-UA"/>
        </w:rPr>
        <w:t>Список джерел до теми:</w:t>
      </w:r>
    </w:p>
    <w:p w:rsidR="00033281" w:rsidRPr="00033281" w:rsidRDefault="00033281" w:rsidP="00033281">
      <w:pPr>
        <w:tabs>
          <w:tab w:val="left" w:pos="709"/>
        </w:tabs>
        <w:ind w:left="709"/>
        <w:contextualSpacing/>
        <w:jc w:val="both"/>
        <w:rPr>
          <w:rFonts w:ascii="Times New Roman" w:hAnsi="Times New Roman"/>
          <w:b/>
        </w:rPr>
      </w:pPr>
      <w:r w:rsidRPr="00033281">
        <w:rPr>
          <w:rFonts w:ascii="Times New Roman" w:hAnsi="Times New Roman"/>
          <w:b/>
        </w:rPr>
        <w:t>Основна література:</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Унгурян</w:t>
      </w:r>
      <w:r w:rsidRPr="00033281">
        <w:rPr>
          <w:rFonts w:ascii="Times New Roman" w:hAnsi="Times New Roman"/>
          <w:spacing w:val="-10"/>
        </w:rPr>
        <w:t xml:space="preserve"> </w:t>
      </w:r>
      <w:r w:rsidRPr="00033281">
        <w:rPr>
          <w:rFonts w:ascii="Times New Roman" w:hAnsi="Times New Roman"/>
        </w:rPr>
        <w:t>Л.</w:t>
      </w:r>
      <w:r w:rsidRPr="00033281">
        <w:rPr>
          <w:rFonts w:ascii="Times New Roman" w:hAnsi="Times New Roman"/>
          <w:spacing w:val="-8"/>
        </w:rPr>
        <w:t xml:space="preserve"> </w:t>
      </w:r>
      <w:r w:rsidRPr="00033281">
        <w:rPr>
          <w:rFonts w:ascii="Times New Roman" w:hAnsi="Times New Roman"/>
        </w:rPr>
        <w:t>М.,</w:t>
      </w:r>
      <w:r w:rsidRPr="00033281">
        <w:rPr>
          <w:rFonts w:ascii="Times New Roman" w:hAnsi="Times New Roman"/>
          <w:spacing w:val="-13"/>
        </w:rPr>
        <w:t xml:space="preserve"> </w:t>
      </w:r>
      <w:r w:rsidRPr="00033281">
        <w:rPr>
          <w:rFonts w:ascii="Times New Roman" w:hAnsi="Times New Roman"/>
        </w:rPr>
        <w:t>Бєляєва</w:t>
      </w:r>
      <w:r w:rsidRPr="00033281">
        <w:rPr>
          <w:rFonts w:ascii="Times New Roman" w:hAnsi="Times New Roman"/>
          <w:spacing w:val="-12"/>
        </w:rPr>
        <w:t xml:space="preserve"> </w:t>
      </w:r>
      <w:r w:rsidRPr="00033281">
        <w:rPr>
          <w:rFonts w:ascii="Times New Roman" w:hAnsi="Times New Roman"/>
        </w:rPr>
        <w:t>О.</w:t>
      </w:r>
      <w:r w:rsidRPr="00033281">
        <w:rPr>
          <w:rFonts w:ascii="Times New Roman" w:hAnsi="Times New Roman"/>
          <w:spacing w:val="-9"/>
        </w:rPr>
        <w:t xml:space="preserve"> </w:t>
      </w:r>
      <w:r w:rsidRPr="00033281">
        <w:rPr>
          <w:rFonts w:ascii="Times New Roman" w:hAnsi="Times New Roman"/>
        </w:rPr>
        <w:t>І.,</w:t>
      </w:r>
      <w:r w:rsidRPr="00033281">
        <w:rPr>
          <w:rFonts w:ascii="Times New Roman" w:hAnsi="Times New Roman"/>
          <w:spacing w:val="-9"/>
        </w:rPr>
        <w:t xml:space="preserve"> </w:t>
      </w:r>
      <w:r w:rsidRPr="00033281">
        <w:rPr>
          <w:rFonts w:ascii="Times New Roman" w:hAnsi="Times New Roman"/>
        </w:rPr>
        <w:t>Вишницька</w:t>
      </w:r>
      <w:r w:rsidRPr="00033281">
        <w:rPr>
          <w:rFonts w:ascii="Times New Roman" w:hAnsi="Times New Roman"/>
          <w:spacing w:val="-12"/>
        </w:rPr>
        <w:t xml:space="preserve"> </w:t>
      </w:r>
      <w:r w:rsidRPr="00033281">
        <w:rPr>
          <w:rFonts w:ascii="Times New Roman" w:hAnsi="Times New Roman"/>
        </w:rPr>
        <w:t>І.</w:t>
      </w:r>
      <w:r w:rsidRPr="00033281">
        <w:rPr>
          <w:rFonts w:ascii="Times New Roman" w:hAnsi="Times New Roman"/>
          <w:spacing w:val="-13"/>
        </w:rPr>
        <w:t xml:space="preserve"> </w:t>
      </w:r>
      <w:r w:rsidRPr="00033281">
        <w:rPr>
          <w:rFonts w:ascii="Times New Roman" w:hAnsi="Times New Roman"/>
        </w:rPr>
        <w:t>В.,</w:t>
      </w:r>
      <w:r w:rsidRPr="00033281">
        <w:rPr>
          <w:rFonts w:ascii="Times New Roman" w:hAnsi="Times New Roman"/>
          <w:spacing w:val="-9"/>
        </w:rPr>
        <w:t xml:space="preserve"> </w:t>
      </w:r>
      <w:r w:rsidRPr="00033281">
        <w:rPr>
          <w:rFonts w:ascii="Times New Roman" w:hAnsi="Times New Roman"/>
        </w:rPr>
        <w:t>Александрова</w:t>
      </w:r>
      <w:r w:rsidRPr="00033281">
        <w:rPr>
          <w:rFonts w:ascii="Times New Roman" w:hAnsi="Times New Roman"/>
          <w:spacing w:val="-12"/>
        </w:rPr>
        <w:t xml:space="preserve"> </w:t>
      </w:r>
      <w:r w:rsidRPr="00033281">
        <w:rPr>
          <w:rFonts w:ascii="Times New Roman" w:hAnsi="Times New Roman"/>
        </w:rPr>
        <w:t>О.</w:t>
      </w:r>
      <w:r w:rsidRPr="00033281">
        <w:rPr>
          <w:rFonts w:ascii="Times New Roman" w:hAnsi="Times New Roman"/>
          <w:spacing w:val="-9"/>
        </w:rPr>
        <w:t xml:space="preserve"> </w:t>
      </w:r>
      <w:r w:rsidRPr="00033281">
        <w:rPr>
          <w:rFonts w:ascii="Times New Roman" w:hAnsi="Times New Roman"/>
        </w:rPr>
        <w:t>О.</w:t>
      </w:r>
      <w:r w:rsidRPr="00033281">
        <w:rPr>
          <w:rFonts w:ascii="Times New Roman" w:hAnsi="Times New Roman"/>
          <w:spacing w:val="-14"/>
        </w:rPr>
        <w:t xml:space="preserve"> </w:t>
      </w:r>
      <w:r w:rsidRPr="00033281">
        <w:rPr>
          <w:rFonts w:ascii="Times New Roman" w:hAnsi="Times New Roman"/>
        </w:rPr>
        <w:t>та</w:t>
      </w:r>
      <w:r w:rsidRPr="00033281">
        <w:rPr>
          <w:rFonts w:ascii="Times New Roman" w:hAnsi="Times New Roman"/>
          <w:spacing w:val="-11"/>
        </w:rPr>
        <w:t xml:space="preserve"> </w:t>
      </w:r>
      <w:r w:rsidRPr="00033281">
        <w:rPr>
          <w:rFonts w:ascii="Times New Roman" w:hAnsi="Times New Roman"/>
        </w:rPr>
        <w:t>ін.</w:t>
      </w:r>
      <w:r w:rsidRPr="00033281">
        <w:rPr>
          <w:rFonts w:ascii="Times New Roman" w:hAnsi="Times New Roman"/>
          <w:spacing w:val="-9"/>
        </w:rPr>
        <w:t xml:space="preserve"> </w:t>
      </w:r>
      <w:r w:rsidRPr="00033281">
        <w:rPr>
          <w:rFonts w:ascii="Times New Roman" w:hAnsi="Times New Roman"/>
        </w:rPr>
        <w:t xml:space="preserve">Тексти лекцій з </w:t>
      </w:r>
      <w:r w:rsidRPr="00033281">
        <w:rPr>
          <w:rFonts w:ascii="Times New Roman" w:hAnsi="Times New Roman"/>
        </w:rPr>
        <w:lastRenderedPageBreak/>
        <w:t>дисципліни «Етика та деонтологія у фармації». Одесса: ОНМедУ, 2020. 110 с.</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Унгурян</w:t>
      </w:r>
      <w:r w:rsidRPr="00033281">
        <w:rPr>
          <w:rFonts w:ascii="Times New Roman" w:hAnsi="Times New Roman"/>
          <w:spacing w:val="-1"/>
        </w:rPr>
        <w:t xml:space="preserve"> </w:t>
      </w:r>
      <w:r w:rsidRPr="00033281">
        <w:rPr>
          <w:rFonts w:ascii="Times New Roman" w:hAnsi="Times New Roman"/>
        </w:rPr>
        <w:t>Л.</w:t>
      </w:r>
      <w:r w:rsidRPr="00033281">
        <w:rPr>
          <w:rFonts w:ascii="Times New Roman" w:hAnsi="Times New Roman"/>
          <w:spacing w:val="-1"/>
        </w:rPr>
        <w:t xml:space="preserve"> </w:t>
      </w:r>
      <w:r w:rsidRPr="00033281">
        <w:rPr>
          <w:rFonts w:ascii="Times New Roman" w:hAnsi="Times New Roman"/>
        </w:rPr>
        <w:t>М.,</w:t>
      </w:r>
      <w:r w:rsidRPr="00033281">
        <w:rPr>
          <w:rFonts w:ascii="Times New Roman" w:hAnsi="Times New Roman"/>
          <w:spacing w:val="-5"/>
        </w:rPr>
        <w:t xml:space="preserve"> </w:t>
      </w:r>
      <w:r w:rsidRPr="00033281">
        <w:rPr>
          <w:rFonts w:ascii="Times New Roman" w:hAnsi="Times New Roman"/>
        </w:rPr>
        <w:t>Бєляєва</w:t>
      </w:r>
      <w:r w:rsidRPr="00033281">
        <w:rPr>
          <w:rFonts w:ascii="Times New Roman" w:hAnsi="Times New Roman"/>
          <w:spacing w:val="-1"/>
        </w:rPr>
        <w:t xml:space="preserve"> </w:t>
      </w:r>
      <w:r w:rsidRPr="00033281">
        <w:rPr>
          <w:rFonts w:ascii="Times New Roman" w:hAnsi="Times New Roman"/>
        </w:rPr>
        <w:t>О.</w:t>
      </w:r>
      <w:r w:rsidRPr="00033281">
        <w:rPr>
          <w:rFonts w:ascii="Times New Roman" w:hAnsi="Times New Roman"/>
          <w:spacing w:val="-5"/>
        </w:rPr>
        <w:t xml:space="preserve"> </w:t>
      </w:r>
      <w:r w:rsidRPr="00033281">
        <w:rPr>
          <w:rFonts w:ascii="Times New Roman" w:hAnsi="Times New Roman"/>
        </w:rPr>
        <w:t>І.,</w:t>
      </w:r>
      <w:r w:rsidRPr="00033281">
        <w:rPr>
          <w:rFonts w:ascii="Times New Roman" w:hAnsi="Times New Roman"/>
          <w:spacing w:val="-5"/>
        </w:rPr>
        <w:t xml:space="preserve"> </w:t>
      </w:r>
      <w:r w:rsidRPr="00033281">
        <w:rPr>
          <w:rFonts w:ascii="Times New Roman" w:hAnsi="Times New Roman"/>
        </w:rPr>
        <w:t>Александрова</w:t>
      </w:r>
      <w:r w:rsidRPr="00033281">
        <w:rPr>
          <w:rFonts w:ascii="Times New Roman" w:hAnsi="Times New Roman"/>
          <w:spacing w:val="-3"/>
        </w:rPr>
        <w:t xml:space="preserve"> </w:t>
      </w:r>
      <w:r w:rsidRPr="00033281">
        <w:rPr>
          <w:rFonts w:ascii="Times New Roman" w:hAnsi="Times New Roman"/>
        </w:rPr>
        <w:t>О.</w:t>
      </w:r>
      <w:r w:rsidRPr="00033281">
        <w:rPr>
          <w:rFonts w:ascii="Times New Roman" w:hAnsi="Times New Roman"/>
          <w:spacing w:val="-10"/>
        </w:rPr>
        <w:t xml:space="preserve"> </w:t>
      </w:r>
      <w:r w:rsidRPr="00033281">
        <w:rPr>
          <w:rFonts w:ascii="Times New Roman" w:hAnsi="Times New Roman"/>
        </w:rPr>
        <w:t>О.,</w:t>
      </w:r>
      <w:r w:rsidRPr="00033281">
        <w:rPr>
          <w:rFonts w:ascii="Times New Roman" w:hAnsi="Times New Roman"/>
          <w:spacing w:val="-5"/>
        </w:rPr>
        <w:t xml:space="preserve"> </w:t>
      </w:r>
      <w:r w:rsidRPr="00033281">
        <w:rPr>
          <w:rFonts w:ascii="Times New Roman" w:hAnsi="Times New Roman"/>
        </w:rPr>
        <w:t>Вишницька</w:t>
      </w:r>
      <w:r w:rsidRPr="00033281">
        <w:rPr>
          <w:rFonts w:ascii="Times New Roman" w:hAnsi="Times New Roman"/>
          <w:spacing w:val="-3"/>
        </w:rPr>
        <w:t xml:space="preserve"> </w:t>
      </w:r>
      <w:r w:rsidRPr="00033281">
        <w:rPr>
          <w:rFonts w:ascii="Times New Roman" w:hAnsi="Times New Roman"/>
        </w:rPr>
        <w:t>І.</w:t>
      </w:r>
      <w:r w:rsidRPr="00033281">
        <w:rPr>
          <w:rFonts w:ascii="Times New Roman" w:hAnsi="Times New Roman"/>
          <w:spacing w:val="-1"/>
        </w:rPr>
        <w:t xml:space="preserve"> </w:t>
      </w:r>
      <w:r w:rsidRPr="00033281">
        <w:rPr>
          <w:rFonts w:ascii="Times New Roman" w:hAnsi="Times New Roman"/>
        </w:rPr>
        <w:t>В.</w:t>
      </w:r>
      <w:r w:rsidRPr="00033281">
        <w:rPr>
          <w:rFonts w:ascii="Times New Roman" w:hAnsi="Times New Roman"/>
          <w:spacing w:val="-1"/>
        </w:rPr>
        <w:t xml:space="preserve"> </w:t>
      </w:r>
      <w:r w:rsidRPr="00033281">
        <w:rPr>
          <w:rFonts w:ascii="Times New Roman" w:hAnsi="Times New Roman"/>
        </w:rPr>
        <w:t>та</w:t>
      </w:r>
      <w:r w:rsidRPr="00033281">
        <w:rPr>
          <w:rFonts w:ascii="Times New Roman" w:hAnsi="Times New Roman"/>
          <w:spacing w:val="-7"/>
        </w:rPr>
        <w:t xml:space="preserve"> </w:t>
      </w:r>
      <w:r w:rsidRPr="00033281">
        <w:rPr>
          <w:rFonts w:ascii="Times New Roman" w:hAnsi="Times New Roman"/>
        </w:rPr>
        <w:t>ін.</w:t>
      </w:r>
      <w:r w:rsidRPr="00033281">
        <w:rPr>
          <w:rFonts w:ascii="Times New Roman" w:hAnsi="Times New Roman"/>
          <w:spacing w:val="-1"/>
        </w:rPr>
        <w:t xml:space="preserve"> </w:t>
      </w:r>
      <w:r w:rsidRPr="00033281">
        <w:rPr>
          <w:rFonts w:ascii="Times New Roman" w:hAnsi="Times New Roman"/>
        </w:rPr>
        <w:t>Етика та деонтологія у фармації: практикум. Одесса: ОНМедУ, 2020. 45 с.</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Сметаніна К.І. Етика і деонтологія у фармації: конспект лекцій. Луцьк: Волинський національний університет імені Лесі Українки, 2021. 60 с. URL: https://evnuir.vnu.edu.ua/bitstream/123456789/21386/1/deontolohiia.pdf</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 xml:space="preserve">Біоетика та біобезпека: навчальний посібник; укл.: Юлія Максименко, Дмитро Вискушенко. Житомир: Вид-во ЖДУ імені Івана Франка, 2022. 126 с.  </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 xml:space="preserve">Вишневська Л.В. Етика і деонтологія у фармації: Практикум для студентів фармацевтичних спеціальностей. Херсон: Айлант. 2020. 152 с. </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 xml:space="preserve">Горошко О. М., Паламар А. О., Ткачук О. Ю., Василинчук О. Я., Гудзь Н. А., Драчук В. М., Ежнед М. А. (2018) Вплив принципів фармацевтичної деонтології на професійну діяльність фармацевтичних працівників. Web of Scholar. 6(24), Vol.5. doi: 10.31435/rsglobal_wos/12062018/5784. </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 xml:space="preserve">Етичний кодекс фармацевтичних працівників України. URL: </w:t>
      </w:r>
      <w:hyperlink r:id="rId118" w:history="1">
        <w:r w:rsidRPr="00033281">
          <w:rPr>
            <w:rFonts w:ascii="Times New Roman" w:hAnsi="Times New Roman"/>
            <w:color w:val="0000FF" w:themeColor="hyperlink"/>
            <w:u w:val="single"/>
          </w:rPr>
          <w:t>https://nuph.edu.ua/etichnijj-kodeks- farmacevtichnih-prac /</w:t>
        </w:r>
      </w:hyperlink>
      <w:r w:rsidRPr="00033281">
        <w:rPr>
          <w:rFonts w:ascii="Times New Roman" w:hAnsi="Times New Roman"/>
        </w:rPr>
        <w:t xml:space="preserve"> </w:t>
      </w:r>
    </w:p>
    <w:p w:rsidR="00033281" w:rsidRPr="00033281" w:rsidRDefault="00033281" w:rsidP="00A53452">
      <w:pPr>
        <w:pStyle w:val="a6"/>
        <w:widowControl w:val="0"/>
        <w:numPr>
          <w:ilvl w:val="0"/>
          <w:numId w:val="63"/>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 xml:space="preserve">Єщенко Т.А. Теорія і практика професійної комунікації : [методичні матеріали до лекційних, практичних занять та самостійної роботи з елективного курсу для студентів денної форми навчання другого (магістерського) рівня вищої освіти галузі знань 22 «Охорона здоров’я» спеціальності 226 «Фармація»]. Львів : Львівський національний медичний університет імені Данила Галицького, 2019. 65 с. </w:t>
      </w:r>
    </w:p>
    <w:p w:rsidR="00033281" w:rsidRPr="00033281" w:rsidRDefault="00033281" w:rsidP="00033281">
      <w:pPr>
        <w:pStyle w:val="a6"/>
        <w:keepNext/>
        <w:keepLines/>
        <w:spacing w:before="40" w:after="0" w:line="240" w:lineRule="auto"/>
        <w:outlineLvl w:val="1"/>
        <w:rPr>
          <w:rFonts w:ascii="Times New Roman" w:eastAsiaTheme="majorEastAsia" w:hAnsi="Times New Roman"/>
          <w:b/>
          <w:spacing w:val="-2"/>
        </w:rPr>
      </w:pPr>
      <w:r w:rsidRPr="00033281">
        <w:rPr>
          <w:rFonts w:ascii="Times New Roman" w:eastAsiaTheme="majorEastAsia" w:hAnsi="Times New Roman"/>
          <w:b/>
          <w:lang w:val="en-US"/>
        </w:rPr>
        <w:t>Додаткова</w:t>
      </w:r>
      <w:r w:rsidRPr="00033281">
        <w:rPr>
          <w:rFonts w:ascii="Times New Roman" w:eastAsiaTheme="majorEastAsia" w:hAnsi="Times New Roman"/>
          <w:b/>
          <w:spacing w:val="-1"/>
          <w:lang w:val="en-US"/>
        </w:rPr>
        <w:t xml:space="preserve"> </w:t>
      </w:r>
      <w:r w:rsidRPr="00033281">
        <w:rPr>
          <w:rFonts w:ascii="Times New Roman" w:eastAsiaTheme="majorEastAsia" w:hAnsi="Times New Roman"/>
          <w:b/>
          <w:spacing w:val="-2"/>
          <w:lang w:val="en-US"/>
        </w:rPr>
        <w:t>література:</w:t>
      </w:r>
    </w:p>
    <w:p w:rsidR="00033281" w:rsidRPr="00033281" w:rsidRDefault="00033281" w:rsidP="00033281">
      <w:pPr>
        <w:pStyle w:val="a6"/>
        <w:keepNext/>
        <w:keepLines/>
        <w:spacing w:before="40" w:after="0" w:line="240" w:lineRule="auto"/>
        <w:outlineLvl w:val="1"/>
        <w:rPr>
          <w:rFonts w:ascii="Times New Roman" w:eastAsiaTheme="majorEastAsia" w:hAnsi="Times New Roman"/>
          <w:b/>
        </w:rPr>
      </w:pPr>
    </w:p>
    <w:p w:rsidR="00033281" w:rsidRPr="00033281" w:rsidRDefault="00033281" w:rsidP="00A53452">
      <w:pPr>
        <w:pStyle w:val="a6"/>
        <w:widowControl w:val="0"/>
        <w:numPr>
          <w:ilvl w:val="0"/>
          <w:numId w:val="64"/>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 xml:space="preserve">FIP statement of professional standards. Codes of ethics for pharmacists. URL: https://www.fip.org/file/1586 </w:t>
      </w:r>
    </w:p>
    <w:p w:rsidR="00033281" w:rsidRPr="00033281" w:rsidRDefault="00033281" w:rsidP="00A53452">
      <w:pPr>
        <w:pStyle w:val="a6"/>
        <w:widowControl w:val="0"/>
        <w:numPr>
          <w:ilvl w:val="0"/>
          <w:numId w:val="64"/>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Процюк І.Є. Основи морально-етичного виховання в соціокультурному аспекті професійної підготовки майбутнього фармацевта. Проблеми освіти. 2018. № 88. С. 155-160.</w:t>
      </w:r>
    </w:p>
    <w:p w:rsidR="00033281" w:rsidRPr="00033281" w:rsidRDefault="00033281" w:rsidP="00A53452">
      <w:pPr>
        <w:pStyle w:val="a6"/>
        <w:widowControl w:val="0"/>
        <w:numPr>
          <w:ilvl w:val="0"/>
          <w:numId w:val="64"/>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В. Л. Петрушенко. Етика та естетика. 2-тє видання, виправлене та доповнене: навч. підруч. / за ред. В. Л. Петрушенко. Львів: Новий світ-2000, 2018. 306 с.</w:t>
      </w:r>
    </w:p>
    <w:p w:rsidR="00033281" w:rsidRPr="00033281" w:rsidRDefault="00033281" w:rsidP="00A53452">
      <w:pPr>
        <w:pStyle w:val="a6"/>
        <w:widowControl w:val="0"/>
        <w:numPr>
          <w:ilvl w:val="0"/>
          <w:numId w:val="64"/>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Яхно</w:t>
      </w:r>
      <w:r w:rsidRPr="00033281">
        <w:rPr>
          <w:rFonts w:ascii="Times New Roman" w:hAnsi="Times New Roman"/>
          <w:spacing w:val="33"/>
        </w:rPr>
        <w:t xml:space="preserve"> </w:t>
      </w:r>
      <w:r w:rsidRPr="00033281">
        <w:rPr>
          <w:rFonts w:ascii="Times New Roman" w:hAnsi="Times New Roman"/>
        </w:rPr>
        <w:t>Т.</w:t>
      </w:r>
      <w:r w:rsidRPr="00033281">
        <w:rPr>
          <w:rFonts w:ascii="Times New Roman" w:hAnsi="Times New Roman"/>
          <w:spacing w:val="26"/>
        </w:rPr>
        <w:t xml:space="preserve"> </w:t>
      </w:r>
      <w:r w:rsidRPr="00033281">
        <w:rPr>
          <w:rFonts w:ascii="Times New Roman" w:hAnsi="Times New Roman"/>
        </w:rPr>
        <w:t>П. Конфліктологія</w:t>
      </w:r>
      <w:r w:rsidRPr="00033281">
        <w:rPr>
          <w:rFonts w:ascii="Times New Roman" w:hAnsi="Times New Roman"/>
          <w:spacing w:val="28"/>
        </w:rPr>
        <w:t xml:space="preserve"> </w:t>
      </w:r>
      <w:r w:rsidRPr="00033281">
        <w:rPr>
          <w:rFonts w:ascii="Times New Roman" w:hAnsi="Times New Roman"/>
        </w:rPr>
        <w:t>та</w:t>
      </w:r>
      <w:r w:rsidRPr="00033281">
        <w:rPr>
          <w:rFonts w:ascii="Times New Roman" w:hAnsi="Times New Roman"/>
          <w:spacing w:val="28"/>
        </w:rPr>
        <w:t xml:space="preserve"> </w:t>
      </w:r>
      <w:r w:rsidRPr="00033281">
        <w:rPr>
          <w:rFonts w:ascii="Times New Roman" w:hAnsi="Times New Roman"/>
        </w:rPr>
        <w:t>теорія</w:t>
      </w:r>
      <w:r w:rsidRPr="00033281">
        <w:rPr>
          <w:rFonts w:ascii="Times New Roman" w:hAnsi="Times New Roman"/>
          <w:spacing w:val="28"/>
        </w:rPr>
        <w:t xml:space="preserve"> </w:t>
      </w:r>
      <w:r w:rsidRPr="00033281">
        <w:rPr>
          <w:rFonts w:ascii="Times New Roman" w:hAnsi="Times New Roman"/>
        </w:rPr>
        <w:t>переговорів.</w:t>
      </w:r>
      <w:r w:rsidRPr="00033281">
        <w:rPr>
          <w:rFonts w:ascii="Times New Roman" w:hAnsi="Times New Roman"/>
          <w:spacing w:val="30"/>
        </w:rPr>
        <w:t xml:space="preserve"> </w:t>
      </w:r>
      <w:r w:rsidRPr="00033281">
        <w:rPr>
          <w:rFonts w:ascii="Times New Roman" w:hAnsi="Times New Roman"/>
        </w:rPr>
        <w:t>навч.</w:t>
      </w:r>
      <w:r w:rsidRPr="00033281">
        <w:rPr>
          <w:rFonts w:ascii="Times New Roman" w:hAnsi="Times New Roman"/>
          <w:spacing w:val="26"/>
        </w:rPr>
        <w:t xml:space="preserve"> </w:t>
      </w:r>
      <w:r w:rsidRPr="00033281">
        <w:rPr>
          <w:rFonts w:ascii="Times New Roman" w:hAnsi="Times New Roman"/>
        </w:rPr>
        <w:t>посіб.</w:t>
      </w:r>
      <w:r w:rsidRPr="00033281">
        <w:rPr>
          <w:rFonts w:ascii="Times New Roman" w:hAnsi="Times New Roman"/>
          <w:spacing w:val="30"/>
        </w:rPr>
        <w:t xml:space="preserve"> </w:t>
      </w:r>
      <w:r w:rsidRPr="00033281">
        <w:rPr>
          <w:rFonts w:ascii="Times New Roman" w:hAnsi="Times New Roman"/>
        </w:rPr>
        <w:t>для</w:t>
      </w:r>
      <w:r w:rsidRPr="00033281">
        <w:rPr>
          <w:rFonts w:ascii="Times New Roman" w:hAnsi="Times New Roman"/>
          <w:spacing w:val="29"/>
        </w:rPr>
        <w:t xml:space="preserve"> </w:t>
      </w:r>
      <w:r w:rsidRPr="00033281">
        <w:rPr>
          <w:rFonts w:ascii="Times New Roman" w:hAnsi="Times New Roman"/>
        </w:rPr>
        <w:t>студентів ВНЗ / за ред. Т. П. Яхно. Київ: Центр учбової літератури, 2018. 175 с.</w:t>
      </w:r>
    </w:p>
    <w:p w:rsidR="00033281" w:rsidRPr="00033281" w:rsidRDefault="00033281" w:rsidP="00A53452">
      <w:pPr>
        <w:pStyle w:val="a6"/>
        <w:widowControl w:val="0"/>
        <w:numPr>
          <w:ilvl w:val="0"/>
          <w:numId w:val="64"/>
        </w:numPr>
        <w:tabs>
          <w:tab w:val="left" w:pos="1701"/>
        </w:tabs>
        <w:autoSpaceDE w:val="0"/>
        <w:autoSpaceDN w:val="0"/>
        <w:spacing w:after="0" w:line="240" w:lineRule="auto"/>
        <w:ind w:right="3"/>
        <w:jc w:val="both"/>
        <w:rPr>
          <w:rFonts w:ascii="Times New Roman" w:hAnsi="Times New Roman"/>
        </w:rPr>
      </w:pPr>
      <w:r w:rsidRPr="00033281">
        <w:rPr>
          <w:rFonts w:ascii="Times New Roman" w:hAnsi="Times New Roman"/>
        </w:rPr>
        <w:t>Гриценко Т. Б., Гриценко С. П., Іщенко Т. Д., Мельничук Т. Ф., Чуприк Н. В. Етика ділового спілкування: навч. посіб. Київ: Центр учбової літератури, 2017. 344 с.</w:t>
      </w:r>
    </w:p>
    <w:p w:rsidR="00033281" w:rsidRPr="00033281" w:rsidRDefault="00033281" w:rsidP="00033281">
      <w:pPr>
        <w:spacing w:before="7" w:line="240" w:lineRule="auto"/>
        <w:ind w:right="32"/>
        <w:jc w:val="center"/>
        <w:rPr>
          <w:rFonts w:ascii="Times New Roman" w:hAnsi="Times New Roman"/>
          <w:b/>
        </w:rPr>
      </w:pPr>
      <w:r w:rsidRPr="00033281">
        <w:rPr>
          <w:rFonts w:ascii="Times New Roman" w:hAnsi="Times New Roman"/>
          <w:b/>
        </w:rPr>
        <w:t xml:space="preserve"> ЕЛЕКТРОННІ ІНФОРМАЦІЙНІ РЕСУРСИ</w:t>
      </w:r>
    </w:p>
    <w:p w:rsidR="00033281" w:rsidRPr="00033281" w:rsidRDefault="00033281" w:rsidP="00A53452">
      <w:pPr>
        <w:pStyle w:val="a6"/>
        <w:numPr>
          <w:ilvl w:val="0"/>
          <w:numId w:val="65"/>
        </w:numPr>
        <w:suppressAutoHyphens/>
        <w:spacing w:before="7" w:after="0" w:line="240" w:lineRule="auto"/>
        <w:ind w:right="32"/>
        <w:jc w:val="both"/>
        <w:rPr>
          <w:rFonts w:ascii="Times New Roman" w:hAnsi="Times New Roman"/>
          <w:sz w:val="24"/>
          <w:szCs w:val="24"/>
        </w:rPr>
      </w:pPr>
      <w:r w:rsidRPr="00033281">
        <w:rPr>
          <w:rFonts w:ascii="Times New Roman" w:hAnsi="Times New Roman"/>
          <w:sz w:val="24"/>
          <w:szCs w:val="24"/>
        </w:rPr>
        <w:t xml:space="preserve">Законодавство України [Електронний ресурс]. - Режим доступу:  </w:t>
      </w:r>
      <w:hyperlink r:id="rId119" w:history="1">
        <w:r w:rsidRPr="00033281">
          <w:rPr>
            <w:rFonts w:ascii="Times New Roman" w:hAnsi="Times New Roman"/>
            <w:color w:val="0000FF" w:themeColor="hyperlink"/>
            <w:sz w:val="24"/>
            <w:szCs w:val="24"/>
            <w:u w:val="single"/>
          </w:rPr>
          <w:t>https://zakon.rada.gov.ua/laws/show/</w:t>
        </w:r>
      </w:hyperlink>
    </w:p>
    <w:p w:rsidR="00033281" w:rsidRPr="00033281" w:rsidRDefault="00033281" w:rsidP="00A53452">
      <w:pPr>
        <w:pStyle w:val="a6"/>
        <w:numPr>
          <w:ilvl w:val="0"/>
          <w:numId w:val="65"/>
        </w:numPr>
        <w:suppressAutoHyphens/>
        <w:spacing w:before="7" w:after="0" w:line="240" w:lineRule="auto"/>
        <w:ind w:right="32"/>
        <w:jc w:val="both"/>
        <w:rPr>
          <w:rFonts w:ascii="Times New Roman" w:hAnsi="Times New Roman"/>
          <w:sz w:val="24"/>
          <w:szCs w:val="24"/>
        </w:rPr>
      </w:pPr>
      <w:r w:rsidRPr="00033281">
        <w:rPr>
          <w:rFonts w:ascii="Times New Roman" w:hAnsi="Times New Roman"/>
          <w:sz w:val="24"/>
          <w:szCs w:val="24"/>
        </w:rPr>
        <w:t xml:space="preserve">Міністерство охорони здоров’я України [Електронний ресурс]. - Режим доступу:  </w:t>
      </w:r>
      <w:hyperlink r:id="rId120" w:history="1">
        <w:r w:rsidRPr="00033281">
          <w:rPr>
            <w:rFonts w:ascii="Times New Roman" w:hAnsi="Times New Roman"/>
            <w:color w:val="0000FF" w:themeColor="hyperlink"/>
            <w:sz w:val="24"/>
            <w:szCs w:val="24"/>
            <w:u w:val="single"/>
          </w:rPr>
          <w:t>https://moz.gov.ua/</w:t>
        </w:r>
      </w:hyperlink>
    </w:p>
    <w:p w:rsidR="00033281" w:rsidRPr="00033281" w:rsidRDefault="00033281" w:rsidP="00A53452">
      <w:pPr>
        <w:pStyle w:val="a6"/>
        <w:numPr>
          <w:ilvl w:val="0"/>
          <w:numId w:val="65"/>
        </w:numPr>
        <w:suppressAutoHyphens/>
        <w:spacing w:before="7" w:after="0" w:line="240" w:lineRule="auto"/>
        <w:ind w:right="32"/>
        <w:jc w:val="both"/>
        <w:rPr>
          <w:rFonts w:ascii="Times New Roman" w:hAnsi="Times New Roman"/>
          <w:sz w:val="24"/>
          <w:szCs w:val="24"/>
        </w:rPr>
      </w:pPr>
      <w:r w:rsidRPr="00033281">
        <w:rPr>
          <w:rFonts w:ascii="Times New Roman" w:hAnsi="Times New Roman"/>
          <w:sz w:val="24"/>
          <w:szCs w:val="24"/>
        </w:rPr>
        <w:t>Державна служба України з лікарських засобів та контролю за наркотиками (Держлікслужба)</w:t>
      </w:r>
      <w:r w:rsidRPr="00033281">
        <w:rPr>
          <w:rFonts w:ascii="Times New Roman" w:hAnsi="Times New Roman"/>
          <w:color w:val="1D1D1B"/>
          <w:sz w:val="24"/>
          <w:szCs w:val="24"/>
          <w:shd w:val="clear" w:color="auto" w:fill="FFFFFF"/>
        </w:rPr>
        <w:t> </w:t>
      </w:r>
      <w:hyperlink r:id="rId121" w:history="1">
        <w:r w:rsidRPr="00033281">
          <w:rPr>
            <w:rFonts w:ascii="Times New Roman" w:hAnsi="Times New Roman"/>
            <w:color w:val="0000FF" w:themeColor="hyperlink"/>
            <w:sz w:val="24"/>
            <w:szCs w:val="24"/>
            <w:u w:val="single"/>
          </w:rPr>
          <w:t>https://www.dls.gov.ua/</w:t>
        </w:r>
      </w:hyperlink>
    </w:p>
    <w:p w:rsidR="00033281" w:rsidRPr="00033281" w:rsidRDefault="00033281" w:rsidP="00A53452">
      <w:pPr>
        <w:pStyle w:val="a6"/>
        <w:numPr>
          <w:ilvl w:val="0"/>
          <w:numId w:val="65"/>
        </w:numPr>
        <w:suppressAutoHyphens/>
        <w:spacing w:before="7" w:after="0" w:line="240" w:lineRule="auto"/>
        <w:ind w:right="32"/>
        <w:jc w:val="both"/>
        <w:rPr>
          <w:rFonts w:ascii="Times New Roman" w:hAnsi="Times New Roman"/>
          <w:sz w:val="24"/>
          <w:szCs w:val="24"/>
        </w:rPr>
      </w:pPr>
      <w:r w:rsidRPr="00033281">
        <w:rPr>
          <w:rFonts w:ascii="Times New Roman" w:hAnsi="Times New Roman"/>
          <w:sz w:val="24"/>
          <w:szCs w:val="24"/>
        </w:rPr>
        <w:t xml:space="preserve">Державний експертний центр МОЗ України </w:t>
      </w:r>
      <w:hyperlink r:id="rId122" w:history="1">
        <w:r w:rsidRPr="00033281">
          <w:rPr>
            <w:rFonts w:ascii="Times New Roman" w:hAnsi="Times New Roman"/>
            <w:color w:val="0000FF" w:themeColor="hyperlink"/>
            <w:sz w:val="24"/>
            <w:szCs w:val="24"/>
            <w:u w:val="single"/>
          </w:rPr>
          <w:t>https://www.dec.gov.ua/</w:t>
        </w:r>
      </w:hyperlink>
    </w:p>
    <w:p w:rsidR="00033281" w:rsidRPr="00033281" w:rsidRDefault="00033281" w:rsidP="00A53452">
      <w:pPr>
        <w:pStyle w:val="a6"/>
        <w:numPr>
          <w:ilvl w:val="0"/>
          <w:numId w:val="65"/>
        </w:numPr>
        <w:suppressAutoHyphens/>
        <w:spacing w:after="0" w:line="240" w:lineRule="auto"/>
        <w:jc w:val="both"/>
        <w:rPr>
          <w:rFonts w:ascii="Times New Roman" w:eastAsia="Times New Roman" w:hAnsi="Times New Roman"/>
          <w:sz w:val="24"/>
          <w:szCs w:val="24"/>
          <w:lang w:eastAsia="zh-CN"/>
        </w:rPr>
      </w:pPr>
      <w:r w:rsidRPr="00033281">
        <w:rPr>
          <w:rFonts w:ascii="Times New Roman" w:eastAsia="Times New Roman" w:hAnsi="Times New Roman"/>
          <w:sz w:val="24"/>
          <w:szCs w:val="24"/>
          <w:lang w:eastAsia="zh-CN"/>
        </w:rPr>
        <w:t xml:space="preserve">Державний реєстр лікарських засобів України. [Електронний ресурс]. – Режим доступу: </w:t>
      </w:r>
      <w:hyperlink r:id="rId123" w:history="1">
        <w:r w:rsidRPr="00033281">
          <w:rPr>
            <w:rFonts w:ascii="Times New Roman" w:eastAsia="Times New Roman" w:hAnsi="Times New Roman"/>
            <w:color w:val="0000FF" w:themeColor="hyperlink"/>
            <w:sz w:val="24"/>
            <w:szCs w:val="24"/>
            <w:u w:val="single"/>
            <w:lang w:eastAsia="zh-CN"/>
          </w:rPr>
          <w:t>http://www.drlz.com.ua/ibp/ddsite.nsf/all/shlist?opendocument</w:t>
        </w:r>
      </w:hyperlink>
    </w:p>
    <w:p w:rsidR="00033281" w:rsidRPr="00033281" w:rsidRDefault="00033281" w:rsidP="00A53452">
      <w:pPr>
        <w:pStyle w:val="a6"/>
        <w:numPr>
          <w:ilvl w:val="0"/>
          <w:numId w:val="65"/>
        </w:numPr>
        <w:suppressAutoHyphens/>
        <w:spacing w:after="0" w:line="240" w:lineRule="auto"/>
        <w:jc w:val="both"/>
        <w:rPr>
          <w:rFonts w:ascii="Times New Roman" w:eastAsia="Times New Roman" w:hAnsi="Times New Roman"/>
          <w:sz w:val="24"/>
          <w:szCs w:val="24"/>
          <w:lang w:eastAsia="zh-CN"/>
        </w:rPr>
      </w:pPr>
      <w:r w:rsidRPr="00033281">
        <w:rPr>
          <w:rFonts w:ascii="Times New Roman" w:eastAsia="Times New Roman" w:hAnsi="Times New Roman"/>
          <w:sz w:val="24"/>
          <w:szCs w:val="24"/>
          <w:lang w:eastAsia="zh-CN"/>
        </w:rPr>
        <w:t>Compendium online. [Електронний ресурс]. – Режим доступу:</w:t>
      </w:r>
      <w:r w:rsidRPr="00033281">
        <w:rPr>
          <w:rFonts w:ascii="Times New Roman" w:eastAsia="Times New Roman" w:hAnsi="Times New Roman"/>
          <w:sz w:val="24"/>
          <w:szCs w:val="24"/>
          <w:lang w:eastAsia="zh-CN"/>
        </w:rPr>
        <w:br/>
      </w:r>
      <w:hyperlink r:id="rId124" w:history="1">
        <w:r w:rsidRPr="00033281">
          <w:rPr>
            <w:rFonts w:ascii="Times New Roman" w:eastAsia="Times New Roman" w:hAnsi="Times New Roman"/>
            <w:color w:val="0000FF" w:themeColor="hyperlink"/>
            <w:sz w:val="24"/>
            <w:szCs w:val="24"/>
            <w:u w:val="single"/>
            <w:lang w:eastAsia="zh-CN"/>
          </w:rPr>
          <w:t>https://compendium.com.ua/uk/</w:t>
        </w:r>
      </w:hyperlink>
      <w:r w:rsidRPr="00033281">
        <w:rPr>
          <w:rFonts w:ascii="Times New Roman" w:eastAsia="Times New Roman" w:hAnsi="Times New Roman"/>
          <w:sz w:val="24"/>
          <w:szCs w:val="24"/>
          <w:lang w:eastAsia="zh-CN"/>
        </w:rPr>
        <w:t xml:space="preserve"> </w:t>
      </w:r>
    </w:p>
    <w:p w:rsidR="00033281" w:rsidRPr="00033281" w:rsidRDefault="00033281" w:rsidP="00A53452">
      <w:pPr>
        <w:pStyle w:val="a6"/>
        <w:numPr>
          <w:ilvl w:val="0"/>
          <w:numId w:val="65"/>
        </w:numPr>
        <w:suppressAutoHyphens/>
        <w:spacing w:after="0" w:line="240" w:lineRule="auto"/>
        <w:jc w:val="both"/>
        <w:rPr>
          <w:rFonts w:ascii="Times New Roman" w:eastAsia="Times New Roman" w:hAnsi="Times New Roman"/>
          <w:sz w:val="24"/>
          <w:szCs w:val="24"/>
          <w:lang w:eastAsia="zh-CN"/>
        </w:rPr>
      </w:pPr>
      <w:r w:rsidRPr="00033281">
        <w:rPr>
          <w:rFonts w:ascii="Times New Roman" w:eastAsia="Times New Roman" w:hAnsi="Times New Roman"/>
          <w:sz w:val="24"/>
          <w:szCs w:val="24"/>
          <w:lang w:eastAsia="zh-CN"/>
        </w:rPr>
        <w:t>Щотижневик «Аптека» [Електронний ресурс]. – Режим доступу:</w:t>
      </w:r>
      <w:r w:rsidRPr="00033281">
        <w:rPr>
          <w:rFonts w:ascii="Times New Roman" w:eastAsia="Times New Roman" w:hAnsi="Times New Roman"/>
          <w:sz w:val="24"/>
          <w:szCs w:val="24"/>
          <w:lang w:eastAsia="zh-CN"/>
        </w:rPr>
        <w:br/>
      </w:r>
      <w:hyperlink r:id="rId125" w:history="1">
        <w:r w:rsidRPr="00033281">
          <w:rPr>
            <w:rFonts w:ascii="Times New Roman" w:eastAsia="Times New Roman" w:hAnsi="Times New Roman"/>
            <w:color w:val="0000FF" w:themeColor="hyperlink"/>
            <w:sz w:val="24"/>
            <w:szCs w:val="24"/>
            <w:u w:val="single"/>
            <w:lang w:eastAsia="zh-CN"/>
          </w:rPr>
          <w:t>https://www.apteka.ua/</w:t>
        </w:r>
      </w:hyperlink>
    </w:p>
    <w:p w:rsidR="00033281" w:rsidRPr="00033281" w:rsidRDefault="00033281" w:rsidP="00A53452">
      <w:pPr>
        <w:pStyle w:val="a6"/>
        <w:widowControl w:val="0"/>
        <w:numPr>
          <w:ilvl w:val="0"/>
          <w:numId w:val="65"/>
        </w:numPr>
        <w:suppressAutoHyphens/>
        <w:spacing w:after="0" w:line="240" w:lineRule="auto"/>
        <w:jc w:val="both"/>
        <w:rPr>
          <w:rFonts w:ascii="Times New Roman" w:eastAsia="Times New Roman" w:hAnsi="Times New Roman"/>
          <w:sz w:val="24"/>
          <w:szCs w:val="24"/>
          <w:lang w:eastAsia="zh-CN"/>
        </w:rPr>
      </w:pPr>
      <w:r w:rsidRPr="00033281">
        <w:rPr>
          <w:rFonts w:ascii="Times New Roman" w:eastAsia="Times New Roman" w:hAnsi="Times New Roman"/>
          <w:sz w:val="24"/>
          <w:szCs w:val="24"/>
          <w:lang w:eastAsia="zh-CN"/>
        </w:rPr>
        <w:t xml:space="preserve">Пошукова база ліків [Електронний ресурс]. – Режим доступу: </w:t>
      </w:r>
      <w:hyperlink r:id="rId126" w:history="1">
        <w:r w:rsidRPr="00033281">
          <w:rPr>
            <w:rFonts w:ascii="Times New Roman" w:eastAsia="Times New Roman" w:hAnsi="Times New Roman"/>
            <w:color w:val="0000FF" w:themeColor="hyperlink"/>
            <w:sz w:val="24"/>
            <w:szCs w:val="24"/>
            <w:u w:val="single"/>
            <w:lang w:eastAsia="zh-CN"/>
          </w:rPr>
          <w:t>https://tabletki.ua/</w:t>
        </w:r>
      </w:hyperlink>
    </w:p>
    <w:p w:rsidR="00E40763" w:rsidRPr="003C012F" w:rsidRDefault="00033281" w:rsidP="00A53452">
      <w:pPr>
        <w:pStyle w:val="a6"/>
        <w:widowControl w:val="0"/>
        <w:numPr>
          <w:ilvl w:val="0"/>
          <w:numId w:val="65"/>
        </w:numPr>
        <w:shd w:val="clear" w:color="auto" w:fill="FFFFFF"/>
        <w:suppressAutoHyphens/>
        <w:spacing w:after="0" w:line="240" w:lineRule="auto"/>
        <w:jc w:val="both"/>
        <w:rPr>
          <w:rFonts w:eastAsiaTheme="minorHAnsi"/>
          <w:lang w:val="ru-RU"/>
        </w:rPr>
      </w:pPr>
      <w:r w:rsidRPr="00033281">
        <w:rPr>
          <w:rFonts w:ascii="Times New Roman" w:eastAsia="Times New Roman" w:hAnsi="Times New Roman"/>
          <w:sz w:val="24"/>
          <w:szCs w:val="24"/>
          <w:lang w:eastAsia="zh-CN"/>
        </w:rPr>
        <w:t>Пошукова база ліків [Електронний ресурс].</w:t>
      </w:r>
      <w:r w:rsidRPr="00033281">
        <w:rPr>
          <w:rFonts w:ascii="Times New Roman" w:eastAsia="Times New Roman" w:hAnsi="Times New Roman"/>
          <w:lang w:eastAsia="zh-CN"/>
        </w:rPr>
        <w:t xml:space="preserve"> – Режим доступу:</w:t>
      </w:r>
      <w:r w:rsidRPr="00033281">
        <w:rPr>
          <w:rFonts w:ascii="Times New Roman" w:eastAsia="Times New Roman" w:hAnsi="Times New Roman"/>
          <w:lang w:eastAsia="zh-CN"/>
        </w:rPr>
        <w:br/>
      </w:r>
      <w:hyperlink r:id="rId127" w:history="1">
        <w:r w:rsidRPr="003C012F">
          <w:rPr>
            <w:rFonts w:ascii="Times New Roman" w:eastAsia="Times New Roman" w:hAnsi="Times New Roman"/>
            <w:color w:val="0000FF" w:themeColor="hyperlink"/>
            <w:u w:val="single"/>
            <w:lang w:eastAsia="zh-CN"/>
          </w:rPr>
          <w:t>https://likicontrol.com.ua/</w:t>
        </w:r>
      </w:hyperlink>
    </w:p>
    <w:p w:rsidR="00E40763" w:rsidRPr="00E40763" w:rsidRDefault="00E40763" w:rsidP="00E40763">
      <w:pPr>
        <w:pStyle w:val="a9"/>
        <w:shd w:val="clear" w:color="auto" w:fill="FFFFFF"/>
        <w:jc w:val="both"/>
        <w:rPr>
          <w:rFonts w:eastAsiaTheme="minorHAnsi"/>
          <w:lang w:val="uk-UA"/>
        </w:rPr>
      </w:pPr>
    </w:p>
    <w:p w:rsidR="00E40763" w:rsidRPr="00E40763" w:rsidRDefault="00E40763" w:rsidP="00E40763">
      <w:pPr>
        <w:pStyle w:val="a9"/>
        <w:shd w:val="clear" w:color="auto" w:fill="FFFFFF"/>
        <w:jc w:val="both"/>
        <w:rPr>
          <w:rFonts w:eastAsiaTheme="minorHAnsi"/>
          <w:lang w:val="ru-RU"/>
        </w:rPr>
      </w:pPr>
    </w:p>
    <w:p w:rsidR="00E40763" w:rsidRDefault="00E40763" w:rsidP="00E40763">
      <w:pPr>
        <w:pStyle w:val="a9"/>
        <w:shd w:val="clear" w:color="auto" w:fill="FFFFFF"/>
        <w:jc w:val="both"/>
        <w:rPr>
          <w:rFonts w:eastAsiaTheme="minorHAnsi"/>
          <w:lang w:val="uk-UA"/>
        </w:rPr>
      </w:pPr>
    </w:p>
    <w:p w:rsidR="00E40763" w:rsidRPr="00E40763" w:rsidRDefault="00E40763" w:rsidP="00E40763">
      <w:pPr>
        <w:pStyle w:val="a9"/>
        <w:shd w:val="clear" w:color="auto" w:fill="FFFFFF"/>
        <w:jc w:val="both"/>
        <w:rPr>
          <w:rFonts w:eastAsiaTheme="minorHAnsi"/>
          <w:lang w:val="ru-RU"/>
        </w:rPr>
      </w:pPr>
    </w:p>
    <w:p w:rsidR="004A358E" w:rsidRPr="00E40763" w:rsidRDefault="004A358E" w:rsidP="004A358E">
      <w:pPr>
        <w:pStyle w:val="a9"/>
        <w:shd w:val="clear" w:color="auto" w:fill="FFFFFF"/>
        <w:ind w:left="720"/>
        <w:jc w:val="both"/>
        <w:rPr>
          <w:rFonts w:eastAsiaTheme="minorHAnsi"/>
          <w:lang w:val="ru-RU"/>
        </w:rPr>
      </w:pPr>
    </w:p>
    <w:p w:rsidR="004A358E" w:rsidRPr="004A358E" w:rsidRDefault="004A358E" w:rsidP="004A358E">
      <w:pPr>
        <w:pStyle w:val="a9"/>
        <w:shd w:val="clear" w:color="auto" w:fill="FFFFFF"/>
        <w:ind w:left="720"/>
        <w:jc w:val="both"/>
        <w:rPr>
          <w:rFonts w:eastAsiaTheme="minorHAnsi"/>
          <w:lang w:val="uk-UA"/>
        </w:rPr>
      </w:pPr>
    </w:p>
    <w:p w:rsidR="004A358E" w:rsidRDefault="004A358E" w:rsidP="004A358E">
      <w:pPr>
        <w:pStyle w:val="a9"/>
        <w:shd w:val="clear" w:color="auto" w:fill="FFFFFF"/>
        <w:ind w:left="720"/>
        <w:jc w:val="both"/>
        <w:rPr>
          <w:rFonts w:eastAsiaTheme="minorHAnsi"/>
          <w:lang w:val="uk-UA"/>
        </w:rPr>
      </w:pPr>
    </w:p>
    <w:p w:rsidR="004A358E" w:rsidRPr="004A358E" w:rsidRDefault="004A358E" w:rsidP="004A358E">
      <w:pPr>
        <w:pStyle w:val="a9"/>
        <w:shd w:val="clear" w:color="auto" w:fill="FFFFFF"/>
        <w:ind w:left="720"/>
        <w:jc w:val="both"/>
        <w:rPr>
          <w:rFonts w:eastAsiaTheme="minorHAnsi"/>
          <w:lang w:val="uk-UA"/>
        </w:rPr>
      </w:pPr>
    </w:p>
    <w:p w:rsidR="004A358E" w:rsidRPr="004A358E" w:rsidRDefault="004A358E" w:rsidP="004A358E">
      <w:pPr>
        <w:pStyle w:val="a9"/>
        <w:shd w:val="clear" w:color="auto" w:fill="FFFFFF"/>
        <w:spacing w:before="0" w:beforeAutospacing="0" w:after="0" w:afterAutospacing="0"/>
        <w:ind w:left="720"/>
        <w:jc w:val="both"/>
        <w:rPr>
          <w:rFonts w:eastAsiaTheme="minorHAnsi"/>
          <w:lang w:val="uk-UA"/>
        </w:rPr>
      </w:pPr>
    </w:p>
    <w:p w:rsidR="004A358E" w:rsidRPr="004A358E" w:rsidRDefault="004A358E" w:rsidP="004A358E">
      <w:pPr>
        <w:pStyle w:val="a9"/>
        <w:shd w:val="clear" w:color="auto" w:fill="FFFFFF"/>
        <w:spacing w:before="0" w:beforeAutospacing="0" w:after="0" w:afterAutospacing="0"/>
        <w:jc w:val="both"/>
        <w:rPr>
          <w:rFonts w:eastAsiaTheme="minorHAnsi"/>
          <w:lang w:val="uk-UA"/>
        </w:rPr>
      </w:pPr>
    </w:p>
    <w:p w:rsidR="004A358E" w:rsidRPr="004A358E" w:rsidRDefault="004A358E" w:rsidP="004A358E">
      <w:pPr>
        <w:pStyle w:val="a9"/>
        <w:shd w:val="clear" w:color="auto" w:fill="FFFFFF"/>
        <w:spacing w:before="0" w:beforeAutospacing="0" w:after="0" w:afterAutospacing="0"/>
        <w:jc w:val="both"/>
        <w:rPr>
          <w:rFonts w:eastAsiaTheme="minorHAnsi"/>
          <w:lang w:val="uk-UA"/>
        </w:rPr>
      </w:pPr>
    </w:p>
    <w:p w:rsidR="004A358E" w:rsidRPr="004A358E" w:rsidRDefault="004A358E" w:rsidP="004A358E">
      <w:pPr>
        <w:pStyle w:val="a9"/>
        <w:shd w:val="clear" w:color="auto" w:fill="FFFFFF"/>
        <w:spacing w:before="0" w:beforeAutospacing="0" w:after="0" w:afterAutospacing="0"/>
        <w:jc w:val="both"/>
        <w:rPr>
          <w:rFonts w:eastAsiaTheme="minorHAnsi"/>
          <w:lang w:val="uk-UA"/>
        </w:rPr>
      </w:pPr>
    </w:p>
    <w:p w:rsidR="004A358E" w:rsidRPr="004A358E" w:rsidRDefault="004A358E" w:rsidP="004A358E">
      <w:pPr>
        <w:pStyle w:val="a9"/>
        <w:shd w:val="clear" w:color="auto" w:fill="FFFFFF"/>
        <w:jc w:val="both"/>
        <w:rPr>
          <w:rFonts w:eastAsiaTheme="minorHAnsi"/>
          <w:lang w:val="uk-UA"/>
        </w:rPr>
      </w:pPr>
    </w:p>
    <w:p w:rsidR="004A358E" w:rsidRPr="004A358E" w:rsidRDefault="004A358E" w:rsidP="004A358E">
      <w:pPr>
        <w:pStyle w:val="a9"/>
        <w:shd w:val="clear" w:color="auto" w:fill="FFFFFF"/>
        <w:ind w:left="720"/>
        <w:jc w:val="both"/>
        <w:rPr>
          <w:rFonts w:eastAsiaTheme="minorHAnsi"/>
          <w:lang w:val="uk-UA"/>
        </w:rPr>
      </w:pPr>
    </w:p>
    <w:p w:rsidR="004A358E" w:rsidRPr="004A358E" w:rsidRDefault="004A358E" w:rsidP="004A358E">
      <w:pPr>
        <w:pStyle w:val="a9"/>
        <w:shd w:val="clear" w:color="auto" w:fill="FFFFFF"/>
        <w:spacing w:before="0" w:beforeAutospacing="0" w:after="0" w:afterAutospacing="0"/>
        <w:ind w:left="720"/>
        <w:jc w:val="both"/>
        <w:rPr>
          <w:rFonts w:eastAsiaTheme="minorHAnsi"/>
          <w:lang w:val="uk-UA"/>
        </w:rPr>
      </w:pPr>
    </w:p>
    <w:p w:rsidR="00835BBD" w:rsidRPr="00835BBD" w:rsidRDefault="00835BBD" w:rsidP="00835BBD">
      <w:pPr>
        <w:pStyle w:val="a9"/>
        <w:shd w:val="clear" w:color="auto" w:fill="FFFFFF"/>
        <w:spacing w:before="0" w:beforeAutospacing="0" w:after="0" w:afterAutospacing="0"/>
        <w:jc w:val="both"/>
        <w:rPr>
          <w:rFonts w:eastAsiaTheme="minorHAnsi"/>
          <w:b/>
          <w:i/>
          <w:lang w:val="uk-UA"/>
        </w:rPr>
      </w:pPr>
    </w:p>
    <w:p w:rsidR="00835BBD" w:rsidRPr="00835BBD" w:rsidRDefault="00835BBD" w:rsidP="00835BBD">
      <w:pPr>
        <w:pStyle w:val="a9"/>
        <w:shd w:val="clear" w:color="auto" w:fill="FFFFFF"/>
        <w:spacing w:before="0" w:beforeAutospacing="0" w:after="0" w:afterAutospacing="0"/>
        <w:jc w:val="both"/>
        <w:rPr>
          <w:rFonts w:eastAsiaTheme="minorHAnsi"/>
          <w:lang w:val="uk-UA"/>
        </w:rPr>
      </w:pPr>
    </w:p>
    <w:p w:rsidR="00835BBD" w:rsidRPr="00835BBD" w:rsidRDefault="00835BBD" w:rsidP="00835BBD">
      <w:pPr>
        <w:pStyle w:val="a9"/>
        <w:shd w:val="clear" w:color="auto" w:fill="FFFFFF"/>
        <w:spacing w:before="0" w:beforeAutospacing="0" w:after="0" w:afterAutospacing="0"/>
        <w:jc w:val="both"/>
        <w:rPr>
          <w:rFonts w:eastAsiaTheme="minorHAnsi"/>
          <w:lang w:val="uk-UA"/>
        </w:rPr>
      </w:pPr>
    </w:p>
    <w:p w:rsidR="00835BBD" w:rsidRPr="00835BBD" w:rsidRDefault="00835BBD" w:rsidP="00835BBD">
      <w:pPr>
        <w:pStyle w:val="a9"/>
        <w:shd w:val="clear" w:color="auto" w:fill="FFFFFF"/>
        <w:spacing w:before="0" w:beforeAutospacing="0" w:after="0" w:afterAutospacing="0"/>
        <w:jc w:val="both"/>
        <w:rPr>
          <w:rFonts w:eastAsiaTheme="minorHAnsi"/>
          <w:lang w:val="uk-UA"/>
        </w:rPr>
      </w:pPr>
    </w:p>
    <w:p w:rsidR="00835BBD" w:rsidRPr="00835BBD" w:rsidRDefault="00835BBD" w:rsidP="00122F32">
      <w:pPr>
        <w:pStyle w:val="a9"/>
        <w:shd w:val="clear" w:color="auto" w:fill="FFFFFF"/>
        <w:spacing w:before="0" w:beforeAutospacing="0" w:after="0" w:afterAutospacing="0"/>
        <w:jc w:val="both"/>
        <w:rPr>
          <w:rFonts w:eastAsiaTheme="minorHAnsi"/>
          <w:lang w:val="uk-UA"/>
        </w:rPr>
      </w:pPr>
    </w:p>
    <w:sectPr w:rsidR="00835BBD" w:rsidRPr="00835BB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452" w:rsidRDefault="00A53452" w:rsidP="0031486D">
      <w:pPr>
        <w:spacing w:after="0" w:line="240" w:lineRule="auto"/>
      </w:pPr>
      <w:r>
        <w:separator/>
      </w:r>
    </w:p>
  </w:endnote>
  <w:endnote w:type="continuationSeparator" w:id="0">
    <w:p w:rsidR="00A53452" w:rsidRDefault="00A53452" w:rsidP="00314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Arial">
    <w:altName w:val="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452" w:rsidRDefault="00A53452" w:rsidP="0031486D">
      <w:pPr>
        <w:spacing w:after="0" w:line="240" w:lineRule="auto"/>
      </w:pPr>
      <w:r>
        <w:separator/>
      </w:r>
    </w:p>
  </w:footnote>
  <w:footnote w:type="continuationSeparator" w:id="0">
    <w:p w:rsidR="00A53452" w:rsidRDefault="00A53452" w:rsidP="0031486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4E4"/>
    <w:multiLevelType w:val="hybridMultilevel"/>
    <w:tmpl w:val="46C0A340"/>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2F21F53"/>
    <w:multiLevelType w:val="hybridMultilevel"/>
    <w:tmpl w:val="E5B4BA22"/>
    <w:lvl w:ilvl="0" w:tplc="0419000F">
      <w:start w:val="1"/>
      <w:numFmt w:val="decimal"/>
      <w:lvlText w:val="%1."/>
      <w:lvlJc w:val="left"/>
      <w:pPr>
        <w:ind w:left="142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2">
    <w:nsid w:val="03BB55AF"/>
    <w:multiLevelType w:val="hybridMultilevel"/>
    <w:tmpl w:val="D45EA6FE"/>
    <w:lvl w:ilvl="0" w:tplc="15B2A13C">
      <w:numFmt w:val="bullet"/>
      <w:lvlText w:val="•"/>
      <w:lvlJc w:val="left"/>
      <w:pPr>
        <w:ind w:left="36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3">
    <w:nsid w:val="07FF7E47"/>
    <w:multiLevelType w:val="hybridMultilevel"/>
    <w:tmpl w:val="7AD84ECA"/>
    <w:lvl w:ilvl="0" w:tplc="0419000F">
      <w:start w:val="1"/>
      <w:numFmt w:val="decimal"/>
      <w:lvlText w:val="%1."/>
      <w:lvlJc w:val="left"/>
      <w:pPr>
        <w:ind w:left="36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4">
    <w:nsid w:val="0C3B5AE7"/>
    <w:multiLevelType w:val="hybridMultilevel"/>
    <w:tmpl w:val="2F2E60EA"/>
    <w:lvl w:ilvl="0" w:tplc="15B2A13C">
      <w:numFmt w:val="bullet"/>
      <w:lvlText w:val="•"/>
      <w:lvlJc w:val="left"/>
      <w:pPr>
        <w:ind w:left="72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0D0A6325"/>
    <w:multiLevelType w:val="multilevel"/>
    <w:tmpl w:val="A6C8C5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451EB6"/>
    <w:multiLevelType w:val="hybridMultilevel"/>
    <w:tmpl w:val="D1AE9B4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0E615B8C"/>
    <w:multiLevelType w:val="hybridMultilevel"/>
    <w:tmpl w:val="8C2866AA"/>
    <w:lvl w:ilvl="0" w:tplc="0419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109F4597"/>
    <w:multiLevelType w:val="hybridMultilevel"/>
    <w:tmpl w:val="D81ADF16"/>
    <w:lvl w:ilvl="0" w:tplc="15B2A13C">
      <w:numFmt w:val="bullet"/>
      <w:lvlText w:val="•"/>
      <w:lvlJc w:val="left"/>
      <w:pPr>
        <w:ind w:left="36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9">
    <w:nsid w:val="1245175B"/>
    <w:multiLevelType w:val="hybridMultilevel"/>
    <w:tmpl w:val="88AE020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14CE4BD8"/>
    <w:multiLevelType w:val="multilevel"/>
    <w:tmpl w:val="BE12505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160D2F1F"/>
    <w:multiLevelType w:val="multilevel"/>
    <w:tmpl w:val="0000000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17746158"/>
    <w:multiLevelType w:val="hybridMultilevel"/>
    <w:tmpl w:val="4BFED2A2"/>
    <w:lvl w:ilvl="0" w:tplc="0419000F">
      <w:start w:val="1"/>
      <w:numFmt w:val="decimal"/>
      <w:lvlText w:val="%1."/>
      <w:lvlJc w:val="left"/>
      <w:pPr>
        <w:ind w:left="142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13">
    <w:nsid w:val="184377D3"/>
    <w:multiLevelType w:val="hybridMultilevel"/>
    <w:tmpl w:val="58B23E6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184F42FA"/>
    <w:multiLevelType w:val="hybridMultilevel"/>
    <w:tmpl w:val="765C2ABE"/>
    <w:lvl w:ilvl="0" w:tplc="3BA6CE2E">
      <w:start w:val="1"/>
      <w:numFmt w:val="bullet"/>
      <w:lvlText w:val="•"/>
      <w:lvlJc w:val="left"/>
      <w:pPr>
        <w:tabs>
          <w:tab w:val="num" w:pos="720"/>
        </w:tabs>
        <w:ind w:left="720" w:hanging="360"/>
      </w:pPr>
      <w:rPr>
        <w:rFonts w:ascii="Times New Roman" w:hAnsi="Times New Roman" w:hint="default"/>
      </w:rPr>
    </w:lvl>
    <w:lvl w:ilvl="1" w:tplc="43C66712" w:tentative="1">
      <w:start w:val="1"/>
      <w:numFmt w:val="bullet"/>
      <w:lvlText w:val="•"/>
      <w:lvlJc w:val="left"/>
      <w:pPr>
        <w:tabs>
          <w:tab w:val="num" w:pos="1440"/>
        </w:tabs>
        <w:ind w:left="1440" w:hanging="360"/>
      </w:pPr>
      <w:rPr>
        <w:rFonts w:ascii="Times New Roman" w:hAnsi="Times New Roman" w:hint="default"/>
      </w:rPr>
    </w:lvl>
    <w:lvl w:ilvl="2" w:tplc="BBCE623C" w:tentative="1">
      <w:start w:val="1"/>
      <w:numFmt w:val="bullet"/>
      <w:lvlText w:val="•"/>
      <w:lvlJc w:val="left"/>
      <w:pPr>
        <w:tabs>
          <w:tab w:val="num" w:pos="2160"/>
        </w:tabs>
        <w:ind w:left="2160" w:hanging="360"/>
      </w:pPr>
      <w:rPr>
        <w:rFonts w:ascii="Times New Roman" w:hAnsi="Times New Roman" w:hint="default"/>
      </w:rPr>
    </w:lvl>
    <w:lvl w:ilvl="3" w:tplc="01602B04" w:tentative="1">
      <w:start w:val="1"/>
      <w:numFmt w:val="bullet"/>
      <w:lvlText w:val="•"/>
      <w:lvlJc w:val="left"/>
      <w:pPr>
        <w:tabs>
          <w:tab w:val="num" w:pos="2880"/>
        </w:tabs>
        <w:ind w:left="2880" w:hanging="360"/>
      </w:pPr>
      <w:rPr>
        <w:rFonts w:ascii="Times New Roman" w:hAnsi="Times New Roman" w:hint="default"/>
      </w:rPr>
    </w:lvl>
    <w:lvl w:ilvl="4" w:tplc="91F6FC9E" w:tentative="1">
      <w:start w:val="1"/>
      <w:numFmt w:val="bullet"/>
      <w:lvlText w:val="•"/>
      <w:lvlJc w:val="left"/>
      <w:pPr>
        <w:tabs>
          <w:tab w:val="num" w:pos="3600"/>
        </w:tabs>
        <w:ind w:left="3600" w:hanging="360"/>
      </w:pPr>
      <w:rPr>
        <w:rFonts w:ascii="Times New Roman" w:hAnsi="Times New Roman" w:hint="default"/>
      </w:rPr>
    </w:lvl>
    <w:lvl w:ilvl="5" w:tplc="E02EEA40" w:tentative="1">
      <w:start w:val="1"/>
      <w:numFmt w:val="bullet"/>
      <w:lvlText w:val="•"/>
      <w:lvlJc w:val="left"/>
      <w:pPr>
        <w:tabs>
          <w:tab w:val="num" w:pos="4320"/>
        </w:tabs>
        <w:ind w:left="4320" w:hanging="360"/>
      </w:pPr>
      <w:rPr>
        <w:rFonts w:ascii="Times New Roman" w:hAnsi="Times New Roman" w:hint="default"/>
      </w:rPr>
    </w:lvl>
    <w:lvl w:ilvl="6" w:tplc="51DA7AD0" w:tentative="1">
      <w:start w:val="1"/>
      <w:numFmt w:val="bullet"/>
      <w:lvlText w:val="•"/>
      <w:lvlJc w:val="left"/>
      <w:pPr>
        <w:tabs>
          <w:tab w:val="num" w:pos="5040"/>
        </w:tabs>
        <w:ind w:left="5040" w:hanging="360"/>
      </w:pPr>
      <w:rPr>
        <w:rFonts w:ascii="Times New Roman" w:hAnsi="Times New Roman" w:hint="default"/>
      </w:rPr>
    </w:lvl>
    <w:lvl w:ilvl="7" w:tplc="E09C60AC" w:tentative="1">
      <w:start w:val="1"/>
      <w:numFmt w:val="bullet"/>
      <w:lvlText w:val="•"/>
      <w:lvlJc w:val="left"/>
      <w:pPr>
        <w:tabs>
          <w:tab w:val="num" w:pos="5760"/>
        </w:tabs>
        <w:ind w:left="5760" w:hanging="360"/>
      </w:pPr>
      <w:rPr>
        <w:rFonts w:ascii="Times New Roman" w:hAnsi="Times New Roman" w:hint="default"/>
      </w:rPr>
    </w:lvl>
    <w:lvl w:ilvl="8" w:tplc="12A242D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18A65D12"/>
    <w:multiLevelType w:val="hybridMultilevel"/>
    <w:tmpl w:val="79FC56AE"/>
    <w:lvl w:ilvl="0" w:tplc="0419000F">
      <w:start w:val="1"/>
      <w:numFmt w:val="decimal"/>
      <w:lvlText w:val="%1."/>
      <w:lvlJc w:val="left"/>
      <w:pPr>
        <w:ind w:left="36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16">
    <w:nsid w:val="18BB6537"/>
    <w:multiLevelType w:val="hybridMultilevel"/>
    <w:tmpl w:val="8D58EF18"/>
    <w:lvl w:ilvl="0" w:tplc="0419000F">
      <w:start w:val="1"/>
      <w:numFmt w:val="decimal"/>
      <w:lvlText w:val="%1."/>
      <w:lvlJc w:val="left"/>
      <w:pPr>
        <w:ind w:left="36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17">
    <w:nsid w:val="1CD66F97"/>
    <w:multiLevelType w:val="hybridMultilevel"/>
    <w:tmpl w:val="62BAF502"/>
    <w:lvl w:ilvl="0" w:tplc="15B2A13C">
      <w:numFmt w:val="bullet"/>
      <w:lvlText w:val="•"/>
      <w:lvlJc w:val="left"/>
      <w:pPr>
        <w:ind w:left="72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nsid w:val="1CF94612"/>
    <w:multiLevelType w:val="hybridMultilevel"/>
    <w:tmpl w:val="BE5ED09C"/>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nsid w:val="1DE80C14"/>
    <w:multiLevelType w:val="hybridMultilevel"/>
    <w:tmpl w:val="00E236A8"/>
    <w:lvl w:ilvl="0" w:tplc="0419000F">
      <w:start w:val="1"/>
      <w:numFmt w:val="decimal"/>
      <w:lvlText w:val="%1."/>
      <w:lvlJc w:val="left"/>
      <w:pPr>
        <w:ind w:left="142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20">
    <w:nsid w:val="22F727D0"/>
    <w:multiLevelType w:val="multilevel"/>
    <w:tmpl w:val="2E6C2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3873BE6"/>
    <w:multiLevelType w:val="hybridMultilevel"/>
    <w:tmpl w:val="4D866F24"/>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2">
    <w:nsid w:val="24021024"/>
    <w:multiLevelType w:val="hybridMultilevel"/>
    <w:tmpl w:val="D08E66E2"/>
    <w:lvl w:ilvl="0" w:tplc="15B2A13C">
      <w:numFmt w:val="bullet"/>
      <w:lvlText w:val="•"/>
      <w:lvlJc w:val="left"/>
      <w:pPr>
        <w:ind w:left="36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3">
    <w:nsid w:val="25E158C1"/>
    <w:multiLevelType w:val="multilevel"/>
    <w:tmpl w:val="4752889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27AF1994"/>
    <w:multiLevelType w:val="hybridMultilevel"/>
    <w:tmpl w:val="0C5C8E1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28061A82"/>
    <w:multiLevelType w:val="hybridMultilevel"/>
    <w:tmpl w:val="6606893E"/>
    <w:lvl w:ilvl="0" w:tplc="0419000F">
      <w:start w:val="1"/>
      <w:numFmt w:val="decimal"/>
      <w:lvlText w:val="%1."/>
      <w:lvlJc w:val="left"/>
      <w:pPr>
        <w:ind w:left="1420" w:hanging="360"/>
      </w:pPr>
    </w:lvl>
    <w:lvl w:ilvl="1" w:tplc="04220019">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26">
    <w:nsid w:val="295C794C"/>
    <w:multiLevelType w:val="multilevel"/>
    <w:tmpl w:val="6FAA41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B2A15EF"/>
    <w:multiLevelType w:val="hybridMultilevel"/>
    <w:tmpl w:val="FFC6FDA4"/>
    <w:lvl w:ilvl="0" w:tplc="018E0E52">
      <w:start w:val="1"/>
      <w:numFmt w:val="decimal"/>
      <w:lvlText w:val="%1."/>
      <w:lvlJc w:val="left"/>
      <w:pPr>
        <w:ind w:left="106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nsid w:val="2BB44144"/>
    <w:multiLevelType w:val="hybridMultilevel"/>
    <w:tmpl w:val="3C3E7600"/>
    <w:lvl w:ilvl="0" w:tplc="0419000F">
      <w:start w:val="1"/>
      <w:numFmt w:val="decimal"/>
      <w:lvlText w:val="%1."/>
      <w:lvlJc w:val="left"/>
      <w:pPr>
        <w:ind w:left="142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29">
    <w:nsid w:val="32465A26"/>
    <w:multiLevelType w:val="hybridMultilevel"/>
    <w:tmpl w:val="3648B416"/>
    <w:lvl w:ilvl="0" w:tplc="018E0E52">
      <w:start w:val="1"/>
      <w:numFmt w:val="decimal"/>
      <w:lvlText w:val="%1."/>
      <w:lvlJc w:val="left"/>
      <w:pPr>
        <w:ind w:left="106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35971288"/>
    <w:multiLevelType w:val="hybridMultilevel"/>
    <w:tmpl w:val="0C5C8E1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nsid w:val="37364429"/>
    <w:multiLevelType w:val="hybridMultilevel"/>
    <w:tmpl w:val="35624A44"/>
    <w:lvl w:ilvl="0" w:tplc="15B2A13C">
      <w:numFmt w:val="bullet"/>
      <w:lvlText w:val="•"/>
      <w:lvlJc w:val="left"/>
      <w:pPr>
        <w:ind w:left="144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32">
    <w:nsid w:val="3BC66A7E"/>
    <w:multiLevelType w:val="multilevel"/>
    <w:tmpl w:val="78EA1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C9F6CF1"/>
    <w:multiLevelType w:val="hybridMultilevel"/>
    <w:tmpl w:val="6AA00488"/>
    <w:lvl w:ilvl="0" w:tplc="3EAE1A30">
      <w:start w:val="1"/>
      <w:numFmt w:val="decimal"/>
      <w:lvlText w:val="%1."/>
      <w:lvlJc w:val="left"/>
      <w:pPr>
        <w:ind w:left="720"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nsid w:val="3DC45BC9"/>
    <w:multiLevelType w:val="multilevel"/>
    <w:tmpl w:val="BE12505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4179131C"/>
    <w:multiLevelType w:val="hybridMultilevel"/>
    <w:tmpl w:val="AB323AF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42131966"/>
    <w:multiLevelType w:val="hybridMultilevel"/>
    <w:tmpl w:val="3F3AE5D0"/>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7">
    <w:nsid w:val="454C3D48"/>
    <w:multiLevelType w:val="multilevel"/>
    <w:tmpl w:val="7E9EE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5505C58"/>
    <w:multiLevelType w:val="hybridMultilevel"/>
    <w:tmpl w:val="D794ECF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nsid w:val="466E1DE0"/>
    <w:multiLevelType w:val="hybridMultilevel"/>
    <w:tmpl w:val="51E29E40"/>
    <w:lvl w:ilvl="0" w:tplc="86C26892">
      <w:start w:val="1"/>
      <w:numFmt w:val="decimal"/>
      <w:lvlText w:val="%1."/>
      <w:lvlJc w:val="left"/>
      <w:pPr>
        <w:ind w:left="285" w:hanging="706"/>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27D45E1E">
      <w:numFmt w:val="bullet"/>
      <w:lvlText w:val="•"/>
      <w:lvlJc w:val="left"/>
      <w:pPr>
        <w:ind w:left="1272" w:hanging="706"/>
      </w:pPr>
      <w:rPr>
        <w:rFonts w:hint="default"/>
        <w:lang w:val="uk-UA" w:eastAsia="en-US" w:bidi="ar-SA"/>
      </w:rPr>
    </w:lvl>
    <w:lvl w:ilvl="2" w:tplc="2CE81026">
      <w:numFmt w:val="bullet"/>
      <w:lvlText w:val="•"/>
      <w:lvlJc w:val="left"/>
      <w:pPr>
        <w:ind w:left="2264" w:hanging="706"/>
      </w:pPr>
      <w:rPr>
        <w:rFonts w:hint="default"/>
        <w:lang w:val="uk-UA" w:eastAsia="en-US" w:bidi="ar-SA"/>
      </w:rPr>
    </w:lvl>
    <w:lvl w:ilvl="3" w:tplc="F710AC06">
      <w:numFmt w:val="bullet"/>
      <w:lvlText w:val="•"/>
      <w:lvlJc w:val="left"/>
      <w:pPr>
        <w:ind w:left="3257" w:hanging="706"/>
      </w:pPr>
      <w:rPr>
        <w:rFonts w:hint="default"/>
        <w:lang w:val="uk-UA" w:eastAsia="en-US" w:bidi="ar-SA"/>
      </w:rPr>
    </w:lvl>
    <w:lvl w:ilvl="4" w:tplc="151AFADA">
      <w:numFmt w:val="bullet"/>
      <w:lvlText w:val="•"/>
      <w:lvlJc w:val="left"/>
      <w:pPr>
        <w:ind w:left="4249" w:hanging="706"/>
      </w:pPr>
      <w:rPr>
        <w:rFonts w:hint="default"/>
        <w:lang w:val="uk-UA" w:eastAsia="en-US" w:bidi="ar-SA"/>
      </w:rPr>
    </w:lvl>
    <w:lvl w:ilvl="5" w:tplc="252674D4">
      <w:numFmt w:val="bullet"/>
      <w:lvlText w:val="•"/>
      <w:lvlJc w:val="left"/>
      <w:pPr>
        <w:ind w:left="5242" w:hanging="706"/>
      </w:pPr>
      <w:rPr>
        <w:rFonts w:hint="default"/>
        <w:lang w:val="uk-UA" w:eastAsia="en-US" w:bidi="ar-SA"/>
      </w:rPr>
    </w:lvl>
    <w:lvl w:ilvl="6" w:tplc="833E8344">
      <w:numFmt w:val="bullet"/>
      <w:lvlText w:val="•"/>
      <w:lvlJc w:val="left"/>
      <w:pPr>
        <w:ind w:left="6234" w:hanging="706"/>
      </w:pPr>
      <w:rPr>
        <w:rFonts w:hint="default"/>
        <w:lang w:val="uk-UA" w:eastAsia="en-US" w:bidi="ar-SA"/>
      </w:rPr>
    </w:lvl>
    <w:lvl w:ilvl="7" w:tplc="5AA875D6">
      <w:numFmt w:val="bullet"/>
      <w:lvlText w:val="•"/>
      <w:lvlJc w:val="left"/>
      <w:pPr>
        <w:ind w:left="7226" w:hanging="706"/>
      </w:pPr>
      <w:rPr>
        <w:rFonts w:hint="default"/>
        <w:lang w:val="uk-UA" w:eastAsia="en-US" w:bidi="ar-SA"/>
      </w:rPr>
    </w:lvl>
    <w:lvl w:ilvl="8" w:tplc="1DDA96D4">
      <w:numFmt w:val="bullet"/>
      <w:lvlText w:val="•"/>
      <w:lvlJc w:val="left"/>
      <w:pPr>
        <w:ind w:left="8219" w:hanging="706"/>
      </w:pPr>
      <w:rPr>
        <w:rFonts w:hint="default"/>
        <w:lang w:val="uk-UA" w:eastAsia="en-US" w:bidi="ar-SA"/>
      </w:rPr>
    </w:lvl>
  </w:abstractNum>
  <w:abstractNum w:abstractNumId="40">
    <w:nsid w:val="496D2B94"/>
    <w:multiLevelType w:val="hybridMultilevel"/>
    <w:tmpl w:val="0AB2B9EA"/>
    <w:lvl w:ilvl="0" w:tplc="15B2A13C">
      <w:numFmt w:val="bullet"/>
      <w:lvlText w:val="•"/>
      <w:lvlJc w:val="left"/>
      <w:pPr>
        <w:ind w:left="72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1">
    <w:nsid w:val="4CE5273A"/>
    <w:multiLevelType w:val="hybridMultilevel"/>
    <w:tmpl w:val="375AD406"/>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2">
    <w:nsid w:val="4CF04E79"/>
    <w:multiLevelType w:val="hybridMultilevel"/>
    <w:tmpl w:val="720A620A"/>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3">
    <w:nsid w:val="4EF85042"/>
    <w:multiLevelType w:val="hybridMultilevel"/>
    <w:tmpl w:val="92CC0C0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nsid w:val="4F647780"/>
    <w:multiLevelType w:val="hybridMultilevel"/>
    <w:tmpl w:val="51E29E40"/>
    <w:lvl w:ilvl="0" w:tplc="86C26892">
      <w:start w:val="1"/>
      <w:numFmt w:val="decimal"/>
      <w:lvlText w:val="%1."/>
      <w:lvlJc w:val="left"/>
      <w:pPr>
        <w:ind w:left="285" w:hanging="706"/>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27D45E1E">
      <w:numFmt w:val="bullet"/>
      <w:lvlText w:val="•"/>
      <w:lvlJc w:val="left"/>
      <w:pPr>
        <w:ind w:left="1272" w:hanging="706"/>
      </w:pPr>
      <w:rPr>
        <w:rFonts w:hint="default"/>
        <w:lang w:val="uk-UA" w:eastAsia="en-US" w:bidi="ar-SA"/>
      </w:rPr>
    </w:lvl>
    <w:lvl w:ilvl="2" w:tplc="2CE81026">
      <w:numFmt w:val="bullet"/>
      <w:lvlText w:val="•"/>
      <w:lvlJc w:val="left"/>
      <w:pPr>
        <w:ind w:left="2264" w:hanging="706"/>
      </w:pPr>
      <w:rPr>
        <w:rFonts w:hint="default"/>
        <w:lang w:val="uk-UA" w:eastAsia="en-US" w:bidi="ar-SA"/>
      </w:rPr>
    </w:lvl>
    <w:lvl w:ilvl="3" w:tplc="F710AC06">
      <w:numFmt w:val="bullet"/>
      <w:lvlText w:val="•"/>
      <w:lvlJc w:val="left"/>
      <w:pPr>
        <w:ind w:left="3257" w:hanging="706"/>
      </w:pPr>
      <w:rPr>
        <w:rFonts w:hint="default"/>
        <w:lang w:val="uk-UA" w:eastAsia="en-US" w:bidi="ar-SA"/>
      </w:rPr>
    </w:lvl>
    <w:lvl w:ilvl="4" w:tplc="151AFADA">
      <w:numFmt w:val="bullet"/>
      <w:lvlText w:val="•"/>
      <w:lvlJc w:val="left"/>
      <w:pPr>
        <w:ind w:left="4249" w:hanging="706"/>
      </w:pPr>
      <w:rPr>
        <w:rFonts w:hint="default"/>
        <w:lang w:val="uk-UA" w:eastAsia="en-US" w:bidi="ar-SA"/>
      </w:rPr>
    </w:lvl>
    <w:lvl w:ilvl="5" w:tplc="252674D4">
      <w:numFmt w:val="bullet"/>
      <w:lvlText w:val="•"/>
      <w:lvlJc w:val="left"/>
      <w:pPr>
        <w:ind w:left="5242" w:hanging="706"/>
      </w:pPr>
      <w:rPr>
        <w:rFonts w:hint="default"/>
        <w:lang w:val="uk-UA" w:eastAsia="en-US" w:bidi="ar-SA"/>
      </w:rPr>
    </w:lvl>
    <w:lvl w:ilvl="6" w:tplc="833E8344">
      <w:numFmt w:val="bullet"/>
      <w:lvlText w:val="•"/>
      <w:lvlJc w:val="left"/>
      <w:pPr>
        <w:ind w:left="6234" w:hanging="706"/>
      </w:pPr>
      <w:rPr>
        <w:rFonts w:hint="default"/>
        <w:lang w:val="uk-UA" w:eastAsia="en-US" w:bidi="ar-SA"/>
      </w:rPr>
    </w:lvl>
    <w:lvl w:ilvl="7" w:tplc="5AA875D6">
      <w:numFmt w:val="bullet"/>
      <w:lvlText w:val="•"/>
      <w:lvlJc w:val="left"/>
      <w:pPr>
        <w:ind w:left="7226" w:hanging="706"/>
      </w:pPr>
      <w:rPr>
        <w:rFonts w:hint="default"/>
        <w:lang w:val="uk-UA" w:eastAsia="en-US" w:bidi="ar-SA"/>
      </w:rPr>
    </w:lvl>
    <w:lvl w:ilvl="8" w:tplc="1DDA96D4">
      <w:numFmt w:val="bullet"/>
      <w:lvlText w:val="•"/>
      <w:lvlJc w:val="left"/>
      <w:pPr>
        <w:ind w:left="8219" w:hanging="706"/>
      </w:pPr>
      <w:rPr>
        <w:rFonts w:hint="default"/>
        <w:lang w:val="uk-UA" w:eastAsia="en-US" w:bidi="ar-SA"/>
      </w:rPr>
    </w:lvl>
  </w:abstractNum>
  <w:abstractNum w:abstractNumId="45">
    <w:nsid w:val="50E51E94"/>
    <w:multiLevelType w:val="hybridMultilevel"/>
    <w:tmpl w:val="809A2FE0"/>
    <w:lvl w:ilvl="0" w:tplc="0419000F">
      <w:start w:val="1"/>
      <w:numFmt w:val="decimal"/>
      <w:lvlText w:val="%1."/>
      <w:lvlJc w:val="left"/>
      <w:pPr>
        <w:ind w:left="1420" w:hanging="360"/>
      </w:pPr>
    </w:lvl>
    <w:lvl w:ilvl="1" w:tplc="04220019" w:tentative="1">
      <w:start w:val="1"/>
      <w:numFmt w:val="lowerLetter"/>
      <w:lvlText w:val="%2."/>
      <w:lvlJc w:val="left"/>
      <w:pPr>
        <w:ind w:left="2140" w:hanging="360"/>
      </w:pPr>
    </w:lvl>
    <w:lvl w:ilvl="2" w:tplc="0422001B" w:tentative="1">
      <w:start w:val="1"/>
      <w:numFmt w:val="lowerRoman"/>
      <w:lvlText w:val="%3."/>
      <w:lvlJc w:val="right"/>
      <w:pPr>
        <w:ind w:left="2860" w:hanging="180"/>
      </w:pPr>
    </w:lvl>
    <w:lvl w:ilvl="3" w:tplc="0422000F" w:tentative="1">
      <w:start w:val="1"/>
      <w:numFmt w:val="decimal"/>
      <w:lvlText w:val="%4."/>
      <w:lvlJc w:val="left"/>
      <w:pPr>
        <w:ind w:left="3580" w:hanging="360"/>
      </w:pPr>
    </w:lvl>
    <w:lvl w:ilvl="4" w:tplc="04220019" w:tentative="1">
      <w:start w:val="1"/>
      <w:numFmt w:val="lowerLetter"/>
      <w:lvlText w:val="%5."/>
      <w:lvlJc w:val="left"/>
      <w:pPr>
        <w:ind w:left="4300" w:hanging="360"/>
      </w:pPr>
    </w:lvl>
    <w:lvl w:ilvl="5" w:tplc="0422001B" w:tentative="1">
      <w:start w:val="1"/>
      <w:numFmt w:val="lowerRoman"/>
      <w:lvlText w:val="%6."/>
      <w:lvlJc w:val="right"/>
      <w:pPr>
        <w:ind w:left="5020" w:hanging="180"/>
      </w:pPr>
    </w:lvl>
    <w:lvl w:ilvl="6" w:tplc="0422000F" w:tentative="1">
      <w:start w:val="1"/>
      <w:numFmt w:val="decimal"/>
      <w:lvlText w:val="%7."/>
      <w:lvlJc w:val="left"/>
      <w:pPr>
        <w:ind w:left="5740" w:hanging="360"/>
      </w:pPr>
    </w:lvl>
    <w:lvl w:ilvl="7" w:tplc="04220019" w:tentative="1">
      <w:start w:val="1"/>
      <w:numFmt w:val="lowerLetter"/>
      <w:lvlText w:val="%8."/>
      <w:lvlJc w:val="left"/>
      <w:pPr>
        <w:ind w:left="6460" w:hanging="360"/>
      </w:pPr>
    </w:lvl>
    <w:lvl w:ilvl="8" w:tplc="0422001B" w:tentative="1">
      <w:start w:val="1"/>
      <w:numFmt w:val="lowerRoman"/>
      <w:lvlText w:val="%9."/>
      <w:lvlJc w:val="right"/>
      <w:pPr>
        <w:ind w:left="7180" w:hanging="180"/>
      </w:pPr>
    </w:lvl>
  </w:abstractNum>
  <w:abstractNum w:abstractNumId="46">
    <w:nsid w:val="54C60001"/>
    <w:multiLevelType w:val="hybridMultilevel"/>
    <w:tmpl w:val="B906898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7">
    <w:nsid w:val="572B5FD5"/>
    <w:multiLevelType w:val="hybridMultilevel"/>
    <w:tmpl w:val="6C16F566"/>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8">
    <w:nsid w:val="588D6D13"/>
    <w:multiLevelType w:val="multilevel"/>
    <w:tmpl w:val="7804B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B535BB8"/>
    <w:multiLevelType w:val="hybridMultilevel"/>
    <w:tmpl w:val="34D6618C"/>
    <w:lvl w:ilvl="0" w:tplc="9A202D74">
      <w:start w:val="1"/>
      <w:numFmt w:val="decimal"/>
      <w:lvlText w:val="%1."/>
      <w:lvlJc w:val="left"/>
      <w:pPr>
        <w:ind w:left="720"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0">
    <w:nsid w:val="5BA87E5D"/>
    <w:multiLevelType w:val="hybridMultilevel"/>
    <w:tmpl w:val="12E2E7A0"/>
    <w:lvl w:ilvl="0" w:tplc="15B2A13C">
      <w:numFmt w:val="bullet"/>
      <w:lvlText w:val="•"/>
      <w:lvlJc w:val="left"/>
      <w:pPr>
        <w:ind w:left="36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51">
    <w:nsid w:val="5C3D53F7"/>
    <w:multiLevelType w:val="hybridMultilevel"/>
    <w:tmpl w:val="E95C1346"/>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2">
    <w:nsid w:val="5D375CA9"/>
    <w:multiLevelType w:val="hybridMultilevel"/>
    <w:tmpl w:val="2CB8E7BC"/>
    <w:lvl w:ilvl="0" w:tplc="15B2A13C">
      <w:numFmt w:val="bullet"/>
      <w:lvlText w:val="•"/>
      <w:lvlJc w:val="left"/>
      <w:pPr>
        <w:ind w:left="72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3">
    <w:nsid w:val="6081788B"/>
    <w:multiLevelType w:val="hybridMultilevel"/>
    <w:tmpl w:val="6F08127E"/>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4">
    <w:nsid w:val="63FD2FEF"/>
    <w:multiLevelType w:val="hybridMultilevel"/>
    <w:tmpl w:val="4A58967A"/>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5">
    <w:nsid w:val="64C7641B"/>
    <w:multiLevelType w:val="hybridMultilevel"/>
    <w:tmpl w:val="6CA0B39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6">
    <w:nsid w:val="65B05757"/>
    <w:multiLevelType w:val="hybridMultilevel"/>
    <w:tmpl w:val="D3FC25E8"/>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7">
    <w:nsid w:val="65C503F1"/>
    <w:multiLevelType w:val="multilevel"/>
    <w:tmpl w:val="BE12505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8">
    <w:nsid w:val="701347ED"/>
    <w:multiLevelType w:val="hybridMultilevel"/>
    <w:tmpl w:val="46A48C10"/>
    <w:lvl w:ilvl="0" w:tplc="15B2A13C">
      <w:numFmt w:val="bullet"/>
      <w:lvlText w:val="•"/>
      <w:lvlJc w:val="left"/>
      <w:pPr>
        <w:ind w:left="720" w:hanging="360"/>
      </w:pPr>
      <w:rPr>
        <w:rFonts w:hint="default"/>
        <w:b w:val="0"/>
        <w:bCs w:val="0"/>
        <w:i w:val="0"/>
        <w:iCs w:val="0"/>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9">
    <w:nsid w:val="71D138A1"/>
    <w:multiLevelType w:val="multilevel"/>
    <w:tmpl w:val="56683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721D14E6"/>
    <w:multiLevelType w:val="multilevel"/>
    <w:tmpl w:val="BE12505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732A5507"/>
    <w:multiLevelType w:val="hybridMultilevel"/>
    <w:tmpl w:val="6AA00488"/>
    <w:lvl w:ilvl="0" w:tplc="3EAE1A30">
      <w:start w:val="1"/>
      <w:numFmt w:val="decimal"/>
      <w:lvlText w:val="%1."/>
      <w:lvlJc w:val="left"/>
      <w:pPr>
        <w:ind w:left="720"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2">
    <w:nsid w:val="75FC2588"/>
    <w:multiLevelType w:val="hybridMultilevel"/>
    <w:tmpl w:val="9CFE450E"/>
    <w:lvl w:ilvl="0" w:tplc="7A3CCE44">
      <w:start w:val="1"/>
      <w:numFmt w:val="decimal"/>
      <w:lvlText w:val="%1."/>
      <w:lvlJc w:val="left"/>
      <w:pPr>
        <w:ind w:left="720"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3">
    <w:nsid w:val="79D1184E"/>
    <w:multiLevelType w:val="hybridMultilevel"/>
    <w:tmpl w:val="3D00ABD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4">
    <w:nsid w:val="7E5D017A"/>
    <w:multiLevelType w:val="hybridMultilevel"/>
    <w:tmpl w:val="CB341D84"/>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num w:numId="1">
    <w:abstractNumId w:val="62"/>
  </w:num>
  <w:num w:numId="2">
    <w:abstractNumId w:val="27"/>
  </w:num>
  <w:num w:numId="3">
    <w:abstractNumId w:val="44"/>
  </w:num>
  <w:num w:numId="4">
    <w:abstractNumId w:val="11"/>
  </w:num>
  <w:num w:numId="5">
    <w:abstractNumId w:val="39"/>
  </w:num>
  <w:num w:numId="6">
    <w:abstractNumId w:val="29"/>
  </w:num>
  <w:num w:numId="7">
    <w:abstractNumId w:val="7"/>
  </w:num>
  <w:num w:numId="8">
    <w:abstractNumId w:val="56"/>
  </w:num>
  <w:num w:numId="9">
    <w:abstractNumId w:val="23"/>
  </w:num>
  <w:num w:numId="10">
    <w:abstractNumId w:val="12"/>
  </w:num>
  <w:num w:numId="11">
    <w:abstractNumId w:val="25"/>
  </w:num>
  <w:num w:numId="12">
    <w:abstractNumId w:val="47"/>
  </w:num>
  <w:num w:numId="13">
    <w:abstractNumId w:val="10"/>
  </w:num>
  <w:num w:numId="14">
    <w:abstractNumId w:val="32"/>
  </w:num>
  <w:num w:numId="15">
    <w:abstractNumId w:val="57"/>
  </w:num>
  <w:num w:numId="16">
    <w:abstractNumId w:val="20"/>
  </w:num>
  <w:num w:numId="17">
    <w:abstractNumId w:val="5"/>
  </w:num>
  <w:num w:numId="18">
    <w:abstractNumId w:val="37"/>
  </w:num>
  <w:num w:numId="19">
    <w:abstractNumId w:val="60"/>
  </w:num>
  <w:num w:numId="20">
    <w:abstractNumId w:val="45"/>
  </w:num>
  <w:num w:numId="21">
    <w:abstractNumId w:val="0"/>
  </w:num>
  <w:num w:numId="22">
    <w:abstractNumId w:val="21"/>
  </w:num>
  <w:num w:numId="23">
    <w:abstractNumId w:val="61"/>
  </w:num>
  <w:num w:numId="24">
    <w:abstractNumId w:val="33"/>
  </w:num>
  <w:num w:numId="25">
    <w:abstractNumId w:val="1"/>
  </w:num>
  <w:num w:numId="26">
    <w:abstractNumId w:val="53"/>
  </w:num>
  <w:num w:numId="27">
    <w:abstractNumId w:val="54"/>
  </w:num>
  <w:num w:numId="28">
    <w:abstractNumId w:val="59"/>
  </w:num>
  <w:num w:numId="29">
    <w:abstractNumId w:val="18"/>
  </w:num>
  <w:num w:numId="30">
    <w:abstractNumId w:val="34"/>
  </w:num>
  <w:num w:numId="31">
    <w:abstractNumId w:val="19"/>
  </w:num>
  <w:num w:numId="32">
    <w:abstractNumId w:val="41"/>
  </w:num>
  <w:num w:numId="33">
    <w:abstractNumId w:val="38"/>
  </w:num>
  <w:num w:numId="34">
    <w:abstractNumId w:val="26"/>
  </w:num>
  <w:num w:numId="35">
    <w:abstractNumId w:val="28"/>
  </w:num>
  <w:num w:numId="36">
    <w:abstractNumId w:val="64"/>
  </w:num>
  <w:num w:numId="37">
    <w:abstractNumId w:val="6"/>
  </w:num>
  <w:num w:numId="38">
    <w:abstractNumId w:val="42"/>
  </w:num>
  <w:num w:numId="39">
    <w:abstractNumId w:val="63"/>
  </w:num>
  <w:num w:numId="40">
    <w:abstractNumId w:val="46"/>
  </w:num>
  <w:num w:numId="41">
    <w:abstractNumId w:val="15"/>
  </w:num>
  <w:num w:numId="42">
    <w:abstractNumId w:val="36"/>
  </w:num>
  <w:num w:numId="43">
    <w:abstractNumId w:val="55"/>
  </w:num>
  <w:num w:numId="44">
    <w:abstractNumId w:val="49"/>
  </w:num>
  <w:num w:numId="45">
    <w:abstractNumId w:val="2"/>
  </w:num>
  <w:num w:numId="46">
    <w:abstractNumId w:val="22"/>
  </w:num>
  <w:num w:numId="47">
    <w:abstractNumId w:val="8"/>
  </w:num>
  <w:num w:numId="48">
    <w:abstractNumId w:val="13"/>
  </w:num>
  <w:num w:numId="49">
    <w:abstractNumId w:val="3"/>
  </w:num>
  <w:num w:numId="50">
    <w:abstractNumId w:val="9"/>
  </w:num>
  <w:num w:numId="51">
    <w:abstractNumId w:val="43"/>
  </w:num>
  <w:num w:numId="52">
    <w:abstractNumId w:val="24"/>
  </w:num>
  <w:num w:numId="53">
    <w:abstractNumId w:val="50"/>
  </w:num>
  <w:num w:numId="54">
    <w:abstractNumId w:val="48"/>
  </w:num>
  <w:num w:numId="55">
    <w:abstractNumId w:val="17"/>
  </w:num>
  <w:num w:numId="56">
    <w:abstractNumId w:val="52"/>
  </w:num>
  <w:num w:numId="57">
    <w:abstractNumId w:val="58"/>
  </w:num>
  <w:num w:numId="58">
    <w:abstractNumId w:val="31"/>
  </w:num>
  <w:num w:numId="59">
    <w:abstractNumId w:val="14"/>
  </w:num>
  <w:num w:numId="60">
    <w:abstractNumId w:val="4"/>
  </w:num>
  <w:num w:numId="61">
    <w:abstractNumId w:val="40"/>
  </w:num>
  <w:num w:numId="62">
    <w:abstractNumId w:val="30"/>
  </w:num>
  <w:num w:numId="63">
    <w:abstractNumId w:val="16"/>
  </w:num>
  <w:num w:numId="64">
    <w:abstractNumId w:val="35"/>
  </w:num>
  <w:num w:numId="65">
    <w:abstractNumId w:val="5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DB"/>
    <w:rsid w:val="00005299"/>
    <w:rsid w:val="000274F5"/>
    <w:rsid w:val="00033281"/>
    <w:rsid w:val="00033C25"/>
    <w:rsid w:val="00082F68"/>
    <w:rsid w:val="00084F4E"/>
    <w:rsid w:val="000B70A6"/>
    <w:rsid w:val="000C12FC"/>
    <w:rsid w:val="000F25AC"/>
    <w:rsid w:val="001054FA"/>
    <w:rsid w:val="00111A78"/>
    <w:rsid w:val="001207BA"/>
    <w:rsid w:val="00122F32"/>
    <w:rsid w:val="00124389"/>
    <w:rsid w:val="001501CE"/>
    <w:rsid w:val="00152B60"/>
    <w:rsid w:val="001652DC"/>
    <w:rsid w:val="001B3F28"/>
    <w:rsid w:val="001D284C"/>
    <w:rsid w:val="001E2AA2"/>
    <w:rsid w:val="001F2A22"/>
    <w:rsid w:val="002122DE"/>
    <w:rsid w:val="0021374C"/>
    <w:rsid w:val="002170A6"/>
    <w:rsid w:val="00222DC7"/>
    <w:rsid w:val="00244F31"/>
    <w:rsid w:val="00261B85"/>
    <w:rsid w:val="0026288B"/>
    <w:rsid w:val="00276757"/>
    <w:rsid w:val="00280BCF"/>
    <w:rsid w:val="0028335F"/>
    <w:rsid w:val="002E58AC"/>
    <w:rsid w:val="002E7947"/>
    <w:rsid w:val="0031486D"/>
    <w:rsid w:val="00324CD9"/>
    <w:rsid w:val="00333191"/>
    <w:rsid w:val="00377031"/>
    <w:rsid w:val="00392EFE"/>
    <w:rsid w:val="003A4375"/>
    <w:rsid w:val="003A4EA8"/>
    <w:rsid w:val="003C012F"/>
    <w:rsid w:val="003C51AD"/>
    <w:rsid w:val="003E5B33"/>
    <w:rsid w:val="003E64CB"/>
    <w:rsid w:val="003E6513"/>
    <w:rsid w:val="004175BC"/>
    <w:rsid w:val="00421B75"/>
    <w:rsid w:val="00424B1A"/>
    <w:rsid w:val="00430D2D"/>
    <w:rsid w:val="00481611"/>
    <w:rsid w:val="00494972"/>
    <w:rsid w:val="004A358E"/>
    <w:rsid w:val="004F3BD3"/>
    <w:rsid w:val="00530BFB"/>
    <w:rsid w:val="0056076C"/>
    <w:rsid w:val="005635D2"/>
    <w:rsid w:val="0056441E"/>
    <w:rsid w:val="00583A4C"/>
    <w:rsid w:val="005913CB"/>
    <w:rsid w:val="00594EEC"/>
    <w:rsid w:val="005D2E50"/>
    <w:rsid w:val="005E0337"/>
    <w:rsid w:val="005F59B1"/>
    <w:rsid w:val="00616427"/>
    <w:rsid w:val="00626E55"/>
    <w:rsid w:val="00630091"/>
    <w:rsid w:val="00654F89"/>
    <w:rsid w:val="00656D2C"/>
    <w:rsid w:val="006964FC"/>
    <w:rsid w:val="006B66CC"/>
    <w:rsid w:val="006D18AE"/>
    <w:rsid w:val="006F1B5C"/>
    <w:rsid w:val="00710DAC"/>
    <w:rsid w:val="0071494C"/>
    <w:rsid w:val="00724632"/>
    <w:rsid w:val="00740804"/>
    <w:rsid w:val="00745FF9"/>
    <w:rsid w:val="0074613E"/>
    <w:rsid w:val="00761382"/>
    <w:rsid w:val="00771FB1"/>
    <w:rsid w:val="00777566"/>
    <w:rsid w:val="00781C55"/>
    <w:rsid w:val="007B00B0"/>
    <w:rsid w:val="007B3E21"/>
    <w:rsid w:val="007B746F"/>
    <w:rsid w:val="007C64FD"/>
    <w:rsid w:val="007D352C"/>
    <w:rsid w:val="007E7450"/>
    <w:rsid w:val="007F28B3"/>
    <w:rsid w:val="00805C29"/>
    <w:rsid w:val="00835BBD"/>
    <w:rsid w:val="00841FF5"/>
    <w:rsid w:val="00842C4C"/>
    <w:rsid w:val="00854F33"/>
    <w:rsid w:val="00881771"/>
    <w:rsid w:val="00884859"/>
    <w:rsid w:val="008A3140"/>
    <w:rsid w:val="008D06B4"/>
    <w:rsid w:val="008D0DE4"/>
    <w:rsid w:val="008D4316"/>
    <w:rsid w:val="009135E1"/>
    <w:rsid w:val="00917477"/>
    <w:rsid w:val="0092058D"/>
    <w:rsid w:val="00924940"/>
    <w:rsid w:val="009254A8"/>
    <w:rsid w:val="0093177A"/>
    <w:rsid w:val="00937D6C"/>
    <w:rsid w:val="009421E7"/>
    <w:rsid w:val="00972FE2"/>
    <w:rsid w:val="009A0C6A"/>
    <w:rsid w:val="009B64F8"/>
    <w:rsid w:val="009D3E97"/>
    <w:rsid w:val="009D4F6E"/>
    <w:rsid w:val="00A029AD"/>
    <w:rsid w:val="00A2749D"/>
    <w:rsid w:val="00A53452"/>
    <w:rsid w:val="00A62E9C"/>
    <w:rsid w:val="00A63E41"/>
    <w:rsid w:val="00A73A1D"/>
    <w:rsid w:val="00AB4534"/>
    <w:rsid w:val="00AC1047"/>
    <w:rsid w:val="00AE0ACF"/>
    <w:rsid w:val="00AF3163"/>
    <w:rsid w:val="00AF48A5"/>
    <w:rsid w:val="00B46341"/>
    <w:rsid w:val="00B81C6D"/>
    <w:rsid w:val="00BA0D0C"/>
    <w:rsid w:val="00BD2063"/>
    <w:rsid w:val="00BE74D3"/>
    <w:rsid w:val="00BF11AC"/>
    <w:rsid w:val="00BF5032"/>
    <w:rsid w:val="00C37C51"/>
    <w:rsid w:val="00C43225"/>
    <w:rsid w:val="00C62C5E"/>
    <w:rsid w:val="00C660C2"/>
    <w:rsid w:val="00C71019"/>
    <w:rsid w:val="00C7650D"/>
    <w:rsid w:val="00C955DB"/>
    <w:rsid w:val="00CC3F63"/>
    <w:rsid w:val="00CD08FA"/>
    <w:rsid w:val="00D322D8"/>
    <w:rsid w:val="00D375C2"/>
    <w:rsid w:val="00D457A2"/>
    <w:rsid w:val="00D62A52"/>
    <w:rsid w:val="00D6480E"/>
    <w:rsid w:val="00D66114"/>
    <w:rsid w:val="00D76507"/>
    <w:rsid w:val="00D83CD4"/>
    <w:rsid w:val="00D93B12"/>
    <w:rsid w:val="00DA13BE"/>
    <w:rsid w:val="00DA4CB9"/>
    <w:rsid w:val="00DB759E"/>
    <w:rsid w:val="00DC2ED2"/>
    <w:rsid w:val="00DD6BEB"/>
    <w:rsid w:val="00E05586"/>
    <w:rsid w:val="00E079CC"/>
    <w:rsid w:val="00E12B16"/>
    <w:rsid w:val="00E179BC"/>
    <w:rsid w:val="00E27F36"/>
    <w:rsid w:val="00E34A0D"/>
    <w:rsid w:val="00E40763"/>
    <w:rsid w:val="00E44AAA"/>
    <w:rsid w:val="00E56550"/>
    <w:rsid w:val="00E56C89"/>
    <w:rsid w:val="00E677D2"/>
    <w:rsid w:val="00E87962"/>
    <w:rsid w:val="00EB1219"/>
    <w:rsid w:val="00EB2587"/>
    <w:rsid w:val="00EC064B"/>
    <w:rsid w:val="00EC405F"/>
    <w:rsid w:val="00ED3B7F"/>
    <w:rsid w:val="00EF45A4"/>
    <w:rsid w:val="00F06528"/>
    <w:rsid w:val="00F06734"/>
    <w:rsid w:val="00F15ADE"/>
    <w:rsid w:val="00F22F4F"/>
    <w:rsid w:val="00F32870"/>
    <w:rsid w:val="00F40B8A"/>
    <w:rsid w:val="00F47639"/>
    <w:rsid w:val="00F7317E"/>
    <w:rsid w:val="00F85CE7"/>
    <w:rsid w:val="00FA6672"/>
    <w:rsid w:val="00FB69F3"/>
    <w:rsid w:val="00FD52C4"/>
    <w:rsid w:val="00FE4A4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281"/>
    <w:rPr>
      <w:rFonts w:ascii="Calibri" w:eastAsia="SimSun" w:hAnsi="Calibri" w:cs="Times New Roman"/>
    </w:rPr>
  </w:style>
  <w:style w:type="paragraph" w:styleId="1">
    <w:name w:val="heading 1"/>
    <w:basedOn w:val="a"/>
    <w:next w:val="a"/>
    <w:link w:val="10"/>
    <w:uiPriority w:val="9"/>
    <w:qFormat/>
    <w:rsid w:val="007246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46341"/>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en-US"/>
    </w:rPr>
  </w:style>
  <w:style w:type="paragraph" w:styleId="3">
    <w:name w:val="heading 3"/>
    <w:basedOn w:val="a"/>
    <w:link w:val="30"/>
    <w:uiPriority w:val="9"/>
    <w:qFormat/>
    <w:rsid w:val="00B46341"/>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4">
    <w:name w:val="heading 4"/>
    <w:basedOn w:val="a"/>
    <w:next w:val="a"/>
    <w:link w:val="40"/>
    <w:uiPriority w:val="9"/>
    <w:unhideWhenUsed/>
    <w:qFormat/>
    <w:rsid w:val="00B46341"/>
    <w:pPr>
      <w:keepNext/>
      <w:keepLines/>
      <w:spacing w:before="40" w:after="0" w:line="259" w:lineRule="auto"/>
      <w:outlineLvl w:val="3"/>
    </w:pPr>
    <w:rPr>
      <w:rFonts w:asciiTheme="majorHAnsi" w:eastAsiaTheme="majorEastAsia" w:hAnsiTheme="majorHAnsi" w:cstheme="majorBidi"/>
      <w:i/>
      <w:iCs/>
      <w:color w:val="365F91" w:themeColor="accent1" w:themeShade="BF"/>
      <w:lang w:val="en-US"/>
    </w:rPr>
  </w:style>
  <w:style w:type="paragraph" w:styleId="5">
    <w:name w:val="heading 5"/>
    <w:basedOn w:val="a"/>
    <w:next w:val="a"/>
    <w:link w:val="50"/>
    <w:uiPriority w:val="9"/>
    <w:semiHidden/>
    <w:unhideWhenUsed/>
    <w:qFormat/>
    <w:rsid w:val="00E27F3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27F3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8">
    <w:name w:val="heading 8"/>
    <w:basedOn w:val="Default"/>
    <w:next w:val="Default"/>
    <w:link w:val="80"/>
    <w:uiPriority w:val="99"/>
    <w:qFormat/>
    <w:rsid w:val="002170A6"/>
    <w:pPr>
      <w:outlineLvl w:val="7"/>
    </w:pPr>
    <w:rPr>
      <w:color w:val="auto"/>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177A"/>
    <w:rPr>
      <w:color w:val="0000FF" w:themeColor="hyperlink"/>
      <w:u w:val="single"/>
    </w:rPr>
  </w:style>
  <w:style w:type="paragraph" w:customStyle="1" w:styleId="rvps17">
    <w:name w:val="rvps17"/>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78">
    <w:name w:val="rvts78"/>
    <w:basedOn w:val="a0"/>
    <w:rsid w:val="0093177A"/>
  </w:style>
  <w:style w:type="paragraph" w:customStyle="1" w:styleId="rvps6">
    <w:name w:val="rvps6"/>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23">
    <w:name w:val="rvts23"/>
    <w:basedOn w:val="a0"/>
    <w:rsid w:val="0093177A"/>
  </w:style>
  <w:style w:type="paragraph" w:styleId="HTML">
    <w:name w:val="HTML Preformatted"/>
    <w:basedOn w:val="a"/>
    <w:link w:val="HTML0"/>
    <w:uiPriority w:val="99"/>
    <w:unhideWhenUsed/>
    <w:rsid w:val="00E055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rsid w:val="00E05586"/>
    <w:rPr>
      <w:rFonts w:ascii="Courier New" w:eastAsia="Times New Roman" w:hAnsi="Courier New" w:cs="Courier New"/>
      <w:sz w:val="20"/>
      <w:szCs w:val="20"/>
      <w:lang w:eastAsia="uk-UA"/>
    </w:rPr>
  </w:style>
  <w:style w:type="character" w:styleId="a4">
    <w:name w:val="Emphasis"/>
    <w:basedOn w:val="a0"/>
    <w:uiPriority w:val="20"/>
    <w:qFormat/>
    <w:rsid w:val="00DD6BEB"/>
    <w:rPr>
      <w:i/>
      <w:iCs/>
    </w:rPr>
  </w:style>
  <w:style w:type="character" w:styleId="a5">
    <w:name w:val="FollowedHyperlink"/>
    <w:basedOn w:val="a0"/>
    <w:uiPriority w:val="99"/>
    <w:semiHidden/>
    <w:unhideWhenUsed/>
    <w:rsid w:val="00D457A2"/>
    <w:rPr>
      <w:color w:val="800080" w:themeColor="followedHyperlink"/>
      <w:u w:val="single"/>
    </w:rPr>
  </w:style>
  <w:style w:type="paragraph" w:styleId="a6">
    <w:name w:val="List Paragraph"/>
    <w:basedOn w:val="a"/>
    <w:uiPriority w:val="34"/>
    <w:qFormat/>
    <w:rsid w:val="00E34A0D"/>
    <w:pPr>
      <w:ind w:left="720"/>
      <w:contextualSpacing/>
    </w:pPr>
  </w:style>
  <w:style w:type="paragraph" w:customStyle="1" w:styleId="11">
    <w:name w:val="Обычный1"/>
    <w:rsid w:val="00C660C2"/>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FR1">
    <w:name w:val="FR1"/>
    <w:rsid w:val="00C660C2"/>
    <w:pPr>
      <w:widowControl w:val="0"/>
      <w:snapToGrid w:val="0"/>
      <w:spacing w:before="140" w:after="0" w:line="240" w:lineRule="auto"/>
      <w:jc w:val="right"/>
    </w:pPr>
    <w:rPr>
      <w:rFonts w:ascii="Arial" w:eastAsia="Times New Roman" w:hAnsi="Arial" w:cs="Times New Roman"/>
      <w:sz w:val="36"/>
      <w:szCs w:val="20"/>
      <w:lang w:val="ru-RU" w:eastAsia="ru-RU"/>
    </w:rPr>
  </w:style>
  <w:style w:type="paragraph" w:styleId="a7">
    <w:name w:val="Body Text"/>
    <w:basedOn w:val="a"/>
    <w:link w:val="a8"/>
    <w:rsid w:val="00C660C2"/>
    <w:pPr>
      <w:spacing w:after="120" w:line="240" w:lineRule="auto"/>
    </w:pPr>
    <w:rPr>
      <w:rFonts w:ascii="Times New Roman" w:eastAsia="Times New Roman" w:hAnsi="Times New Roman"/>
      <w:sz w:val="20"/>
      <w:szCs w:val="20"/>
      <w:lang w:val="ru-RU" w:eastAsia="ru-RU"/>
    </w:rPr>
  </w:style>
  <w:style w:type="character" w:customStyle="1" w:styleId="a8">
    <w:name w:val="Основной текст Знак"/>
    <w:basedOn w:val="a0"/>
    <w:link w:val="a7"/>
    <w:rsid w:val="00C660C2"/>
    <w:rPr>
      <w:rFonts w:ascii="Times New Roman" w:eastAsia="Times New Roman" w:hAnsi="Times New Roman" w:cs="Times New Roman"/>
      <w:sz w:val="20"/>
      <w:szCs w:val="20"/>
      <w:lang w:val="ru-RU" w:eastAsia="ru-RU"/>
    </w:rPr>
  </w:style>
  <w:style w:type="paragraph" w:customStyle="1" w:styleId="FR2">
    <w:name w:val="FR2"/>
    <w:rsid w:val="00C660C2"/>
    <w:pPr>
      <w:widowControl w:val="0"/>
      <w:spacing w:after="0" w:line="240" w:lineRule="auto"/>
      <w:ind w:left="2000"/>
    </w:pPr>
    <w:rPr>
      <w:rFonts w:ascii="Arial" w:eastAsia="Times New Roman" w:hAnsi="Arial" w:cs="Times New Roman"/>
      <w:i/>
      <w:snapToGrid w:val="0"/>
      <w:sz w:val="28"/>
      <w:szCs w:val="20"/>
      <w:lang w:val="ru-RU" w:eastAsia="ru-RU"/>
    </w:rPr>
  </w:style>
  <w:style w:type="paragraph" w:styleId="a9">
    <w:name w:val="Normal (Web)"/>
    <w:basedOn w:val="a"/>
    <w:uiPriority w:val="99"/>
    <w:unhideWhenUsed/>
    <w:rsid w:val="00B46341"/>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20">
    <w:name w:val="Заголовок 2 Знак"/>
    <w:basedOn w:val="a0"/>
    <w:link w:val="2"/>
    <w:uiPriority w:val="9"/>
    <w:rsid w:val="00B46341"/>
    <w:rPr>
      <w:rFonts w:asciiTheme="majorHAnsi" w:eastAsiaTheme="majorEastAsia" w:hAnsiTheme="majorHAnsi" w:cstheme="majorBidi"/>
      <w:color w:val="365F91" w:themeColor="accent1" w:themeShade="BF"/>
      <w:sz w:val="26"/>
      <w:szCs w:val="26"/>
      <w:lang w:val="en-US"/>
    </w:rPr>
  </w:style>
  <w:style w:type="character" w:customStyle="1" w:styleId="30">
    <w:name w:val="Заголовок 3 Знак"/>
    <w:basedOn w:val="a0"/>
    <w:link w:val="3"/>
    <w:uiPriority w:val="9"/>
    <w:rsid w:val="00B46341"/>
    <w:rPr>
      <w:rFonts w:ascii="Times New Roman" w:eastAsia="Times New Roman" w:hAnsi="Times New Roman" w:cs="Times New Roman"/>
      <w:b/>
      <w:bCs/>
      <w:sz w:val="27"/>
      <w:szCs w:val="27"/>
      <w:lang w:val="en-US"/>
    </w:rPr>
  </w:style>
  <w:style w:type="character" w:customStyle="1" w:styleId="40">
    <w:name w:val="Заголовок 4 Знак"/>
    <w:basedOn w:val="a0"/>
    <w:link w:val="4"/>
    <w:uiPriority w:val="9"/>
    <w:rsid w:val="00B46341"/>
    <w:rPr>
      <w:rFonts w:asciiTheme="majorHAnsi" w:eastAsiaTheme="majorEastAsia" w:hAnsiTheme="majorHAnsi" w:cstheme="majorBidi"/>
      <w:i/>
      <w:iCs/>
      <w:color w:val="365F91" w:themeColor="accent1" w:themeShade="BF"/>
      <w:lang w:val="en-US"/>
    </w:rPr>
  </w:style>
  <w:style w:type="character" w:customStyle="1" w:styleId="10">
    <w:name w:val="Заголовок 1 Знак"/>
    <w:basedOn w:val="a0"/>
    <w:link w:val="1"/>
    <w:uiPriority w:val="9"/>
    <w:rsid w:val="00724632"/>
    <w:rPr>
      <w:rFonts w:asciiTheme="majorHAnsi" w:eastAsiaTheme="majorEastAsia" w:hAnsiTheme="majorHAnsi" w:cstheme="majorBidi"/>
      <w:b/>
      <w:bCs/>
      <w:color w:val="365F91" w:themeColor="accent1" w:themeShade="BF"/>
      <w:sz w:val="28"/>
      <w:szCs w:val="28"/>
    </w:rPr>
  </w:style>
  <w:style w:type="character" w:styleId="aa">
    <w:name w:val="Strong"/>
    <w:basedOn w:val="a0"/>
    <w:uiPriority w:val="22"/>
    <w:qFormat/>
    <w:rsid w:val="00724632"/>
    <w:rPr>
      <w:b/>
      <w:bCs/>
    </w:rPr>
  </w:style>
  <w:style w:type="paragraph" w:customStyle="1" w:styleId="21">
    <w:name w:val="Обычный2"/>
    <w:rsid w:val="00BF11AC"/>
    <w:pPr>
      <w:widowControl w:val="0"/>
      <w:spacing w:after="0" w:line="260" w:lineRule="auto"/>
      <w:ind w:left="960" w:right="3000" w:firstLine="560"/>
      <w:jc w:val="both"/>
    </w:pPr>
    <w:rPr>
      <w:rFonts w:ascii="Times New Roman" w:eastAsia="Times New Roman" w:hAnsi="Times New Roman" w:cs="Times New Roman"/>
      <w:snapToGrid w:val="0"/>
      <w:sz w:val="18"/>
      <w:szCs w:val="20"/>
      <w:lang w:eastAsia="ru-RU"/>
    </w:rPr>
  </w:style>
  <w:style w:type="paragraph" w:customStyle="1" w:styleId="paragraph">
    <w:name w:val="paragraph"/>
    <w:basedOn w:val="a"/>
    <w:rsid w:val="00A2749D"/>
    <w:pPr>
      <w:spacing w:before="100" w:beforeAutospacing="1" w:after="100" w:afterAutospacing="1" w:line="240" w:lineRule="auto"/>
    </w:pPr>
    <w:rPr>
      <w:rFonts w:ascii="Times New Roman" w:eastAsia="Times New Roman" w:hAnsi="Times New Roman"/>
      <w:sz w:val="24"/>
      <w:szCs w:val="24"/>
      <w:lang w:eastAsia="uk-UA"/>
    </w:rPr>
  </w:style>
  <w:style w:type="paragraph" w:styleId="ab">
    <w:name w:val="Balloon Text"/>
    <w:basedOn w:val="a"/>
    <w:link w:val="ac"/>
    <w:uiPriority w:val="99"/>
    <w:semiHidden/>
    <w:unhideWhenUsed/>
    <w:rsid w:val="00A2749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A2749D"/>
    <w:rPr>
      <w:rFonts w:ascii="Tahoma" w:eastAsia="SimSun" w:hAnsi="Tahoma" w:cs="Tahoma"/>
      <w:sz w:val="16"/>
      <w:szCs w:val="16"/>
    </w:rPr>
  </w:style>
  <w:style w:type="paragraph" w:customStyle="1" w:styleId="rvps2">
    <w:name w:val="rvps2"/>
    <w:basedOn w:val="a"/>
    <w:rsid w:val="003A4375"/>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js-countp">
    <w:name w:val="js-countp"/>
    <w:basedOn w:val="a"/>
    <w:rsid w:val="00626E55"/>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eaction-buttonlabel">
    <w:name w:val="reaction-button__label"/>
    <w:basedOn w:val="a0"/>
    <w:rsid w:val="00333191"/>
  </w:style>
  <w:style w:type="character" w:customStyle="1" w:styleId="reaction-buttonitem-label">
    <w:name w:val="reaction-button__item-label"/>
    <w:basedOn w:val="a0"/>
    <w:rsid w:val="00333191"/>
  </w:style>
  <w:style w:type="character" w:customStyle="1" w:styleId="comments-buttontext">
    <w:name w:val="comments-button__text"/>
    <w:basedOn w:val="a0"/>
    <w:rsid w:val="00333191"/>
  </w:style>
  <w:style w:type="character" w:customStyle="1" w:styleId="50">
    <w:name w:val="Заголовок 5 Знак"/>
    <w:basedOn w:val="a0"/>
    <w:link w:val="5"/>
    <w:uiPriority w:val="9"/>
    <w:semiHidden/>
    <w:rsid w:val="00E27F36"/>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27F36"/>
    <w:rPr>
      <w:rFonts w:asciiTheme="majorHAnsi" w:eastAsiaTheme="majorEastAsia" w:hAnsiTheme="majorHAnsi" w:cstheme="majorBidi"/>
      <w:i/>
      <w:iCs/>
      <w:color w:val="243F60" w:themeColor="accent1" w:themeShade="7F"/>
    </w:rPr>
  </w:style>
  <w:style w:type="character" w:customStyle="1" w:styleId="vkekvd">
    <w:name w:val="vkekvd"/>
    <w:basedOn w:val="a0"/>
    <w:rsid w:val="00276757"/>
  </w:style>
  <w:style w:type="character" w:customStyle="1" w:styleId="t286pc">
    <w:name w:val="t286pc"/>
    <w:basedOn w:val="a0"/>
    <w:rsid w:val="00276757"/>
  </w:style>
  <w:style w:type="character" w:styleId="ad">
    <w:name w:val="page number"/>
    <w:basedOn w:val="a0"/>
    <w:semiHidden/>
    <w:unhideWhenUsed/>
    <w:rsid w:val="00FD52C4"/>
  </w:style>
  <w:style w:type="paragraph" w:styleId="ae">
    <w:name w:val="No Spacing"/>
    <w:uiPriority w:val="1"/>
    <w:qFormat/>
    <w:rsid w:val="00033C25"/>
    <w:pPr>
      <w:spacing w:after="0" w:line="240" w:lineRule="auto"/>
    </w:pPr>
    <w:rPr>
      <w:rFonts w:ascii="Calibri" w:eastAsia="SimSun" w:hAnsi="Calibri" w:cs="Times New Roman"/>
    </w:rPr>
  </w:style>
  <w:style w:type="paragraph" w:styleId="22">
    <w:name w:val="Body Text Indent 2"/>
    <w:basedOn w:val="a"/>
    <w:link w:val="23"/>
    <w:semiHidden/>
    <w:unhideWhenUsed/>
    <w:rsid w:val="0021374C"/>
    <w:pPr>
      <w:spacing w:after="120" w:line="480" w:lineRule="auto"/>
      <w:ind w:left="283"/>
    </w:pPr>
    <w:rPr>
      <w:rFonts w:ascii="Times New Roman" w:eastAsia="Times New Roman" w:hAnsi="Times New Roman"/>
      <w:sz w:val="20"/>
      <w:szCs w:val="20"/>
      <w:lang w:val="ru-RU" w:eastAsia="ru-RU"/>
    </w:rPr>
  </w:style>
  <w:style w:type="character" w:customStyle="1" w:styleId="23">
    <w:name w:val="Основной текст с отступом 2 Знак"/>
    <w:basedOn w:val="a0"/>
    <w:link w:val="22"/>
    <w:semiHidden/>
    <w:rsid w:val="0021374C"/>
    <w:rPr>
      <w:rFonts w:ascii="Times New Roman" w:eastAsia="Times New Roman" w:hAnsi="Times New Roman" w:cs="Times New Roman"/>
      <w:sz w:val="20"/>
      <w:szCs w:val="20"/>
      <w:lang w:val="ru-RU" w:eastAsia="ru-RU"/>
    </w:rPr>
  </w:style>
  <w:style w:type="paragraph" w:styleId="31">
    <w:name w:val="Body Text Indent 3"/>
    <w:basedOn w:val="a"/>
    <w:link w:val="32"/>
    <w:semiHidden/>
    <w:unhideWhenUsed/>
    <w:rsid w:val="0021374C"/>
    <w:pPr>
      <w:spacing w:after="120" w:line="240" w:lineRule="auto"/>
      <w:ind w:left="283"/>
    </w:pPr>
    <w:rPr>
      <w:rFonts w:ascii="Times New Roman" w:eastAsia="Times New Roman" w:hAnsi="Times New Roman"/>
      <w:sz w:val="16"/>
      <w:szCs w:val="16"/>
      <w:lang w:val="ru-RU" w:eastAsia="ru-RU"/>
    </w:rPr>
  </w:style>
  <w:style w:type="character" w:customStyle="1" w:styleId="32">
    <w:name w:val="Основной текст с отступом 3 Знак"/>
    <w:basedOn w:val="a0"/>
    <w:link w:val="31"/>
    <w:semiHidden/>
    <w:rsid w:val="0021374C"/>
    <w:rPr>
      <w:rFonts w:ascii="Times New Roman" w:eastAsia="Times New Roman" w:hAnsi="Times New Roman" w:cs="Times New Roman"/>
      <w:sz w:val="16"/>
      <w:szCs w:val="16"/>
      <w:lang w:val="ru-RU" w:eastAsia="ru-RU"/>
    </w:rPr>
  </w:style>
  <w:style w:type="paragraph" w:customStyle="1" w:styleId="33">
    <w:name w:val="Обычный3"/>
    <w:rsid w:val="0021374C"/>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rvps4">
    <w:name w:val="rvps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rvps7">
    <w:name w:val="rvps7"/>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9">
    <w:name w:val="rvts9"/>
    <w:basedOn w:val="a0"/>
    <w:rsid w:val="00377031"/>
  </w:style>
  <w:style w:type="paragraph" w:customStyle="1" w:styleId="rvps14">
    <w:name w:val="rvps1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styleId="af">
    <w:name w:val="header"/>
    <w:basedOn w:val="a"/>
    <w:link w:val="af0"/>
    <w:uiPriority w:val="99"/>
    <w:unhideWhenUsed/>
    <w:rsid w:val="0031486D"/>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31486D"/>
    <w:rPr>
      <w:rFonts w:ascii="Calibri" w:eastAsia="SimSun" w:hAnsi="Calibri" w:cs="Times New Roman"/>
    </w:rPr>
  </w:style>
  <w:style w:type="paragraph" w:styleId="af1">
    <w:name w:val="footer"/>
    <w:basedOn w:val="a"/>
    <w:link w:val="af2"/>
    <w:uiPriority w:val="99"/>
    <w:unhideWhenUsed/>
    <w:rsid w:val="0031486D"/>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31486D"/>
    <w:rPr>
      <w:rFonts w:ascii="Calibri" w:eastAsia="SimSun" w:hAnsi="Calibri" w:cs="Times New Roman"/>
    </w:rPr>
  </w:style>
  <w:style w:type="character" w:customStyle="1" w:styleId="apple-converted-space">
    <w:name w:val="apple-converted-space"/>
    <w:basedOn w:val="a0"/>
    <w:rsid w:val="00D76507"/>
  </w:style>
  <w:style w:type="paragraph" w:customStyle="1" w:styleId="Default">
    <w:name w:val="Default"/>
    <w:rsid w:val="002170A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80">
    <w:name w:val="Заголовок 8 Знак"/>
    <w:basedOn w:val="a0"/>
    <w:link w:val="8"/>
    <w:uiPriority w:val="99"/>
    <w:rsid w:val="002170A6"/>
    <w:rPr>
      <w:rFonts w:ascii="Times New Roman" w:hAnsi="Times New Roman" w:cs="Times New Roman"/>
      <w:sz w:val="24"/>
      <w:szCs w:val="24"/>
    </w:rPr>
  </w:style>
  <w:style w:type="paragraph" w:customStyle="1" w:styleId="210">
    <w:name w:val="Основной текст 21"/>
    <w:basedOn w:val="a"/>
    <w:rsid w:val="00917477"/>
    <w:pPr>
      <w:tabs>
        <w:tab w:val="left" w:pos="-142"/>
      </w:tabs>
      <w:suppressAutoHyphens/>
      <w:spacing w:after="0" w:line="240" w:lineRule="auto"/>
      <w:jc w:val="both"/>
    </w:pPr>
    <w:rPr>
      <w:rFonts w:ascii="Times New Roman CYR" w:eastAsia="Times New Roman" w:hAnsi="Times New Roman CYR" w:cs="Times New Roman CYR"/>
      <w:sz w:val="28"/>
      <w:szCs w:val="20"/>
      <w:lang w:eastAsia="zh-CN"/>
    </w:rPr>
  </w:style>
  <w:style w:type="character" w:customStyle="1" w:styleId="textcolor">
    <w:name w:val="textcolor"/>
    <w:basedOn w:val="a0"/>
    <w:rsid w:val="00D375C2"/>
  </w:style>
  <w:style w:type="character" w:customStyle="1" w:styleId="ifmvxd">
    <w:name w:val="ifmvxd"/>
    <w:basedOn w:val="a0"/>
    <w:rsid w:val="00D322D8"/>
  </w:style>
  <w:style w:type="character" w:customStyle="1" w:styleId="ijm6od">
    <w:name w:val="ijm6od"/>
    <w:basedOn w:val="a0"/>
    <w:rsid w:val="00D322D8"/>
  </w:style>
  <w:style w:type="character" w:customStyle="1" w:styleId="cite-bracket">
    <w:name w:val="cite-bracket"/>
    <w:basedOn w:val="a0"/>
    <w:rsid w:val="00F328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281"/>
    <w:rPr>
      <w:rFonts w:ascii="Calibri" w:eastAsia="SimSun" w:hAnsi="Calibri" w:cs="Times New Roman"/>
    </w:rPr>
  </w:style>
  <w:style w:type="paragraph" w:styleId="1">
    <w:name w:val="heading 1"/>
    <w:basedOn w:val="a"/>
    <w:next w:val="a"/>
    <w:link w:val="10"/>
    <w:uiPriority w:val="9"/>
    <w:qFormat/>
    <w:rsid w:val="007246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46341"/>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en-US"/>
    </w:rPr>
  </w:style>
  <w:style w:type="paragraph" w:styleId="3">
    <w:name w:val="heading 3"/>
    <w:basedOn w:val="a"/>
    <w:link w:val="30"/>
    <w:uiPriority w:val="9"/>
    <w:qFormat/>
    <w:rsid w:val="00B46341"/>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4">
    <w:name w:val="heading 4"/>
    <w:basedOn w:val="a"/>
    <w:next w:val="a"/>
    <w:link w:val="40"/>
    <w:uiPriority w:val="9"/>
    <w:unhideWhenUsed/>
    <w:qFormat/>
    <w:rsid w:val="00B46341"/>
    <w:pPr>
      <w:keepNext/>
      <w:keepLines/>
      <w:spacing w:before="40" w:after="0" w:line="259" w:lineRule="auto"/>
      <w:outlineLvl w:val="3"/>
    </w:pPr>
    <w:rPr>
      <w:rFonts w:asciiTheme="majorHAnsi" w:eastAsiaTheme="majorEastAsia" w:hAnsiTheme="majorHAnsi" w:cstheme="majorBidi"/>
      <w:i/>
      <w:iCs/>
      <w:color w:val="365F91" w:themeColor="accent1" w:themeShade="BF"/>
      <w:lang w:val="en-US"/>
    </w:rPr>
  </w:style>
  <w:style w:type="paragraph" w:styleId="5">
    <w:name w:val="heading 5"/>
    <w:basedOn w:val="a"/>
    <w:next w:val="a"/>
    <w:link w:val="50"/>
    <w:uiPriority w:val="9"/>
    <w:semiHidden/>
    <w:unhideWhenUsed/>
    <w:qFormat/>
    <w:rsid w:val="00E27F3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27F3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8">
    <w:name w:val="heading 8"/>
    <w:basedOn w:val="Default"/>
    <w:next w:val="Default"/>
    <w:link w:val="80"/>
    <w:uiPriority w:val="99"/>
    <w:qFormat/>
    <w:rsid w:val="002170A6"/>
    <w:pPr>
      <w:outlineLvl w:val="7"/>
    </w:pPr>
    <w:rPr>
      <w:color w:val="auto"/>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177A"/>
    <w:rPr>
      <w:color w:val="0000FF" w:themeColor="hyperlink"/>
      <w:u w:val="single"/>
    </w:rPr>
  </w:style>
  <w:style w:type="paragraph" w:customStyle="1" w:styleId="rvps17">
    <w:name w:val="rvps17"/>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78">
    <w:name w:val="rvts78"/>
    <w:basedOn w:val="a0"/>
    <w:rsid w:val="0093177A"/>
  </w:style>
  <w:style w:type="paragraph" w:customStyle="1" w:styleId="rvps6">
    <w:name w:val="rvps6"/>
    <w:basedOn w:val="a"/>
    <w:rsid w:val="0093177A"/>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23">
    <w:name w:val="rvts23"/>
    <w:basedOn w:val="a0"/>
    <w:rsid w:val="0093177A"/>
  </w:style>
  <w:style w:type="paragraph" w:styleId="HTML">
    <w:name w:val="HTML Preformatted"/>
    <w:basedOn w:val="a"/>
    <w:link w:val="HTML0"/>
    <w:uiPriority w:val="99"/>
    <w:unhideWhenUsed/>
    <w:rsid w:val="00E055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rsid w:val="00E05586"/>
    <w:rPr>
      <w:rFonts w:ascii="Courier New" w:eastAsia="Times New Roman" w:hAnsi="Courier New" w:cs="Courier New"/>
      <w:sz w:val="20"/>
      <w:szCs w:val="20"/>
      <w:lang w:eastAsia="uk-UA"/>
    </w:rPr>
  </w:style>
  <w:style w:type="character" w:styleId="a4">
    <w:name w:val="Emphasis"/>
    <w:basedOn w:val="a0"/>
    <w:uiPriority w:val="20"/>
    <w:qFormat/>
    <w:rsid w:val="00DD6BEB"/>
    <w:rPr>
      <w:i/>
      <w:iCs/>
    </w:rPr>
  </w:style>
  <w:style w:type="character" w:styleId="a5">
    <w:name w:val="FollowedHyperlink"/>
    <w:basedOn w:val="a0"/>
    <w:uiPriority w:val="99"/>
    <w:semiHidden/>
    <w:unhideWhenUsed/>
    <w:rsid w:val="00D457A2"/>
    <w:rPr>
      <w:color w:val="800080" w:themeColor="followedHyperlink"/>
      <w:u w:val="single"/>
    </w:rPr>
  </w:style>
  <w:style w:type="paragraph" w:styleId="a6">
    <w:name w:val="List Paragraph"/>
    <w:basedOn w:val="a"/>
    <w:uiPriority w:val="34"/>
    <w:qFormat/>
    <w:rsid w:val="00E34A0D"/>
    <w:pPr>
      <w:ind w:left="720"/>
      <w:contextualSpacing/>
    </w:pPr>
  </w:style>
  <w:style w:type="paragraph" w:customStyle="1" w:styleId="11">
    <w:name w:val="Обычный1"/>
    <w:rsid w:val="00C660C2"/>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FR1">
    <w:name w:val="FR1"/>
    <w:rsid w:val="00C660C2"/>
    <w:pPr>
      <w:widowControl w:val="0"/>
      <w:snapToGrid w:val="0"/>
      <w:spacing w:before="140" w:after="0" w:line="240" w:lineRule="auto"/>
      <w:jc w:val="right"/>
    </w:pPr>
    <w:rPr>
      <w:rFonts w:ascii="Arial" w:eastAsia="Times New Roman" w:hAnsi="Arial" w:cs="Times New Roman"/>
      <w:sz w:val="36"/>
      <w:szCs w:val="20"/>
      <w:lang w:val="ru-RU" w:eastAsia="ru-RU"/>
    </w:rPr>
  </w:style>
  <w:style w:type="paragraph" w:styleId="a7">
    <w:name w:val="Body Text"/>
    <w:basedOn w:val="a"/>
    <w:link w:val="a8"/>
    <w:rsid w:val="00C660C2"/>
    <w:pPr>
      <w:spacing w:after="120" w:line="240" w:lineRule="auto"/>
    </w:pPr>
    <w:rPr>
      <w:rFonts w:ascii="Times New Roman" w:eastAsia="Times New Roman" w:hAnsi="Times New Roman"/>
      <w:sz w:val="20"/>
      <w:szCs w:val="20"/>
      <w:lang w:val="ru-RU" w:eastAsia="ru-RU"/>
    </w:rPr>
  </w:style>
  <w:style w:type="character" w:customStyle="1" w:styleId="a8">
    <w:name w:val="Основной текст Знак"/>
    <w:basedOn w:val="a0"/>
    <w:link w:val="a7"/>
    <w:rsid w:val="00C660C2"/>
    <w:rPr>
      <w:rFonts w:ascii="Times New Roman" w:eastAsia="Times New Roman" w:hAnsi="Times New Roman" w:cs="Times New Roman"/>
      <w:sz w:val="20"/>
      <w:szCs w:val="20"/>
      <w:lang w:val="ru-RU" w:eastAsia="ru-RU"/>
    </w:rPr>
  </w:style>
  <w:style w:type="paragraph" w:customStyle="1" w:styleId="FR2">
    <w:name w:val="FR2"/>
    <w:rsid w:val="00C660C2"/>
    <w:pPr>
      <w:widowControl w:val="0"/>
      <w:spacing w:after="0" w:line="240" w:lineRule="auto"/>
      <w:ind w:left="2000"/>
    </w:pPr>
    <w:rPr>
      <w:rFonts w:ascii="Arial" w:eastAsia="Times New Roman" w:hAnsi="Arial" w:cs="Times New Roman"/>
      <w:i/>
      <w:snapToGrid w:val="0"/>
      <w:sz w:val="28"/>
      <w:szCs w:val="20"/>
      <w:lang w:val="ru-RU" w:eastAsia="ru-RU"/>
    </w:rPr>
  </w:style>
  <w:style w:type="paragraph" w:styleId="a9">
    <w:name w:val="Normal (Web)"/>
    <w:basedOn w:val="a"/>
    <w:uiPriority w:val="99"/>
    <w:unhideWhenUsed/>
    <w:rsid w:val="00B46341"/>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20">
    <w:name w:val="Заголовок 2 Знак"/>
    <w:basedOn w:val="a0"/>
    <w:link w:val="2"/>
    <w:uiPriority w:val="9"/>
    <w:rsid w:val="00B46341"/>
    <w:rPr>
      <w:rFonts w:asciiTheme="majorHAnsi" w:eastAsiaTheme="majorEastAsia" w:hAnsiTheme="majorHAnsi" w:cstheme="majorBidi"/>
      <w:color w:val="365F91" w:themeColor="accent1" w:themeShade="BF"/>
      <w:sz w:val="26"/>
      <w:szCs w:val="26"/>
      <w:lang w:val="en-US"/>
    </w:rPr>
  </w:style>
  <w:style w:type="character" w:customStyle="1" w:styleId="30">
    <w:name w:val="Заголовок 3 Знак"/>
    <w:basedOn w:val="a0"/>
    <w:link w:val="3"/>
    <w:uiPriority w:val="9"/>
    <w:rsid w:val="00B46341"/>
    <w:rPr>
      <w:rFonts w:ascii="Times New Roman" w:eastAsia="Times New Roman" w:hAnsi="Times New Roman" w:cs="Times New Roman"/>
      <w:b/>
      <w:bCs/>
      <w:sz w:val="27"/>
      <w:szCs w:val="27"/>
      <w:lang w:val="en-US"/>
    </w:rPr>
  </w:style>
  <w:style w:type="character" w:customStyle="1" w:styleId="40">
    <w:name w:val="Заголовок 4 Знак"/>
    <w:basedOn w:val="a0"/>
    <w:link w:val="4"/>
    <w:uiPriority w:val="9"/>
    <w:rsid w:val="00B46341"/>
    <w:rPr>
      <w:rFonts w:asciiTheme="majorHAnsi" w:eastAsiaTheme="majorEastAsia" w:hAnsiTheme="majorHAnsi" w:cstheme="majorBidi"/>
      <w:i/>
      <w:iCs/>
      <w:color w:val="365F91" w:themeColor="accent1" w:themeShade="BF"/>
      <w:lang w:val="en-US"/>
    </w:rPr>
  </w:style>
  <w:style w:type="character" w:customStyle="1" w:styleId="10">
    <w:name w:val="Заголовок 1 Знак"/>
    <w:basedOn w:val="a0"/>
    <w:link w:val="1"/>
    <w:uiPriority w:val="9"/>
    <w:rsid w:val="00724632"/>
    <w:rPr>
      <w:rFonts w:asciiTheme="majorHAnsi" w:eastAsiaTheme="majorEastAsia" w:hAnsiTheme="majorHAnsi" w:cstheme="majorBidi"/>
      <w:b/>
      <w:bCs/>
      <w:color w:val="365F91" w:themeColor="accent1" w:themeShade="BF"/>
      <w:sz w:val="28"/>
      <w:szCs w:val="28"/>
    </w:rPr>
  </w:style>
  <w:style w:type="character" w:styleId="aa">
    <w:name w:val="Strong"/>
    <w:basedOn w:val="a0"/>
    <w:uiPriority w:val="22"/>
    <w:qFormat/>
    <w:rsid w:val="00724632"/>
    <w:rPr>
      <w:b/>
      <w:bCs/>
    </w:rPr>
  </w:style>
  <w:style w:type="paragraph" w:customStyle="1" w:styleId="21">
    <w:name w:val="Обычный2"/>
    <w:rsid w:val="00BF11AC"/>
    <w:pPr>
      <w:widowControl w:val="0"/>
      <w:spacing w:after="0" w:line="260" w:lineRule="auto"/>
      <w:ind w:left="960" w:right="3000" w:firstLine="560"/>
      <w:jc w:val="both"/>
    </w:pPr>
    <w:rPr>
      <w:rFonts w:ascii="Times New Roman" w:eastAsia="Times New Roman" w:hAnsi="Times New Roman" w:cs="Times New Roman"/>
      <w:snapToGrid w:val="0"/>
      <w:sz w:val="18"/>
      <w:szCs w:val="20"/>
      <w:lang w:eastAsia="ru-RU"/>
    </w:rPr>
  </w:style>
  <w:style w:type="paragraph" w:customStyle="1" w:styleId="paragraph">
    <w:name w:val="paragraph"/>
    <w:basedOn w:val="a"/>
    <w:rsid w:val="00A2749D"/>
    <w:pPr>
      <w:spacing w:before="100" w:beforeAutospacing="1" w:after="100" w:afterAutospacing="1" w:line="240" w:lineRule="auto"/>
    </w:pPr>
    <w:rPr>
      <w:rFonts w:ascii="Times New Roman" w:eastAsia="Times New Roman" w:hAnsi="Times New Roman"/>
      <w:sz w:val="24"/>
      <w:szCs w:val="24"/>
      <w:lang w:eastAsia="uk-UA"/>
    </w:rPr>
  </w:style>
  <w:style w:type="paragraph" w:styleId="ab">
    <w:name w:val="Balloon Text"/>
    <w:basedOn w:val="a"/>
    <w:link w:val="ac"/>
    <w:uiPriority w:val="99"/>
    <w:semiHidden/>
    <w:unhideWhenUsed/>
    <w:rsid w:val="00A2749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A2749D"/>
    <w:rPr>
      <w:rFonts w:ascii="Tahoma" w:eastAsia="SimSun" w:hAnsi="Tahoma" w:cs="Tahoma"/>
      <w:sz w:val="16"/>
      <w:szCs w:val="16"/>
    </w:rPr>
  </w:style>
  <w:style w:type="paragraph" w:customStyle="1" w:styleId="rvps2">
    <w:name w:val="rvps2"/>
    <w:basedOn w:val="a"/>
    <w:rsid w:val="003A4375"/>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js-countp">
    <w:name w:val="js-countp"/>
    <w:basedOn w:val="a"/>
    <w:rsid w:val="00626E55"/>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eaction-buttonlabel">
    <w:name w:val="reaction-button__label"/>
    <w:basedOn w:val="a0"/>
    <w:rsid w:val="00333191"/>
  </w:style>
  <w:style w:type="character" w:customStyle="1" w:styleId="reaction-buttonitem-label">
    <w:name w:val="reaction-button__item-label"/>
    <w:basedOn w:val="a0"/>
    <w:rsid w:val="00333191"/>
  </w:style>
  <w:style w:type="character" w:customStyle="1" w:styleId="comments-buttontext">
    <w:name w:val="comments-button__text"/>
    <w:basedOn w:val="a0"/>
    <w:rsid w:val="00333191"/>
  </w:style>
  <w:style w:type="character" w:customStyle="1" w:styleId="50">
    <w:name w:val="Заголовок 5 Знак"/>
    <w:basedOn w:val="a0"/>
    <w:link w:val="5"/>
    <w:uiPriority w:val="9"/>
    <w:semiHidden/>
    <w:rsid w:val="00E27F36"/>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27F36"/>
    <w:rPr>
      <w:rFonts w:asciiTheme="majorHAnsi" w:eastAsiaTheme="majorEastAsia" w:hAnsiTheme="majorHAnsi" w:cstheme="majorBidi"/>
      <w:i/>
      <w:iCs/>
      <w:color w:val="243F60" w:themeColor="accent1" w:themeShade="7F"/>
    </w:rPr>
  </w:style>
  <w:style w:type="character" w:customStyle="1" w:styleId="vkekvd">
    <w:name w:val="vkekvd"/>
    <w:basedOn w:val="a0"/>
    <w:rsid w:val="00276757"/>
  </w:style>
  <w:style w:type="character" w:customStyle="1" w:styleId="t286pc">
    <w:name w:val="t286pc"/>
    <w:basedOn w:val="a0"/>
    <w:rsid w:val="00276757"/>
  </w:style>
  <w:style w:type="character" w:styleId="ad">
    <w:name w:val="page number"/>
    <w:basedOn w:val="a0"/>
    <w:semiHidden/>
    <w:unhideWhenUsed/>
    <w:rsid w:val="00FD52C4"/>
  </w:style>
  <w:style w:type="paragraph" w:styleId="ae">
    <w:name w:val="No Spacing"/>
    <w:uiPriority w:val="1"/>
    <w:qFormat/>
    <w:rsid w:val="00033C25"/>
    <w:pPr>
      <w:spacing w:after="0" w:line="240" w:lineRule="auto"/>
    </w:pPr>
    <w:rPr>
      <w:rFonts w:ascii="Calibri" w:eastAsia="SimSun" w:hAnsi="Calibri" w:cs="Times New Roman"/>
    </w:rPr>
  </w:style>
  <w:style w:type="paragraph" w:styleId="22">
    <w:name w:val="Body Text Indent 2"/>
    <w:basedOn w:val="a"/>
    <w:link w:val="23"/>
    <w:semiHidden/>
    <w:unhideWhenUsed/>
    <w:rsid w:val="0021374C"/>
    <w:pPr>
      <w:spacing w:after="120" w:line="480" w:lineRule="auto"/>
      <w:ind w:left="283"/>
    </w:pPr>
    <w:rPr>
      <w:rFonts w:ascii="Times New Roman" w:eastAsia="Times New Roman" w:hAnsi="Times New Roman"/>
      <w:sz w:val="20"/>
      <w:szCs w:val="20"/>
      <w:lang w:val="ru-RU" w:eastAsia="ru-RU"/>
    </w:rPr>
  </w:style>
  <w:style w:type="character" w:customStyle="1" w:styleId="23">
    <w:name w:val="Основной текст с отступом 2 Знак"/>
    <w:basedOn w:val="a0"/>
    <w:link w:val="22"/>
    <w:semiHidden/>
    <w:rsid w:val="0021374C"/>
    <w:rPr>
      <w:rFonts w:ascii="Times New Roman" w:eastAsia="Times New Roman" w:hAnsi="Times New Roman" w:cs="Times New Roman"/>
      <w:sz w:val="20"/>
      <w:szCs w:val="20"/>
      <w:lang w:val="ru-RU" w:eastAsia="ru-RU"/>
    </w:rPr>
  </w:style>
  <w:style w:type="paragraph" w:styleId="31">
    <w:name w:val="Body Text Indent 3"/>
    <w:basedOn w:val="a"/>
    <w:link w:val="32"/>
    <w:semiHidden/>
    <w:unhideWhenUsed/>
    <w:rsid w:val="0021374C"/>
    <w:pPr>
      <w:spacing w:after="120" w:line="240" w:lineRule="auto"/>
      <w:ind w:left="283"/>
    </w:pPr>
    <w:rPr>
      <w:rFonts w:ascii="Times New Roman" w:eastAsia="Times New Roman" w:hAnsi="Times New Roman"/>
      <w:sz w:val="16"/>
      <w:szCs w:val="16"/>
      <w:lang w:val="ru-RU" w:eastAsia="ru-RU"/>
    </w:rPr>
  </w:style>
  <w:style w:type="character" w:customStyle="1" w:styleId="32">
    <w:name w:val="Основной текст с отступом 3 Знак"/>
    <w:basedOn w:val="a0"/>
    <w:link w:val="31"/>
    <w:semiHidden/>
    <w:rsid w:val="0021374C"/>
    <w:rPr>
      <w:rFonts w:ascii="Times New Roman" w:eastAsia="Times New Roman" w:hAnsi="Times New Roman" w:cs="Times New Roman"/>
      <w:sz w:val="16"/>
      <w:szCs w:val="16"/>
      <w:lang w:val="ru-RU" w:eastAsia="ru-RU"/>
    </w:rPr>
  </w:style>
  <w:style w:type="paragraph" w:customStyle="1" w:styleId="33">
    <w:name w:val="Обычный3"/>
    <w:rsid w:val="0021374C"/>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customStyle="1" w:styleId="rvps4">
    <w:name w:val="rvps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customStyle="1" w:styleId="rvps7">
    <w:name w:val="rvps7"/>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rvts9">
    <w:name w:val="rvts9"/>
    <w:basedOn w:val="a0"/>
    <w:rsid w:val="00377031"/>
  </w:style>
  <w:style w:type="paragraph" w:customStyle="1" w:styleId="rvps14">
    <w:name w:val="rvps14"/>
    <w:basedOn w:val="a"/>
    <w:rsid w:val="00377031"/>
    <w:pPr>
      <w:spacing w:before="100" w:beforeAutospacing="1" w:after="100" w:afterAutospacing="1" w:line="240" w:lineRule="auto"/>
    </w:pPr>
    <w:rPr>
      <w:rFonts w:ascii="Times New Roman" w:eastAsia="Times New Roman" w:hAnsi="Times New Roman"/>
      <w:sz w:val="24"/>
      <w:szCs w:val="24"/>
      <w:lang w:eastAsia="uk-UA"/>
    </w:rPr>
  </w:style>
  <w:style w:type="paragraph" w:styleId="af">
    <w:name w:val="header"/>
    <w:basedOn w:val="a"/>
    <w:link w:val="af0"/>
    <w:uiPriority w:val="99"/>
    <w:unhideWhenUsed/>
    <w:rsid w:val="0031486D"/>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31486D"/>
    <w:rPr>
      <w:rFonts w:ascii="Calibri" w:eastAsia="SimSun" w:hAnsi="Calibri" w:cs="Times New Roman"/>
    </w:rPr>
  </w:style>
  <w:style w:type="paragraph" w:styleId="af1">
    <w:name w:val="footer"/>
    <w:basedOn w:val="a"/>
    <w:link w:val="af2"/>
    <w:uiPriority w:val="99"/>
    <w:unhideWhenUsed/>
    <w:rsid w:val="0031486D"/>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31486D"/>
    <w:rPr>
      <w:rFonts w:ascii="Calibri" w:eastAsia="SimSun" w:hAnsi="Calibri" w:cs="Times New Roman"/>
    </w:rPr>
  </w:style>
  <w:style w:type="character" w:customStyle="1" w:styleId="apple-converted-space">
    <w:name w:val="apple-converted-space"/>
    <w:basedOn w:val="a0"/>
    <w:rsid w:val="00D76507"/>
  </w:style>
  <w:style w:type="paragraph" w:customStyle="1" w:styleId="Default">
    <w:name w:val="Default"/>
    <w:rsid w:val="002170A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80">
    <w:name w:val="Заголовок 8 Знак"/>
    <w:basedOn w:val="a0"/>
    <w:link w:val="8"/>
    <w:uiPriority w:val="99"/>
    <w:rsid w:val="002170A6"/>
    <w:rPr>
      <w:rFonts w:ascii="Times New Roman" w:hAnsi="Times New Roman" w:cs="Times New Roman"/>
      <w:sz w:val="24"/>
      <w:szCs w:val="24"/>
    </w:rPr>
  </w:style>
  <w:style w:type="paragraph" w:customStyle="1" w:styleId="210">
    <w:name w:val="Основной текст 21"/>
    <w:basedOn w:val="a"/>
    <w:rsid w:val="00917477"/>
    <w:pPr>
      <w:tabs>
        <w:tab w:val="left" w:pos="-142"/>
      </w:tabs>
      <w:suppressAutoHyphens/>
      <w:spacing w:after="0" w:line="240" w:lineRule="auto"/>
      <w:jc w:val="both"/>
    </w:pPr>
    <w:rPr>
      <w:rFonts w:ascii="Times New Roman CYR" w:eastAsia="Times New Roman" w:hAnsi="Times New Roman CYR" w:cs="Times New Roman CYR"/>
      <w:sz w:val="28"/>
      <w:szCs w:val="20"/>
      <w:lang w:eastAsia="zh-CN"/>
    </w:rPr>
  </w:style>
  <w:style w:type="character" w:customStyle="1" w:styleId="textcolor">
    <w:name w:val="textcolor"/>
    <w:basedOn w:val="a0"/>
    <w:rsid w:val="00D375C2"/>
  </w:style>
  <w:style w:type="character" w:customStyle="1" w:styleId="ifmvxd">
    <w:name w:val="ifmvxd"/>
    <w:basedOn w:val="a0"/>
    <w:rsid w:val="00D322D8"/>
  </w:style>
  <w:style w:type="character" w:customStyle="1" w:styleId="ijm6od">
    <w:name w:val="ijm6od"/>
    <w:basedOn w:val="a0"/>
    <w:rsid w:val="00D322D8"/>
  </w:style>
  <w:style w:type="character" w:customStyle="1" w:styleId="cite-bracket">
    <w:name w:val="cite-bracket"/>
    <w:basedOn w:val="a0"/>
    <w:rsid w:val="00F328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1180">
      <w:bodyDiv w:val="1"/>
      <w:marLeft w:val="0"/>
      <w:marRight w:val="0"/>
      <w:marTop w:val="0"/>
      <w:marBottom w:val="0"/>
      <w:divBdr>
        <w:top w:val="none" w:sz="0" w:space="0" w:color="auto"/>
        <w:left w:val="none" w:sz="0" w:space="0" w:color="auto"/>
        <w:bottom w:val="none" w:sz="0" w:space="0" w:color="auto"/>
        <w:right w:val="none" w:sz="0" w:space="0" w:color="auto"/>
      </w:divBdr>
    </w:div>
    <w:div w:id="30611806">
      <w:bodyDiv w:val="1"/>
      <w:marLeft w:val="0"/>
      <w:marRight w:val="0"/>
      <w:marTop w:val="0"/>
      <w:marBottom w:val="0"/>
      <w:divBdr>
        <w:top w:val="none" w:sz="0" w:space="0" w:color="auto"/>
        <w:left w:val="none" w:sz="0" w:space="0" w:color="auto"/>
        <w:bottom w:val="none" w:sz="0" w:space="0" w:color="auto"/>
        <w:right w:val="none" w:sz="0" w:space="0" w:color="auto"/>
      </w:divBdr>
      <w:divsChild>
        <w:div w:id="321663566">
          <w:marLeft w:val="0"/>
          <w:marRight w:val="0"/>
          <w:marTop w:val="0"/>
          <w:marBottom w:val="0"/>
          <w:divBdr>
            <w:top w:val="none" w:sz="0" w:space="0" w:color="auto"/>
            <w:left w:val="none" w:sz="0" w:space="0" w:color="auto"/>
            <w:bottom w:val="none" w:sz="0" w:space="0" w:color="auto"/>
            <w:right w:val="none" w:sz="0" w:space="0" w:color="auto"/>
          </w:divBdr>
          <w:divsChild>
            <w:div w:id="778914377">
              <w:marLeft w:val="0"/>
              <w:marRight w:val="0"/>
              <w:marTop w:val="0"/>
              <w:marBottom w:val="0"/>
              <w:divBdr>
                <w:top w:val="none" w:sz="0" w:space="0" w:color="auto"/>
                <w:left w:val="none" w:sz="0" w:space="0" w:color="auto"/>
                <w:bottom w:val="none" w:sz="0" w:space="0" w:color="auto"/>
                <w:right w:val="none" w:sz="0" w:space="0" w:color="auto"/>
              </w:divBdr>
              <w:divsChild>
                <w:div w:id="1344431683">
                  <w:marLeft w:val="0"/>
                  <w:marRight w:val="0"/>
                  <w:marTop w:val="0"/>
                  <w:marBottom w:val="0"/>
                  <w:divBdr>
                    <w:top w:val="none" w:sz="0" w:space="0" w:color="auto"/>
                    <w:left w:val="none" w:sz="0" w:space="0" w:color="auto"/>
                    <w:bottom w:val="none" w:sz="0" w:space="0" w:color="auto"/>
                    <w:right w:val="none" w:sz="0" w:space="0" w:color="auto"/>
                  </w:divBdr>
                  <w:divsChild>
                    <w:div w:id="6326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336926">
              <w:marLeft w:val="0"/>
              <w:marRight w:val="0"/>
              <w:marTop w:val="0"/>
              <w:marBottom w:val="0"/>
              <w:divBdr>
                <w:top w:val="none" w:sz="0" w:space="0" w:color="auto"/>
                <w:left w:val="none" w:sz="0" w:space="0" w:color="auto"/>
                <w:bottom w:val="none" w:sz="0" w:space="0" w:color="auto"/>
                <w:right w:val="none" w:sz="0" w:space="0" w:color="auto"/>
              </w:divBdr>
              <w:divsChild>
                <w:div w:id="1169561711">
                  <w:marLeft w:val="0"/>
                  <w:marRight w:val="0"/>
                  <w:marTop w:val="0"/>
                  <w:marBottom w:val="0"/>
                  <w:divBdr>
                    <w:top w:val="none" w:sz="0" w:space="0" w:color="auto"/>
                    <w:left w:val="none" w:sz="0" w:space="0" w:color="auto"/>
                    <w:bottom w:val="none" w:sz="0" w:space="0" w:color="auto"/>
                    <w:right w:val="none" w:sz="0" w:space="0" w:color="auto"/>
                  </w:divBdr>
                  <w:divsChild>
                    <w:div w:id="1189101824">
                      <w:marLeft w:val="0"/>
                      <w:marRight w:val="0"/>
                      <w:marTop w:val="0"/>
                      <w:marBottom w:val="0"/>
                      <w:divBdr>
                        <w:top w:val="none" w:sz="0" w:space="0" w:color="auto"/>
                        <w:left w:val="none" w:sz="0" w:space="0" w:color="auto"/>
                        <w:bottom w:val="none" w:sz="0" w:space="0" w:color="auto"/>
                        <w:right w:val="none" w:sz="0" w:space="0" w:color="auto"/>
                      </w:divBdr>
                      <w:divsChild>
                        <w:div w:id="1677075889">
                          <w:marLeft w:val="0"/>
                          <w:marRight w:val="0"/>
                          <w:marTop w:val="0"/>
                          <w:marBottom w:val="0"/>
                          <w:divBdr>
                            <w:top w:val="none" w:sz="0" w:space="0" w:color="auto"/>
                            <w:left w:val="none" w:sz="0" w:space="0" w:color="auto"/>
                            <w:bottom w:val="none" w:sz="0" w:space="0" w:color="auto"/>
                            <w:right w:val="none" w:sz="0" w:space="0" w:color="auto"/>
                          </w:divBdr>
                        </w:div>
                        <w:div w:id="223949661">
                          <w:marLeft w:val="0"/>
                          <w:marRight w:val="0"/>
                          <w:marTop w:val="0"/>
                          <w:marBottom w:val="0"/>
                          <w:divBdr>
                            <w:top w:val="none" w:sz="0" w:space="0" w:color="auto"/>
                            <w:left w:val="none" w:sz="0" w:space="0" w:color="auto"/>
                            <w:bottom w:val="none" w:sz="0" w:space="0" w:color="auto"/>
                            <w:right w:val="none" w:sz="0" w:space="0" w:color="auto"/>
                          </w:divBdr>
                        </w:div>
                        <w:div w:id="111898615">
                          <w:marLeft w:val="0"/>
                          <w:marRight w:val="0"/>
                          <w:marTop w:val="0"/>
                          <w:marBottom w:val="0"/>
                          <w:divBdr>
                            <w:top w:val="none" w:sz="0" w:space="0" w:color="auto"/>
                            <w:left w:val="none" w:sz="0" w:space="0" w:color="auto"/>
                            <w:bottom w:val="none" w:sz="0" w:space="0" w:color="auto"/>
                            <w:right w:val="none" w:sz="0" w:space="0" w:color="auto"/>
                          </w:divBdr>
                        </w:div>
                        <w:div w:id="2023317733">
                          <w:marLeft w:val="0"/>
                          <w:marRight w:val="0"/>
                          <w:marTop w:val="0"/>
                          <w:marBottom w:val="0"/>
                          <w:divBdr>
                            <w:top w:val="none" w:sz="0" w:space="0" w:color="auto"/>
                            <w:left w:val="none" w:sz="0" w:space="0" w:color="auto"/>
                            <w:bottom w:val="none" w:sz="0" w:space="0" w:color="auto"/>
                            <w:right w:val="none" w:sz="0" w:space="0" w:color="auto"/>
                          </w:divBdr>
                        </w:div>
                      </w:divsChild>
                    </w:div>
                    <w:div w:id="11944653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44918298">
      <w:bodyDiv w:val="1"/>
      <w:marLeft w:val="0"/>
      <w:marRight w:val="0"/>
      <w:marTop w:val="0"/>
      <w:marBottom w:val="0"/>
      <w:divBdr>
        <w:top w:val="none" w:sz="0" w:space="0" w:color="auto"/>
        <w:left w:val="none" w:sz="0" w:space="0" w:color="auto"/>
        <w:bottom w:val="none" w:sz="0" w:space="0" w:color="auto"/>
        <w:right w:val="none" w:sz="0" w:space="0" w:color="auto"/>
      </w:divBdr>
      <w:divsChild>
        <w:div w:id="1908607994">
          <w:marLeft w:val="0"/>
          <w:marRight w:val="0"/>
          <w:marTop w:val="240"/>
          <w:marBottom w:val="240"/>
          <w:divBdr>
            <w:top w:val="none" w:sz="0" w:space="0" w:color="auto"/>
            <w:left w:val="none" w:sz="0" w:space="0" w:color="auto"/>
            <w:bottom w:val="none" w:sz="0" w:space="0" w:color="auto"/>
            <w:right w:val="none" w:sz="0" w:space="0" w:color="auto"/>
          </w:divBdr>
        </w:div>
        <w:div w:id="84426072">
          <w:marLeft w:val="0"/>
          <w:marRight w:val="0"/>
          <w:marTop w:val="450"/>
          <w:marBottom w:val="240"/>
          <w:divBdr>
            <w:top w:val="none" w:sz="0" w:space="0" w:color="auto"/>
            <w:left w:val="none" w:sz="0" w:space="0" w:color="auto"/>
            <w:bottom w:val="none" w:sz="0" w:space="0" w:color="auto"/>
            <w:right w:val="none" w:sz="0" w:space="0" w:color="auto"/>
          </w:divBdr>
        </w:div>
        <w:div w:id="2099254561">
          <w:marLeft w:val="0"/>
          <w:marRight w:val="0"/>
          <w:marTop w:val="240"/>
          <w:marBottom w:val="240"/>
          <w:divBdr>
            <w:top w:val="none" w:sz="0" w:space="0" w:color="auto"/>
            <w:left w:val="none" w:sz="0" w:space="0" w:color="auto"/>
            <w:bottom w:val="none" w:sz="0" w:space="0" w:color="auto"/>
            <w:right w:val="none" w:sz="0" w:space="0" w:color="auto"/>
          </w:divBdr>
        </w:div>
        <w:div w:id="1017847870">
          <w:marLeft w:val="0"/>
          <w:marRight w:val="0"/>
          <w:marTop w:val="240"/>
          <w:marBottom w:val="240"/>
          <w:divBdr>
            <w:top w:val="none" w:sz="0" w:space="0" w:color="auto"/>
            <w:left w:val="none" w:sz="0" w:space="0" w:color="auto"/>
            <w:bottom w:val="none" w:sz="0" w:space="0" w:color="auto"/>
            <w:right w:val="none" w:sz="0" w:space="0" w:color="auto"/>
          </w:divBdr>
        </w:div>
        <w:div w:id="1969042257">
          <w:marLeft w:val="0"/>
          <w:marRight w:val="0"/>
          <w:marTop w:val="450"/>
          <w:marBottom w:val="240"/>
          <w:divBdr>
            <w:top w:val="none" w:sz="0" w:space="0" w:color="auto"/>
            <w:left w:val="none" w:sz="0" w:space="0" w:color="auto"/>
            <w:bottom w:val="none" w:sz="0" w:space="0" w:color="auto"/>
            <w:right w:val="none" w:sz="0" w:space="0" w:color="auto"/>
          </w:divBdr>
        </w:div>
        <w:div w:id="1144467440">
          <w:marLeft w:val="0"/>
          <w:marRight w:val="0"/>
          <w:marTop w:val="240"/>
          <w:marBottom w:val="240"/>
          <w:divBdr>
            <w:top w:val="none" w:sz="0" w:space="0" w:color="auto"/>
            <w:left w:val="none" w:sz="0" w:space="0" w:color="auto"/>
            <w:bottom w:val="none" w:sz="0" w:space="0" w:color="auto"/>
            <w:right w:val="none" w:sz="0" w:space="0" w:color="auto"/>
          </w:divBdr>
        </w:div>
        <w:div w:id="2016686465">
          <w:marLeft w:val="0"/>
          <w:marRight w:val="0"/>
          <w:marTop w:val="450"/>
          <w:marBottom w:val="240"/>
          <w:divBdr>
            <w:top w:val="none" w:sz="0" w:space="0" w:color="auto"/>
            <w:left w:val="none" w:sz="0" w:space="0" w:color="auto"/>
            <w:bottom w:val="none" w:sz="0" w:space="0" w:color="auto"/>
            <w:right w:val="none" w:sz="0" w:space="0" w:color="auto"/>
          </w:divBdr>
        </w:div>
        <w:div w:id="1190529242">
          <w:marLeft w:val="0"/>
          <w:marRight w:val="0"/>
          <w:marTop w:val="240"/>
          <w:marBottom w:val="240"/>
          <w:divBdr>
            <w:top w:val="none" w:sz="0" w:space="0" w:color="auto"/>
            <w:left w:val="none" w:sz="0" w:space="0" w:color="auto"/>
            <w:bottom w:val="none" w:sz="0" w:space="0" w:color="auto"/>
            <w:right w:val="none" w:sz="0" w:space="0" w:color="auto"/>
          </w:divBdr>
        </w:div>
      </w:divsChild>
    </w:div>
    <w:div w:id="45111006">
      <w:bodyDiv w:val="1"/>
      <w:marLeft w:val="0"/>
      <w:marRight w:val="0"/>
      <w:marTop w:val="0"/>
      <w:marBottom w:val="0"/>
      <w:divBdr>
        <w:top w:val="none" w:sz="0" w:space="0" w:color="auto"/>
        <w:left w:val="none" w:sz="0" w:space="0" w:color="auto"/>
        <w:bottom w:val="none" w:sz="0" w:space="0" w:color="auto"/>
        <w:right w:val="none" w:sz="0" w:space="0" w:color="auto"/>
      </w:divBdr>
    </w:div>
    <w:div w:id="75251204">
      <w:bodyDiv w:val="1"/>
      <w:marLeft w:val="0"/>
      <w:marRight w:val="0"/>
      <w:marTop w:val="0"/>
      <w:marBottom w:val="0"/>
      <w:divBdr>
        <w:top w:val="none" w:sz="0" w:space="0" w:color="auto"/>
        <w:left w:val="none" w:sz="0" w:space="0" w:color="auto"/>
        <w:bottom w:val="none" w:sz="0" w:space="0" w:color="auto"/>
        <w:right w:val="none" w:sz="0" w:space="0" w:color="auto"/>
      </w:divBdr>
    </w:div>
    <w:div w:id="79102390">
      <w:bodyDiv w:val="1"/>
      <w:marLeft w:val="0"/>
      <w:marRight w:val="0"/>
      <w:marTop w:val="0"/>
      <w:marBottom w:val="0"/>
      <w:divBdr>
        <w:top w:val="none" w:sz="0" w:space="0" w:color="auto"/>
        <w:left w:val="none" w:sz="0" w:space="0" w:color="auto"/>
        <w:bottom w:val="none" w:sz="0" w:space="0" w:color="auto"/>
        <w:right w:val="none" w:sz="0" w:space="0" w:color="auto"/>
      </w:divBdr>
    </w:div>
    <w:div w:id="126553870">
      <w:bodyDiv w:val="1"/>
      <w:marLeft w:val="0"/>
      <w:marRight w:val="0"/>
      <w:marTop w:val="0"/>
      <w:marBottom w:val="0"/>
      <w:divBdr>
        <w:top w:val="none" w:sz="0" w:space="0" w:color="auto"/>
        <w:left w:val="none" w:sz="0" w:space="0" w:color="auto"/>
        <w:bottom w:val="none" w:sz="0" w:space="0" w:color="auto"/>
        <w:right w:val="none" w:sz="0" w:space="0" w:color="auto"/>
      </w:divBdr>
      <w:divsChild>
        <w:div w:id="1305549571">
          <w:marLeft w:val="0"/>
          <w:marRight w:val="0"/>
          <w:marTop w:val="0"/>
          <w:marBottom w:val="0"/>
          <w:divBdr>
            <w:top w:val="none" w:sz="0" w:space="0" w:color="auto"/>
            <w:left w:val="none" w:sz="0" w:space="0" w:color="auto"/>
            <w:bottom w:val="none" w:sz="0" w:space="0" w:color="auto"/>
            <w:right w:val="none" w:sz="0" w:space="0" w:color="auto"/>
          </w:divBdr>
        </w:div>
      </w:divsChild>
    </w:div>
    <w:div w:id="161820798">
      <w:bodyDiv w:val="1"/>
      <w:marLeft w:val="0"/>
      <w:marRight w:val="0"/>
      <w:marTop w:val="0"/>
      <w:marBottom w:val="0"/>
      <w:divBdr>
        <w:top w:val="none" w:sz="0" w:space="0" w:color="auto"/>
        <w:left w:val="none" w:sz="0" w:space="0" w:color="auto"/>
        <w:bottom w:val="none" w:sz="0" w:space="0" w:color="auto"/>
        <w:right w:val="none" w:sz="0" w:space="0" w:color="auto"/>
      </w:divBdr>
    </w:div>
    <w:div w:id="165168108">
      <w:bodyDiv w:val="1"/>
      <w:marLeft w:val="0"/>
      <w:marRight w:val="0"/>
      <w:marTop w:val="0"/>
      <w:marBottom w:val="0"/>
      <w:divBdr>
        <w:top w:val="none" w:sz="0" w:space="0" w:color="auto"/>
        <w:left w:val="none" w:sz="0" w:space="0" w:color="auto"/>
        <w:bottom w:val="none" w:sz="0" w:space="0" w:color="auto"/>
        <w:right w:val="none" w:sz="0" w:space="0" w:color="auto"/>
      </w:divBdr>
      <w:divsChild>
        <w:div w:id="141630121">
          <w:marLeft w:val="0"/>
          <w:marRight w:val="0"/>
          <w:marTop w:val="0"/>
          <w:marBottom w:val="300"/>
          <w:divBdr>
            <w:top w:val="none" w:sz="0" w:space="0" w:color="auto"/>
            <w:left w:val="none" w:sz="0" w:space="0" w:color="auto"/>
            <w:bottom w:val="none" w:sz="0" w:space="0" w:color="auto"/>
            <w:right w:val="none" w:sz="0" w:space="0" w:color="auto"/>
          </w:divBdr>
        </w:div>
        <w:div w:id="1486361126">
          <w:marLeft w:val="0"/>
          <w:marRight w:val="0"/>
          <w:marTop w:val="300"/>
          <w:marBottom w:val="150"/>
          <w:divBdr>
            <w:top w:val="none" w:sz="0" w:space="0" w:color="auto"/>
            <w:left w:val="none" w:sz="0" w:space="0" w:color="auto"/>
            <w:bottom w:val="none" w:sz="0" w:space="0" w:color="auto"/>
            <w:right w:val="none" w:sz="0" w:space="0" w:color="auto"/>
          </w:divBdr>
        </w:div>
      </w:divsChild>
    </w:div>
    <w:div w:id="167328037">
      <w:bodyDiv w:val="1"/>
      <w:marLeft w:val="0"/>
      <w:marRight w:val="0"/>
      <w:marTop w:val="0"/>
      <w:marBottom w:val="0"/>
      <w:divBdr>
        <w:top w:val="none" w:sz="0" w:space="0" w:color="auto"/>
        <w:left w:val="none" w:sz="0" w:space="0" w:color="auto"/>
        <w:bottom w:val="none" w:sz="0" w:space="0" w:color="auto"/>
        <w:right w:val="none" w:sz="0" w:space="0" w:color="auto"/>
      </w:divBdr>
    </w:div>
    <w:div w:id="230508277">
      <w:bodyDiv w:val="1"/>
      <w:marLeft w:val="0"/>
      <w:marRight w:val="0"/>
      <w:marTop w:val="0"/>
      <w:marBottom w:val="0"/>
      <w:divBdr>
        <w:top w:val="none" w:sz="0" w:space="0" w:color="auto"/>
        <w:left w:val="none" w:sz="0" w:space="0" w:color="auto"/>
        <w:bottom w:val="none" w:sz="0" w:space="0" w:color="auto"/>
        <w:right w:val="none" w:sz="0" w:space="0" w:color="auto"/>
      </w:divBdr>
    </w:div>
    <w:div w:id="263003991">
      <w:bodyDiv w:val="1"/>
      <w:marLeft w:val="0"/>
      <w:marRight w:val="0"/>
      <w:marTop w:val="0"/>
      <w:marBottom w:val="0"/>
      <w:divBdr>
        <w:top w:val="none" w:sz="0" w:space="0" w:color="auto"/>
        <w:left w:val="none" w:sz="0" w:space="0" w:color="auto"/>
        <w:bottom w:val="none" w:sz="0" w:space="0" w:color="auto"/>
        <w:right w:val="none" w:sz="0" w:space="0" w:color="auto"/>
      </w:divBdr>
    </w:div>
    <w:div w:id="283927271">
      <w:bodyDiv w:val="1"/>
      <w:marLeft w:val="0"/>
      <w:marRight w:val="0"/>
      <w:marTop w:val="0"/>
      <w:marBottom w:val="0"/>
      <w:divBdr>
        <w:top w:val="none" w:sz="0" w:space="0" w:color="auto"/>
        <w:left w:val="none" w:sz="0" w:space="0" w:color="auto"/>
        <w:bottom w:val="none" w:sz="0" w:space="0" w:color="auto"/>
        <w:right w:val="none" w:sz="0" w:space="0" w:color="auto"/>
      </w:divBdr>
    </w:div>
    <w:div w:id="294944244">
      <w:bodyDiv w:val="1"/>
      <w:marLeft w:val="0"/>
      <w:marRight w:val="0"/>
      <w:marTop w:val="0"/>
      <w:marBottom w:val="0"/>
      <w:divBdr>
        <w:top w:val="none" w:sz="0" w:space="0" w:color="auto"/>
        <w:left w:val="none" w:sz="0" w:space="0" w:color="auto"/>
        <w:bottom w:val="none" w:sz="0" w:space="0" w:color="auto"/>
        <w:right w:val="none" w:sz="0" w:space="0" w:color="auto"/>
      </w:divBdr>
      <w:divsChild>
        <w:div w:id="506599290">
          <w:marLeft w:val="0"/>
          <w:marRight w:val="0"/>
          <w:marTop w:val="60"/>
          <w:marBottom w:val="60"/>
          <w:divBdr>
            <w:top w:val="none" w:sz="0" w:space="0" w:color="auto"/>
            <w:left w:val="none" w:sz="0" w:space="0" w:color="auto"/>
            <w:bottom w:val="single" w:sz="6" w:space="2" w:color="A2A9B1"/>
            <w:right w:val="none" w:sz="0" w:space="0" w:color="auto"/>
          </w:divBdr>
        </w:div>
        <w:div w:id="1058750576">
          <w:marLeft w:val="0"/>
          <w:marRight w:val="0"/>
          <w:marTop w:val="60"/>
          <w:marBottom w:val="60"/>
          <w:divBdr>
            <w:top w:val="none" w:sz="0" w:space="0" w:color="auto"/>
            <w:left w:val="none" w:sz="0" w:space="0" w:color="auto"/>
            <w:bottom w:val="single" w:sz="6" w:space="2" w:color="A2A9B1"/>
            <w:right w:val="none" w:sz="0" w:space="0" w:color="auto"/>
          </w:divBdr>
        </w:div>
        <w:div w:id="789519701">
          <w:marLeft w:val="0"/>
          <w:marRight w:val="0"/>
          <w:marTop w:val="60"/>
          <w:marBottom w:val="60"/>
          <w:divBdr>
            <w:top w:val="none" w:sz="0" w:space="0" w:color="auto"/>
            <w:left w:val="none" w:sz="0" w:space="0" w:color="auto"/>
            <w:bottom w:val="single" w:sz="6" w:space="2" w:color="A2A9B1"/>
            <w:right w:val="none" w:sz="0" w:space="0" w:color="auto"/>
          </w:divBdr>
        </w:div>
        <w:div w:id="1562716134">
          <w:marLeft w:val="0"/>
          <w:marRight w:val="0"/>
          <w:marTop w:val="60"/>
          <w:marBottom w:val="60"/>
          <w:divBdr>
            <w:top w:val="none" w:sz="0" w:space="0" w:color="auto"/>
            <w:left w:val="none" w:sz="0" w:space="0" w:color="auto"/>
            <w:bottom w:val="single" w:sz="6" w:space="2" w:color="A2A9B1"/>
            <w:right w:val="none" w:sz="0" w:space="0" w:color="auto"/>
          </w:divBdr>
        </w:div>
        <w:div w:id="833764373">
          <w:marLeft w:val="0"/>
          <w:marRight w:val="0"/>
          <w:marTop w:val="60"/>
          <w:marBottom w:val="60"/>
          <w:divBdr>
            <w:top w:val="none" w:sz="0" w:space="0" w:color="auto"/>
            <w:left w:val="none" w:sz="0" w:space="0" w:color="auto"/>
            <w:bottom w:val="single" w:sz="6" w:space="2" w:color="A2A9B1"/>
            <w:right w:val="none" w:sz="0" w:space="0" w:color="auto"/>
          </w:divBdr>
        </w:div>
        <w:div w:id="763456959">
          <w:marLeft w:val="0"/>
          <w:marRight w:val="0"/>
          <w:marTop w:val="60"/>
          <w:marBottom w:val="60"/>
          <w:divBdr>
            <w:top w:val="none" w:sz="0" w:space="0" w:color="auto"/>
            <w:left w:val="none" w:sz="0" w:space="0" w:color="auto"/>
            <w:bottom w:val="single" w:sz="6" w:space="2" w:color="A2A9B1"/>
            <w:right w:val="none" w:sz="0" w:space="0" w:color="auto"/>
          </w:divBdr>
        </w:div>
        <w:div w:id="1936161047">
          <w:marLeft w:val="0"/>
          <w:marRight w:val="0"/>
          <w:marTop w:val="60"/>
          <w:marBottom w:val="60"/>
          <w:divBdr>
            <w:top w:val="none" w:sz="0" w:space="0" w:color="auto"/>
            <w:left w:val="none" w:sz="0" w:space="0" w:color="auto"/>
            <w:bottom w:val="single" w:sz="6" w:space="2" w:color="A2A9B1"/>
            <w:right w:val="none" w:sz="0" w:space="0" w:color="auto"/>
          </w:divBdr>
        </w:div>
        <w:div w:id="406264344">
          <w:marLeft w:val="0"/>
          <w:marRight w:val="0"/>
          <w:marTop w:val="60"/>
          <w:marBottom w:val="60"/>
          <w:divBdr>
            <w:top w:val="none" w:sz="0" w:space="0" w:color="auto"/>
            <w:left w:val="none" w:sz="0" w:space="0" w:color="auto"/>
            <w:bottom w:val="single" w:sz="6" w:space="2" w:color="A2A9B1"/>
            <w:right w:val="none" w:sz="0" w:space="0" w:color="auto"/>
          </w:divBdr>
        </w:div>
      </w:divsChild>
    </w:div>
    <w:div w:id="295644004">
      <w:bodyDiv w:val="1"/>
      <w:marLeft w:val="0"/>
      <w:marRight w:val="0"/>
      <w:marTop w:val="0"/>
      <w:marBottom w:val="0"/>
      <w:divBdr>
        <w:top w:val="none" w:sz="0" w:space="0" w:color="auto"/>
        <w:left w:val="none" w:sz="0" w:space="0" w:color="auto"/>
        <w:bottom w:val="none" w:sz="0" w:space="0" w:color="auto"/>
        <w:right w:val="none" w:sz="0" w:space="0" w:color="auto"/>
      </w:divBdr>
      <w:divsChild>
        <w:div w:id="1318538953">
          <w:marLeft w:val="0"/>
          <w:marRight w:val="0"/>
          <w:marTop w:val="60"/>
          <w:marBottom w:val="60"/>
          <w:divBdr>
            <w:top w:val="none" w:sz="0" w:space="0" w:color="auto"/>
            <w:left w:val="none" w:sz="0" w:space="0" w:color="auto"/>
            <w:bottom w:val="none" w:sz="0" w:space="0" w:color="auto"/>
            <w:right w:val="none" w:sz="0" w:space="0" w:color="auto"/>
          </w:divBdr>
        </w:div>
      </w:divsChild>
    </w:div>
    <w:div w:id="295835181">
      <w:bodyDiv w:val="1"/>
      <w:marLeft w:val="0"/>
      <w:marRight w:val="0"/>
      <w:marTop w:val="0"/>
      <w:marBottom w:val="0"/>
      <w:divBdr>
        <w:top w:val="none" w:sz="0" w:space="0" w:color="auto"/>
        <w:left w:val="none" w:sz="0" w:space="0" w:color="auto"/>
        <w:bottom w:val="none" w:sz="0" w:space="0" w:color="auto"/>
        <w:right w:val="none" w:sz="0" w:space="0" w:color="auto"/>
      </w:divBdr>
      <w:divsChild>
        <w:div w:id="514079422">
          <w:marLeft w:val="0"/>
          <w:marRight w:val="0"/>
          <w:marTop w:val="0"/>
          <w:marBottom w:val="0"/>
          <w:divBdr>
            <w:top w:val="none" w:sz="0" w:space="0" w:color="auto"/>
            <w:left w:val="none" w:sz="0" w:space="0" w:color="auto"/>
            <w:bottom w:val="none" w:sz="0" w:space="0" w:color="auto"/>
            <w:right w:val="none" w:sz="0" w:space="0" w:color="auto"/>
          </w:divBdr>
        </w:div>
        <w:div w:id="515384199">
          <w:marLeft w:val="0"/>
          <w:marRight w:val="0"/>
          <w:marTop w:val="0"/>
          <w:marBottom w:val="0"/>
          <w:divBdr>
            <w:top w:val="none" w:sz="0" w:space="0" w:color="auto"/>
            <w:left w:val="none" w:sz="0" w:space="0" w:color="auto"/>
            <w:bottom w:val="none" w:sz="0" w:space="0" w:color="auto"/>
            <w:right w:val="none" w:sz="0" w:space="0" w:color="auto"/>
          </w:divBdr>
        </w:div>
        <w:div w:id="2099210376">
          <w:marLeft w:val="0"/>
          <w:marRight w:val="0"/>
          <w:marTop w:val="0"/>
          <w:marBottom w:val="0"/>
          <w:divBdr>
            <w:top w:val="none" w:sz="0" w:space="0" w:color="auto"/>
            <w:left w:val="none" w:sz="0" w:space="0" w:color="auto"/>
            <w:bottom w:val="none" w:sz="0" w:space="0" w:color="auto"/>
            <w:right w:val="none" w:sz="0" w:space="0" w:color="auto"/>
          </w:divBdr>
        </w:div>
        <w:div w:id="1623654500">
          <w:marLeft w:val="0"/>
          <w:marRight w:val="0"/>
          <w:marTop w:val="0"/>
          <w:marBottom w:val="0"/>
          <w:divBdr>
            <w:top w:val="none" w:sz="0" w:space="0" w:color="auto"/>
            <w:left w:val="none" w:sz="0" w:space="0" w:color="auto"/>
            <w:bottom w:val="none" w:sz="0" w:space="0" w:color="auto"/>
            <w:right w:val="none" w:sz="0" w:space="0" w:color="auto"/>
          </w:divBdr>
        </w:div>
      </w:divsChild>
    </w:div>
    <w:div w:id="331297732">
      <w:bodyDiv w:val="1"/>
      <w:marLeft w:val="0"/>
      <w:marRight w:val="0"/>
      <w:marTop w:val="0"/>
      <w:marBottom w:val="0"/>
      <w:divBdr>
        <w:top w:val="none" w:sz="0" w:space="0" w:color="auto"/>
        <w:left w:val="none" w:sz="0" w:space="0" w:color="auto"/>
        <w:bottom w:val="none" w:sz="0" w:space="0" w:color="auto"/>
        <w:right w:val="none" w:sz="0" w:space="0" w:color="auto"/>
      </w:divBdr>
    </w:div>
    <w:div w:id="334724599">
      <w:bodyDiv w:val="1"/>
      <w:marLeft w:val="0"/>
      <w:marRight w:val="0"/>
      <w:marTop w:val="0"/>
      <w:marBottom w:val="0"/>
      <w:divBdr>
        <w:top w:val="none" w:sz="0" w:space="0" w:color="auto"/>
        <w:left w:val="none" w:sz="0" w:space="0" w:color="auto"/>
        <w:bottom w:val="none" w:sz="0" w:space="0" w:color="auto"/>
        <w:right w:val="none" w:sz="0" w:space="0" w:color="auto"/>
      </w:divBdr>
    </w:div>
    <w:div w:id="341124477">
      <w:bodyDiv w:val="1"/>
      <w:marLeft w:val="0"/>
      <w:marRight w:val="0"/>
      <w:marTop w:val="0"/>
      <w:marBottom w:val="0"/>
      <w:divBdr>
        <w:top w:val="none" w:sz="0" w:space="0" w:color="auto"/>
        <w:left w:val="none" w:sz="0" w:space="0" w:color="auto"/>
        <w:bottom w:val="none" w:sz="0" w:space="0" w:color="auto"/>
        <w:right w:val="none" w:sz="0" w:space="0" w:color="auto"/>
      </w:divBdr>
    </w:div>
    <w:div w:id="341665729">
      <w:bodyDiv w:val="1"/>
      <w:marLeft w:val="0"/>
      <w:marRight w:val="0"/>
      <w:marTop w:val="0"/>
      <w:marBottom w:val="0"/>
      <w:divBdr>
        <w:top w:val="none" w:sz="0" w:space="0" w:color="auto"/>
        <w:left w:val="none" w:sz="0" w:space="0" w:color="auto"/>
        <w:bottom w:val="none" w:sz="0" w:space="0" w:color="auto"/>
        <w:right w:val="none" w:sz="0" w:space="0" w:color="auto"/>
      </w:divBdr>
    </w:div>
    <w:div w:id="349916978">
      <w:bodyDiv w:val="1"/>
      <w:marLeft w:val="0"/>
      <w:marRight w:val="0"/>
      <w:marTop w:val="0"/>
      <w:marBottom w:val="0"/>
      <w:divBdr>
        <w:top w:val="none" w:sz="0" w:space="0" w:color="auto"/>
        <w:left w:val="none" w:sz="0" w:space="0" w:color="auto"/>
        <w:bottom w:val="none" w:sz="0" w:space="0" w:color="auto"/>
        <w:right w:val="none" w:sz="0" w:space="0" w:color="auto"/>
      </w:divBdr>
    </w:div>
    <w:div w:id="353925146">
      <w:bodyDiv w:val="1"/>
      <w:marLeft w:val="0"/>
      <w:marRight w:val="0"/>
      <w:marTop w:val="0"/>
      <w:marBottom w:val="0"/>
      <w:divBdr>
        <w:top w:val="none" w:sz="0" w:space="0" w:color="auto"/>
        <w:left w:val="none" w:sz="0" w:space="0" w:color="auto"/>
        <w:bottom w:val="none" w:sz="0" w:space="0" w:color="auto"/>
        <w:right w:val="none" w:sz="0" w:space="0" w:color="auto"/>
      </w:divBdr>
      <w:divsChild>
        <w:div w:id="741295846">
          <w:marLeft w:val="0"/>
          <w:marRight w:val="0"/>
          <w:marTop w:val="0"/>
          <w:marBottom w:val="0"/>
          <w:divBdr>
            <w:top w:val="none" w:sz="0" w:space="0" w:color="auto"/>
            <w:left w:val="none" w:sz="0" w:space="0" w:color="auto"/>
            <w:bottom w:val="none" w:sz="0" w:space="0" w:color="auto"/>
            <w:right w:val="none" w:sz="0" w:space="0" w:color="auto"/>
          </w:divBdr>
          <w:divsChild>
            <w:div w:id="1558128243">
              <w:marLeft w:val="0"/>
              <w:marRight w:val="0"/>
              <w:marTop w:val="0"/>
              <w:marBottom w:val="0"/>
              <w:divBdr>
                <w:top w:val="none" w:sz="0" w:space="0" w:color="auto"/>
                <w:left w:val="none" w:sz="0" w:space="0" w:color="auto"/>
                <w:bottom w:val="none" w:sz="0" w:space="0" w:color="auto"/>
                <w:right w:val="none" w:sz="0" w:space="0" w:color="auto"/>
              </w:divBdr>
              <w:divsChild>
                <w:div w:id="1640695634">
                  <w:marLeft w:val="0"/>
                  <w:marRight w:val="0"/>
                  <w:marTop w:val="0"/>
                  <w:marBottom w:val="0"/>
                  <w:divBdr>
                    <w:top w:val="none" w:sz="0" w:space="0" w:color="auto"/>
                    <w:left w:val="none" w:sz="0" w:space="0" w:color="auto"/>
                    <w:bottom w:val="none" w:sz="0" w:space="0" w:color="auto"/>
                    <w:right w:val="none" w:sz="0" w:space="0" w:color="auto"/>
                  </w:divBdr>
                </w:div>
                <w:div w:id="1273319097">
                  <w:marLeft w:val="0"/>
                  <w:marRight w:val="0"/>
                  <w:marTop w:val="0"/>
                  <w:marBottom w:val="0"/>
                  <w:divBdr>
                    <w:top w:val="none" w:sz="0" w:space="0" w:color="auto"/>
                    <w:left w:val="none" w:sz="0" w:space="0" w:color="auto"/>
                    <w:bottom w:val="none" w:sz="0" w:space="0" w:color="auto"/>
                    <w:right w:val="none" w:sz="0" w:space="0" w:color="auto"/>
                  </w:divBdr>
                </w:div>
                <w:div w:id="1031027371">
                  <w:marLeft w:val="0"/>
                  <w:marRight w:val="0"/>
                  <w:marTop w:val="0"/>
                  <w:marBottom w:val="0"/>
                  <w:divBdr>
                    <w:top w:val="none" w:sz="0" w:space="0" w:color="auto"/>
                    <w:left w:val="none" w:sz="0" w:space="0" w:color="auto"/>
                    <w:bottom w:val="none" w:sz="0" w:space="0" w:color="auto"/>
                    <w:right w:val="none" w:sz="0" w:space="0" w:color="auto"/>
                  </w:divBdr>
                </w:div>
                <w:div w:id="1150291174">
                  <w:marLeft w:val="0"/>
                  <w:marRight w:val="0"/>
                  <w:marTop w:val="0"/>
                  <w:marBottom w:val="0"/>
                  <w:divBdr>
                    <w:top w:val="none" w:sz="0" w:space="0" w:color="auto"/>
                    <w:left w:val="none" w:sz="0" w:space="0" w:color="auto"/>
                    <w:bottom w:val="none" w:sz="0" w:space="0" w:color="auto"/>
                    <w:right w:val="none" w:sz="0" w:space="0" w:color="auto"/>
                  </w:divBdr>
                </w:div>
                <w:div w:id="134906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601942">
      <w:bodyDiv w:val="1"/>
      <w:marLeft w:val="0"/>
      <w:marRight w:val="0"/>
      <w:marTop w:val="0"/>
      <w:marBottom w:val="0"/>
      <w:divBdr>
        <w:top w:val="none" w:sz="0" w:space="0" w:color="auto"/>
        <w:left w:val="none" w:sz="0" w:space="0" w:color="auto"/>
        <w:bottom w:val="none" w:sz="0" w:space="0" w:color="auto"/>
        <w:right w:val="none" w:sz="0" w:space="0" w:color="auto"/>
      </w:divBdr>
    </w:div>
    <w:div w:id="369499913">
      <w:bodyDiv w:val="1"/>
      <w:marLeft w:val="0"/>
      <w:marRight w:val="0"/>
      <w:marTop w:val="0"/>
      <w:marBottom w:val="0"/>
      <w:divBdr>
        <w:top w:val="none" w:sz="0" w:space="0" w:color="auto"/>
        <w:left w:val="none" w:sz="0" w:space="0" w:color="auto"/>
        <w:bottom w:val="none" w:sz="0" w:space="0" w:color="auto"/>
        <w:right w:val="none" w:sz="0" w:space="0" w:color="auto"/>
      </w:divBdr>
    </w:div>
    <w:div w:id="393702388">
      <w:bodyDiv w:val="1"/>
      <w:marLeft w:val="0"/>
      <w:marRight w:val="0"/>
      <w:marTop w:val="0"/>
      <w:marBottom w:val="0"/>
      <w:divBdr>
        <w:top w:val="none" w:sz="0" w:space="0" w:color="auto"/>
        <w:left w:val="none" w:sz="0" w:space="0" w:color="auto"/>
        <w:bottom w:val="none" w:sz="0" w:space="0" w:color="auto"/>
        <w:right w:val="none" w:sz="0" w:space="0" w:color="auto"/>
      </w:divBdr>
      <w:divsChild>
        <w:div w:id="1306011808">
          <w:marLeft w:val="0"/>
          <w:marRight w:val="0"/>
          <w:marTop w:val="0"/>
          <w:marBottom w:val="0"/>
          <w:divBdr>
            <w:top w:val="none" w:sz="0" w:space="0" w:color="auto"/>
            <w:left w:val="none" w:sz="0" w:space="0" w:color="auto"/>
            <w:bottom w:val="none" w:sz="0" w:space="0" w:color="auto"/>
            <w:right w:val="none" w:sz="0" w:space="0" w:color="auto"/>
          </w:divBdr>
          <w:divsChild>
            <w:div w:id="724454798">
              <w:marLeft w:val="0"/>
              <w:marRight w:val="0"/>
              <w:marTop w:val="0"/>
              <w:marBottom w:val="0"/>
              <w:divBdr>
                <w:top w:val="none" w:sz="0" w:space="0" w:color="auto"/>
                <w:left w:val="none" w:sz="0" w:space="0" w:color="auto"/>
                <w:bottom w:val="none" w:sz="0" w:space="0" w:color="auto"/>
                <w:right w:val="none" w:sz="0" w:space="0" w:color="auto"/>
              </w:divBdr>
            </w:div>
          </w:divsChild>
        </w:div>
        <w:div w:id="275841630">
          <w:marLeft w:val="0"/>
          <w:marRight w:val="0"/>
          <w:marTop w:val="0"/>
          <w:marBottom w:val="0"/>
          <w:divBdr>
            <w:top w:val="none" w:sz="0" w:space="0" w:color="auto"/>
            <w:left w:val="none" w:sz="0" w:space="0" w:color="auto"/>
            <w:bottom w:val="none" w:sz="0" w:space="0" w:color="auto"/>
            <w:right w:val="none" w:sz="0" w:space="0" w:color="auto"/>
          </w:divBdr>
        </w:div>
        <w:div w:id="946618511">
          <w:marLeft w:val="0"/>
          <w:marRight w:val="0"/>
          <w:marTop w:val="0"/>
          <w:marBottom w:val="0"/>
          <w:divBdr>
            <w:top w:val="none" w:sz="0" w:space="0" w:color="auto"/>
            <w:left w:val="none" w:sz="0" w:space="0" w:color="auto"/>
            <w:bottom w:val="none" w:sz="0" w:space="0" w:color="auto"/>
            <w:right w:val="none" w:sz="0" w:space="0" w:color="auto"/>
          </w:divBdr>
        </w:div>
        <w:div w:id="1020087674">
          <w:marLeft w:val="0"/>
          <w:marRight w:val="0"/>
          <w:marTop w:val="0"/>
          <w:marBottom w:val="0"/>
          <w:divBdr>
            <w:top w:val="none" w:sz="0" w:space="0" w:color="auto"/>
            <w:left w:val="none" w:sz="0" w:space="0" w:color="auto"/>
            <w:bottom w:val="none" w:sz="0" w:space="0" w:color="auto"/>
            <w:right w:val="none" w:sz="0" w:space="0" w:color="auto"/>
          </w:divBdr>
        </w:div>
        <w:div w:id="375467178">
          <w:marLeft w:val="0"/>
          <w:marRight w:val="0"/>
          <w:marTop w:val="0"/>
          <w:marBottom w:val="0"/>
          <w:divBdr>
            <w:top w:val="none" w:sz="0" w:space="0" w:color="auto"/>
            <w:left w:val="none" w:sz="0" w:space="0" w:color="auto"/>
            <w:bottom w:val="none" w:sz="0" w:space="0" w:color="auto"/>
            <w:right w:val="none" w:sz="0" w:space="0" w:color="auto"/>
          </w:divBdr>
        </w:div>
        <w:div w:id="284240312">
          <w:marLeft w:val="0"/>
          <w:marRight w:val="0"/>
          <w:marTop w:val="0"/>
          <w:marBottom w:val="0"/>
          <w:divBdr>
            <w:top w:val="none" w:sz="0" w:space="0" w:color="auto"/>
            <w:left w:val="none" w:sz="0" w:space="0" w:color="auto"/>
            <w:bottom w:val="none" w:sz="0" w:space="0" w:color="auto"/>
            <w:right w:val="none" w:sz="0" w:space="0" w:color="auto"/>
          </w:divBdr>
        </w:div>
        <w:div w:id="1651639574">
          <w:marLeft w:val="0"/>
          <w:marRight w:val="0"/>
          <w:marTop w:val="0"/>
          <w:marBottom w:val="0"/>
          <w:divBdr>
            <w:top w:val="none" w:sz="0" w:space="0" w:color="auto"/>
            <w:left w:val="none" w:sz="0" w:space="0" w:color="auto"/>
            <w:bottom w:val="none" w:sz="0" w:space="0" w:color="auto"/>
            <w:right w:val="none" w:sz="0" w:space="0" w:color="auto"/>
          </w:divBdr>
        </w:div>
        <w:div w:id="931666789">
          <w:marLeft w:val="0"/>
          <w:marRight w:val="0"/>
          <w:marTop w:val="0"/>
          <w:marBottom w:val="0"/>
          <w:divBdr>
            <w:top w:val="none" w:sz="0" w:space="0" w:color="auto"/>
            <w:left w:val="none" w:sz="0" w:space="0" w:color="auto"/>
            <w:bottom w:val="none" w:sz="0" w:space="0" w:color="auto"/>
            <w:right w:val="none" w:sz="0" w:space="0" w:color="auto"/>
          </w:divBdr>
        </w:div>
      </w:divsChild>
    </w:div>
    <w:div w:id="415635408">
      <w:bodyDiv w:val="1"/>
      <w:marLeft w:val="0"/>
      <w:marRight w:val="0"/>
      <w:marTop w:val="0"/>
      <w:marBottom w:val="0"/>
      <w:divBdr>
        <w:top w:val="none" w:sz="0" w:space="0" w:color="auto"/>
        <w:left w:val="none" w:sz="0" w:space="0" w:color="auto"/>
        <w:bottom w:val="none" w:sz="0" w:space="0" w:color="auto"/>
        <w:right w:val="none" w:sz="0" w:space="0" w:color="auto"/>
      </w:divBdr>
      <w:divsChild>
        <w:div w:id="19434946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7681689">
      <w:bodyDiv w:val="1"/>
      <w:marLeft w:val="0"/>
      <w:marRight w:val="0"/>
      <w:marTop w:val="0"/>
      <w:marBottom w:val="0"/>
      <w:divBdr>
        <w:top w:val="none" w:sz="0" w:space="0" w:color="auto"/>
        <w:left w:val="none" w:sz="0" w:space="0" w:color="auto"/>
        <w:bottom w:val="none" w:sz="0" w:space="0" w:color="auto"/>
        <w:right w:val="none" w:sz="0" w:space="0" w:color="auto"/>
      </w:divBdr>
    </w:div>
    <w:div w:id="435903223">
      <w:bodyDiv w:val="1"/>
      <w:marLeft w:val="0"/>
      <w:marRight w:val="0"/>
      <w:marTop w:val="0"/>
      <w:marBottom w:val="0"/>
      <w:divBdr>
        <w:top w:val="none" w:sz="0" w:space="0" w:color="auto"/>
        <w:left w:val="none" w:sz="0" w:space="0" w:color="auto"/>
        <w:bottom w:val="none" w:sz="0" w:space="0" w:color="auto"/>
        <w:right w:val="none" w:sz="0" w:space="0" w:color="auto"/>
      </w:divBdr>
    </w:div>
    <w:div w:id="456459848">
      <w:bodyDiv w:val="1"/>
      <w:marLeft w:val="0"/>
      <w:marRight w:val="0"/>
      <w:marTop w:val="0"/>
      <w:marBottom w:val="0"/>
      <w:divBdr>
        <w:top w:val="none" w:sz="0" w:space="0" w:color="auto"/>
        <w:left w:val="none" w:sz="0" w:space="0" w:color="auto"/>
        <w:bottom w:val="none" w:sz="0" w:space="0" w:color="auto"/>
        <w:right w:val="none" w:sz="0" w:space="0" w:color="auto"/>
      </w:divBdr>
      <w:divsChild>
        <w:div w:id="436292245">
          <w:marLeft w:val="0"/>
          <w:marRight w:val="0"/>
          <w:marTop w:val="150"/>
          <w:marBottom w:val="150"/>
          <w:divBdr>
            <w:top w:val="none" w:sz="0" w:space="0" w:color="auto"/>
            <w:left w:val="none" w:sz="0" w:space="0" w:color="auto"/>
            <w:bottom w:val="none" w:sz="0" w:space="0" w:color="auto"/>
            <w:right w:val="none" w:sz="0" w:space="0" w:color="auto"/>
          </w:divBdr>
        </w:div>
      </w:divsChild>
    </w:div>
    <w:div w:id="460391499">
      <w:bodyDiv w:val="1"/>
      <w:marLeft w:val="0"/>
      <w:marRight w:val="0"/>
      <w:marTop w:val="0"/>
      <w:marBottom w:val="0"/>
      <w:divBdr>
        <w:top w:val="none" w:sz="0" w:space="0" w:color="auto"/>
        <w:left w:val="none" w:sz="0" w:space="0" w:color="auto"/>
        <w:bottom w:val="none" w:sz="0" w:space="0" w:color="auto"/>
        <w:right w:val="none" w:sz="0" w:space="0" w:color="auto"/>
      </w:divBdr>
    </w:div>
    <w:div w:id="465785069">
      <w:bodyDiv w:val="1"/>
      <w:marLeft w:val="0"/>
      <w:marRight w:val="0"/>
      <w:marTop w:val="0"/>
      <w:marBottom w:val="0"/>
      <w:divBdr>
        <w:top w:val="none" w:sz="0" w:space="0" w:color="auto"/>
        <w:left w:val="none" w:sz="0" w:space="0" w:color="auto"/>
        <w:bottom w:val="none" w:sz="0" w:space="0" w:color="auto"/>
        <w:right w:val="none" w:sz="0" w:space="0" w:color="auto"/>
      </w:divBdr>
    </w:div>
    <w:div w:id="468402803">
      <w:bodyDiv w:val="1"/>
      <w:marLeft w:val="0"/>
      <w:marRight w:val="0"/>
      <w:marTop w:val="0"/>
      <w:marBottom w:val="0"/>
      <w:divBdr>
        <w:top w:val="none" w:sz="0" w:space="0" w:color="auto"/>
        <w:left w:val="none" w:sz="0" w:space="0" w:color="auto"/>
        <w:bottom w:val="none" w:sz="0" w:space="0" w:color="auto"/>
        <w:right w:val="none" w:sz="0" w:space="0" w:color="auto"/>
      </w:divBdr>
    </w:div>
    <w:div w:id="512114593">
      <w:bodyDiv w:val="1"/>
      <w:marLeft w:val="0"/>
      <w:marRight w:val="0"/>
      <w:marTop w:val="0"/>
      <w:marBottom w:val="0"/>
      <w:divBdr>
        <w:top w:val="none" w:sz="0" w:space="0" w:color="auto"/>
        <w:left w:val="none" w:sz="0" w:space="0" w:color="auto"/>
        <w:bottom w:val="none" w:sz="0" w:space="0" w:color="auto"/>
        <w:right w:val="none" w:sz="0" w:space="0" w:color="auto"/>
      </w:divBdr>
    </w:div>
    <w:div w:id="544485608">
      <w:bodyDiv w:val="1"/>
      <w:marLeft w:val="0"/>
      <w:marRight w:val="0"/>
      <w:marTop w:val="0"/>
      <w:marBottom w:val="0"/>
      <w:divBdr>
        <w:top w:val="none" w:sz="0" w:space="0" w:color="auto"/>
        <w:left w:val="none" w:sz="0" w:space="0" w:color="auto"/>
        <w:bottom w:val="none" w:sz="0" w:space="0" w:color="auto"/>
        <w:right w:val="none" w:sz="0" w:space="0" w:color="auto"/>
      </w:divBdr>
    </w:div>
    <w:div w:id="557211396">
      <w:bodyDiv w:val="1"/>
      <w:marLeft w:val="0"/>
      <w:marRight w:val="0"/>
      <w:marTop w:val="0"/>
      <w:marBottom w:val="0"/>
      <w:divBdr>
        <w:top w:val="none" w:sz="0" w:space="0" w:color="auto"/>
        <w:left w:val="none" w:sz="0" w:space="0" w:color="auto"/>
        <w:bottom w:val="none" w:sz="0" w:space="0" w:color="auto"/>
        <w:right w:val="none" w:sz="0" w:space="0" w:color="auto"/>
      </w:divBdr>
      <w:divsChild>
        <w:div w:id="528685001">
          <w:marLeft w:val="0"/>
          <w:marRight w:val="0"/>
          <w:marTop w:val="0"/>
          <w:marBottom w:val="300"/>
          <w:divBdr>
            <w:top w:val="none" w:sz="0" w:space="0" w:color="auto"/>
            <w:left w:val="none" w:sz="0" w:space="0" w:color="auto"/>
            <w:bottom w:val="none" w:sz="0" w:space="0" w:color="auto"/>
            <w:right w:val="none" w:sz="0" w:space="0" w:color="auto"/>
          </w:divBdr>
        </w:div>
        <w:div w:id="243295629">
          <w:marLeft w:val="0"/>
          <w:marRight w:val="0"/>
          <w:marTop w:val="300"/>
          <w:marBottom w:val="150"/>
          <w:divBdr>
            <w:top w:val="none" w:sz="0" w:space="0" w:color="auto"/>
            <w:left w:val="none" w:sz="0" w:space="0" w:color="auto"/>
            <w:bottom w:val="none" w:sz="0" w:space="0" w:color="auto"/>
            <w:right w:val="none" w:sz="0" w:space="0" w:color="auto"/>
          </w:divBdr>
        </w:div>
        <w:div w:id="522326112">
          <w:marLeft w:val="0"/>
          <w:marRight w:val="0"/>
          <w:marTop w:val="300"/>
          <w:marBottom w:val="150"/>
          <w:divBdr>
            <w:top w:val="none" w:sz="0" w:space="0" w:color="auto"/>
            <w:left w:val="none" w:sz="0" w:space="0" w:color="auto"/>
            <w:bottom w:val="none" w:sz="0" w:space="0" w:color="auto"/>
            <w:right w:val="none" w:sz="0" w:space="0" w:color="auto"/>
          </w:divBdr>
        </w:div>
        <w:div w:id="1322001363">
          <w:marLeft w:val="0"/>
          <w:marRight w:val="0"/>
          <w:marTop w:val="300"/>
          <w:marBottom w:val="150"/>
          <w:divBdr>
            <w:top w:val="none" w:sz="0" w:space="0" w:color="auto"/>
            <w:left w:val="none" w:sz="0" w:space="0" w:color="auto"/>
            <w:bottom w:val="none" w:sz="0" w:space="0" w:color="auto"/>
            <w:right w:val="none" w:sz="0" w:space="0" w:color="auto"/>
          </w:divBdr>
        </w:div>
        <w:div w:id="1385787808">
          <w:marLeft w:val="0"/>
          <w:marRight w:val="0"/>
          <w:marTop w:val="150"/>
          <w:marBottom w:val="300"/>
          <w:divBdr>
            <w:top w:val="none" w:sz="0" w:space="0" w:color="auto"/>
            <w:left w:val="none" w:sz="0" w:space="0" w:color="auto"/>
            <w:bottom w:val="none" w:sz="0" w:space="0" w:color="auto"/>
            <w:right w:val="none" w:sz="0" w:space="0" w:color="auto"/>
          </w:divBdr>
        </w:div>
      </w:divsChild>
    </w:div>
    <w:div w:id="560335097">
      <w:bodyDiv w:val="1"/>
      <w:marLeft w:val="0"/>
      <w:marRight w:val="0"/>
      <w:marTop w:val="0"/>
      <w:marBottom w:val="0"/>
      <w:divBdr>
        <w:top w:val="none" w:sz="0" w:space="0" w:color="auto"/>
        <w:left w:val="none" w:sz="0" w:space="0" w:color="auto"/>
        <w:bottom w:val="none" w:sz="0" w:space="0" w:color="auto"/>
        <w:right w:val="none" w:sz="0" w:space="0" w:color="auto"/>
      </w:divBdr>
    </w:div>
    <w:div w:id="560555751">
      <w:bodyDiv w:val="1"/>
      <w:marLeft w:val="0"/>
      <w:marRight w:val="0"/>
      <w:marTop w:val="0"/>
      <w:marBottom w:val="0"/>
      <w:divBdr>
        <w:top w:val="none" w:sz="0" w:space="0" w:color="auto"/>
        <w:left w:val="none" w:sz="0" w:space="0" w:color="auto"/>
        <w:bottom w:val="none" w:sz="0" w:space="0" w:color="auto"/>
        <w:right w:val="none" w:sz="0" w:space="0" w:color="auto"/>
      </w:divBdr>
    </w:div>
    <w:div w:id="574899926">
      <w:bodyDiv w:val="1"/>
      <w:marLeft w:val="0"/>
      <w:marRight w:val="0"/>
      <w:marTop w:val="0"/>
      <w:marBottom w:val="0"/>
      <w:divBdr>
        <w:top w:val="none" w:sz="0" w:space="0" w:color="auto"/>
        <w:left w:val="none" w:sz="0" w:space="0" w:color="auto"/>
        <w:bottom w:val="none" w:sz="0" w:space="0" w:color="auto"/>
        <w:right w:val="none" w:sz="0" w:space="0" w:color="auto"/>
      </w:divBdr>
    </w:div>
    <w:div w:id="592055979">
      <w:bodyDiv w:val="1"/>
      <w:marLeft w:val="0"/>
      <w:marRight w:val="0"/>
      <w:marTop w:val="0"/>
      <w:marBottom w:val="0"/>
      <w:divBdr>
        <w:top w:val="none" w:sz="0" w:space="0" w:color="auto"/>
        <w:left w:val="none" w:sz="0" w:space="0" w:color="auto"/>
        <w:bottom w:val="none" w:sz="0" w:space="0" w:color="auto"/>
        <w:right w:val="none" w:sz="0" w:space="0" w:color="auto"/>
      </w:divBdr>
    </w:div>
    <w:div w:id="592133571">
      <w:bodyDiv w:val="1"/>
      <w:marLeft w:val="0"/>
      <w:marRight w:val="0"/>
      <w:marTop w:val="0"/>
      <w:marBottom w:val="0"/>
      <w:divBdr>
        <w:top w:val="none" w:sz="0" w:space="0" w:color="auto"/>
        <w:left w:val="none" w:sz="0" w:space="0" w:color="auto"/>
        <w:bottom w:val="none" w:sz="0" w:space="0" w:color="auto"/>
        <w:right w:val="none" w:sz="0" w:space="0" w:color="auto"/>
      </w:divBdr>
    </w:div>
    <w:div w:id="609976195">
      <w:bodyDiv w:val="1"/>
      <w:marLeft w:val="0"/>
      <w:marRight w:val="0"/>
      <w:marTop w:val="0"/>
      <w:marBottom w:val="0"/>
      <w:divBdr>
        <w:top w:val="none" w:sz="0" w:space="0" w:color="auto"/>
        <w:left w:val="none" w:sz="0" w:space="0" w:color="auto"/>
        <w:bottom w:val="none" w:sz="0" w:space="0" w:color="auto"/>
        <w:right w:val="none" w:sz="0" w:space="0" w:color="auto"/>
      </w:divBdr>
    </w:div>
    <w:div w:id="611791424">
      <w:bodyDiv w:val="1"/>
      <w:marLeft w:val="0"/>
      <w:marRight w:val="0"/>
      <w:marTop w:val="0"/>
      <w:marBottom w:val="0"/>
      <w:divBdr>
        <w:top w:val="none" w:sz="0" w:space="0" w:color="auto"/>
        <w:left w:val="none" w:sz="0" w:space="0" w:color="auto"/>
        <w:bottom w:val="none" w:sz="0" w:space="0" w:color="auto"/>
        <w:right w:val="none" w:sz="0" w:space="0" w:color="auto"/>
      </w:divBdr>
      <w:divsChild>
        <w:div w:id="1212695568">
          <w:marLeft w:val="0"/>
          <w:marRight w:val="0"/>
          <w:marTop w:val="0"/>
          <w:marBottom w:val="0"/>
          <w:divBdr>
            <w:top w:val="none" w:sz="0" w:space="0" w:color="auto"/>
            <w:left w:val="none" w:sz="0" w:space="0" w:color="auto"/>
            <w:bottom w:val="none" w:sz="0" w:space="0" w:color="auto"/>
            <w:right w:val="none" w:sz="0" w:space="0" w:color="auto"/>
          </w:divBdr>
          <w:divsChild>
            <w:div w:id="1384016995">
              <w:marLeft w:val="0"/>
              <w:marRight w:val="0"/>
              <w:marTop w:val="0"/>
              <w:marBottom w:val="0"/>
              <w:divBdr>
                <w:top w:val="none" w:sz="0" w:space="0" w:color="auto"/>
                <w:left w:val="none" w:sz="0" w:space="0" w:color="auto"/>
                <w:bottom w:val="none" w:sz="0" w:space="0" w:color="auto"/>
                <w:right w:val="none" w:sz="0" w:space="0" w:color="auto"/>
              </w:divBdr>
              <w:divsChild>
                <w:div w:id="1493644586">
                  <w:marLeft w:val="0"/>
                  <w:marRight w:val="0"/>
                  <w:marTop w:val="0"/>
                  <w:marBottom w:val="0"/>
                  <w:divBdr>
                    <w:top w:val="none" w:sz="0" w:space="0" w:color="auto"/>
                    <w:left w:val="none" w:sz="0" w:space="0" w:color="auto"/>
                    <w:bottom w:val="none" w:sz="0" w:space="0" w:color="auto"/>
                    <w:right w:val="none" w:sz="0" w:space="0" w:color="auto"/>
                  </w:divBdr>
                </w:div>
                <w:div w:id="740174431">
                  <w:marLeft w:val="0"/>
                  <w:marRight w:val="0"/>
                  <w:marTop w:val="0"/>
                  <w:marBottom w:val="0"/>
                  <w:divBdr>
                    <w:top w:val="none" w:sz="0" w:space="0" w:color="auto"/>
                    <w:left w:val="none" w:sz="0" w:space="0" w:color="auto"/>
                    <w:bottom w:val="none" w:sz="0" w:space="0" w:color="auto"/>
                    <w:right w:val="none" w:sz="0" w:space="0" w:color="auto"/>
                  </w:divBdr>
                </w:div>
                <w:div w:id="183594608">
                  <w:marLeft w:val="0"/>
                  <w:marRight w:val="0"/>
                  <w:marTop w:val="0"/>
                  <w:marBottom w:val="0"/>
                  <w:divBdr>
                    <w:top w:val="none" w:sz="0" w:space="0" w:color="auto"/>
                    <w:left w:val="none" w:sz="0" w:space="0" w:color="auto"/>
                    <w:bottom w:val="none" w:sz="0" w:space="0" w:color="auto"/>
                    <w:right w:val="none" w:sz="0" w:space="0" w:color="auto"/>
                  </w:divBdr>
                </w:div>
                <w:div w:id="182458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64744">
      <w:bodyDiv w:val="1"/>
      <w:marLeft w:val="0"/>
      <w:marRight w:val="0"/>
      <w:marTop w:val="0"/>
      <w:marBottom w:val="0"/>
      <w:divBdr>
        <w:top w:val="none" w:sz="0" w:space="0" w:color="auto"/>
        <w:left w:val="none" w:sz="0" w:space="0" w:color="auto"/>
        <w:bottom w:val="none" w:sz="0" w:space="0" w:color="auto"/>
        <w:right w:val="none" w:sz="0" w:space="0" w:color="auto"/>
      </w:divBdr>
    </w:div>
    <w:div w:id="640812865">
      <w:bodyDiv w:val="1"/>
      <w:marLeft w:val="0"/>
      <w:marRight w:val="0"/>
      <w:marTop w:val="0"/>
      <w:marBottom w:val="0"/>
      <w:divBdr>
        <w:top w:val="none" w:sz="0" w:space="0" w:color="auto"/>
        <w:left w:val="none" w:sz="0" w:space="0" w:color="auto"/>
        <w:bottom w:val="none" w:sz="0" w:space="0" w:color="auto"/>
        <w:right w:val="none" w:sz="0" w:space="0" w:color="auto"/>
      </w:divBdr>
      <w:divsChild>
        <w:div w:id="1328362278">
          <w:marLeft w:val="0"/>
          <w:marRight w:val="0"/>
          <w:marTop w:val="0"/>
          <w:marBottom w:val="0"/>
          <w:divBdr>
            <w:top w:val="none" w:sz="0" w:space="0" w:color="auto"/>
            <w:left w:val="none" w:sz="0" w:space="0" w:color="auto"/>
            <w:bottom w:val="none" w:sz="0" w:space="0" w:color="auto"/>
            <w:right w:val="none" w:sz="0" w:space="0" w:color="auto"/>
          </w:divBdr>
        </w:div>
        <w:div w:id="1126511077">
          <w:marLeft w:val="0"/>
          <w:marRight w:val="0"/>
          <w:marTop w:val="0"/>
          <w:marBottom w:val="0"/>
          <w:divBdr>
            <w:top w:val="none" w:sz="0" w:space="0" w:color="auto"/>
            <w:left w:val="none" w:sz="0" w:space="0" w:color="auto"/>
            <w:bottom w:val="none" w:sz="0" w:space="0" w:color="auto"/>
            <w:right w:val="none" w:sz="0" w:space="0" w:color="auto"/>
          </w:divBdr>
        </w:div>
        <w:div w:id="1001006694">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sChild>
        <w:div w:id="1338188426">
          <w:marLeft w:val="0"/>
          <w:marRight w:val="0"/>
          <w:marTop w:val="0"/>
          <w:marBottom w:val="0"/>
          <w:divBdr>
            <w:top w:val="none" w:sz="0" w:space="0" w:color="auto"/>
            <w:left w:val="none" w:sz="0" w:space="0" w:color="auto"/>
            <w:bottom w:val="none" w:sz="0" w:space="0" w:color="auto"/>
            <w:right w:val="none" w:sz="0" w:space="0" w:color="auto"/>
          </w:divBdr>
          <w:divsChild>
            <w:div w:id="438334768">
              <w:marLeft w:val="0"/>
              <w:marRight w:val="0"/>
              <w:marTop w:val="0"/>
              <w:marBottom w:val="0"/>
              <w:divBdr>
                <w:top w:val="none" w:sz="0" w:space="0" w:color="auto"/>
                <w:left w:val="none" w:sz="0" w:space="0" w:color="auto"/>
                <w:bottom w:val="none" w:sz="0" w:space="0" w:color="auto"/>
                <w:right w:val="none" w:sz="0" w:space="0" w:color="auto"/>
              </w:divBdr>
            </w:div>
          </w:divsChild>
        </w:div>
        <w:div w:id="406653643">
          <w:marLeft w:val="0"/>
          <w:marRight w:val="0"/>
          <w:marTop w:val="0"/>
          <w:marBottom w:val="0"/>
          <w:divBdr>
            <w:top w:val="none" w:sz="0" w:space="0" w:color="auto"/>
            <w:left w:val="none" w:sz="0" w:space="0" w:color="auto"/>
            <w:bottom w:val="none" w:sz="0" w:space="0" w:color="auto"/>
            <w:right w:val="none" w:sz="0" w:space="0" w:color="auto"/>
          </w:divBdr>
        </w:div>
        <w:div w:id="2083289849">
          <w:marLeft w:val="0"/>
          <w:marRight w:val="0"/>
          <w:marTop w:val="0"/>
          <w:marBottom w:val="0"/>
          <w:divBdr>
            <w:top w:val="none" w:sz="0" w:space="0" w:color="auto"/>
            <w:left w:val="none" w:sz="0" w:space="0" w:color="auto"/>
            <w:bottom w:val="none" w:sz="0" w:space="0" w:color="auto"/>
            <w:right w:val="none" w:sz="0" w:space="0" w:color="auto"/>
          </w:divBdr>
        </w:div>
        <w:div w:id="1521435926">
          <w:marLeft w:val="0"/>
          <w:marRight w:val="0"/>
          <w:marTop w:val="0"/>
          <w:marBottom w:val="0"/>
          <w:divBdr>
            <w:top w:val="none" w:sz="0" w:space="0" w:color="auto"/>
            <w:left w:val="none" w:sz="0" w:space="0" w:color="auto"/>
            <w:bottom w:val="none" w:sz="0" w:space="0" w:color="auto"/>
            <w:right w:val="none" w:sz="0" w:space="0" w:color="auto"/>
          </w:divBdr>
        </w:div>
        <w:div w:id="996033417">
          <w:marLeft w:val="0"/>
          <w:marRight w:val="0"/>
          <w:marTop w:val="0"/>
          <w:marBottom w:val="0"/>
          <w:divBdr>
            <w:top w:val="none" w:sz="0" w:space="0" w:color="auto"/>
            <w:left w:val="none" w:sz="0" w:space="0" w:color="auto"/>
            <w:bottom w:val="none" w:sz="0" w:space="0" w:color="auto"/>
            <w:right w:val="none" w:sz="0" w:space="0" w:color="auto"/>
          </w:divBdr>
        </w:div>
        <w:div w:id="2084183102">
          <w:marLeft w:val="0"/>
          <w:marRight w:val="0"/>
          <w:marTop w:val="0"/>
          <w:marBottom w:val="0"/>
          <w:divBdr>
            <w:top w:val="none" w:sz="0" w:space="0" w:color="auto"/>
            <w:left w:val="none" w:sz="0" w:space="0" w:color="auto"/>
            <w:bottom w:val="none" w:sz="0" w:space="0" w:color="auto"/>
            <w:right w:val="none" w:sz="0" w:space="0" w:color="auto"/>
          </w:divBdr>
        </w:div>
        <w:div w:id="550380731">
          <w:marLeft w:val="0"/>
          <w:marRight w:val="0"/>
          <w:marTop w:val="0"/>
          <w:marBottom w:val="0"/>
          <w:divBdr>
            <w:top w:val="none" w:sz="0" w:space="0" w:color="auto"/>
            <w:left w:val="none" w:sz="0" w:space="0" w:color="auto"/>
            <w:bottom w:val="none" w:sz="0" w:space="0" w:color="auto"/>
            <w:right w:val="none" w:sz="0" w:space="0" w:color="auto"/>
          </w:divBdr>
        </w:div>
        <w:div w:id="865366989">
          <w:marLeft w:val="0"/>
          <w:marRight w:val="0"/>
          <w:marTop w:val="0"/>
          <w:marBottom w:val="0"/>
          <w:divBdr>
            <w:top w:val="none" w:sz="0" w:space="0" w:color="auto"/>
            <w:left w:val="none" w:sz="0" w:space="0" w:color="auto"/>
            <w:bottom w:val="none" w:sz="0" w:space="0" w:color="auto"/>
            <w:right w:val="none" w:sz="0" w:space="0" w:color="auto"/>
          </w:divBdr>
        </w:div>
      </w:divsChild>
    </w:div>
    <w:div w:id="662897796">
      <w:bodyDiv w:val="1"/>
      <w:marLeft w:val="0"/>
      <w:marRight w:val="0"/>
      <w:marTop w:val="0"/>
      <w:marBottom w:val="0"/>
      <w:divBdr>
        <w:top w:val="none" w:sz="0" w:space="0" w:color="auto"/>
        <w:left w:val="none" w:sz="0" w:space="0" w:color="auto"/>
        <w:bottom w:val="none" w:sz="0" w:space="0" w:color="auto"/>
        <w:right w:val="none" w:sz="0" w:space="0" w:color="auto"/>
      </w:divBdr>
      <w:divsChild>
        <w:div w:id="532352175">
          <w:marLeft w:val="0"/>
          <w:marRight w:val="0"/>
          <w:marTop w:val="0"/>
          <w:marBottom w:val="0"/>
          <w:divBdr>
            <w:top w:val="none" w:sz="0" w:space="0" w:color="auto"/>
            <w:left w:val="none" w:sz="0" w:space="0" w:color="auto"/>
            <w:bottom w:val="none" w:sz="0" w:space="0" w:color="auto"/>
            <w:right w:val="none" w:sz="0" w:space="0" w:color="auto"/>
          </w:divBdr>
          <w:divsChild>
            <w:div w:id="1126584405">
              <w:marLeft w:val="0"/>
              <w:marRight w:val="0"/>
              <w:marTop w:val="0"/>
              <w:marBottom w:val="0"/>
              <w:divBdr>
                <w:top w:val="none" w:sz="0" w:space="0" w:color="auto"/>
                <w:left w:val="none" w:sz="0" w:space="0" w:color="auto"/>
                <w:bottom w:val="none" w:sz="0" w:space="0" w:color="auto"/>
                <w:right w:val="none" w:sz="0" w:space="0" w:color="auto"/>
              </w:divBdr>
            </w:div>
            <w:div w:id="966740857">
              <w:marLeft w:val="0"/>
              <w:marRight w:val="0"/>
              <w:marTop w:val="0"/>
              <w:marBottom w:val="0"/>
              <w:divBdr>
                <w:top w:val="none" w:sz="0" w:space="0" w:color="auto"/>
                <w:left w:val="none" w:sz="0" w:space="0" w:color="auto"/>
                <w:bottom w:val="none" w:sz="0" w:space="0" w:color="auto"/>
                <w:right w:val="none" w:sz="0" w:space="0" w:color="auto"/>
              </w:divBdr>
              <w:divsChild>
                <w:div w:id="13224">
                  <w:marLeft w:val="0"/>
                  <w:marRight w:val="0"/>
                  <w:marTop w:val="0"/>
                  <w:marBottom w:val="0"/>
                  <w:divBdr>
                    <w:top w:val="none" w:sz="0" w:space="0" w:color="auto"/>
                    <w:left w:val="none" w:sz="0" w:space="0" w:color="auto"/>
                    <w:bottom w:val="none" w:sz="0" w:space="0" w:color="auto"/>
                    <w:right w:val="none" w:sz="0" w:space="0" w:color="auto"/>
                  </w:divBdr>
                  <w:divsChild>
                    <w:div w:id="19861239">
                      <w:marLeft w:val="0"/>
                      <w:marRight w:val="0"/>
                      <w:marTop w:val="0"/>
                      <w:marBottom w:val="0"/>
                      <w:divBdr>
                        <w:top w:val="none" w:sz="0" w:space="0" w:color="auto"/>
                        <w:left w:val="none" w:sz="0" w:space="0" w:color="auto"/>
                        <w:bottom w:val="none" w:sz="0" w:space="0" w:color="auto"/>
                        <w:right w:val="none" w:sz="0" w:space="0" w:color="auto"/>
                      </w:divBdr>
                      <w:divsChild>
                        <w:div w:id="1527138863">
                          <w:marLeft w:val="0"/>
                          <w:marRight w:val="0"/>
                          <w:marTop w:val="0"/>
                          <w:marBottom w:val="0"/>
                          <w:divBdr>
                            <w:top w:val="none" w:sz="0" w:space="0" w:color="auto"/>
                            <w:left w:val="none" w:sz="0" w:space="0" w:color="auto"/>
                            <w:bottom w:val="none" w:sz="0" w:space="0" w:color="auto"/>
                            <w:right w:val="none" w:sz="0" w:space="0" w:color="auto"/>
                          </w:divBdr>
                        </w:div>
                      </w:divsChild>
                    </w:div>
                    <w:div w:id="1027371606">
                      <w:marLeft w:val="0"/>
                      <w:marRight w:val="0"/>
                      <w:marTop w:val="0"/>
                      <w:marBottom w:val="0"/>
                      <w:divBdr>
                        <w:top w:val="none" w:sz="0" w:space="0" w:color="auto"/>
                        <w:left w:val="none" w:sz="0" w:space="0" w:color="auto"/>
                        <w:bottom w:val="none" w:sz="0" w:space="0" w:color="auto"/>
                        <w:right w:val="none" w:sz="0" w:space="0" w:color="auto"/>
                      </w:divBdr>
                      <w:divsChild>
                        <w:div w:id="1827092182">
                          <w:marLeft w:val="0"/>
                          <w:marRight w:val="0"/>
                          <w:marTop w:val="0"/>
                          <w:marBottom w:val="0"/>
                          <w:divBdr>
                            <w:top w:val="none" w:sz="0" w:space="0" w:color="auto"/>
                            <w:left w:val="none" w:sz="0" w:space="0" w:color="auto"/>
                            <w:bottom w:val="none" w:sz="0" w:space="0" w:color="auto"/>
                            <w:right w:val="none" w:sz="0" w:space="0" w:color="auto"/>
                          </w:divBdr>
                          <w:divsChild>
                            <w:div w:id="1505710245">
                              <w:marLeft w:val="0"/>
                              <w:marRight w:val="0"/>
                              <w:marTop w:val="0"/>
                              <w:marBottom w:val="0"/>
                              <w:divBdr>
                                <w:top w:val="none" w:sz="0" w:space="0" w:color="auto"/>
                                <w:left w:val="none" w:sz="0" w:space="0" w:color="auto"/>
                                <w:bottom w:val="none" w:sz="0" w:space="0" w:color="auto"/>
                                <w:right w:val="none" w:sz="0" w:space="0" w:color="auto"/>
                              </w:divBdr>
                              <w:divsChild>
                                <w:div w:id="916940669">
                                  <w:marLeft w:val="0"/>
                                  <w:marRight w:val="0"/>
                                  <w:marTop w:val="0"/>
                                  <w:marBottom w:val="0"/>
                                  <w:divBdr>
                                    <w:top w:val="none" w:sz="0" w:space="0" w:color="auto"/>
                                    <w:left w:val="none" w:sz="0" w:space="0" w:color="auto"/>
                                    <w:bottom w:val="none" w:sz="0" w:space="0" w:color="auto"/>
                                    <w:right w:val="none" w:sz="0" w:space="0" w:color="auto"/>
                                  </w:divBdr>
                                </w:div>
                                <w:div w:id="1575581307">
                                  <w:marLeft w:val="0"/>
                                  <w:marRight w:val="0"/>
                                  <w:marTop w:val="0"/>
                                  <w:marBottom w:val="0"/>
                                  <w:divBdr>
                                    <w:top w:val="none" w:sz="0" w:space="0" w:color="auto"/>
                                    <w:left w:val="none" w:sz="0" w:space="0" w:color="auto"/>
                                    <w:bottom w:val="none" w:sz="0" w:space="0" w:color="auto"/>
                                    <w:right w:val="none" w:sz="0" w:space="0" w:color="auto"/>
                                  </w:divBdr>
                                </w:div>
                                <w:div w:id="1916629310">
                                  <w:marLeft w:val="0"/>
                                  <w:marRight w:val="0"/>
                                  <w:marTop w:val="0"/>
                                  <w:marBottom w:val="0"/>
                                  <w:divBdr>
                                    <w:top w:val="none" w:sz="0" w:space="0" w:color="auto"/>
                                    <w:left w:val="none" w:sz="0" w:space="0" w:color="auto"/>
                                    <w:bottom w:val="none" w:sz="0" w:space="0" w:color="auto"/>
                                    <w:right w:val="none" w:sz="0" w:space="0" w:color="auto"/>
                                  </w:divBdr>
                                </w:div>
                                <w:div w:id="287200699">
                                  <w:marLeft w:val="0"/>
                                  <w:marRight w:val="0"/>
                                  <w:marTop w:val="0"/>
                                  <w:marBottom w:val="0"/>
                                  <w:divBdr>
                                    <w:top w:val="none" w:sz="0" w:space="0" w:color="auto"/>
                                    <w:left w:val="none" w:sz="0" w:space="0" w:color="auto"/>
                                    <w:bottom w:val="none" w:sz="0" w:space="0" w:color="auto"/>
                                    <w:right w:val="none" w:sz="0" w:space="0" w:color="auto"/>
                                  </w:divBdr>
                                </w:div>
                                <w:div w:id="284771828">
                                  <w:marLeft w:val="0"/>
                                  <w:marRight w:val="0"/>
                                  <w:marTop w:val="0"/>
                                  <w:marBottom w:val="0"/>
                                  <w:divBdr>
                                    <w:top w:val="none" w:sz="0" w:space="0" w:color="auto"/>
                                    <w:left w:val="none" w:sz="0" w:space="0" w:color="auto"/>
                                    <w:bottom w:val="none" w:sz="0" w:space="0" w:color="auto"/>
                                    <w:right w:val="none" w:sz="0" w:space="0" w:color="auto"/>
                                  </w:divBdr>
                                </w:div>
                                <w:div w:id="776145266">
                                  <w:marLeft w:val="0"/>
                                  <w:marRight w:val="0"/>
                                  <w:marTop w:val="0"/>
                                  <w:marBottom w:val="0"/>
                                  <w:divBdr>
                                    <w:top w:val="none" w:sz="0" w:space="0" w:color="auto"/>
                                    <w:left w:val="none" w:sz="0" w:space="0" w:color="auto"/>
                                    <w:bottom w:val="none" w:sz="0" w:space="0" w:color="auto"/>
                                    <w:right w:val="none" w:sz="0" w:space="0" w:color="auto"/>
                                  </w:divBdr>
                                </w:div>
                                <w:div w:id="148323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234823">
                          <w:marLeft w:val="0"/>
                          <w:marRight w:val="0"/>
                          <w:marTop w:val="0"/>
                          <w:marBottom w:val="0"/>
                          <w:divBdr>
                            <w:top w:val="none" w:sz="0" w:space="0" w:color="auto"/>
                            <w:left w:val="none" w:sz="0" w:space="0" w:color="auto"/>
                            <w:bottom w:val="none" w:sz="0" w:space="0" w:color="auto"/>
                            <w:right w:val="none" w:sz="0" w:space="0" w:color="auto"/>
                          </w:divBdr>
                        </w:div>
                        <w:div w:id="16169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361484">
              <w:marLeft w:val="0"/>
              <w:marRight w:val="0"/>
              <w:marTop w:val="0"/>
              <w:marBottom w:val="0"/>
              <w:divBdr>
                <w:top w:val="none" w:sz="0" w:space="0" w:color="auto"/>
                <w:left w:val="none" w:sz="0" w:space="0" w:color="auto"/>
                <w:bottom w:val="none" w:sz="0" w:space="0" w:color="auto"/>
                <w:right w:val="none" w:sz="0" w:space="0" w:color="auto"/>
              </w:divBdr>
              <w:divsChild>
                <w:div w:id="1976373600">
                  <w:marLeft w:val="0"/>
                  <w:marRight w:val="0"/>
                  <w:marTop w:val="0"/>
                  <w:marBottom w:val="0"/>
                  <w:divBdr>
                    <w:top w:val="none" w:sz="0" w:space="0" w:color="auto"/>
                    <w:left w:val="none" w:sz="0" w:space="0" w:color="auto"/>
                    <w:bottom w:val="none" w:sz="0" w:space="0" w:color="auto"/>
                    <w:right w:val="none" w:sz="0" w:space="0" w:color="auto"/>
                  </w:divBdr>
                  <w:divsChild>
                    <w:div w:id="1179389702">
                      <w:marLeft w:val="0"/>
                      <w:marRight w:val="0"/>
                      <w:marTop w:val="0"/>
                      <w:marBottom w:val="0"/>
                      <w:divBdr>
                        <w:top w:val="none" w:sz="0" w:space="0" w:color="auto"/>
                        <w:left w:val="none" w:sz="0" w:space="0" w:color="auto"/>
                        <w:bottom w:val="none" w:sz="0" w:space="0" w:color="auto"/>
                        <w:right w:val="none" w:sz="0" w:space="0" w:color="auto"/>
                      </w:divBdr>
                      <w:divsChild>
                        <w:div w:id="1839539894">
                          <w:blockQuote w:val="1"/>
                          <w:marLeft w:val="720"/>
                          <w:marRight w:val="720"/>
                          <w:marTop w:val="100"/>
                          <w:marBottom w:val="100"/>
                          <w:divBdr>
                            <w:top w:val="none" w:sz="0" w:space="0" w:color="auto"/>
                            <w:left w:val="none" w:sz="0" w:space="0" w:color="auto"/>
                            <w:bottom w:val="none" w:sz="0" w:space="0" w:color="auto"/>
                            <w:right w:val="none" w:sz="0" w:space="0" w:color="auto"/>
                          </w:divBdr>
                        </w:div>
                        <w:div w:id="418605530">
                          <w:blockQuote w:val="1"/>
                          <w:marLeft w:val="720"/>
                          <w:marRight w:val="720"/>
                          <w:marTop w:val="100"/>
                          <w:marBottom w:val="100"/>
                          <w:divBdr>
                            <w:top w:val="none" w:sz="0" w:space="0" w:color="auto"/>
                            <w:left w:val="none" w:sz="0" w:space="0" w:color="auto"/>
                            <w:bottom w:val="none" w:sz="0" w:space="0" w:color="auto"/>
                            <w:right w:val="none" w:sz="0" w:space="0" w:color="auto"/>
                          </w:divBdr>
                        </w:div>
                        <w:div w:id="19286723">
                          <w:blockQuote w:val="1"/>
                          <w:marLeft w:val="720"/>
                          <w:marRight w:val="720"/>
                          <w:marTop w:val="100"/>
                          <w:marBottom w:val="100"/>
                          <w:divBdr>
                            <w:top w:val="none" w:sz="0" w:space="0" w:color="auto"/>
                            <w:left w:val="none" w:sz="0" w:space="0" w:color="auto"/>
                            <w:bottom w:val="none" w:sz="0" w:space="0" w:color="auto"/>
                            <w:right w:val="none" w:sz="0" w:space="0" w:color="auto"/>
                          </w:divBdr>
                        </w:div>
                        <w:div w:id="728192652">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127345">
                          <w:marLeft w:val="0"/>
                          <w:marRight w:val="0"/>
                          <w:marTop w:val="0"/>
                          <w:marBottom w:val="0"/>
                          <w:divBdr>
                            <w:top w:val="none" w:sz="0" w:space="0" w:color="auto"/>
                            <w:left w:val="none" w:sz="0" w:space="0" w:color="auto"/>
                            <w:bottom w:val="none" w:sz="0" w:space="0" w:color="auto"/>
                            <w:right w:val="none" w:sz="0" w:space="0" w:color="auto"/>
                          </w:divBdr>
                          <w:divsChild>
                            <w:div w:id="1360741357">
                              <w:marLeft w:val="0"/>
                              <w:marRight w:val="0"/>
                              <w:marTop w:val="0"/>
                              <w:marBottom w:val="0"/>
                              <w:divBdr>
                                <w:top w:val="none" w:sz="0" w:space="0" w:color="auto"/>
                                <w:left w:val="none" w:sz="0" w:space="0" w:color="auto"/>
                                <w:bottom w:val="none" w:sz="0" w:space="0" w:color="auto"/>
                                <w:right w:val="none" w:sz="0" w:space="0" w:color="auto"/>
                              </w:divBdr>
                            </w:div>
                          </w:divsChild>
                        </w:div>
                        <w:div w:id="5025519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668483611">
      <w:bodyDiv w:val="1"/>
      <w:marLeft w:val="0"/>
      <w:marRight w:val="0"/>
      <w:marTop w:val="0"/>
      <w:marBottom w:val="0"/>
      <w:divBdr>
        <w:top w:val="none" w:sz="0" w:space="0" w:color="auto"/>
        <w:left w:val="none" w:sz="0" w:space="0" w:color="auto"/>
        <w:bottom w:val="none" w:sz="0" w:space="0" w:color="auto"/>
        <w:right w:val="none" w:sz="0" w:space="0" w:color="auto"/>
      </w:divBdr>
    </w:div>
    <w:div w:id="683172834">
      <w:bodyDiv w:val="1"/>
      <w:marLeft w:val="0"/>
      <w:marRight w:val="0"/>
      <w:marTop w:val="0"/>
      <w:marBottom w:val="0"/>
      <w:divBdr>
        <w:top w:val="none" w:sz="0" w:space="0" w:color="auto"/>
        <w:left w:val="none" w:sz="0" w:space="0" w:color="auto"/>
        <w:bottom w:val="none" w:sz="0" w:space="0" w:color="auto"/>
        <w:right w:val="none" w:sz="0" w:space="0" w:color="auto"/>
      </w:divBdr>
      <w:divsChild>
        <w:div w:id="1422218453">
          <w:marLeft w:val="0"/>
          <w:marRight w:val="0"/>
          <w:marTop w:val="0"/>
          <w:marBottom w:val="0"/>
          <w:divBdr>
            <w:top w:val="none" w:sz="0" w:space="0" w:color="auto"/>
            <w:left w:val="none" w:sz="0" w:space="0" w:color="auto"/>
            <w:bottom w:val="none" w:sz="0" w:space="0" w:color="auto"/>
            <w:right w:val="none" w:sz="0" w:space="0" w:color="auto"/>
          </w:divBdr>
        </w:div>
        <w:div w:id="2118064121">
          <w:marLeft w:val="0"/>
          <w:marRight w:val="0"/>
          <w:marTop w:val="0"/>
          <w:marBottom w:val="0"/>
          <w:divBdr>
            <w:top w:val="none" w:sz="0" w:space="0" w:color="auto"/>
            <w:left w:val="none" w:sz="0" w:space="0" w:color="auto"/>
            <w:bottom w:val="none" w:sz="0" w:space="0" w:color="auto"/>
            <w:right w:val="none" w:sz="0" w:space="0" w:color="auto"/>
          </w:divBdr>
        </w:div>
        <w:div w:id="919875795">
          <w:marLeft w:val="0"/>
          <w:marRight w:val="0"/>
          <w:marTop w:val="0"/>
          <w:marBottom w:val="0"/>
          <w:divBdr>
            <w:top w:val="none" w:sz="0" w:space="0" w:color="auto"/>
            <w:left w:val="none" w:sz="0" w:space="0" w:color="auto"/>
            <w:bottom w:val="none" w:sz="0" w:space="0" w:color="auto"/>
            <w:right w:val="none" w:sz="0" w:space="0" w:color="auto"/>
          </w:divBdr>
        </w:div>
      </w:divsChild>
    </w:div>
    <w:div w:id="691758907">
      <w:bodyDiv w:val="1"/>
      <w:marLeft w:val="0"/>
      <w:marRight w:val="0"/>
      <w:marTop w:val="0"/>
      <w:marBottom w:val="0"/>
      <w:divBdr>
        <w:top w:val="none" w:sz="0" w:space="0" w:color="auto"/>
        <w:left w:val="none" w:sz="0" w:space="0" w:color="auto"/>
        <w:bottom w:val="none" w:sz="0" w:space="0" w:color="auto"/>
        <w:right w:val="none" w:sz="0" w:space="0" w:color="auto"/>
      </w:divBdr>
    </w:div>
    <w:div w:id="697704185">
      <w:bodyDiv w:val="1"/>
      <w:marLeft w:val="0"/>
      <w:marRight w:val="0"/>
      <w:marTop w:val="0"/>
      <w:marBottom w:val="0"/>
      <w:divBdr>
        <w:top w:val="none" w:sz="0" w:space="0" w:color="auto"/>
        <w:left w:val="none" w:sz="0" w:space="0" w:color="auto"/>
        <w:bottom w:val="none" w:sz="0" w:space="0" w:color="auto"/>
        <w:right w:val="none" w:sz="0" w:space="0" w:color="auto"/>
      </w:divBdr>
    </w:div>
    <w:div w:id="746079005">
      <w:bodyDiv w:val="1"/>
      <w:marLeft w:val="0"/>
      <w:marRight w:val="0"/>
      <w:marTop w:val="0"/>
      <w:marBottom w:val="0"/>
      <w:divBdr>
        <w:top w:val="none" w:sz="0" w:space="0" w:color="auto"/>
        <w:left w:val="none" w:sz="0" w:space="0" w:color="auto"/>
        <w:bottom w:val="none" w:sz="0" w:space="0" w:color="auto"/>
        <w:right w:val="none" w:sz="0" w:space="0" w:color="auto"/>
      </w:divBdr>
    </w:div>
    <w:div w:id="755323436">
      <w:bodyDiv w:val="1"/>
      <w:marLeft w:val="0"/>
      <w:marRight w:val="0"/>
      <w:marTop w:val="0"/>
      <w:marBottom w:val="0"/>
      <w:divBdr>
        <w:top w:val="none" w:sz="0" w:space="0" w:color="auto"/>
        <w:left w:val="none" w:sz="0" w:space="0" w:color="auto"/>
        <w:bottom w:val="none" w:sz="0" w:space="0" w:color="auto"/>
        <w:right w:val="none" w:sz="0" w:space="0" w:color="auto"/>
      </w:divBdr>
    </w:div>
    <w:div w:id="782116186">
      <w:bodyDiv w:val="1"/>
      <w:marLeft w:val="0"/>
      <w:marRight w:val="0"/>
      <w:marTop w:val="0"/>
      <w:marBottom w:val="0"/>
      <w:divBdr>
        <w:top w:val="none" w:sz="0" w:space="0" w:color="auto"/>
        <w:left w:val="none" w:sz="0" w:space="0" w:color="auto"/>
        <w:bottom w:val="none" w:sz="0" w:space="0" w:color="auto"/>
        <w:right w:val="none" w:sz="0" w:space="0" w:color="auto"/>
      </w:divBdr>
    </w:div>
    <w:div w:id="790174369">
      <w:bodyDiv w:val="1"/>
      <w:marLeft w:val="0"/>
      <w:marRight w:val="0"/>
      <w:marTop w:val="0"/>
      <w:marBottom w:val="0"/>
      <w:divBdr>
        <w:top w:val="none" w:sz="0" w:space="0" w:color="auto"/>
        <w:left w:val="none" w:sz="0" w:space="0" w:color="auto"/>
        <w:bottom w:val="none" w:sz="0" w:space="0" w:color="auto"/>
        <w:right w:val="none" w:sz="0" w:space="0" w:color="auto"/>
      </w:divBdr>
    </w:div>
    <w:div w:id="812210645">
      <w:bodyDiv w:val="1"/>
      <w:marLeft w:val="0"/>
      <w:marRight w:val="0"/>
      <w:marTop w:val="0"/>
      <w:marBottom w:val="0"/>
      <w:divBdr>
        <w:top w:val="none" w:sz="0" w:space="0" w:color="auto"/>
        <w:left w:val="none" w:sz="0" w:space="0" w:color="auto"/>
        <w:bottom w:val="none" w:sz="0" w:space="0" w:color="auto"/>
        <w:right w:val="none" w:sz="0" w:space="0" w:color="auto"/>
      </w:divBdr>
    </w:div>
    <w:div w:id="819541445">
      <w:bodyDiv w:val="1"/>
      <w:marLeft w:val="0"/>
      <w:marRight w:val="0"/>
      <w:marTop w:val="0"/>
      <w:marBottom w:val="0"/>
      <w:divBdr>
        <w:top w:val="none" w:sz="0" w:space="0" w:color="auto"/>
        <w:left w:val="none" w:sz="0" w:space="0" w:color="auto"/>
        <w:bottom w:val="none" w:sz="0" w:space="0" w:color="auto"/>
        <w:right w:val="none" w:sz="0" w:space="0" w:color="auto"/>
      </w:divBdr>
      <w:divsChild>
        <w:div w:id="2099909755">
          <w:marLeft w:val="0"/>
          <w:marRight w:val="0"/>
          <w:marTop w:val="0"/>
          <w:marBottom w:val="0"/>
          <w:divBdr>
            <w:top w:val="none" w:sz="0" w:space="0" w:color="auto"/>
            <w:left w:val="none" w:sz="0" w:space="0" w:color="auto"/>
            <w:bottom w:val="none" w:sz="0" w:space="0" w:color="auto"/>
            <w:right w:val="none" w:sz="0" w:space="0" w:color="auto"/>
          </w:divBdr>
          <w:divsChild>
            <w:div w:id="951667029">
              <w:marLeft w:val="0"/>
              <w:marRight w:val="0"/>
              <w:marTop w:val="0"/>
              <w:marBottom w:val="0"/>
              <w:divBdr>
                <w:top w:val="none" w:sz="0" w:space="0" w:color="auto"/>
                <w:left w:val="none" w:sz="0" w:space="0" w:color="auto"/>
                <w:bottom w:val="none" w:sz="0" w:space="0" w:color="auto"/>
                <w:right w:val="none" w:sz="0" w:space="0" w:color="auto"/>
              </w:divBdr>
              <w:divsChild>
                <w:div w:id="1264072622">
                  <w:marLeft w:val="0"/>
                  <w:marRight w:val="0"/>
                  <w:marTop w:val="0"/>
                  <w:marBottom w:val="0"/>
                  <w:divBdr>
                    <w:top w:val="none" w:sz="0" w:space="0" w:color="auto"/>
                    <w:left w:val="none" w:sz="0" w:space="0" w:color="auto"/>
                    <w:bottom w:val="none" w:sz="0" w:space="0" w:color="auto"/>
                    <w:right w:val="none" w:sz="0" w:space="0" w:color="auto"/>
                  </w:divBdr>
                  <w:divsChild>
                    <w:div w:id="1093666505">
                      <w:marLeft w:val="0"/>
                      <w:marRight w:val="0"/>
                      <w:marTop w:val="0"/>
                      <w:marBottom w:val="0"/>
                      <w:divBdr>
                        <w:top w:val="none" w:sz="0" w:space="0" w:color="auto"/>
                        <w:left w:val="none" w:sz="0" w:space="0" w:color="auto"/>
                        <w:bottom w:val="none" w:sz="0" w:space="0" w:color="auto"/>
                        <w:right w:val="none" w:sz="0" w:space="0" w:color="auto"/>
                      </w:divBdr>
                      <w:divsChild>
                        <w:div w:id="741298992">
                          <w:marLeft w:val="0"/>
                          <w:marRight w:val="0"/>
                          <w:marTop w:val="0"/>
                          <w:marBottom w:val="0"/>
                          <w:divBdr>
                            <w:top w:val="none" w:sz="0" w:space="0" w:color="auto"/>
                            <w:left w:val="none" w:sz="0" w:space="0" w:color="auto"/>
                            <w:bottom w:val="none" w:sz="0" w:space="0" w:color="auto"/>
                            <w:right w:val="none" w:sz="0" w:space="0" w:color="auto"/>
                          </w:divBdr>
                        </w:div>
                        <w:div w:id="9381549">
                          <w:marLeft w:val="0"/>
                          <w:marRight w:val="0"/>
                          <w:marTop w:val="0"/>
                          <w:marBottom w:val="0"/>
                          <w:divBdr>
                            <w:top w:val="none" w:sz="0" w:space="0" w:color="auto"/>
                            <w:left w:val="none" w:sz="0" w:space="0" w:color="auto"/>
                            <w:bottom w:val="none" w:sz="0" w:space="0" w:color="auto"/>
                            <w:right w:val="none" w:sz="0" w:space="0" w:color="auto"/>
                          </w:divBdr>
                        </w:div>
                        <w:div w:id="1423335851">
                          <w:marLeft w:val="0"/>
                          <w:marRight w:val="0"/>
                          <w:marTop w:val="0"/>
                          <w:marBottom w:val="0"/>
                          <w:divBdr>
                            <w:top w:val="none" w:sz="0" w:space="0" w:color="auto"/>
                            <w:left w:val="none" w:sz="0" w:space="0" w:color="auto"/>
                            <w:bottom w:val="none" w:sz="0" w:space="0" w:color="auto"/>
                            <w:right w:val="none" w:sz="0" w:space="0" w:color="auto"/>
                          </w:divBdr>
                        </w:div>
                        <w:div w:id="225537013">
                          <w:marLeft w:val="0"/>
                          <w:marRight w:val="0"/>
                          <w:marTop w:val="0"/>
                          <w:marBottom w:val="0"/>
                          <w:divBdr>
                            <w:top w:val="none" w:sz="0" w:space="0" w:color="auto"/>
                            <w:left w:val="none" w:sz="0" w:space="0" w:color="auto"/>
                            <w:bottom w:val="none" w:sz="0" w:space="0" w:color="auto"/>
                            <w:right w:val="none" w:sz="0" w:space="0" w:color="auto"/>
                          </w:divBdr>
                        </w:div>
                        <w:div w:id="121242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469541">
              <w:marLeft w:val="0"/>
              <w:marRight w:val="0"/>
              <w:marTop w:val="0"/>
              <w:marBottom w:val="0"/>
              <w:divBdr>
                <w:top w:val="none" w:sz="0" w:space="0" w:color="auto"/>
                <w:left w:val="none" w:sz="0" w:space="0" w:color="auto"/>
                <w:bottom w:val="none" w:sz="0" w:space="0" w:color="auto"/>
                <w:right w:val="none" w:sz="0" w:space="0" w:color="auto"/>
              </w:divBdr>
              <w:divsChild>
                <w:div w:id="623579609">
                  <w:marLeft w:val="0"/>
                  <w:marRight w:val="0"/>
                  <w:marTop w:val="0"/>
                  <w:marBottom w:val="0"/>
                  <w:divBdr>
                    <w:top w:val="none" w:sz="0" w:space="0" w:color="auto"/>
                    <w:left w:val="none" w:sz="0" w:space="0" w:color="auto"/>
                    <w:bottom w:val="none" w:sz="0" w:space="0" w:color="auto"/>
                    <w:right w:val="none" w:sz="0" w:space="0" w:color="auto"/>
                  </w:divBdr>
                  <w:divsChild>
                    <w:div w:id="1670478347">
                      <w:marLeft w:val="0"/>
                      <w:marRight w:val="0"/>
                      <w:marTop w:val="0"/>
                      <w:marBottom w:val="0"/>
                      <w:divBdr>
                        <w:top w:val="none" w:sz="0" w:space="0" w:color="auto"/>
                        <w:left w:val="none" w:sz="0" w:space="0" w:color="auto"/>
                        <w:bottom w:val="none" w:sz="0" w:space="0" w:color="auto"/>
                        <w:right w:val="none" w:sz="0" w:space="0" w:color="auto"/>
                      </w:divBdr>
                      <w:divsChild>
                        <w:div w:id="1842425114">
                          <w:marLeft w:val="0"/>
                          <w:marRight w:val="0"/>
                          <w:marTop w:val="0"/>
                          <w:marBottom w:val="0"/>
                          <w:divBdr>
                            <w:top w:val="none" w:sz="0" w:space="0" w:color="auto"/>
                            <w:left w:val="none" w:sz="0" w:space="0" w:color="auto"/>
                            <w:bottom w:val="none" w:sz="0" w:space="0" w:color="auto"/>
                            <w:right w:val="none" w:sz="0" w:space="0" w:color="auto"/>
                          </w:divBdr>
                        </w:div>
                        <w:div w:id="1340500745">
                          <w:marLeft w:val="0"/>
                          <w:marRight w:val="0"/>
                          <w:marTop w:val="0"/>
                          <w:marBottom w:val="0"/>
                          <w:divBdr>
                            <w:top w:val="none" w:sz="0" w:space="0" w:color="auto"/>
                            <w:left w:val="none" w:sz="0" w:space="0" w:color="auto"/>
                            <w:bottom w:val="none" w:sz="0" w:space="0" w:color="auto"/>
                            <w:right w:val="none" w:sz="0" w:space="0" w:color="auto"/>
                          </w:divBdr>
                        </w:div>
                        <w:div w:id="1847865691">
                          <w:marLeft w:val="0"/>
                          <w:marRight w:val="0"/>
                          <w:marTop w:val="0"/>
                          <w:marBottom w:val="0"/>
                          <w:divBdr>
                            <w:top w:val="none" w:sz="0" w:space="0" w:color="auto"/>
                            <w:left w:val="none" w:sz="0" w:space="0" w:color="auto"/>
                            <w:bottom w:val="none" w:sz="0" w:space="0" w:color="auto"/>
                            <w:right w:val="none" w:sz="0" w:space="0" w:color="auto"/>
                          </w:divBdr>
                        </w:div>
                        <w:div w:id="19584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652723">
      <w:bodyDiv w:val="1"/>
      <w:marLeft w:val="0"/>
      <w:marRight w:val="0"/>
      <w:marTop w:val="0"/>
      <w:marBottom w:val="0"/>
      <w:divBdr>
        <w:top w:val="none" w:sz="0" w:space="0" w:color="auto"/>
        <w:left w:val="none" w:sz="0" w:space="0" w:color="auto"/>
        <w:bottom w:val="none" w:sz="0" w:space="0" w:color="auto"/>
        <w:right w:val="none" w:sz="0" w:space="0" w:color="auto"/>
      </w:divBdr>
    </w:div>
    <w:div w:id="861478856">
      <w:bodyDiv w:val="1"/>
      <w:marLeft w:val="0"/>
      <w:marRight w:val="0"/>
      <w:marTop w:val="0"/>
      <w:marBottom w:val="0"/>
      <w:divBdr>
        <w:top w:val="none" w:sz="0" w:space="0" w:color="auto"/>
        <w:left w:val="none" w:sz="0" w:space="0" w:color="auto"/>
        <w:bottom w:val="none" w:sz="0" w:space="0" w:color="auto"/>
        <w:right w:val="none" w:sz="0" w:space="0" w:color="auto"/>
      </w:divBdr>
    </w:div>
    <w:div w:id="863202699">
      <w:bodyDiv w:val="1"/>
      <w:marLeft w:val="0"/>
      <w:marRight w:val="0"/>
      <w:marTop w:val="0"/>
      <w:marBottom w:val="0"/>
      <w:divBdr>
        <w:top w:val="none" w:sz="0" w:space="0" w:color="auto"/>
        <w:left w:val="none" w:sz="0" w:space="0" w:color="auto"/>
        <w:bottom w:val="none" w:sz="0" w:space="0" w:color="auto"/>
        <w:right w:val="none" w:sz="0" w:space="0" w:color="auto"/>
      </w:divBdr>
    </w:div>
    <w:div w:id="871841895">
      <w:bodyDiv w:val="1"/>
      <w:marLeft w:val="0"/>
      <w:marRight w:val="0"/>
      <w:marTop w:val="0"/>
      <w:marBottom w:val="0"/>
      <w:divBdr>
        <w:top w:val="none" w:sz="0" w:space="0" w:color="auto"/>
        <w:left w:val="none" w:sz="0" w:space="0" w:color="auto"/>
        <w:bottom w:val="none" w:sz="0" w:space="0" w:color="auto"/>
        <w:right w:val="none" w:sz="0" w:space="0" w:color="auto"/>
      </w:divBdr>
    </w:div>
    <w:div w:id="873270214">
      <w:bodyDiv w:val="1"/>
      <w:marLeft w:val="0"/>
      <w:marRight w:val="0"/>
      <w:marTop w:val="0"/>
      <w:marBottom w:val="0"/>
      <w:divBdr>
        <w:top w:val="none" w:sz="0" w:space="0" w:color="auto"/>
        <w:left w:val="none" w:sz="0" w:space="0" w:color="auto"/>
        <w:bottom w:val="none" w:sz="0" w:space="0" w:color="auto"/>
        <w:right w:val="none" w:sz="0" w:space="0" w:color="auto"/>
      </w:divBdr>
    </w:div>
    <w:div w:id="876427523">
      <w:bodyDiv w:val="1"/>
      <w:marLeft w:val="0"/>
      <w:marRight w:val="0"/>
      <w:marTop w:val="0"/>
      <w:marBottom w:val="0"/>
      <w:divBdr>
        <w:top w:val="none" w:sz="0" w:space="0" w:color="auto"/>
        <w:left w:val="none" w:sz="0" w:space="0" w:color="auto"/>
        <w:bottom w:val="none" w:sz="0" w:space="0" w:color="auto"/>
        <w:right w:val="none" w:sz="0" w:space="0" w:color="auto"/>
      </w:divBdr>
    </w:div>
    <w:div w:id="899828199">
      <w:bodyDiv w:val="1"/>
      <w:marLeft w:val="0"/>
      <w:marRight w:val="0"/>
      <w:marTop w:val="0"/>
      <w:marBottom w:val="0"/>
      <w:divBdr>
        <w:top w:val="none" w:sz="0" w:space="0" w:color="auto"/>
        <w:left w:val="none" w:sz="0" w:space="0" w:color="auto"/>
        <w:bottom w:val="none" w:sz="0" w:space="0" w:color="auto"/>
        <w:right w:val="none" w:sz="0" w:space="0" w:color="auto"/>
      </w:divBdr>
      <w:divsChild>
        <w:div w:id="53821314">
          <w:marLeft w:val="0"/>
          <w:marRight w:val="0"/>
          <w:marTop w:val="0"/>
          <w:marBottom w:val="0"/>
          <w:divBdr>
            <w:top w:val="none" w:sz="0" w:space="0" w:color="auto"/>
            <w:left w:val="none" w:sz="0" w:space="0" w:color="auto"/>
            <w:bottom w:val="none" w:sz="0" w:space="0" w:color="auto"/>
            <w:right w:val="none" w:sz="0" w:space="0" w:color="auto"/>
          </w:divBdr>
          <w:divsChild>
            <w:div w:id="689991708">
              <w:marLeft w:val="0"/>
              <w:marRight w:val="0"/>
              <w:marTop w:val="0"/>
              <w:marBottom w:val="0"/>
              <w:divBdr>
                <w:top w:val="none" w:sz="0" w:space="0" w:color="auto"/>
                <w:left w:val="none" w:sz="0" w:space="0" w:color="auto"/>
                <w:bottom w:val="none" w:sz="0" w:space="0" w:color="auto"/>
                <w:right w:val="none" w:sz="0" w:space="0" w:color="auto"/>
              </w:divBdr>
            </w:div>
          </w:divsChild>
        </w:div>
        <w:div w:id="205218944">
          <w:marLeft w:val="0"/>
          <w:marRight w:val="0"/>
          <w:marTop w:val="0"/>
          <w:marBottom w:val="0"/>
          <w:divBdr>
            <w:top w:val="none" w:sz="0" w:space="0" w:color="auto"/>
            <w:left w:val="none" w:sz="0" w:space="0" w:color="auto"/>
            <w:bottom w:val="none" w:sz="0" w:space="0" w:color="auto"/>
            <w:right w:val="none" w:sz="0" w:space="0" w:color="auto"/>
          </w:divBdr>
        </w:div>
        <w:div w:id="199323295">
          <w:marLeft w:val="0"/>
          <w:marRight w:val="0"/>
          <w:marTop w:val="0"/>
          <w:marBottom w:val="0"/>
          <w:divBdr>
            <w:top w:val="none" w:sz="0" w:space="0" w:color="auto"/>
            <w:left w:val="none" w:sz="0" w:space="0" w:color="auto"/>
            <w:bottom w:val="none" w:sz="0" w:space="0" w:color="auto"/>
            <w:right w:val="none" w:sz="0" w:space="0" w:color="auto"/>
          </w:divBdr>
        </w:div>
        <w:div w:id="1783845375">
          <w:marLeft w:val="0"/>
          <w:marRight w:val="0"/>
          <w:marTop w:val="0"/>
          <w:marBottom w:val="0"/>
          <w:divBdr>
            <w:top w:val="none" w:sz="0" w:space="0" w:color="auto"/>
            <w:left w:val="none" w:sz="0" w:space="0" w:color="auto"/>
            <w:bottom w:val="none" w:sz="0" w:space="0" w:color="auto"/>
            <w:right w:val="none" w:sz="0" w:space="0" w:color="auto"/>
          </w:divBdr>
        </w:div>
      </w:divsChild>
    </w:div>
    <w:div w:id="905913180">
      <w:bodyDiv w:val="1"/>
      <w:marLeft w:val="0"/>
      <w:marRight w:val="0"/>
      <w:marTop w:val="0"/>
      <w:marBottom w:val="0"/>
      <w:divBdr>
        <w:top w:val="none" w:sz="0" w:space="0" w:color="auto"/>
        <w:left w:val="none" w:sz="0" w:space="0" w:color="auto"/>
        <w:bottom w:val="none" w:sz="0" w:space="0" w:color="auto"/>
        <w:right w:val="none" w:sz="0" w:space="0" w:color="auto"/>
      </w:divBdr>
    </w:div>
    <w:div w:id="907879424">
      <w:bodyDiv w:val="1"/>
      <w:marLeft w:val="0"/>
      <w:marRight w:val="0"/>
      <w:marTop w:val="0"/>
      <w:marBottom w:val="0"/>
      <w:divBdr>
        <w:top w:val="none" w:sz="0" w:space="0" w:color="auto"/>
        <w:left w:val="none" w:sz="0" w:space="0" w:color="auto"/>
        <w:bottom w:val="none" w:sz="0" w:space="0" w:color="auto"/>
        <w:right w:val="none" w:sz="0" w:space="0" w:color="auto"/>
      </w:divBdr>
    </w:div>
    <w:div w:id="912010935">
      <w:bodyDiv w:val="1"/>
      <w:marLeft w:val="0"/>
      <w:marRight w:val="0"/>
      <w:marTop w:val="0"/>
      <w:marBottom w:val="0"/>
      <w:divBdr>
        <w:top w:val="none" w:sz="0" w:space="0" w:color="auto"/>
        <w:left w:val="none" w:sz="0" w:space="0" w:color="auto"/>
        <w:bottom w:val="none" w:sz="0" w:space="0" w:color="auto"/>
        <w:right w:val="none" w:sz="0" w:space="0" w:color="auto"/>
      </w:divBdr>
      <w:divsChild>
        <w:div w:id="687605561">
          <w:marLeft w:val="0"/>
          <w:marRight w:val="0"/>
          <w:marTop w:val="0"/>
          <w:marBottom w:val="0"/>
          <w:divBdr>
            <w:top w:val="none" w:sz="0" w:space="0" w:color="auto"/>
            <w:left w:val="none" w:sz="0" w:space="0" w:color="auto"/>
            <w:bottom w:val="none" w:sz="0" w:space="0" w:color="auto"/>
            <w:right w:val="none" w:sz="0" w:space="0" w:color="auto"/>
          </w:divBdr>
        </w:div>
        <w:div w:id="496920558">
          <w:marLeft w:val="0"/>
          <w:marRight w:val="0"/>
          <w:marTop w:val="0"/>
          <w:marBottom w:val="0"/>
          <w:divBdr>
            <w:top w:val="none" w:sz="0" w:space="0" w:color="auto"/>
            <w:left w:val="none" w:sz="0" w:space="0" w:color="auto"/>
            <w:bottom w:val="none" w:sz="0" w:space="0" w:color="auto"/>
            <w:right w:val="none" w:sz="0" w:space="0" w:color="auto"/>
          </w:divBdr>
        </w:div>
        <w:div w:id="1282683205">
          <w:marLeft w:val="0"/>
          <w:marRight w:val="0"/>
          <w:marTop w:val="0"/>
          <w:marBottom w:val="0"/>
          <w:divBdr>
            <w:top w:val="none" w:sz="0" w:space="0" w:color="auto"/>
            <w:left w:val="none" w:sz="0" w:space="0" w:color="auto"/>
            <w:bottom w:val="none" w:sz="0" w:space="0" w:color="auto"/>
            <w:right w:val="none" w:sz="0" w:space="0" w:color="auto"/>
          </w:divBdr>
        </w:div>
        <w:div w:id="1049301375">
          <w:marLeft w:val="0"/>
          <w:marRight w:val="0"/>
          <w:marTop w:val="0"/>
          <w:marBottom w:val="0"/>
          <w:divBdr>
            <w:top w:val="none" w:sz="0" w:space="0" w:color="auto"/>
            <w:left w:val="none" w:sz="0" w:space="0" w:color="auto"/>
            <w:bottom w:val="none" w:sz="0" w:space="0" w:color="auto"/>
            <w:right w:val="none" w:sz="0" w:space="0" w:color="auto"/>
          </w:divBdr>
        </w:div>
      </w:divsChild>
    </w:div>
    <w:div w:id="916864541">
      <w:bodyDiv w:val="1"/>
      <w:marLeft w:val="0"/>
      <w:marRight w:val="0"/>
      <w:marTop w:val="0"/>
      <w:marBottom w:val="0"/>
      <w:divBdr>
        <w:top w:val="none" w:sz="0" w:space="0" w:color="auto"/>
        <w:left w:val="none" w:sz="0" w:space="0" w:color="auto"/>
        <w:bottom w:val="none" w:sz="0" w:space="0" w:color="auto"/>
        <w:right w:val="none" w:sz="0" w:space="0" w:color="auto"/>
      </w:divBdr>
    </w:div>
    <w:div w:id="946931727">
      <w:bodyDiv w:val="1"/>
      <w:marLeft w:val="0"/>
      <w:marRight w:val="0"/>
      <w:marTop w:val="0"/>
      <w:marBottom w:val="0"/>
      <w:divBdr>
        <w:top w:val="none" w:sz="0" w:space="0" w:color="auto"/>
        <w:left w:val="none" w:sz="0" w:space="0" w:color="auto"/>
        <w:bottom w:val="none" w:sz="0" w:space="0" w:color="auto"/>
        <w:right w:val="none" w:sz="0" w:space="0" w:color="auto"/>
      </w:divBdr>
      <w:divsChild>
        <w:div w:id="66615973">
          <w:marLeft w:val="0"/>
          <w:marRight w:val="0"/>
          <w:marTop w:val="150"/>
          <w:marBottom w:val="150"/>
          <w:divBdr>
            <w:top w:val="none" w:sz="0" w:space="0" w:color="auto"/>
            <w:left w:val="none" w:sz="0" w:space="0" w:color="auto"/>
            <w:bottom w:val="none" w:sz="0" w:space="0" w:color="auto"/>
            <w:right w:val="none" w:sz="0" w:space="0" w:color="auto"/>
          </w:divBdr>
        </w:div>
      </w:divsChild>
    </w:div>
    <w:div w:id="951591027">
      <w:bodyDiv w:val="1"/>
      <w:marLeft w:val="0"/>
      <w:marRight w:val="0"/>
      <w:marTop w:val="0"/>
      <w:marBottom w:val="0"/>
      <w:divBdr>
        <w:top w:val="none" w:sz="0" w:space="0" w:color="auto"/>
        <w:left w:val="none" w:sz="0" w:space="0" w:color="auto"/>
        <w:bottom w:val="none" w:sz="0" w:space="0" w:color="auto"/>
        <w:right w:val="none" w:sz="0" w:space="0" w:color="auto"/>
      </w:divBdr>
    </w:div>
    <w:div w:id="991375455">
      <w:bodyDiv w:val="1"/>
      <w:marLeft w:val="0"/>
      <w:marRight w:val="0"/>
      <w:marTop w:val="0"/>
      <w:marBottom w:val="0"/>
      <w:divBdr>
        <w:top w:val="none" w:sz="0" w:space="0" w:color="auto"/>
        <w:left w:val="none" w:sz="0" w:space="0" w:color="auto"/>
        <w:bottom w:val="none" w:sz="0" w:space="0" w:color="auto"/>
        <w:right w:val="none" w:sz="0" w:space="0" w:color="auto"/>
      </w:divBdr>
    </w:div>
    <w:div w:id="1021784339">
      <w:bodyDiv w:val="1"/>
      <w:marLeft w:val="0"/>
      <w:marRight w:val="0"/>
      <w:marTop w:val="0"/>
      <w:marBottom w:val="0"/>
      <w:divBdr>
        <w:top w:val="none" w:sz="0" w:space="0" w:color="auto"/>
        <w:left w:val="none" w:sz="0" w:space="0" w:color="auto"/>
        <w:bottom w:val="none" w:sz="0" w:space="0" w:color="auto"/>
        <w:right w:val="none" w:sz="0" w:space="0" w:color="auto"/>
      </w:divBdr>
    </w:div>
    <w:div w:id="1026061064">
      <w:bodyDiv w:val="1"/>
      <w:marLeft w:val="0"/>
      <w:marRight w:val="0"/>
      <w:marTop w:val="0"/>
      <w:marBottom w:val="0"/>
      <w:divBdr>
        <w:top w:val="none" w:sz="0" w:space="0" w:color="auto"/>
        <w:left w:val="none" w:sz="0" w:space="0" w:color="auto"/>
        <w:bottom w:val="none" w:sz="0" w:space="0" w:color="auto"/>
        <w:right w:val="none" w:sz="0" w:space="0" w:color="auto"/>
      </w:divBdr>
    </w:div>
    <w:div w:id="1039404422">
      <w:bodyDiv w:val="1"/>
      <w:marLeft w:val="0"/>
      <w:marRight w:val="0"/>
      <w:marTop w:val="0"/>
      <w:marBottom w:val="0"/>
      <w:divBdr>
        <w:top w:val="none" w:sz="0" w:space="0" w:color="auto"/>
        <w:left w:val="none" w:sz="0" w:space="0" w:color="auto"/>
        <w:bottom w:val="none" w:sz="0" w:space="0" w:color="auto"/>
        <w:right w:val="none" w:sz="0" w:space="0" w:color="auto"/>
      </w:divBdr>
    </w:div>
    <w:div w:id="1044330062">
      <w:bodyDiv w:val="1"/>
      <w:marLeft w:val="0"/>
      <w:marRight w:val="0"/>
      <w:marTop w:val="0"/>
      <w:marBottom w:val="0"/>
      <w:divBdr>
        <w:top w:val="none" w:sz="0" w:space="0" w:color="auto"/>
        <w:left w:val="none" w:sz="0" w:space="0" w:color="auto"/>
        <w:bottom w:val="none" w:sz="0" w:space="0" w:color="auto"/>
        <w:right w:val="none" w:sz="0" w:space="0" w:color="auto"/>
      </w:divBdr>
    </w:div>
    <w:div w:id="1076977113">
      <w:bodyDiv w:val="1"/>
      <w:marLeft w:val="0"/>
      <w:marRight w:val="0"/>
      <w:marTop w:val="0"/>
      <w:marBottom w:val="0"/>
      <w:divBdr>
        <w:top w:val="none" w:sz="0" w:space="0" w:color="auto"/>
        <w:left w:val="none" w:sz="0" w:space="0" w:color="auto"/>
        <w:bottom w:val="none" w:sz="0" w:space="0" w:color="auto"/>
        <w:right w:val="none" w:sz="0" w:space="0" w:color="auto"/>
      </w:divBdr>
      <w:divsChild>
        <w:div w:id="1611082513">
          <w:marLeft w:val="0"/>
          <w:marRight w:val="0"/>
          <w:marTop w:val="0"/>
          <w:marBottom w:val="150"/>
          <w:divBdr>
            <w:top w:val="none" w:sz="0" w:space="0" w:color="auto"/>
            <w:left w:val="none" w:sz="0" w:space="0" w:color="auto"/>
            <w:bottom w:val="none" w:sz="0" w:space="0" w:color="auto"/>
            <w:right w:val="none" w:sz="0" w:space="0" w:color="auto"/>
          </w:divBdr>
        </w:div>
      </w:divsChild>
    </w:div>
    <w:div w:id="1085298814">
      <w:bodyDiv w:val="1"/>
      <w:marLeft w:val="0"/>
      <w:marRight w:val="0"/>
      <w:marTop w:val="0"/>
      <w:marBottom w:val="0"/>
      <w:divBdr>
        <w:top w:val="none" w:sz="0" w:space="0" w:color="auto"/>
        <w:left w:val="none" w:sz="0" w:space="0" w:color="auto"/>
        <w:bottom w:val="none" w:sz="0" w:space="0" w:color="auto"/>
        <w:right w:val="none" w:sz="0" w:space="0" w:color="auto"/>
      </w:divBdr>
      <w:divsChild>
        <w:div w:id="1765759620">
          <w:marLeft w:val="0"/>
          <w:marRight w:val="0"/>
          <w:marTop w:val="150"/>
          <w:marBottom w:val="150"/>
          <w:divBdr>
            <w:top w:val="none" w:sz="0" w:space="0" w:color="auto"/>
            <w:left w:val="none" w:sz="0" w:space="0" w:color="auto"/>
            <w:bottom w:val="none" w:sz="0" w:space="0" w:color="auto"/>
            <w:right w:val="none" w:sz="0" w:space="0" w:color="auto"/>
          </w:divBdr>
        </w:div>
      </w:divsChild>
    </w:div>
    <w:div w:id="1097825775">
      <w:bodyDiv w:val="1"/>
      <w:marLeft w:val="0"/>
      <w:marRight w:val="0"/>
      <w:marTop w:val="0"/>
      <w:marBottom w:val="0"/>
      <w:divBdr>
        <w:top w:val="none" w:sz="0" w:space="0" w:color="auto"/>
        <w:left w:val="none" w:sz="0" w:space="0" w:color="auto"/>
        <w:bottom w:val="none" w:sz="0" w:space="0" w:color="auto"/>
        <w:right w:val="none" w:sz="0" w:space="0" w:color="auto"/>
      </w:divBdr>
    </w:div>
    <w:div w:id="1112212488">
      <w:bodyDiv w:val="1"/>
      <w:marLeft w:val="0"/>
      <w:marRight w:val="0"/>
      <w:marTop w:val="0"/>
      <w:marBottom w:val="0"/>
      <w:divBdr>
        <w:top w:val="none" w:sz="0" w:space="0" w:color="auto"/>
        <w:left w:val="none" w:sz="0" w:space="0" w:color="auto"/>
        <w:bottom w:val="none" w:sz="0" w:space="0" w:color="auto"/>
        <w:right w:val="none" w:sz="0" w:space="0" w:color="auto"/>
      </w:divBdr>
      <w:divsChild>
        <w:div w:id="1054349041">
          <w:marLeft w:val="547"/>
          <w:marRight w:val="0"/>
          <w:marTop w:val="0"/>
          <w:marBottom w:val="0"/>
          <w:divBdr>
            <w:top w:val="none" w:sz="0" w:space="0" w:color="auto"/>
            <w:left w:val="none" w:sz="0" w:space="0" w:color="auto"/>
            <w:bottom w:val="none" w:sz="0" w:space="0" w:color="auto"/>
            <w:right w:val="none" w:sz="0" w:space="0" w:color="auto"/>
          </w:divBdr>
        </w:div>
        <w:div w:id="989744972">
          <w:marLeft w:val="547"/>
          <w:marRight w:val="0"/>
          <w:marTop w:val="0"/>
          <w:marBottom w:val="0"/>
          <w:divBdr>
            <w:top w:val="none" w:sz="0" w:space="0" w:color="auto"/>
            <w:left w:val="none" w:sz="0" w:space="0" w:color="auto"/>
            <w:bottom w:val="none" w:sz="0" w:space="0" w:color="auto"/>
            <w:right w:val="none" w:sz="0" w:space="0" w:color="auto"/>
          </w:divBdr>
        </w:div>
        <w:div w:id="1369069766">
          <w:marLeft w:val="547"/>
          <w:marRight w:val="0"/>
          <w:marTop w:val="0"/>
          <w:marBottom w:val="0"/>
          <w:divBdr>
            <w:top w:val="none" w:sz="0" w:space="0" w:color="auto"/>
            <w:left w:val="none" w:sz="0" w:space="0" w:color="auto"/>
            <w:bottom w:val="none" w:sz="0" w:space="0" w:color="auto"/>
            <w:right w:val="none" w:sz="0" w:space="0" w:color="auto"/>
          </w:divBdr>
        </w:div>
        <w:div w:id="433746580">
          <w:marLeft w:val="547"/>
          <w:marRight w:val="0"/>
          <w:marTop w:val="0"/>
          <w:marBottom w:val="0"/>
          <w:divBdr>
            <w:top w:val="none" w:sz="0" w:space="0" w:color="auto"/>
            <w:left w:val="none" w:sz="0" w:space="0" w:color="auto"/>
            <w:bottom w:val="none" w:sz="0" w:space="0" w:color="auto"/>
            <w:right w:val="none" w:sz="0" w:space="0" w:color="auto"/>
          </w:divBdr>
        </w:div>
      </w:divsChild>
    </w:div>
    <w:div w:id="1112214225">
      <w:bodyDiv w:val="1"/>
      <w:marLeft w:val="0"/>
      <w:marRight w:val="0"/>
      <w:marTop w:val="0"/>
      <w:marBottom w:val="0"/>
      <w:divBdr>
        <w:top w:val="none" w:sz="0" w:space="0" w:color="auto"/>
        <w:left w:val="none" w:sz="0" w:space="0" w:color="auto"/>
        <w:bottom w:val="none" w:sz="0" w:space="0" w:color="auto"/>
        <w:right w:val="none" w:sz="0" w:space="0" w:color="auto"/>
      </w:divBdr>
      <w:divsChild>
        <w:div w:id="1421373840">
          <w:marLeft w:val="0"/>
          <w:marRight w:val="0"/>
          <w:marTop w:val="0"/>
          <w:marBottom w:val="0"/>
          <w:divBdr>
            <w:top w:val="none" w:sz="0" w:space="0" w:color="auto"/>
            <w:left w:val="none" w:sz="0" w:space="0" w:color="auto"/>
            <w:bottom w:val="none" w:sz="0" w:space="0" w:color="auto"/>
            <w:right w:val="none" w:sz="0" w:space="0" w:color="auto"/>
          </w:divBdr>
          <w:divsChild>
            <w:div w:id="42217355">
              <w:marLeft w:val="0"/>
              <w:marRight w:val="0"/>
              <w:marTop w:val="0"/>
              <w:marBottom w:val="0"/>
              <w:divBdr>
                <w:top w:val="none" w:sz="0" w:space="0" w:color="auto"/>
                <w:left w:val="none" w:sz="0" w:space="0" w:color="auto"/>
                <w:bottom w:val="none" w:sz="0" w:space="0" w:color="auto"/>
                <w:right w:val="none" w:sz="0" w:space="0" w:color="auto"/>
              </w:divBdr>
              <w:divsChild>
                <w:div w:id="1938102110">
                  <w:marLeft w:val="0"/>
                  <w:marRight w:val="0"/>
                  <w:marTop w:val="0"/>
                  <w:marBottom w:val="0"/>
                  <w:divBdr>
                    <w:top w:val="none" w:sz="0" w:space="0" w:color="auto"/>
                    <w:left w:val="none" w:sz="0" w:space="0" w:color="auto"/>
                    <w:bottom w:val="none" w:sz="0" w:space="0" w:color="auto"/>
                    <w:right w:val="none" w:sz="0" w:space="0" w:color="auto"/>
                  </w:divBdr>
                  <w:divsChild>
                    <w:div w:id="940531365">
                      <w:marLeft w:val="0"/>
                      <w:marRight w:val="0"/>
                      <w:marTop w:val="0"/>
                      <w:marBottom w:val="0"/>
                      <w:divBdr>
                        <w:top w:val="none" w:sz="0" w:space="0" w:color="auto"/>
                        <w:left w:val="none" w:sz="0" w:space="0" w:color="auto"/>
                        <w:bottom w:val="none" w:sz="0" w:space="0" w:color="auto"/>
                        <w:right w:val="none" w:sz="0" w:space="0" w:color="auto"/>
                      </w:divBdr>
                      <w:divsChild>
                        <w:div w:id="209002320">
                          <w:marLeft w:val="0"/>
                          <w:marRight w:val="0"/>
                          <w:marTop w:val="0"/>
                          <w:marBottom w:val="0"/>
                          <w:divBdr>
                            <w:top w:val="none" w:sz="0" w:space="0" w:color="auto"/>
                            <w:left w:val="none" w:sz="0" w:space="0" w:color="auto"/>
                            <w:bottom w:val="none" w:sz="0" w:space="0" w:color="auto"/>
                            <w:right w:val="none" w:sz="0" w:space="0" w:color="auto"/>
                          </w:divBdr>
                        </w:div>
                        <w:div w:id="1537547626">
                          <w:marLeft w:val="0"/>
                          <w:marRight w:val="0"/>
                          <w:marTop w:val="0"/>
                          <w:marBottom w:val="0"/>
                          <w:divBdr>
                            <w:top w:val="none" w:sz="0" w:space="0" w:color="auto"/>
                            <w:left w:val="none" w:sz="0" w:space="0" w:color="auto"/>
                            <w:bottom w:val="none" w:sz="0" w:space="0" w:color="auto"/>
                            <w:right w:val="none" w:sz="0" w:space="0" w:color="auto"/>
                          </w:divBdr>
                        </w:div>
                        <w:div w:id="218825046">
                          <w:marLeft w:val="0"/>
                          <w:marRight w:val="0"/>
                          <w:marTop w:val="0"/>
                          <w:marBottom w:val="0"/>
                          <w:divBdr>
                            <w:top w:val="none" w:sz="0" w:space="0" w:color="auto"/>
                            <w:left w:val="none" w:sz="0" w:space="0" w:color="auto"/>
                            <w:bottom w:val="none" w:sz="0" w:space="0" w:color="auto"/>
                            <w:right w:val="none" w:sz="0" w:space="0" w:color="auto"/>
                          </w:divBdr>
                        </w:div>
                        <w:div w:id="1375692769">
                          <w:marLeft w:val="0"/>
                          <w:marRight w:val="0"/>
                          <w:marTop w:val="0"/>
                          <w:marBottom w:val="0"/>
                          <w:divBdr>
                            <w:top w:val="none" w:sz="0" w:space="0" w:color="auto"/>
                            <w:left w:val="none" w:sz="0" w:space="0" w:color="auto"/>
                            <w:bottom w:val="none" w:sz="0" w:space="0" w:color="auto"/>
                            <w:right w:val="none" w:sz="0" w:space="0" w:color="auto"/>
                          </w:divBdr>
                        </w:div>
                        <w:div w:id="10388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163672">
              <w:marLeft w:val="0"/>
              <w:marRight w:val="0"/>
              <w:marTop w:val="0"/>
              <w:marBottom w:val="0"/>
              <w:divBdr>
                <w:top w:val="none" w:sz="0" w:space="0" w:color="auto"/>
                <w:left w:val="none" w:sz="0" w:space="0" w:color="auto"/>
                <w:bottom w:val="none" w:sz="0" w:space="0" w:color="auto"/>
                <w:right w:val="none" w:sz="0" w:space="0" w:color="auto"/>
              </w:divBdr>
              <w:divsChild>
                <w:div w:id="127742364">
                  <w:marLeft w:val="0"/>
                  <w:marRight w:val="0"/>
                  <w:marTop w:val="0"/>
                  <w:marBottom w:val="0"/>
                  <w:divBdr>
                    <w:top w:val="none" w:sz="0" w:space="0" w:color="auto"/>
                    <w:left w:val="none" w:sz="0" w:space="0" w:color="auto"/>
                    <w:bottom w:val="none" w:sz="0" w:space="0" w:color="auto"/>
                    <w:right w:val="none" w:sz="0" w:space="0" w:color="auto"/>
                  </w:divBdr>
                  <w:divsChild>
                    <w:div w:id="301233360">
                      <w:marLeft w:val="0"/>
                      <w:marRight w:val="0"/>
                      <w:marTop w:val="0"/>
                      <w:marBottom w:val="0"/>
                      <w:divBdr>
                        <w:top w:val="none" w:sz="0" w:space="0" w:color="auto"/>
                        <w:left w:val="none" w:sz="0" w:space="0" w:color="auto"/>
                        <w:bottom w:val="none" w:sz="0" w:space="0" w:color="auto"/>
                        <w:right w:val="none" w:sz="0" w:space="0" w:color="auto"/>
                      </w:divBdr>
                      <w:divsChild>
                        <w:div w:id="1882014355">
                          <w:marLeft w:val="0"/>
                          <w:marRight w:val="0"/>
                          <w:marTop w:val="0"/>
                          <w:marBottom w:val="0"/>
                          <w:divBdr>
                            <w:top w:val="none" w:sz="0" w:space="0" w:color="auto"/>
                            <w:left w:val="none" w:sz="0" w:space="0" w:color="auto"/>
                            <w:bottom w:val="none" w:sz="0" w:space="0" w:color="auto"/>
                            <w:right w:val="none" w:sz="0" w:space="0" w:color="auto"/>
                          </w:divBdr>
                        </w:div>
                        <w:div w:id="629437222">
                          <w:marLeft w:val="0"/>
                          <w:marRight w:val="0"/>
                          <w:marTop w:val="0"/>
                          <w:marBottom w:val="0"/>
                          <w:divBdr>
                            <w:top w:val="none" w:sz="0" w:space="0" w:color="auto"/>
                            <w:left w:val="none" w:sz="0" w:space="0" w:color="auto"/>
                            <w:bottom w:val="none" w:sz="0" w:space="0" w:color="auto"/>
                            <w:right w:val="none" w:sz="0" w:space="0" w:color="auto"/>
                          </w:divBdr>
                        </w:div>
                        <w:div w:id="592128380">
                          <w:marLeft w:val="0"/>
                          <w:marRight w:val="0"/>
                          <w:marTop w:val="0"/>
                          <w:marBottom w:val="0"/>
                          <w:divBdr>
                            <w:top w:val="none" w:sz="0" w:space="0" w:color="auto"/>
                            <w:left w:val="none" w:sz="0" w:space="0" w:color="auto"/>
                            <w:bottom w:val="none" w:sz="0" w:space="0" w:color="auto"/>
                            <w:right w:val="none" w:sz="0" w:space="0" w:color="auto"/>
                          </w:divBdr>
                        </w:div>
                        <w:div w:id="6534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831607">
              <w:marLeft w:val="0"/>
              <w:marRight w:val="0"/>
              <w:marTop w:val="0"/>
              <w:marBottom w:val="0"/>
              <w:divBdr>
                <w:top w:val="none" w:sz="0" w:space="0" w:color="auto"/>
                <w:left w:val="none" w:sz="0" w:space="0" w:color="auto"/>
                <w:bottom w:val="none" w:sz="0" w:space="0" w:color="auto"/>
                <w:right w:val="none" w:sz="0" w:space="0" w:color="auto"/>
              </w:divBdr>
              <w:divsChild>
                <w:div w:id="1918975783">
                  <w:marLeft w:val="0"/>
                  <w:marRight w:val="0"/>
                  <w:marTop w:val="0"/>
                  <w:marBottom w:val="0"/>
                  <w:divBdr>
                    <w:top w:val="none" w:sz="0" w:space="0" w:color="auto"/>
                    <w:left w:val="none" w:sz="0" w:space="0" w:color="auto"/>
                    <w:bottom w:val="none" w:sz="0" w:space="0" w:color="auto"/>
                    <w:right w:val="none" w:sz="0" w:space="0" w:color="auto"/>
                  </w:divBdr>
                  <w:divsChild>
                    <w:div w:id="417679294">
                      <w:marLeft w:val="0"/>
                      <w:marRight w:val="0"/>
                      <w:marTop w:val="0"/>
                      <w:marBottom w:val="0"/>
                      <w:divBdr>
                        <w:top w:val="none" w:sz="0" w:space="0" w:color="auto"/>
                        <w:left w:val="none" w:sz="0" w:space="0" w:color="auto"/>
                        <w:bottom w:val="none" w:sz="0" w:space="0" w:color="auto"/>
                        <w:right w:val="none" w:sz="0" w:space="0" w:color="auto"/>
                      </w:divBdr>
                      <w:divsChild>
                        <w:div w:id="616448786">
                          <w:marLeft w:val="0"/>
                          <w:marRight w:val="0"/>
                          <w:marTop w:val="0"/>
                          <w:marBottom w:val="0"/>
                          <w:divBdr>
                            <w:top w:val="none" w:sz="0" w:space="0" w:color="auto"/>
                            <w:left w:val="none" w:sz="0" w:space="0" w:color="auto"/>
                            <w:bottom w:val="none" w:sz="0" w:space="0" w:color="auto"/>
                            <w:right w:val="none" w:sz="0" w:space="0" w:color="auto"/>
                          </w:divBdr>
                        </w:div>
                        <w:div w:id="852230688">
                          <w:marLeft w:val="0"/>
                          <w:marRight w:val="0"/>
                          <w:marTop w:val="0"/>
                          <w:marBottom w:val="0"/>
                          <w:divBdr>
                            <w:top w:val="none" w:sz="0" w:space="0" w:color="auto"/>
                            <w:left w:val="none" w:sz="0" w:space="0" w:color="auto"/>
                            <w:bottom w:val="none" w:sz="0" w:space="0" w:color="auto"/>
                            <w:right w:val="none" w:sz="0" w:space="0" w:color="auto"/>
                          </w:divBdr>
                        </w:div>
                        <w:div w:id="13626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141075">
              <w:marLeft w:val="0"/>
              <w:marRight w:val="0"/>
              <w:marTop w:val="0"/>
              <w:marBottom w:val="0"/>
              <w:divBdr>
                <w:top w:val="none" w:sz="0" w:space="0" w:color="auto"/>
                <w:left w:val="none" w:sz="0" w:space="0" w:color="auto"/>
                <w:bottom w:val="none" w:sz="0" w:space="0" w:color="auto"/>
                <w:right w:val="none" w:sz="0" w:space="0" w:color="auto"/>
              </w:divBdr>
              <w:divsChild>
                <w:div w:id="1940481075">
                  <w:marLeft w:val="0"/>
                  <w:marRight w:val="0"/>
                  <w:marTop w:val="0"/>
                  <w:marBottom w:val="0"/>
                  <w:divBdr>
                    <w:top w:val="none" w:sz="0" w:space="0" w:color="auto"/>
                    <w:left w:val="none" w:sz="0" w:space="0" w:color="auto"/>
                    <w:bottom w:val="none" w:sz="0" w:space="0" w:color="auto"/>
                    <w:right w:val="none" w:sz="0" w:space="0" w:color="auto"/>
                  </w:divBdr>
                  <w:divsChild>
                    <w:div w:id="1544975618">
                      <w:marLeft w:val="0"/>
                      <w:marRight w:val="0"/>
                      <w:marTop w:val="0"/>
                      <w:marBottom w:val="0"/>
                      <w:divBdr>
                        <w:top w:val="none" w:sz="0" w:space="0" w:color="auto"/>
                        <w:left w:val="none" w:sz="0" w:space="0" w:color="auto"/>
                        <w:bottom w:val="none" w:sz="0" w:space="0" w:color="auto"/>
                        <w:right w:val="none" w:sz="0" w:space="0" w:color="auto"/>
                      </w:divBdr>
                      <w:divsChild>
                        <w:div w:id="1172796478">
                          <w:marLeft w:val="0"/>
                          <w:marRight w:val="0"/>
                          <w:marTop w:val="0"/>
                          <w:marBottom w:val="0"/>
                          <w:divBdr>
                            <w:top w:val="none" w:sz="0" w:space="0" w:color="auto"/>
                            <w:left w:val="none" w:sz="0" w:space="0" w:color="auto"/>
                            <w:bottom w:val="none" w:sz="0" w:space="0" w:color="auto"/>
                            <w:right w:val="none" w:sz="0" w:space="0" w:color="auto"/>
                          </w:divBdr>
                        </w:div>
                        <w:div w:id="616956668">
                          <w:marLeft w:val="0"/>
                          <w:marRight w:val="0"/>
                          <w:marTop w:val="0"/>
                          <w:marBottom w:val="0"/>
                          <w:divBdr>
                            <w:top w:val="none" w:sz="0" w:space="0" w:color="auto"/>
                            <w:left w:val="none" w:sz="0" w:space="0" w:color="auto"/>
                            <w:bottom w:val="none" w:sz="0" w:space="0" w:color="auto"/>
                            <w:right w:val="none" w:sz="0" w:space="0" w:color="auto"/>
                          </w:divBdr>
                        </w:div>
                        <w:div w:id="205044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848904">
      <w:bodyDiv w:val="1"/>
      <w:marLeft w:val="0"/>
      <w:marRight w:val="0"/>
      <w:marTop w:val="0"/>
      <w:marBottom w:val="0"/>
      <w:divBdr>
        <w:top w:val="none" w:sz="0" w:space="0" w:color="auto"/>
        <w:left w:val="none" w:sz="0" w:space="0" w:color="auto"/>
        <w:bottom w:val="none" w:sz="0" w:space="0" w:color="auto"/>
        <w:right w:val="none" w:sz="0" w:space="0" w:color="auto"/>
      </w:divBdr>
      <w:divsChild>
        <w:div w:id="1015038533">
          <w:marLeft w:val="547"/>
          <w:marRight w:val="0"/>
          <w:marTop w:val="0"/>
          <w:marBottom w:val="0"/>
          <w:divBdr>
            <w:top w:val="none" w:sz="0" w:space="0" w:color="auto"/>
            <w:left w:val="none" w:sz="0" w:space="0" w:color="auto"/>
            <w:bottom w:val="none" w:sz="0" w:space="0" w:color="auto"/>
            <w:right w:val="none" w:sz="0" w:space="0" w:color="auto"/>
          </w:divBdr>
        </w:div>
        <w:div w:id="190462281">
          <w:marLeft w:val="547"/>
          <w:marRight w:val="0"/>
          <w:marTop w:val="0"/>
          <w:marBottom w:val="0"/>
          <w:divBdr>
            <w:top w:val="none" w:sz="0" w:space="0" w:color="auto"/>
            <w:left w:val="none" w:sz="0" w:space="0" w:color="auto"/>
            <w:bottom w:val="none" w:sz="0" w:space="0" w:color="auto"/>
            <w:right w:val="none" w:sz="0" w:space="0" w:color="auto"/>
          </w:divBdr>
        </w:div>
        <w:div w:id="599144563">
          <w:marLeft w:val="547"/>
          <w:marRight w:val="0"/>
          <w:marTop w:val="0"/>
          <w:marBottom w:val="0"/>
          <w:divBdr>
            <w:top w:val="none" w:sz="0" w:space="0" w:color="auto"/>
            <w:left w:val="none" w:sz="0" w:space="0" w:color="auto"/>
            <w:bottom w:val="none" w:sz="0" w:space="0" w:color="auto"/>
            <w:right w:val="none" w:sz="0" w:space="0" w:color="auto"/>
          </w:divBdr>
        </w:div>
        <w:div w:id="974018538">
          <w:marLeft w:val="547"/>
          <w:marRight w:val="0"/>
          <w:marTop w:val="0"/>
          <w:marBottom w:val="0"/>
          <w:divBdr>
            <w:top w:val="none" w:sz="0" w:space="0" w:color="auto"/>
            <w:left w:val="none" w:sz="0" w:space="0" w:color="auto"/>
            <w:bottom w:val="none" w:sz="0" w:space="0" w:color="auto"/>
            <w:right w:val="none" w:sz="0" w:space="0" w:color="auto"/>
          </w:divBdr>
        </w:div>
      </w:divsChild>
    </w:div>
    <w:div w:id="1145046261">
      <w:bodyDiv w:val="1"/>
      <w:marLeft w:val="0"/>
      <w:marRight w:val="0"/>
      <w:marTop w:val="0"/>
      <w:marBottom w:val="0"/>
      <w:divBdr>
        <w:top w:val="none" w:sz="0" w:space="0" w:color="auto"/>
        <w:left w:val="none" w:sz="0" w:space="0" w:color="auto"/>
        <w:bottom w:val="none" w:sz="0" w:space="0" w:color="auto"/>
        <w:right w:val="none" w:sz="0" w:space="0" w:color="auto"/>
      </w:divBdr>
    </w:div>
    <w:div w:id="1165516162">
      <w:bodyDiv w:val="1"/>
      <w:marLeft w:val="0"/>
      <w:marRight w:val="0"/>
      <w:marTop w:val="0"/>
      <w:marBottom w:val="0"/>
      <w:divBdr>
        <w:top w:val="none" w:sz="0" w:space="0" w:color="auto"/>
        <w:left w:val="none" w:sz="0" w:space="0" w:color="auto"/>
        <w:bottom w:val="none" w:sz="0" w:space="0" w:color="auto"/>
        <w:right w:val="none" w:sz="0" w:space="0" w:color="auto"/>
      </w:divBdr>
    </w:div>
    <w:div w:id="1173883564">
      <w:bodyDiv w:val="1"/>
      <w:marLeft w:val="0"/>
      <w:marRight w:val="0"/>
      <w:marTop w:val="0"/>
      <w:marBottom w:val="0"/>
      <w:divBdr>
        <w:top w:val="none" w:sz="0" w:space="0" w:color="auto"/>
        <w:left w:val="none" w:sz="0" w:space="0" w:color="auto"/>
        <w:bottom w:val="none" w:sz="0" w:space="0" w:color="auto"/>
        <w:right w:val="none" w:sz="0" w:space="0" w:color="auto"/>
      </w:divBdr>
    </w:div>
    <w:div w:id="1199776835">
      <w:bodyDiv w:val="1"/>
      <w:marLeft w:val="0"/>
      <w:marRight w:val="0"/>
      <w:marTop w:val="0"/>
      <w:marBottom w:val="0"/>
      <w:divBdr>
        <w:top w:val="none" w:sz="0" w:space="0" w:color="auto"/>
        <w:left w:val="none" w:sz="0" w:space="0" w:color="auto"/>
        <w:bottom w:val="none" w:sz="0" w:space="0" w:color="auto"/>
        <w:right w:val="none" w:sz="0" w:space="0" w:color="auto"/>
      </w:divBdr>
    </w:div>
    <w:div w:id="1239710722">
      <w:bodyDiv w:val="1"/>
      <w:marLeft w:val="0"/>
      <w:marRight w:val="0"/>
      <w:marTop w:val="0"/>
      <w:marBottom w:val="0"/>
      <w:divBdr>
        <w:top w:val="none" w:sz="0" w:space="0" w:color="auto"/>
        <w:left w:val="none" w:sz="0" w:space="0" w:color="auto"/>
        <w:bottom w:val="none" w:sz="0" w:space="0" w:color="auto"/>
        <w:right w:val="none" w:sz="0" w:space="0" w:color="auto"/>
      </w:divBdr>
      <w:divsChild>
        <w:div w:id="484667322">
          <w:marLeft w:val="0"/>
          <w:marRight w:val="0"/>
          <w:marTop w:val="150"/>
          <w:marBottom w:val="150"/>
          <w:divBdr>
            <w:top w:val="none" w:sz="0" w:space="0" w:color="auto"/>
            <w:left w:val="none" w:sz="0" w:space="0" w:color="auto"/>
            <w:bottom w:val="none" w:sz="0" w:space="0" w:color="auto"/>
            <w:right w:val="none" w:sz="0" w:space="0" w:color="auto"/>
          </w:divBdr>
        </w:div>
      </w:divsChild>
    </w:div>
    <w:div w:id="1245457252">
      <w:bodyDiv w:val="1"/>
      <w:marLeft w:val="0"/>
      <w:marRight w:val="0"/>
      <w:marTop w:val="0"/>
      <w:marBottom w:val="0"/>
      <w:divBdr>
        <w:top w:val="none" w:sz="0" w:space="0" w:color="auto"/>
        <w:left w:val="none" w:sz="0" w:space="0" w:color="auto"/>
        <w:bottom w:val="none" w:sz="0" w:space="0" w:color="auto"/>
        <w:right w:val="none" w:sz="0" w:space="0" w:color="auto"/>
      </w:divBdr>
    </w:div>
    <w:div w:id="1284266340">
      <w:bodyDiv w:val="1"/>
      <w:marLeft w:val="0"/>
      <w:marRight w:val="0"/>
      <w:marTop w:val="0"/>
      <w:marBottom w:val="0"/>
      <w:divBdr>
        <w:top w:val="none" w:sz="0" w:space="0" w:color="auto"/>
        <w:left w:val="none" w:sz="0" w:space="0" w:color="auto"/>
        <w:bottom w:val="none" w:sz="0" w:space="0" w:color="auto"/>
        <w:right w:val="none" w:sz="0" w:space="0" w:color="auto"/>
      </w:divBdr>
    </w:div>
    <w:div w:id="1291932883">
      <w:bodyDiv w:val="1"/>
      <w:marLeft w:val="0"/>
      <w:marRight w:val="0"/>
      <w:marTop w:val="0"/>
      <w:marBottom w:val="0"/>
      <w:divBdr>
        <w:top w:val="none" w:sz="0" w:space="0" w:color="auto"/>
        <w:left w:val="none" w:sz="0" w:space="0" w:color="auto"/>
        <w:bottom w:val="none" w:sz="0" w:space="0" w:color="auto"/>
        <w:right w:val="none" w:sz="0" w:space="0" w:color="auto"/>
      </w:divBdr>
    </w:div>
    <w:div w:id="1306157154">
      <w:bodyDiv w:val="1"/>
      <w:marLeft w:val="0"/>
      <w:marRight w:val="0"/>
      <w:marTop w:val="0"/>
      <w:marBottom w:val="0"/>
      <w:divBdr>
        <w:top w:val="none" w:sz="0" w:space="0" w:color="auto"/>
        <w:left w:val="none" w:sz="0" w:space="0" w:color="auto"/>
        <w:bottom w:val="none" w:sz="0" w:space="0" w:color="auto"/>
        <w:right w:val="none" w:sz="0" w:space="0" w:color="auto"/>
      </w:divBdr>
      <w:divsChild>
        <w:div w:id="638727627">
          <w:marLeft w:val="0"/>
          <w:marRight w:val="0"/>
          <w:marTop w:val="0"/>
          <w:marBottom w:val="0"/>
          <w:divBdr>
            <w:top w:val="none" w:sz="0" w:space="0" w:color="auto"/>
            <w:left w:val="none" w:sz="0" w:space="0" w:color="auto"/>
            <w:bottom w:val="none" w:sz="0" w:space="0" w:color="auto"/>
            <w:right w:val="none" w:sz="0" w:space="0" w:color="auto"/>
          </w:divBdr>
          <w:divsChild>
            <w:div w:id="1814563907">
              <w:marLeft w:val="0"/>
              <w:marRight w:val="0"/>
              <w:marTop w:val="0"/>
              <w:marBottom w:val="0"/>
              <w:divBdr>
                <w:top w:val="none" w:sz="0" w:space="0" w:color="auto"/>
                <w:left w:val="none" w:sz="0" w:space="0" w:color="auto"/>
                <w:bottom w:val="none" w:sz="0" w:space="0" w:color="auto"/>
                <w:right w:val="none" w:sz="0" w:space="0" w:color="auto"/>
              </w:divBdr>
              <w:divsChild>
                <w:div w:id="343943854">
                  <w:marLeft w:val="0"/>
                  <w:marRight w:val="0"/>
                  <w:marTop w:val="0"/>
                  <w:marBottom w:val="0"/>
                  <w:divBdr>
                    <w:top w:val="none" w:sz="0" w:space="0" w:color="auto"/>
                    <w:left w:val="none" w:sz="0" w:space="0" w:color="auto"/>
                    <w:bottom w:val="none" w:sz="0" w:space="0" w:color="auto"/>
                    <w:right w:val="none" w:sz="0" w:space="0" w:color="auto"/>
                  </w:divBdr>
                </w:div>
              </w:divsChild>
            </w:div>
            <w:div w:id="1145701365">
              <w:marLeft w:val="0"/>
              <w:marRight w:val="0"/>
              <w:marTop w:val="0"/>
              <w:marBottom w:val="0"/>
              <w:divBdr>
                <w:top w:val="none" w:sz="0" w:space="0" w:color="auto"/>
                <w:left w:val="none" w:sz="0" w:space="0" w:color="auto"/>
                <w:bottom w:val="none" w:sz="0" w:space="0" w:color="auto"/>
                <w:right w:val="none" w:sz="0" w:space="0" w:color="auto"/>
              </w:divBdr>
              <w:divsChild>
                <w:div w:id="833881617">
                  <w:marLeft w:val="0"/>
                  <w:marRight w:val="0"/>
                  <w:marTop w:val="0"/>
                  <w:marBottom w:val="0"/>
                  <w:divBdr>
                    <w:top w:val="none" w:sz="0" w:space="0" w:color="auto"/>
                    <w:left w:val="none" w:sz="0" w:space="0" w:color="auto"/>
                    <w:bottom w:val="none" w:sz="0" w:space="0" w:color="auto"/>
                    <w:right w:val="none" w:sz="0" w:space="0" w:color="auto"/>
                  </w:divBdr>
                  <w:divsChild>
                    <w:div w:id="742916898">
                      <w:marLeft w:val="0"/>
                      <w:marRight w:val="0"/>
                      <w:marTop w:val="0"/>
                      <w:marBottom w:val="0"/>
                      <w:divBdr>
                        <w:top w:val="none" w:sz="0" w:space="0" w:color="auto"/>
                        <w:left w:val="none" w:sz="0" w:space="0" w:color="auto"/>
                        <w:bottom w:val="none" w:sz="0" w:space="0" w:color="auto"/>
                        <w:right w:val="none" w:sz="0" w:space="0" w:color="auto"/>
                      </w:divBdr>
                      <w:divsChild>
                        <w:div w:id="1960842804">
                          <w:marLeft w:val="0"/>
                          <w:marRight w:val="0"/>
                          <w:marTop w:val="0"/>
                          <w:marBottom w:val="0"/>
                          <w:divBdr>
                            <w:top w:val="none" w:sz="0" w:space="0" w:color="auto"/>
                            <w:left w:val="none" w:sz="0" w:space="0" w:color="auto"/>
                            <w:bottom w:val="none" w:sz="0" w:space="0" w:color="auto"/>
                            <w:right w:val="none" w:sz="0" w:space="0" w:color="auto"/>
                          </w:divBdr>
                        </w:div>
                        <w:div w:id="1395162016">
                          <w:marLeft w:val="0"/>
                          <w:marRight w:val="0"/>
                          <w:marTop w:val="0"/>
                          <w:marBottom w:val="0"/>
                          <w:divBdr>
                            <w:top w:val="none" w:sz="0" w:space="0" w:color="auto"/>
                            <w:left w:val="none" w:sz="0" w:space="0" w:color="auto"/>
                            <w:bottom w:val="none" w:sz="0" w:space="0" w:color="auto"/>
                            <w:right w:val="none" w:sz="0" w:space="0" w:color="auto"/>
                          </w:divBdr>
                        </w:div>
                        <w:div w:id="118131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233829">
              <w:marLeft w:val="0"/>
              <w:marRight w:val="0"/>
              <w:marTop w:val="0"/>
              <w:marBottom w:val="0"/>
              <w:divBdr>
                <w:top w:val="none" w:sz="0" w:space="0" w:color="auto"/>
                <w:left w:val="none" w:sz="0" w:space="0" w:color="auto"/>
                <w:bottom w:val="none" w:sz="0" w:space="0" w:color="auto"/>
                <w:right w:val="none" w:sz="0" w:space="0" w:color="auto"/>
              </w:divBdr>
              <w:divsChild>
                <w:div w:id="1585802377">
                  <w:marLeft w:val="0"/>
                  <w:marRight w:val="0"/>
                  <w:marTop w:val="0"/>
                  <w:marBottom w:val="0"/>
                  <w:divBdr>
                    <w:top w:val="none" w:sz="0" w:space="0" w:color="auto"/>
                    <w:left w:val="none" w:sz="0" w:space="0" w:color="auto"/>
                    <w:bottom w:val="none" w:sz="0" w:space="0" w:color="auto"/>
                    <w:right w:val="none" w:sz="0" w:space="0" w:color="auto"/>
                  </w:divBdr>
                  <w:divsChild>
                    <w:div w:id="6296129">
                      <w:marLeft w:val="0"/>
                      <w:marRight w:val="0"/>
                      <w:marTop w:val="0"/>
                      <w:marBottom w:val="0"/>
                      <w:divBdr>
                        <w:top w:val="none" w:sz="0" w:space="0" w:color="auto"/>
                        <w:left w:val="none" w:sz="0" w:space="0" w:color="auto"/>
                        <w:bottom w:val="none" w:sz="0" w:space="0" w:color="auto"/>
                        <w:right w:val="none" w:sz="0" w:space="0" w:color="auto"/>
                      </w:divBdr>
                      <w:divsChild>
                        <w:div w:id="73747485">
                          <w:marLeft w:val="0"/>
                          <w:marRight w:val="0"/>
                          <w:marTop w:val="0"/>
                          <w:marBottom w:val="0"/>
                          <w:divBdr>
                            <w:top w:val="none" w:sz="0" w:space="0" w:color="auto"/>
                            <w:left w:val="none" w:sz="0" w:space="0" w:color="auto"/>
                            <w:bottom w:val="none" w:sz="0" w:space="0" w:color="auto"/>
                            <w:right w:val="none" w:sz="0" w:space="0" w:color="auto"/>
                          </w:divBdr>
                        </w:div>
                        <w:div w:id="13240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761452">
              <w:marLeft w:val="0"/>
              <w:marRight w:val="0"/>
              <w:marTop w:val="0"/>
              <w:marBottom w:val="0"/>
              <w:divBdr>
                <w:top w:val="none" w:sz="0" w:space="0" w:color="auto"/>
                <w:left w:val="none" w:sz="0" w:space="0" w:color="auto"/>
                <w:bottom w:val="none" w:sz="0" w:space="0" w:color="auto"/>
                <w:right w:val="none" w:sz="0" w:space="0" w:color="auto"/>
              </w:divBdr>
              <w:divsChild>
                <w:div w:id="1067342032">
                  <w:marLeft w:val="0"/>
                  <w:marRight w:val="0"/>
                  <w:marTop w:val="0"/>
                  <w:marBottom w:val="0"/>
                  <w:divBdr>
                    <w:top w:val="none" w:sz="0" w:space="0" w:color="auto"/>
                    <w:left w:val="none" w:sz="0" w:space="0" w:color="auto"/>
                    <w:bottom w:val="none" w:sz="0" w:space="0" w:color="auto"/>
                    <w:right w:val="none" w:sz="0" w:space="0" w:color="auto"/>
                  </w:divBdr>
                  <w:divsChild>
                    <w:div w:id="192890766">
                      <w:marLeft w:val="0"/>
                      <w:marRight w:val="0"/>
                      <w:marTop w:val="0"/>
                      <w:marBottom w:val="0"/>
                      <w:divBdr>
                        <w:top w:val="none" w:sz="0" w:space="0" w:color="auto"/>
                        <w:left w:val="none" w:sz="0" w:space="0" w:color="auto"/>
                        <w:bottom w:val="none" w:sz="0" w:space="0" w:color="auto"/>
                        <w:right w:val="none" w:sz="0" w:space="0" w:color="auto"/>
                      </w:divBdr>
                      <w:divsChild>
                        <w:div w:id="449981876">
                          <w:marLeft w:val="0"/>
                          <w:marRight w:val="0"/>
                          <w:marTop w:val="0"/>
                          <w:marBottom w:val="0"/>
                          <w:divBdr>
                            <w:top w:val="none" w:sz="0" w:space="0" w:color="auto"/>
                            <w:left w:val="none" w:sz="0" w:space="0" w:color="auto"/>
                            <w:bottom w:val="none" w:sz="0" w:space="0" w:color="auto"/>
                            <w:right w:val="none" w:sz="0" w:space="0" w:color="auto"/>
                          </w:divBdr>
                        </w:div>
                        <w:div w:id="1559778163">
                          <w:marLeft w:val="0"/>
                          <w:marRight w:val="0"/>
                          <w:marTop w:val="0"/>
                          <w:marBottom w:val="0"/>
                          <w:divBdr>
                            <w:top w:val="none" w:sz="0" w:space="0" w:color="auto"/>
                            <w:left w:val="none" w:sz="0" w:space="0" w:color="auto"/>
                            <w:bottom w:val="none" w:sz="0" w:space="0" w:color="auto"/>
                            <w:right w:val="none" w:sz="0" w:space="0" w:color="auto"/>
                          </w:divBdr>
                        </w:div>
                        <w:div w:id="263854197">
                          <w:marLeft w:val="0"/>
                          <w:marRight w:val="0"/>
                          <w:marTop w:val="0"/>
                          <w:marBottom w:val="0"/>
                          <w:divBdr>
                            <w:top w:val="none" w:sz="0" w:space="0" w:color="auto"/>
                            <w:left w:val="none" w:sz="0" w:space="0" w:color="auto"/>
                            <w:bottom w:val="none" w:sz="0" w:space="0" w:color="auto"/>
                            <w:right w:val="none" w:sz="0" w:space="0" w:color="auto"/>
                          </w:divBdr>
                        </w:div>
                        <w:div w:id="14073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889187">
              <w:marLeft w:val="0"/>
              <w:marRight w:val="0"/>
              <w:marTop w:val="0"/>
              <w:marBottom w:val="0"/>
              <w:divBdr>
                <w:top w:val="none" w:sz="0" w:space="0" w:color="auto"/>
                <w:left w:val="none" w:sz="0" w:space="0" w:color="auto"/>
                <w:bottom w:val="none" w:sz="0" w:space="0" w:color="auto"/>
                <w:right w:val="none" w:sz="0" w:space="0" w:color="auto"/>
              </w:divBdr>
              <w:divsChild>
                <w:div w:id="1278102021">
                  <w:marLeft w:val="0"/>
                  <w:marRight w:val="0"/>
                  <w:marTop w:val="0"/>
                  <w:marBottom w:val="0"/>
                  <w:divBdr>
                    <w:top w:val="none" w:sz="0" w:space="0" w:color="auto"/>
                    <w:left w:val="none" w:sz="0" w:space="0" w:color="auto"/>
                    <w:bottom w:val="none" w:sz="0" w:space="0" w:color="auto"/>
                    <w:right w:val="none" w:sz="0" w:space="0" w:color="auto"/>
                  </w:divBdr>
                  <w:divsChild>
                    <w:div w:id="1721857401">
                      <w:marLeft w:val="0"/>
                      <w:marRight w:val="0"/>
                      <w:marTop w:val="0"/>
                      <w:marBottom w:val="0"/>
                      <w:divBdr>
                        <w:top w:val="none" w:sz="0" w:space="0" w:color="auto"/>
                        <w:left w:val="none" w:sz="0" w:space="0" w:color="auto"/>
                        <w:bottom w:val="none" w:sz="0" w:space="0" w:color="auto"/>
                        <w:right w:val="none" w:sz="0" w:space="0" w:color="auto"/>
                      </w:divBdr>
                      <w:divsChild>
                        <w:div w:id="1690569937">
                          <w:marLeft w:val="0"/>
                          <w:marRight w:val="0"/>
                          <w:marTop w:val="0"/>
                          <w:marBottom w:val="0"/>
                          <w:divBdr>
                            <w:top w:val="none" w:sz="0" w:space="0" w:color="auto"/>
                            <w:left w:val="none" w:sz="0" w:space="0" w:color="auto"/>
                            <w:bottom w:val="none" w:sz="0" w:space="0" w:color="auto"/>
                            <w:right w:val="none" w:sz="0" w:space="0" w:color="auto"/>
                          </w:divBdr>
                        </w:div>
                        <w:div w:id="651525870">
                          <w:marLeft w:val="0"/>
                          <w:marRight w:val="0"/>
                          <w:marTop w:val="0"/>
                          <w:marBottom w:val="0"/>
                          <w:divBdr>
                            <w:top w:val="none" w:sz="0" w:space="0" w:color="auto"/>
                            <w:left w:val="none" w:sz="0" w:space="0" w:color="auto"/>
                            <w:bottom w:val="none" w:sz="0" w:space="0" w:color="auto"/>
                            <w:right w:val="none" w:sz="0" w:space="0" w:color="auto"/>
                          </w:divBdr>
                        </w:div>
                        <w:div w:id="676271634">
                          <w:marLeft w:val="0"/>
                          <w:marRight w:val="0"/>
                          <w:marTop w:val="0"/>
                          <w:marBottom w:val="0"/>
                          <w:divBdr>
                            <w:top w:val="none" w:sz="0" w:space="0" w:color="auto"/>
                            <w:left w:val="none" w:sz="0" w:space="0" w:color="auto"/>
                            <w:bottom w:val="none" w:sz="0" w:space="0" w:color="auto"/>
                            <w:right w:val="none" w:sz="0" w:space="0" w:color="auto"/>
                          </w:divBdr>
                        </w:div>
                        <w:div w:id="73809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817166">
              <w:marLeft w:val="0"/>
              <w:marRight w:val="0"/>
              <w:marTop w:val="0"/>
              <w:marBottom w:val="0"/>
              <w:divBdr>
                <w:top w:val="none" w:sz="0" w:space="0" w:color="auto"/>
                <w:left w:val="none" w:sz="0" w:space="0" w:color="auto"/>
                <w:bottom w:val="none" w:sz="0" w:space="0" w:color="auto"/>
                <w:right w:val="none" w:sz="0" w:space="0" w:color="auto"/>
              </w:divBdr>
              <w:divsChild>
                <w:div w:id="1648170079">
                  <w:marLeft w:val="0"/>
                  <w:marRight w:val="0"/>
                  <w:marTop w:val="0"/>
                  <w:marBottom w:val="0"/>
                  <w:divBdr>
                    <w:top w:val="none" w:sz="0" w:space="0" w:color="auto"/>
                    <w:left w:val="none" w:sz="0" w:space="0" w:color="auto"/>
                    <w:bottom w:val="none" w:sz="0" w:space="0" w:color="auto"/>
                    <w:right w:val="none" w:sz="0" w:space="0" w:color="auto"/>
                  </w:divBdr>
                  <w:divsChild>
                    <w:div w:id="1454052746">
                      <w:marLeft w:val="0"/>
                      <w:marRight w:val="0"/>
                      <w:marTop w:val="0"/>
                      <w:marBottom w:val="0"/>
                      <w:divBdr>
                        <w:top w:val="none" w:sz="0" w:space="0" w:color="auto"/>
                        <w:left w:val="none" w:sz="0" w:space="0" w:color="auto"/>
                        <w:bottom w:val="none" w:sz="0" w:space="0" w:color="auto"/>
                        <w:right w:val="none" w:sz="0" w:space="0" w:color="auto"/>
                      </w:divBdr>
                      <w:divsChild>
                        <w:div w:id="1573005237">
                          <w:marLeft w:val="0"/>
                          <w:marRight w:val="0"/>
                          <w:marTop w:val="0"/>
                          <w:marBottom w:val="0"/>
                          <w:divBdr>
                            <w:top w:val="none" w:sz="0" w:space="0" w:color="auto"/>
                            <w:left w:val="none" w:sz="0" w:space="0" w:color="auto"/>
                            <w:bottom w:val="none" w:sz="0" w:space="0" w:color="auto"/>
                            <w:right w:val="none" w:sz="0" w:space="0" w:color="auto"/>
                          </w:divBdr>
                        </w:div>
                        <w:div w:id="1900897395">
                          <w:marLeft w:val="0"/>
                          <w:marRight w:val="0"/>
                          <w:marTop w:val="0"/>
                          <w:marBottom w:val="0"/>
                          <w:divBdr>
                            <w:top w:val="none" w:sz="0" w:space="0" w:color="auto"/>
                            <w:left w:val="none" w:sz="0" w:space="0" w:color="auto"/>
                            <w:bottom w:val="none" w:sz="0" w:space="0" w:color="auto"/>
                            <w:right w:val="none" w:sz="0" w:space="0" w:color="auto"/>
                          </w:divBdr>
                        </w:div>
                        <w:div w:id="631600357">
                          <w:marLeft w:val="0"/>
                          <w:marRight w:val="0"/>
                          <w:marTop w:val="0"/>
                          <w:marBottom w:val="0"/>
                          <w:divBdr>
                            <w:top w:val="none" w:sz="0" w:space="0" w:color="auto"/>
                            <w:left w:val="none" w:sz="0" w:space="0" w:color="auto"/>
                            <w:bottom w:val="none" w:sz="0" w:space="0" w:color="auto"/>
                            <w:right w:val="none" w:sz="0" w:space="0" w:color="auto"/>
                          </w:divBdr>
                        </w:div>
                        <w:div w:id="689797357">
                          <w:marLeft w:val="0"/>
                          <w:marRight w:val="0"/>
                          <w:marTop w:val="0"/>
                          <w:marBottom w:val="0"/>
                          <w:divBdr>
                            <w:top w:val="none" w:sz="0" w:space="0" w:color="auto"/>
                            <w:left w:val="none" w:sz="0" w:space="0" w:color="auto"/>
                            <w:bottom w:val="none" w:sz="0" w:space="0" w:color="auto"/>
                            <w:right w:val="none" w:sz="0" w:space="0" w:color="auto"/>
                          </w:divBdr>
                        </w:div>
                        <w:div w:id="1083525377">
                          <w:marLeft w:val="0"/>
                          <w:marRight w:val="0"/>
                          <w:marTop w:val="0"/>
                          <w:marBottom w:val="0"/>
                          <w:divBdr>
                            <w:top w:val="none" w:sz="0" w:space="0" w:color="auto"/>
                            <w:left w:val="none" w:sz="0" w:space="0" w:color="auto"/>
                            <w:bottom w:val="none" w:sz="0" w:space="0" w:color="auto"/>
                            <w:right w:val="none" w:sz="0" w:space="0" w:color="auto"/>
                          </w:divBdr>
                        </w:div>
                        <w:div w:id="1051268922">
                          <w:marLeft w:val="0"/>
                          <w:marRight w:val="0"/>
                          <w:marTop w:val="0"/>
                          <w:marBottom w:val="0"/>
                          <w:divBdr>
                            <w:top w:val="none" w:sz="0" w:space="0" w:color="auto"/>
                            <w:left w:val="none" w:sz="0" w:space="0" w:color="auto"/>
                            <w:bottom w:val="none" w:sz="0" w:space="0" w:color="auto"/>
                            <w:right w:val="none" w:sz="0" w:space="0" w:color="auto"/>
                          </w:divBdr>
                        </w:div>
                        <w:div w:id="18895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230036">
              <w:marLeft w:val="0"/>
              <w:marRight w:val="0"/>
              <w:marTop w:val="0"/>
              <w:marBottom w:val="0"/>
              <w:divBdr>
                <w:top w:val="none" w:sz="0" w:space="0" w:color="auto"/>
                <w:left w:val="none" w:sz="0" w:space="0" w:color="auto"/>
                <w:bottom w:val="none" w:sz="0" w:space="0" w:color="auto"/>
                <w:right w:val="none" w:sz="0" w:space="0" w:color="auto"/>
              </w:divBdr>
              <w:divsChild>
                <w:div w:id="1413772212">
                  <w:marLeft w:val="0"/>
                  <w:marRight w:val="0"/>
                  <w:marTop w:val="0"/>
                  <w:marBottom w:val="0"/>
                  <w:divBdr>
                    <w:top w:val="none" w:sz="0" w:space="0" w:color="auto"/>
                    <w:left w:val="none" w:sz="0" w:space="0" w:color="auto"/>
                    <w:bottom w:val="none" w:sz="0" w:space="0" w:color="auto"/>
                    <w:right w:val="none" w:sz="0" w:space="0" w:color="auto"/>
                  </w:divBdr>
                  <w:divsChild>
                    <w:div w:id="1489247136">
                      <w:marLeft w:val="0"/>
                      <w:marRight w:val="0"/>
                      <w:marTop w:val="0"/>
                      <w:marBottom w:val="0"/>
                      <w:divBdr>
                        <w:top w:val="none" w:sz="0" w:space="0" w:color="auto"/>
                        <w:left w:val="none" w:sz="0" w:space="0" w:color="auto"/>
                        <w:bottom w:val="none" w:sz="0" w:space="0" w:color="auto"/>
                        <w:right w:val="none" w:sz="0" w:space="0" w:color="auto"/>
                      </w:divBdr>
                      <w:divsChild>
                        <w:div w:id="658118097">
                          <w:marLeft w:val="0"/>
                          <w:marRight w:val="0"/>
                          <w:marTop w:val="0"/>
                          <w:marBottom w:val="0"/>
                          <w:divBdr>
                            <w:top w:val="none" w:sz="0" w:space="0" w:color="auto"/>
                            <w:left w:val="none" w:sz="0" w:space="0" w:color="auto"/>
                            <w:bottom w:val="none" w:sz="0" w:space="0" w:color="auto"/>
                            <w:right w:val="none" w:sz="0" w:space="0" w:color="auto"/>
                          </w:divBdr>
                        </w:div>
                        <w:div w:id="192591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19863">
              <w:marLeft w:val="0"/>
              <w:marRight w:val="0"/>
              <w:marTop w:val="0"/>
              <w:marBottom w:val="0"/>
              <w:divBdr>
                <w:top w:val="none" w:sz="0" w:space="0" w:color="auto"/>
                <w:left w:val="none" w:sz="0" w:space="0" w:color="auto"/>
                <w:bottom w:val="none" w:sz="0" w:space="0" w:color="auto"/>
                <w:right w:val="none" w:sz="0" w:space="0" w:color="auto"/>
              </w:divBdr>
              <w:divsChild>
                <w:div w:id="863055710">
                  <w:marLeft w:val="0"/>
                  <w:marRight w:val="0"/>
                  <w:marTop w:val="0"/>
                  <w:marBottom w:val="0"/>
                  <w:divBdr>
                    <w:top w:val="none" w:sz="0" w:space="0" w:color="auto"/>
                    <w:left w:val="none" w:sz="0" w:space="0" w:color="auto"/>
                    <w:bottom w:val="none" w:sz="0" w:space="0" w:color="auto"/>
                    <w:right w:val="none" w:sz="0" w:space="0" w:color="auto"/>
                  </w:divBdr>
                  <w:divsChild>
                    <w:div w:id="1558661517">
                      <w:marLeft w:val="0"/>
                      <w:marRight w:val="0"/>
                      <w:marTop w:val="0"/>
                      <w:marBottom w:val="0"/>
                      <w:divBdr>
                        <w:top w:val="none" w:sz="0" w:space="0" w:color="auto"/>
                        <w:left w:val="none" w:sz="0" w:space="0" w:color="auto"/>
                        <w:bottom w:val="none" w:sz="0" w:space="0" w:color="auto"/>
                        <w:right w:val="none" w:sz="0" w:space="0" w:color="auto"/>
                      </w:divBdr>
                      <w:divsChild>
                        <w:div w:id="1313022057">
                          <w:marLeft w:val="0"/>
                          <w:marRight w:val="0"/>
                          <w:marTop w:val="0"/>
                          <w:marBottom w:val="0"/>
                          <w:divBdr>
                            <w:top w:val="none" w:sz="0" w:space="0" w:color="auto"/>
                            <w:left w:val="none" w:sz="0" w:space="0" w:color="auto"/>
                            <w:bottom w:val="none" w:sz="0" w:space="0" w:color="auto"/>
                            <w:right w:val="none" w:sz="0" w:space="0" w:color="auto"/>
                          </w:divBdr>
                        </w:div>
                        <w:div w:id="173712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803448">
              <w:marLeft w:val="0"/>
              <w:marRight w:val="0"/>
              <w:marTop w:val="0"/>
              <w:marBottom w:val="0"/>
              <w:divBdr>
                <w:top w:val="none" w:sz="0" w:space="0" w:color="auto"/>
                <w:left w:val="none" w:sz="0" w:space="0" w:color="auto"/>
                <w:bottom w:val="none" w:sz="0" w:space="0" w:color="auto"/>
                <w:right w:val="none" w:sz="0" w:space="0" w:color="auto"/>
              </w:divBdr>
              <w:divsChild>
                <w:div w:id="1502045407">
                  <w:marLeft w:val="0"/>
                  <w:marRight w:val="0"/>
                  <w:marTop w:val="0"/>
                  <w:marBottom w:val="0"/>
                  <w:divBdr>
                    <w:top w:val="none" w:sz="0" w:space="0" w:color="auto"/>
                    <w:left w:val="none" w:sz="0" w:space="0" w:color="auto"/>
                    <w:bottom w:val="none" w:sz="0" w:space="0" w:color="auto"/>
                    <w:right w:val="none" w:sz="0" w:space="0" w:color="auto"/>
                  </w:divBdr>
                  <w:divsChild>
                    <w:div w:id="1453860899">
                      <w:marLeft w:val="0"/>
                      <w:marRight w:val="0"/>
                      <w:marTop w:val="0"/>
                      <w:marBottom w:val="0"/>
                      <w:divBdr>
                        <w:top w:val="none" w:sz="0" w:space="0" w:color="auto"/>
                        <w:left w:val="none" w:sz="0" w:space="0" w:color="auto"/>
                        <w:bottom w:val="none" w:sz="0" w:space="0" w:color="auto"/>
                        <w:right w:val="none" w:sz="0" w:space="0" w:color="auto"/>
                      </w:divBdr>
                      <w:divsChild>
                        <w:div w:id="1231234519">
                          <w:marLeft w:val="0"/>
                          <w:marRight w:val="0"/>
                          <w:marTop w:val="0"/>
                          <w:marBottom w:val="0"/>
                          <w:divBdr>
                            <w:top w:val="none" w:sz="0" w:space="0" w:color="auto"/>
                            <w:left w:val="none" w:sz="0" w:space="0" w:color="auto"/>
                            <w:bottom w:val="none" w:sz="0" w:space="0" w:color="auto"/>
                            <w:right w:val="none" w:sz="0" w:space="0" w:color="auto"/>
                          </w:divBdr>
                        </w:div>
                        <w:div w:id="859854480">
                          <w:marLeft w:val="0"/>
                          <w:marRight w:val="0"/>
                          <w:marTop w:val="0"/>
                          <w:marBottom w:val="0"/>
                          <w:divBdr>
                            <w:top w:val="none" w:sz="0" w:space="0" w:color="auto"/>
                            <w:left w:val="none" w:sz="0" w:space="0" w:color="auto"/>
                            <w:bottom w:val="none" w:sz="0" w:space="0" w:color="auto"/>
                            <w:right w:val="none" w:sz="0" w:space="0" w:color="auto"/>
                          </w:divBdr>
                        </w:div>
                        <w:div w:id="1692605518">
                          <w:marLeft w:val="0"/>
                          <w:marRight w:val="0"/>
                          <w:marTop w:val="0"/>
                          <w:marBottom w:val="0"/>
                          <w:divBdr>
                            <w:top w:val="none" w:sz="0" w:space="0" w:color="auto"/>
                            <w:left w:val="none" w:sz="0" w:space="0" w:color="auto"/>
                            <w:bottom w:val="none" w:sz="0" w:space="0" w:color="auto"/>
                            <w:right w:val="none" w:sz="0" w:space="0" w:color="auto"/>
                          </w:divBdr>
                        </w:div>
                        <w:div w:id="156055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868969">
              <w:marLeft w:val="0"/>
              <w:marRight w:val="0"/>
              <w:marTop w:val="0"/>
              <w:marBottom w:val="0"/>
              <w:divBdr>
                <w:top w:val="none" w:sz="0" w:space="0" w:color="auto"/>
                <w:left w:val="none" w:sz="0" w:space="0" w:color="auto"/>
                <w:bottom w:val="none" w:sz="0" w:space="0" w:color="auto"/>
                <w:right w:val="none" w:sz="0" w:space="0" w:color="auto"/>
              </w:divBdr>
              <w:divsChild>
                <w:div w:id="984511492">
                  <w:marLeft w:val="0"/>
                  <w:marRight w:val="0"/>
                  <w:marTop w:val="0"/>
                  <w:marBottom w:val="0"/>
                  <w:divBdr>
                    <w:top w:val="none" w:sz="0" w:space="0" w:color="auto"/>
                    <w:left w:val="none" w:sz="0" w:space="0" w:color="auto"/>
                    <w:bottom w:val="none" w:sz="0" w:space="0" w:color="auto"/>
                    <w:right w:val="none" w:sz="0" w:space="0" w:color="auto"/>
                  </w:divBdr>
                  <w:divsChild>
                    <w:div w:id="1423452114">
                      <w:marLeft w:val="0"/>
                      <w:marRight w:val="0"/>
                      <w:marTop w:val="0"/>
                      <w:marBottom w:val="0"/>
                      <w:divBdr>
                        <w:top w:val="none" w:sz="0" w:space="0" w:color="auto"/>
                        <w:left w:val="none" w:sz="0" w:space="0" w:color="auto"/>
                        <w:bottom w:val="none" w:sz="0" w:space="0" w:color="auto"/>
                        <w:right w:val="none" w:sz="0" w:space="0" w:color="auto"/>
                      </w:divBdr>
                      <w:divsChild>
                        <w:div w:id="694112309">
                          <w:marLeft w:val="0"/>
                          <w:marRight w:val="0"/>
                          <w:marTop w:val="0"/>
                          <w:marBottom w:val="0"/>
                          <w:divBdr>
                            <w:top w:val="none" w:sz="0" w:space="0" w:color="auto"/>
                            <w:left w:val="none" w:sz="0" w:space="0" w:color="auto"/>
                            <w:bottom w:val="none" w:sz="0" w:space="0" w:color="auto"/>
                            <w:right w:val="none" w:sz="0" w:space="0" w:color="auto"/>
                          </w:divBdr>
                        </w:div>
                        <w:div w:id="802890792">
                          <w:marLeft w:val="0"/>
                          <w:marRight w:val="0"/>
                          <w:marTop w:val="0"/>
                          <w:marBottom w:val="0"/>
                          <w:divBdr>
                            <w:top w:val="none" w:sz="0" w:space="0" w:color="auto"/>
                            <w:left w:val="none" w:sz="0" w:space="0" w:color="auto"/>
                            <w:bottom w:val="none" w:sz="0" w:space="0" w:color="auto"/>
                            <w:right w:val="none" w:sz="0" w:space="0" w:color="auto"/>
                          </w:divBdr>
                        </w:div>
                        <w:div w:id="917249512">
                          <w:marLeft w:val="0"/>
                          <w:marRight w:val="0"/>
                          <w:marTop w:val="0"/>
                          <w:marBottom w:val="0"/>
                          <w:divBdr>
                            <w:top w:val="none" w:sz="0" w:space="0" w:color="auto"/>
                            <w:left w:val="none" w:sz="0" w:space="0" w:color="auto"/>
                            <w:bottom w:val="none" w:sz="0" w:space="0" w:color="auto"/>
                            <w:right w:val="none" w:sz="0" w:space="0" w:color="auto"/>
                          </w:divBdr>
                        </w:div>
                        <w:div w:id="1415905508">
                          <w:marLeft w:val="0"/>
                          <w:marRight w:val="0"/>
                          <w:marTop w:val="0"/>
                          <w:marBottom w:val="0"/>
                          <w:divBdr>
                            <w:top w:val="none" w:sz="0" w:space="0" w:color="auto"/>
                            <w:left w:val="none" w:sz="0" w:space="0" w:color="auto"/>
                            <w:bottom w:val="none" w:sz="0" w:space="0" w:color="auto"/>
                            <w:right w:val="none" w:sz="0" w:space="0" w:color="auto"/>
                          </w:divBdr>
                        </w:div>
                        <w:div w:id="93220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3753201">
      <w:bodyDiv w:val="1"/>
      <w:marLeft w:val="0"/>
      <w:marRight w:val="0"/>
      <w:marTop w:val="0"/>
      <w:marBottom w:val="0"/>
      <w:divBdr>
        <w:top w:val="none" w:sz="0" w:space="0" w:color="auto"/>
        <w:left w:val="none" w:sz="0" w:space="0" w:color="auto"/>
        <w:bottom w:val="none" w:sz="0" w:space="0" w:color="auto"/>
        <w:right w:val="none" w:sz="0" w:space="0" w:color="auto"/>
      </w:divBdr>
      <w:divsChild>
        <w:div w:id="198082427">
          <w:marLeft w:val="0"/>
          <w:marRight w:val="0"/>
          <w:marTop w:val="0"/>
          <w:marBottom w:val="0"/>
          <w:divBdr>
            <w:top w:val="none" w:sz="0" w:space="0" w:color="auto"/>
            <w:left w:val="none" w:sz="0" w:space="0" w:color="auto"/>
            <w:bottom w:val="none" w:sz="0" w:space="0" w:color="auto"/>
            <w:right w:val="none" w:sz="0" w:space="0" w:color="auto"/>
          </w:divBdr>
        </w:div>
        <w:div w:id="1039477337">
          <w:marLeft w:val="0"/>
          <w:marRight w:val="0"/>
          <w:marTop w:val="0"/>
          <w:marBottom w:val="0"/>
          <w:divBdr>
            <w:top w:val="none" w:sz="0" w:space="0" w:color="auto"/>
            <w:left w:val="none" w:sz="0" w:space="0" w:color="auto"/>
            <w:bottom w:val="none" w:sz="0" w:space="0" w:color="auto"/>
            <w:right w:val="none" w:sz="0" w:space="0" w:color="auto"/>
          </w:divBdr>
        </w:div>
        <w:div w:id="894315395">
          <w:marLeft w:val="0"/>
          <w:marRight w:val="0"/>
          <w:marTop w:val="0"/>
          <w:marBottom w:val="0"/>
          <w:divBdr>
            <w:top w:val="none" w:sz="0" w:space="0" w:color="auto"/>
            <w:left w:val="none" w:sz="0" w:space="0" w:color="auto"/>
            <w:bottom w:val="none" w:sz="0" w:space="0" w:color="auto"/>
            <w:right w:val="none" w:sz="0" w:space="0" w:color="auto"/>
          </w:divBdr>
        </w:div>
        <w:div w:id="1393695649">
          <w:marLeft w:val="0"/>
          <w:marRight w:val="0"/>
          <w:marTop w:val="0"/>
          <w:marBottom w:val="0"/>
          <w:divBdr>
            <w:top w:val="none" w:sz="0" w:space="0" w:color="auto"/>
            <w:left w:val="none" w:sz="0" w:space="0" w:color="auto"/>
            <w:bottom w:val="none" w:sz="0" w:space="0" w:color="auto"/>
            <w:right w:val="none" w:sz="0" w:space="0" w:color="auto"/>
          </w:divBdr>
        </w:div>
        <w:div w:id="1565336887">
          <w:marLeft w:val="0"/>
          <w:marRight w:val="0"/>
          <w:marTop w:val="0"/>
          <w:marBottom w:val="0"/>
          <w:divBdr>
            <w:top w:val="none" w:sz="0" w:space="0" w:color="auto"/>
            <w:left w:val="none" w:sz="0" w:space="0" w:color="auto"/>
            <w:bottom w:val="none" w:sz="0" w:space="0" w:color="auto"/>
            <w:right w:val="none" w:sz="0" w:space="0" w:color="auto"/>
          </w:divBdr>
        </w:div>
        <w:div w:id="1278634146">
          <w:marLeft w:val="0"/>
          <w:marRight w:val="0"/>
          <w:marTop w:val="0"/>
          <w:marBottom w:val="0"/>
          <w:divBdr>
            <w:top w:val="none" w:sz="0" w:space="0" w:color="auto"/>
            <w:left w:val="none" w:sz="0" w:space="0" w:color="auto"/>
            <w:bottom w:val="none" w:sz="0" w:space="0" w:color="auto"/>
            <w:right w:val="none" w:sz="0" w:space="0" w:color="auto"/>
          </w:divBdr>
        </w:div>
        <w:div w:id="407386191">
          <w:marLeft w:val="0"/>
          <w:marRight w:val="0"/>
          <w:marTop w:val="0"/>
          <w:marBottom w:val="0"/>
          <w:divBdr>
            <w:top w:val="none" w:sz="0" w:space="0" w:color="auto"/>
            <w:left w:val="none" w:sz="0" w:space="0" w:color="auto"/>
            <w:bottom w:val="none" w:sz="0" w:space="0" w:color="auto"/>
            <w:right w:val="none" w:sz="0" w:space="0" w:color="auto"/>
          </w:divBdr>
        </w:div>
        <w:div w:id="1168179212">
          <w:marLeft w:val="0"/>
          <w:marRight w:val="0"/>
          <w:marTop w:val="0"/>
          <w:marBottom w:val="0"/>
          <w:divBdr>
            <w:top w:val="none" w:sz="0" w:space="0" w:color="auto"/>
            <w:left w:val="none" w:sz="0" w:space="0" w:color="auto"/>
            <w:bottom w:val="none" w:sz="0" w:space="0" w:color="auto"/>
            <w:right w:val="none" w:sz="0" w:space="0" w:color="auto"/>
          </w:divBdr>
        </w:div>
      </w:divsChild>
    </w:div>
    <w:div w:id="1331374936">
      <w:bodyDiv w:val="1"/>
      <w:marLeft w:val="0"/>
      <w:marRight w:val="0"/>
      <w:marTop w:val="0"/>
      <w:marBottom w:val="0"/>
      <w:divBdr>
        <w:top w:val="none" w:sz="0" w:space="0" w:color="auto"/>
        <w:left w:val="none" w:sz="0" w:space="0" w:color="auto"/>
        <w:bottom w:val="none" w:sz="0" w:space="0" w:color="auto"/>
        <w:right w:val="none" w:sz="0" w:space="0" w:color="auto"/>
      </w:divBdr>
      <w:divsChild>
        <w:div w:id="1901593402">
          <w:marLeft w:val="0"/>
          <w:marRight w:val="0"/>
          <w:marTop w:val="0"/>
          <w:marBottom w:val="150"/>
          <w:divBdr>
            <w:top w:val="none" w:sz="0" w:space="0" w:color="auto"/>
            <w:left w:val="none" w:sz="0" w:space="0" w:color="auto"/>
            <w:bottom w:val="none" w:sz="0" w:space="0" w:color="auto"/>
            <w:right w:val="none" w:sz="0" w:space="0" w:color="auto"/>
          </w:divBdr>
        </w:div>
      </w:divsChild>
    </w:div>
    <w:div w:id="1341859919">
      <w:bodyDiv w:val="1"/>
      <w:marLeft w:val="0"/>
      <w:marRight w:val="0"/>
      <w:marTop w:val="0"/>
      <w:marBottom w:val="0"/>
      <w:divBdr>
        <w:top w:val="none" w:sz="0" w:space="0" w:color="auto"/>
        <w:left w:val="none" w:sz="0" w:space="0" w:color="auto"/>
        <w:bottom w:val="none" w:sz="0" w:space="0" w:color="auto"/>
        <w:right w:val="none" w:sz="0" w:space="0" w:color="auto"/>
      </w:divBdr>
    </w:div>
    <w:div w:id="1342246076">
      <w:bodyDiv w:val="1"/>
      <w:marLeft w:val="0"/>
      <w:marRight w:val="0"/>
      <w:marTop w:val="0"/>
      <w:marBottom w:val="0"/>
      <w:divBdr>
        <w:top w:val="none" w:sz="0" w:space="0" w:color="auto"/>
        <w:left w:val="none" w:sz="0" w:space="0" w:color="auto"/>
        <w:bottom w:val="none" w:sz="0" w:space="0" w:color="auto"/>
        <w:right w:val="none" w:sz="0" w:space="0" w:color="auto"/>
      </w:divBdr>
    </w:div>
    <w:div w:id="1356275603">
      <w:bodyDiv w:val="1"/>
      <w:marLeft w:val="0"/>
      <w:marRight w:val="0"/>
      <w:marTop w:val="0"/>
      <w:marBottom w:val="0"/>
      <w:divBdr>
        <w:top w:val="none" w:sz="0" w:space="0" w:color="auto"/>
        <w:left w:val="none" w:sz="0" w:space="0" w:color="auto"/>
        <w:bottom w:val="none" w:sz="0" w:space="0" w:color="auto"/>
        <w:right w:val="none" w:sz="0" w:space="0" w:color="auto"/>
      </w:divBdr>
      <w:divsChild>
        <w:div w:id="1056857995">
          <w:marLeft w:val="0"/>
          <w:marRight w:val="0"/>
          <w:marTop w:val="0"/>
          <w:marBottom w:val="0"/>
          <w:divBdr>
            <w:top w:val="none" w:sz="0" w:space="0" w:color="auto"/>
            <w:left w:val="none" w:sz="0" w:space="0" w:color="auto"/>
            <w:bottom w:val="none" w:sz="0" w:space="0" w:color="auto"/>
            <w:right w:val="none" w:sz="0" w:space="0" w:color="auto"/>
          </w:divBdr>
          <w:divsChild>
            <w:div w:id="720910798">
              <w:marLeft w:val="0"/>
              <w:marRight w:val="0"/>
              <w:marTop w:val="0"/>
              <w:marBottom w:val="0"/>
              <w:divBdr>
                <w:top w:val="none" w:sz="0" w:space="0" w:color="auto"/>
                <w:left w:val="none" w:sz="0" w:space="0" w:color="auto"/>
                <w:bottom w:val="none" w:sz="0" w:space="0" w:color="auto"/>
                <w:right w:val="none" w:sz="0" w:space="0" w:color="auto"/>
              </w:divBdr>
              <w:divsChild>
                <w:div w:id="724525828">
                  <w:marLeft w:val="0"/>
                  <w:marRight w:val="0"/>
                  <w:marTop w:val="0"/>
                  <w:marBottom w:val="0"/>
                  <w:divBdr>
                    <w:top w:val="none" w:sz="0" w:space="0" w:color="auto"/>
                    <w:left w:val="none" w:sz="0" w:space="0" w:color="auto"/>
                    <w:bottom w:val="none" w:sz="0" w:space="0" w:color="auto"/>
                    <w:right w:val="none" w:sz="0" w:space="0" w:color="auto"/>
                  </w:divBdr>
                  <w:divsChild>
                    <w:div w:id="389034058">
                      <w:marLeft w:val="0"/>
                      <w:marRight w:val="0"/>
                      <w:marTop w:val="0"/>
                      <w:marBottom w:val="0"/>
                      <w:divBdr>
                        <w:top w:val="none" w:sz="0" w:space="0" w:color="auto"/>
                        <w:left w:val="none" w:sz="0" w:space="0" w:color="auto"/>
                        <w:bottom w:val="none" w:sz="0" w:space="0" w:color="auto"/>
                        <w:right w:val="none" w:sz="0" w:space="0" w:color="auto"/>
                      </w:divBdr>
                      <w:divsChild>
                        <w:div w:id="745614817">
                          <w:marLeft w:val="0"/>
                          <w:marRight w:val="0"/>
                          <w:marTop w:val="0"/>
                          <w:marBottom w:val="0"/>
                          <w:divBdr>
                            <w:top w:val="none" w:sz="0" w:space="0" w:color="auto"/>
                            <w:left w:val="none" w:sz="0" w:space="0" w:color="auto"/>
                            <w:bottom w:val="none" w:sz="0" w:space="0" w:color="auto"/>
                            <w:right w:val="none" w:sz="0" w:space="0" w:color="auto"/>
                          </w:divBdr>
                          <w:divsChild>
                            <w:div w:id="133780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6836790">
          <w:marLeft w:val="0"/>
          <w:marRight w:val="0"/>
          <w:marTop w:val="0"/>
          <w:marBottom w:val="0"/>
          <w:divBdr>
            <w:top w:val="none" w:sz="0" w:space="0" w:color="auto"/>
            <w:left w:val="none" w:sz="0" w:space="0" w:color="auto"/>
            <w:bottom w:val="none" w:sz="0" w:space="0" w:color="auto"/>
            <w:right w:val="none" w:sz="0" w:space="0" w:color="auto"/>
          </w:divBdr>
          <w:divsChild>
            <w:div w:id="904682199">
              <w:marLeft w:val="0"/>
              <w:marRight w:val="0"/>
              <w:marTop w:val="0"/>
              <w:marBottom w:val="0"/>
              <w:divBdr>
                <w:top w:val="none" w:sz="0" w:space="0" w:color="auto"/>
                <w:left w:val="none" w:sz="0" w:space="0" w:color="auto"/>
                <w:bottom w:val="none" w:sz="0" w:space="0" w:color="auto"/>
                <w:right w:val="none" w:sz="0" w:space="0" w:color="auto"/>
              </w:divBdr>
              <w:divsChild>
                <w:div w:id="1074813633">
                  <w:marLeft w:val="0"/>
                  <w:marRight w:val="0"/>
                  <w:marTop w:val="0"/>
                  <w:marBottom w:val="0"/>
                  <w:divBdr>
                    <w:top w:val="none" w:sz="0" w:space="0" w:color="auto"/>
                    <w:left w:val="none" w:sz="0" w:space="0" w:color="auto"/>
                    <w:bottom w:val="none" w:sz="0" w:space="0" w:color="auto"/>
                    <w:right w:val="none" w:sz="0" w:space="0" w:color="auto"/>
                  </w:divBdr>
                  <w:divsChild>
                    <w:div w:id="89813562">
                      <w:marLeft w:val="0"/>
                      <w:marRight w:val="0"/>
                      <w:marTop w:val="0"/>
                      <w:marBottom w:val="0"/>
                      <w:divBdr>
                        <w:top w:val="none" w:sz="0" w:space="0" w:color="auto"/>
                        <w:left w:val="none" w:sz="0" w:space="0" w:color="auto"/>
                        <w:bottom w:val="none" w:sz="0" w:space="0" w:color="auto"/>
                        <w:right w:val="none" w:sz="0" w:space="0" w:color="auto"/>
                      </w:divBdr>
                      <w:divsChild>
                        <w:div w:id="759791295">
                          <w:marLeft w:val="0"/>
                          <w:marRight w:val="0"/>
                          <w:marTop w:val="0"/>
                          <w:marBottom w:val="0"/>
                          <w:divBdr>
                            <w:top w:val="none" w:sz="0" w:space="0" w:color="auto"/>
                            <w:left w:val="none" w:sz="0" w:space="0" w:color="auto"/>
                            <w:bottom w:val="none" w:sz="0" w:space="0" w:color="auto"/>
                            <w:right w:val="none" w:sz="0" w:space="0" w:color="auto"/>
                          </w:divBdr>
                          <w:divsChild>
                            <w:div w:id="6568041">
                              <w:marLeft w:val="0"/>
                              <w:marRight w:val="0"/>
                              <w:marTop w:val="0"/>
                              <w:marBottom w:val="0"/>
                              <w:divBdr>
                                <w:top w:val="none" w:sz="0" w:space="0" w:color="auto"/>
                                <w:left w:val="none" w:sz="0" w:space="0" w:color="auto"/>
                                <w:bottom w:val="none" w:sz="0" w:space="0" w:color="auto"/>
                                <w:right w:val="none" w:sz="0" w:space="0" w:color="auto"/>
                              </w:divBdr>
                              <w:divsChild>
                                <w:div w:id="17951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1903398">
          <w:marLeft w:val="0"/>
          <w:marRight w:val="0"/>
          <w:marTop w:val="0"/>
          <w:marBottom w:val="0"/>
          <w:divBdr>
            <w:top w:val="none" w:sz="0" w:space="0" w:color="auto"/>
            <w:left w:val="none" w:sz="0" w:space="0" w:color="auto"/>
            <w:bottom w:val="none" w:sz="0" w:space="0" w:color="auto"/>
            <w:right w:val="none" w:sz="0" w:space="0" w:color="auto"/>
          </w:divBdr>
          <w:divsChild>
            <w:div w:id="1874732044">
              <w:marLeft w:val="0"/>
              <w:marRight w:val="0"/>
              <w:marTop w:val="0"/>
              <w:marBottom w:val="0"/>
              <w:divBdr>
                <w:top w:val="none" w:sz="0" w:space="0" w:color="auto"/>
                <w:left w:val="none" w:sz="0" w:space="0" w:color="auto"/>
                <w:bottom w:val="none" w:sz="0" w:space="0" w:color="auto"/>
                <w:right w:val="none" w:sz="0" w:space="0" w:color="auto"/>
              </w:divBdr>
              <w:divsChild>
                <w:div w:id="1400447826">
                  <w:marLeft w:val="0"/>
                  <w:marRight w:val="0"/>
                  <w:marTop w:val="0"/>
                  <w:marBottom w:val="0"/>
                  <w:divBdr>
                    <w:top w:val="none" w:sz="0" w:space="0" w:color="auto"/>
                    <w:left w:val="none" w:sz="0" w:space="0" w:color="auto"/>
                    <w:bottom w:val="none" w:sz="0" w:space="0" w:color="auto"/>
                    <w:right w:val="none" w:sz="0" w:space="0" w:color="auto"/>
                  </w:divBdr>
                  <w:divsChild>
                    <w:div w:id="1455253513">
                      <w:marLeft w:val="0"/>
                      <w:marRight w:val="0"/>
                      <w:marTop w:val="0"/>
                      <w:marBottom w:val="0"/>
                      <w:divBdr>
                        <w:top w:val="none" w:sz="0" w:space="0" w:color="auto"/>
                        <w:left w:val="none" w:sz="0" w:space="0" w:color="auto"/>
                        <w:bottom w:val="none" w:sz="0" w:space="0" w:color="auto"/>
                        <w:right w:val="none" w:sz="0" w:space="0" w:color="auto"/>
                      </w:divBdr>
                      <w:divsChild>
                        <w:div w:id="1800759349">
                          <w:marLeft w:val="0"/>
                          <w:marRight w:val="0"/>
                          <w:marTop w:val="0"/>
                          <w:marBottom w:val="0"/>
                          <w:divBdr>
                            <w:top w:val="none" w:sz="0" w:space="0" w:color="auto"/>
                            <w:left w:val="none" w:sz="0" w:space="0" w:color="auto"/>
                            <w:bottom w:val="none" w:sz="0" w:space="0" w:color="auto"/>
                            <w:right w:val="none" w:sz="0" w:space="0" w:color="auto"/>
                          </w:divBdr>
                          <w:divsChild>
                            <w:div w:id="66678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781943">
                  <w:marLeft w:val="0"/>
                  <w:marRight w:val="0"/>
                  <w:marTop w:val="0"/>
                  <w:marBottom w:val="0"/>
                  <w:divBdr>
                    <w:top w:val="none" w:sz="0" w:space="0" w:color="auto"/>
                    <w:left w:val="none" w:sz="0" w:space="0" w:color="auto"/>
                    <w:bottom w:val="none" w:sz="0" w:space="0" w:color="auto"/>
                    <w:right w:val="none" w:sz="0" w:space="0" w:color="auto"/>
                  </w:divBdr>
                  <w:divsChild>
                    <w:div w:id="312835693">
                      <w:marLeft w:val="0"/>
                      <w:marRight w:val="0"/>
                      <w:marTop w:val="0"/>
                      <w:marBottom w:val="0"/>
                      <w:divBdr>
                        <w:top w:val="none" w:sz="0" w:space="0" w:color="auto"/>
                        <w:left w:val="none" w:sz="0" w:space="0" w:color="auto"/>
                        <w:bottom w:val="none" w:sz="0" w:space="0" w:color="auto"/>
                        <w:right w:val="none" w:sz="0" w:space="0" w:color="auto"/>
                      </w:divBdr>
                      <w:divsChild>
                        <w:div w:id="912591346">
                          <w:marLeft w:val="0"/>
                          <w:marRight w:val="0"/>
                          <w:marTop w:val="0"/>
                          <w:marBottom w:val="0"/>
                          <w:divBdr>
                            <w:top w:val="none" w:sz="0" w:space="0" w:color="auto"/>
                            <w:left w:val="none" w:sz="0" w:space="0" w:color="auto"/>
                            <w:bottom w:val="none" w:sz="0" w:space="0" w:color="auto"/>
                            <w:right w:val="none" w:sz="0" w:space="0" w:color="auto"/>
                          </w:divBdr>
                          <w:divsChild>
                            <w:div w:id="54015191">
                              <w:marLeft w:val="0"/>
                              <w:marRight w:val="0"/>
                              <w:marTop w:val="0"/>
                              <w:marBottom w:val="0"/>
                              <w:divBdr>
                                <w:top w:val="none" w:sz="0" w:space="0" w:color="auto"/>
                                <w:left w:val="none" w:sz="0" w:space="0" w:color="auto"/>
                                <w:bottom w:val="none" w:sz="0" w:space="0" w:color="auto"/>
                                <w:right w:val="none" w:sz="0" w:space="0" w:color="auto"/>
                              </w:divBdr>
                              <w:divsChild>
                                <w:div w:id="1711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8002535">
      <w:bodyDiv w:val="1"/>
      <w:marLeft w:val="0"/>
      <w:marRight w:val="0"/>
      <w:marTop w:val="0"/>
      <w:marBottom w:val="0"/>
      <w:divBdr>
        <w:top w:val="none" w:sz="0" w:space="0" w:color="auto"/>
        <w:left w:val="none" w:sz="0" w:space="0" w:color="auto"/>
        <w:bottom w:val="none" w:sz="0" w:space="0" w:color="auto"/>
        <w:right w:val="none" w:sz="0" w:space="0" w:color="auto"/>
      </w:divBdr>
      <w:divsChild>
        <w:div w:id="393968093">
          <w:marLeft w:val="0"/>
          <w:marRight w:val="0"/>
          <w:marTop w:val="0"/>
          <w:marBottom w:val="0"/>
          <w:divBdr>
            <w:top w:val="none" w:sz="0" w:space="0" w:color="auto"/>
            <w:left w:val="none" w:sz="0" w:space="0" w:color="auto"/>
            <w:bottom w:val="none" w:sz="0" w:space="0" w:color="auto"/>
            <w:right w:val="none" w:sz="0" w:space="0" w:color="auto"/>
          </w:divBdr>
          <w:divsChild>
            <w:div w:id="838811008">
              <w:marLeft w:val="0"/>
              <w:marRight w:val="0"/>
              <w:marTop w:val="0"/>
              <w:marBottom w:val="0"/>
              <w:divBdr>
                <w:top w:val="none" w:sz="0" w:space="0" w:color="auto"/>
                <w:left w:val="none" w:sz="0" w:space="0" w:color="auto"/>
                <w:bottom w:val="none" w:sz="0" w:space="0" w:color="auto"/>
                <w:right w:val="none" w:sz="0" w:space="0" w:color="auto"/>
              </w:divBdr>
              <w:divsChild>
                <w:div w:id="940334485">
                  <w:marLeft w:val="0"/>
                  <w:marRight w:val="0"/>
                  <w:marTop w:val="0"/>
                  <w:marBottom w:val="0"/>
                  <w:divBdr>
                    <w:top w:val="none" w:sz="0" w:space="0" w:color="auto"/>
                    <w:left w:val="none" w:sz="0" w:space="0" w:color="auto"/>
                    <w:bottom w:val="none" w:sz="0" w:space="0" w:color="auto"/>
                    <w:right w:val="none" w:sz="0" w:space="0" w:color="auto"/>
                  </w:divBdr>
                  <w:divsChild>
                    <w:div w:id="837304419">
                      <w:marLeft w:val="0"/>
                      <w:marRight w:val="0"/>
                      <w:marTop w:val="0"/>
                      <w:marBottom w:val="0"/>
                      <w:divBdr>
                        <w:top w:val="none" w:sz="0" w:space="0" w:color="auto"/>
                        <w:left w:val="none" w:sz="0" w:space="0" w:color="auto"/>
                        <w:bottom w:val="none" w:sz="0" w:space="0" w:color="auto"/>
                        <w:right w:val="none" w:sz="0" w:space="0" w:color="auto"/>
                      </w:divBdr>
                      <w:divsChild>
                        <w:div w:id="459568719">
                          <w:marLeft w:val="0"/>
                          <w:marRight w:val="0"/>
                          <w:marTop w:val="0"/>
                          <w:marBottom w:val="0"/>
                          <w:divBdr>
                            <w:top w:val="none" w:sz="0" w:space="0" w:color="auto"/>
                            <w:left w:val="none" w:sz="0" w:space="0" w:color="auto"/>
                            <w:bottom w:val="none" w:sz="0" w:space="0" w:color="auto"/>
                            <w:right w:val="none" w:sz="0" w:space="0" w:color="auto"/>
                          </w:divBdr>
                        </w:div>
                        <w:div w:id="1889761159">
                          <w:marLeft w:val="0"/>
                          <w:marRight w:val="0"/>
                          <w:marTop w:val="0"/>
                          <w:marBottom w:val="0"/>
                          <w:divBdr>
                            <w:top w:val="none" w:sz="0" w:space="0" w:color="auto"/>
                            <w:left w:val="none" w:sz="0" w:space="0" w:color="auto"/>
                            <w:bottom w:val="none" w:sz="0" w:space="0" w:color="auto"/>
                            <w:right w:val="none" w:sz="0" w:space="0" w:color="auto"/>
                          </w:divBdr>
                        </w:div>
                        <w:div w:id="841706404">
                          <w:marLeft w:val="0"/>
                          <w:marRight w:val="0"/>
                          <w:marTop w:val="0"/>
                          <w:marBottom w:val="0"/>
                          <w:divBdr>
                            <w:top w:val="none" w:sz="0" w:space="0" w:color="auto"/>
                            <w:left w:val="none" w:sz="0" w:space="0" w:color="auto"/>
                            <w:bottom w:val="none" w:sz="0" w:space="0" w:color="auto"/>
                            <w:right w:val="none" w:sz="0" w:space="0" w:color="auto"/>
                          </w:divBdr>
                        </w:div>
                        <w:div w:id="536047693">
                          <w:marLeft w:val="0"/>
                          <w:marRight w:val="0"/>
                          <w:marTop w:val="0"/>
                          <w:marBottom w:val="0"/>
                          <w:divBdr>
                            <w:top w:val="none" w:sz="0" w:space="0" w:color="auto"/>
                            <w:left w:val="none" w:sz="0" w:space="0" w:color="auto"/>
                            <w:bottom w:val="none" w:sz="0" w:space="0" w:color="auto"/>
                            <w:right w:val="none" w:sz="0" w:space="0" w:color="auto"/>
                          </w:divBdr>
                        </w:div>
                        <w:div w:id="160106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71511">
              <w:marLeft w:val="0"/>
              <w:marRight w:val="0"/>
              <w:marTop w:val="0"/>
              <w:marBottom w:val="0"/>
              <w:divBdr>
                <w:top w:val="none" w:sz="0" w:space="0" w:color="auto"/>
                <w:left w:val="none" w:sz="0" w:space="0" w:color="auto"/>
                <w:bottom w:val="none" w:sz="0" w:space="0" w:color="auto"/>
                <w:right w:val="none" w:sz="0" w:space="0" w:color="auto"/>
              </w:divBdr>
              <w:divsChild>
                <w:div w:id="920600590">
                  <w:marLeft w:val="0"/>
                  <w:marRight w:val="0"/>
                  <w:marTop w:val="0"/>
                  <w:marBottom w:val="0"/>
                  <w:divBdr>
                    <w:top w:val="none" w:sz="0" w:space="0" w:color="auto"/>
                    <w:left w:val="none" w:sz="0" w:space="0" w:color="auto"/>
                    <w:bottom w:val="none" w:sz="0" w:space="0" w:color="auto"/>
                    <w:right w:val="none" w:sz="0" w:space="0" w:color="auto"/>
                  </w:divBdr>
                  <w:divsChild>
                    <w:div w:id="867911273">
                      <w:marLeft w:val="0"/>
                      <w:marRight w:val="0"/>
                      <w:marTop w:val="0"/>
                      <w:marBottom w:val="0"/>
                      <w:divBdr>
                        <w:top w:val="none" w:sz="0" w:space="0" w:color="auto"/>
                        <w:left w:val="none" w:sz="0" w:space="0" w:color="auto"/>
                        <w:bottom w:val="none" w:sz="0" w:space="0" w:color="auto"/>
                        <w:right w:val="none" w:sz="0" w:space="0" w:color="auto"/>
                      </w:divBdr>
                      <w:divsChild>
                        <w:div w:id="1665813349">
                          <w:marLeft w:val="0"/>
                          <w:marRight w:val="0"/>
                          <w:marTop w:val="0"/>
                          <w:marBottom w:val="0"/>
                          <w:divBdr>
                            <w:top w:val="none" w:sz="0" w:space="0" w:color="auto"/>
                            <w:left w:val="none" w:sz="0" w:space="0" w:color="auto"/>
                            <w:bottom w:val="none" w:sz="0" w:space="0" w:color="auto"/>
                            <w:right w:val="none" w:sz="0" w:space="0" w:color="auto"/>
                          </w:divBdr>
                        </w:div>
                        <w:div w:id="203518035">
                          <w:marLeft w:val="0"/>
                          <w:marRight w:val="0"/>
                          <w:marTop w:val="0"/>
                          <w:marBottom w:val="0"/>
                          <w:divBdr>
                            <w:top w:val="none" w:sz="0" w:space="0" w:color="auto"/>
                            <w:left w:val="none" w:sz="0" w:space="0" w:color="auto"/>
                            <w:bottom w:val="none" w:sz="0" w:space="0" w:color="auto"/>
                            <w:right w:val="none" w:sz="0" w:space="0" w:color="auto"/>
                          </w:divBdr>
                        </w:div>
                        <w:div w:id="1131287760">
                          <w:marLeft w:val="0"/>
                          <w:marRight w:val="0"/>
                          <w:marTop w:val="0"/>
                          <w:marBottom w:val="0"/>
                          <w:divBdr>
                            <w:top w:val="none" w:sz="0" w:space="0" w:color="auto"/>
                            <w:left w:val="none" w:sz="0" w:space="0" w:color="auto"/>
                            <w:bottom w:val="none" w:sz="0" w:space="0" w:color="auto"/>
                            <w:right w:val="none" w:sz="0" w:space="0" w:color="auto"/>
                          </w:divBdr>
                        </w:div>
                        <w:div w:id="187252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471888">
              <w:marLeft w:val="0"/>
              <w:marRight w:val="0"/>
              <w:marTop w:val="0"/>
              <w:marBottom w:val="0"/>
              <w:divBdr>
                <w:top w:val="none" w:sz="0" w:space="0" w:color="auto"/>
                <w:left w:val="none" w:sz="0" w:space="0" w:color="auto"/>
                <w:bottom w:val="none" w:sz="0" w:space="0" w:color="auto"/>
                <w:right w:val="none" w:sz="0" w:space="0" w:color="auto"/>
              </w:divBdr>
              <w:divsChild>
                <w:div w:id="186068013">
                  <w:marLeft w:val="0"/>
                  <w:marRight w:val="0"/>
                  <w:marTop w:val="0"/>
                  <w:marBottom w:val="0"/>
                  <w:divBdr>
                    <w:top w:val="none" w:sz="0" w:space="0" w:color="auto"/>
                    <w:left w:val="none" w:sz="0" w:space="0" w:color="auto"/>
                    <w:bottom w:val="none" w:sz="0" w:space="0" w:color="auto"/>
                    <w:right w:val="none" w:sz="0" w:space="0" w:color="auto"/>
                  </w:divBdr>
                  <w:divsChild>
                    <w:div w:id="1842626334">
                      <w:marLeft w:val="0"/>
                      <w:marRight w:val="0"/>
                      <w:marTop w:val="0"/>
                      <w:marBottom w:val="0"/>
                      <w:divBdr>
                        <w:top w:val="none" w:sz="0" w:space="0" w:color="auto"/>
                        <w:left w:val="none" w:sz="0" w:space="0" w:color="auto"/>
                        <w:bottom w:val="none" w:sz="0" w:space="0" w:color="auto"/>
                        <w:right w:val="none" w:sz="0" w:space="0" w:color="auto"/>
                      </w:divBdr>
                      <w:divsChild>
                        <w:div w:id="99572475">
                          <w:marLeft w:val="0"/>
                          <w:marRight w:val="0"/>
                          <w:marTop w:val="0"/>
                          <w:marBottom w:val="0"/>
                          <w:divBdr>
                            <w:top w:val="none" w:sz="0" w:space="0" w:color="auto"/>
                            <w:left w:val="none" w:sz="0" w:space="0" w:color="auto"/>
                            <w:bottom w:val="none" w:sz="0" w:space="0" w:color="auto"/>
                            <w:right w:val="none" w:sz="0" w:space="0" w:color="auto"/>
                          </w:divBdr>
                        </w:div>
                        <w:div w:id="1954748037">
                          <w:marLeft w:val="0"/>
                          <w:marRight w:val="0"/>
                          <w:marTop w:val="0"/>
                          <w:marBottom w:val="0"/>
                          <w:divBdr>
                            <w:top w:val="none" w:sz="0" w:space="0" w:color="auto"/>
                            <w:left w:val="none" w:sz="0" w:space="0" w:color="auto"/>
                            <w:bottom w:val="none" w:sz="0" w:space="0" w:color="auto"/>
                            <w:right w:val="none" w:sz="0" w:space="0" w:color="auto"/>
                          </w:divBdr>
                        </w:div>
                        <w:div w:id="176915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005187">
      <w:bodyDiv w:val="1"/>
      <w:marLeft w:val="0"/>
      <w:marRight w:val="0"/>
      <w:marTop w:val="0"/>
      <w:marBottom w:val="0"/>
      <w:divBdr>
        <w:top w:val="none" w:sz="0" w:space="0" w:color="auto"/>
        <w:left w:val="none" w:sz="0" w:space="0" w:color="auto"/>
        <w:bottom w:val="none" w:sz="0" w:space="0" w:color="auto"/>
        <w:right w:val="none" w:sz="0" w:space="0" w:color="auto"/>
      </w:divBdr>
      <w:divsChild>
        <w:div w:id="1666468791">
          <w:marLeft w:val="0"/>
          <w:marRight w:val="0"/>
          <w:marTop w:val="0"/>
          <w:marBottom w:val="0"/>
          <w:divBdr>
            <w:top w:val="none" w:sz="0" w:space="0" w:color="auto"/>
            <w:left w:val="none" w:sz="0" w:space="0" w:color="auto"/>
            <w:bottom w:val="none" w:sz="0" w:space="0" w:color="auto"/>
            <w:right w:val="none" w:sz="0" w:space="0" w:color="auto"/>
          </w:divBdr>
          <w:divsChild>
            <w:div w:id="222253821">
              <w:marLeft w:val="0"/>
              <w:marRight w:val="0"/>
              <w:marTop w:val="0"/>
              <w:marBottom w:val="0"/>
              <w:divBdr>
                <w:top w:val="none" w:sz="0" w:space="0" w:color="auto"/>
                <w:left w:val="none" w:sz="0" w:space="0" w:color="auto"/>
                <w:bottom w:val="none" w:sz="0" w:space="0" w:color="auto"/>
                <w:right w:val="none" w:sz="0" w:space="0" w:color="auto"/>
              </w:divBdr>
            </w:div>
          </w:divsChild>
        </w:div>
        <w:div w:id="2067608622">
          <w:marLeft w:val="0"/>
          <w:marRight w:val="0"/>
          <w:marTop w:val="0"/>
          <w:marBottom w:val="0"/>
          <w:divBdr>
            <w:top w:val="none" w:sz="0" w:space="0" w:color="auto"/>
            <w:left w:val="none" w:sz="0" w:space="0" w:color="auto"/>
            <w:bottom w:val="none" w:sz="0" w:space="0" w:color="auto"/>
            <w:right w:val="none" w:sz="0" w:space="0" w:color="auto"/>
          </w:divBdr>
          <w:divsChild>
            <w:div w:id="1467695189">
              <w:marLeft w:val="0"/>
              <w:marRight w:val="0"/>
              <w:marTop w:val="0"/>
              <w:marBottom w:val="0"/>
              <w:divBdr>
                <w:top w:val="none" w:sz="0" w:space="0" w:color="auto"/>
                <w:left w:val="none" w:sz="0" w:space="0" w:color="auto"/>
                <w:bottom w:val="none" w:sz="0" w:space="0" w:color="auto"/>
                <w:right w:val="none" w:sz="0" w:space="0" w:color="auto"/>
              </w:divBdr>
            </w:div>
            <w:div w:id="258299329">
              <w:marLeft w:val="0"/>
              <w:marRight w:val="0"/>
              <w:marTop w:val="0"/>
              <w:marBottom w:val="0"/>
              <w:divBdr>
                <w:top w:val="none" w:sz="0" w:space="0" w:color="auto"/>
                <w:left w:val="none" w:sz="0" w:space="0" w:color="auto"/>
                <w:bottom w:val="none" w:sz="0" w:space="0" w:color="auto"/>
                <w:right w:val="none" w:sz="0" w:space="0" w:color="auto"/>
              </w:divBdr>
            </w:div>
          </w:divsChild>
        </w:div>
        <w:div w:id="1626159813">
          <w:marLeft w:val="0"/>
          <w:marRight w:val="0"/>
          <w:marTop w:val="0"/>
          <w:marBottom w:val="0"/>
          <w:divBdr>
            <w:top w:val="none" w:sz="0" w:space="0" w:color="auto"/>
            <w:left w:val="none" w:sz="0" w:space="0" w:color="auto"/>
            <w:bottom w:val="none" w:sz="0" w:space="0" w:color="auto"/>
            <w:right w:val="none" w:sz="0" w:space="0" w:color="auto"/>
          </w:divBdr>
          <w:divsChild>
            <w:div w:id="1306740310">
              <w:marLeft w:val="0"/>
              <w:marRight w:val="0"/>
              <w:marTop w:val="0"/>
              <w:marBottom w:val="0"/>
              <w:divBdr>
                <w:top w:val="none" w:sz="0" w:space="0" w:color="auto"/>
                <w:left w:val="none" w:sz="0" w:space="0" w:color="auto"/>
                <w:bottom w:val="none" w:sz="0" w:space="0" w:color="auto"/>
                <w:right w:val="none" w:sz="0" w:space="0" w:color="auto"/>
              </w:divBdr>
            </w:div>
            <w:div w:id="1575552690">
              <w:marLeft w:val="0"/>
              <w:marRight w:val="0"/>
              <w:marTop w:val="0"/>
              <w:marBottom w:val="0"/>
              <w:divBdr>
                <w:top w:val="none" w:sz="0" w:space="0" w:color="auto"/>
                <w:left w:val="none" w:sz="0" w:space="0" w:color="auto"/>
                <w:bottom w:val="none" w:sz="0" w:space="0" w:color="auto"/>
                <w:right w:val="none" w:sz="0" w:space="0" w:color="auto"/>
              </w:divBdr>
            </w:div>
          </w:divsChild>
        </w:div>
        <w:div w:id="1694771247">
          <w:marLeft w:val="0"/>
          <w:marRight w:val="0"/>
          <w:marTop w:val="0"/>
          <w:marBottom w:val="0"/>
          <w:divBdr>
            <w:top w:val="none" w:sz="0" w:space="0" w:color="auto"/>
            <w:left w:val="none" w:sz="0" w:space="0" w:color="auto"/>
            <w:bottom w:val="none" w:sz="0" w:space="0" w:color="auto"/>
            <w:right w:val="none" w:sz="0" w:space="0" w:color="auto"/>
          </w:divBdr>
          <w:divsChild>
            <w:div w:id="641695112">
              <w:marLeft w:val="0"/>
              <w:marRight w:val="0"/>
              <w:marTop w:val="0"/>
              <w:marBottom w:val="0"/>
              <w:divBdr>
                <w:top w:val="none" w:sz="0" w:space="0" w:color="auto"/>
                <w:left w:val="none" w:sz="0" w:space="0" w:color="auto"/>
                <w:bottom w:val="none" w:sz="0" w:space="0" w:color="auto"/>
                <w:right w:val="none" w:sz="0" w:space="0" w:color="auto"/>
              </w:divBdr>
            </w:div>
          </w:divsChild>
        </w:div>
        <w:div w:id="919412689">
          <w:marLeft w:val="0"/>
          <w:marRight w:val="0"/>
          <w:marTop w:val="0"/>
          <w:marBottom w:val="0"/>
          <w:divBdr>
            <w:top w:val="none" w:sz="0" w:space="0" w:color="auto"/>
            <w:left w:val="none" w:sz="0" w:space="0" w:color="auto"/>
            <w:bottom w:val="none" w:sz="0" w:space="0" w:color="auto"/>
            <w:right w:val="none" w:sz="0" w:space="0" w:color="auto"/>
          </w:divBdr>
          <w:divsChild>
            <w:div w:id="870799226">
              <w:marLeft w:val="0"/>
              <w:marRight w:val="0"/>
              <w:marTop w:val="0"/>
              <w:marBottom w:val="0"/>
              <w:divBdr>
                <w:top w:val="none" w:sz="0" w:space="0" w:color="auto"/>
                <w:left w:val="none" w:sz="0" w:space="0" w:color="auto"/>
                <w:bottom w:val="none" w:sz="0" w:space="0" w:color="auto"/>
                <w:right w:val="none" w:sz="0" w:space="0" w:color="auto"/>
              </w:divBdr>
            </w:div>
            <w:div w:id="25139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862915">
      <w:bodyDiv w:val="1"/>
      <w:marLeft w:val="0"/>
      <w:marRight w:val="0"/>
      <w:marTop w:val="0"/>
      <w:marBottom w:val="0"/>
      <w:divBdr>
        <w:top w:val="none" w:sz="0" w:space="0" w:color="auto"/>
        <w:left w:val="none" w:sz="0" w:space="0" w:color="auto"/>
        <w:bottom w:val="none" w:sz="0" w:space="0" w:color="auto"/>
        <w:right w:val="none" w:sz="0" w:space="0" w:color="auto"/>
      </w:divBdr>
      <w:divsChild>
        <w:div w:id="611210622">
          <w:marLeft w:val="0"/>
          <w:marRight w:val="0"/>
          <w:marTop w:val="0"/>
          <w:marBottom w:val="0"/>
          <w:divBdr>
            <w:top w:val="none" w:sz="0" w:space="0" w:color="auto"/>
            <w:left w:val="none" w:sz="0" w:space="0" w:color="auto"/>
            <w:bottom w:val="none" w:sz="0" w:space="0" w:color="auto"/>
            <w:right w:val="none" w:sz="0" w:space="0" w:color="auto"/>
          </w:divBdr>
        </w:div>
        <w:div w:id="1935354205">
          <w:marLeft w:val="0"/>
          <w:marRight w:val="0"/>
          <w:marTop w:val="0"/>
          <w:marBottom w:val="0"/>
          <w:divBdr>
            <w:top w:val="none" w:sz="0" w:space="0" w:color="auto"/>
            <w:left w:val="none" w:sz="0" w:space="0" w:color="auto"/>
            <w:bottom w:val="none" w:sz="0" w:space="0" w:color="auto"/>
            <w:right w:val="none" w:sz="0" w:space="0" w:color="auto"/>
          </w:divBdr>
        </w:div>
        <w:div w:id="1503425348">
          <w:marLeft w:val="0"/>
          <w:marRight w:val="0"/>
          <w:marTop w:val="0"/>
          <w:marBottom w:val="0"/>
          <w:divBdr>
            <w:top w:val="none" w:sz="0" w:space="0" w:color="auto"/>
            <w:left w:val="none" w:sz="0" w:space="0" w:color="auto"/>
            <w:bottom w:val="none" w:sz="0" w:space="0" w:color="auto"/>
            <w:right w:val="none" w:sz="0" w:space="0" w:color="auto"/>
          </w:divBdr>
        </w:div>
        <w:div w:id="779299375">
          <w:marLeft w:val="0"/>
          <w:marRight w:val="0"/>
          <w:marTop w:val="0"/>
          <w:marBottom w:val="0"/>
          <w:divBdr>
            <w:top w:val="none" w:sz="0" w:space="0" w:color="auto"/>
            <w:left w:val="none" w:sz="0" w:space="0" w:color="auto"/>
            <w:bottom w:val="none" w:sz="0" w:space="0" w:color="auto"/>
            <w:right w:val="none" w:sz="0" w:space="0" w:color="auto"/>
          </w:divBdr>
        </w:div>
      </w:divsChild>
    </w:div>
    <w:div w:id="1423647297">
      <w:bodyDiv w:val="1"/>
      <w:marLeft w:val="0"/>
      <w:marRight w:val="0"/>
      <w:marTop w:val="0"/>
      <w:marBottom w:val="0"/>
      <w:divBdr>
        <w:top w:val="none" w:sz="0" w:space="0" w:color="auto"/>
        <w:left w:val="none" w:sz="0" w:space="0" w:color="auto"/>
        <w:bottom w:val="none" w:sz="0" w:space="0" w:color="auto"/>
        <w:right w:val="none" w:sz="0" w:space="0" w:color="auto"/>
      </w:divBdr>
      <w:divsChild>
        <w:div w:id="960526683">
          <w:marLeft w:val="0"/>
          <w:marRight w:val="0"/>
          <w:marTop w:val="0"/>
          <w:marBottom w:val="150"/>
          <w:divBdr>
            <w:top w:val="none" w:sz="0" w:space="0" w:color="auto"/>
            <w:left w:val="none" w:sz="0" w:space="0" w:color="auto"/>
            <w:bottom w:val="none" w:sz="0" w:space="0" w:color="auto"/>
            <w:right w:val="none" w:sz="0" w:space="0" w:color="auto"/>
          </w:divBdr>
        </w:div>
      </w:divsChild>
    </w:div>
    <w:div w:id="1433941623">
      <w:bodyDiv w:val="1"/>
      <w:marLeft w:val="0"/>
      <w:marRight w:val="0"/>
      <w:marTop w:val="0"/>
      <w:marBottom w:val="0"/>
      <w:divBdr>
        <w:top w:val="none" w:sz="0" w:space="0" w:color="auto"/>
        <w:left w:val="none" w:sz="0" w:space="0" w:color="auto"/>
        <w:bottom w:val="none" w:sz="0" w:space="0" w:color="auto"/>
        <w:right w:val="none" w:sz="0" w:space="0" w:color="auto"/>
      </w:divBdr>
    </w:div>
    <w:div w:id="1437484223">
      <w:bodyDiv w:val="1"/>
      <w:marLeft w:val="0"/>
      <w:marRight w:val="0"/>
      <w:marTop w:val="0"/>
      <w:marBottom w:val="0"/>
      <w:divBdr>
        <w:top w:val="none" w:sz="0" w:space="0" w:color="auto"/>
        <w:left w:val="none" w:sz="0" w:space="0" w:color="auto"/>
        <w:bottom w:val="none" w:sz="0" w:space="0" w:color="auto"/>
        <w:right w:val="none" w:sz="0" w:space="0" w:color="auto"/>
      </w:divBdr>
    </w:div>
    <w:div w:id="1518227938">
      <w:bodyDiv w:val="1"/>
      <w:marLeft w:val="0"/>
      <w:marRight w:val="0"/>
      <w:marTop w:val="0"/>
      <w:marBottom w:val="0"/>
      <w:divBdr>
        <w:top w:val="none" w:sz="0" w:space="0" w:color="auto"/>
        <w:left w:val="none" w:sz="0" w:space="0" w:color="auto"/>
        <w:bottom w:val="none" w:sz="0" w:space="0" w:color="auto"/>
        <w:right w:val="none" w:sz="0" w:space="0" w:color="auto"/>
      </w:divBdr>
      <w:divsChild>
        <w:div w:id="1270119529">
          <w:marLeft w:val="0"/>
          <w:marRight w:val="0"/>
          <w:marTop w:val="150"/>
          <w:marBottom w:val="150"/>
          <w:divBdr>
            <w:top w:val="none" w:sz="0" w:space="0" w:color="auto"/>
            <w:left w:val="none" w:sz="0" w:space="0" w:color="auto"/>
            <w:bottom w:val="none" w:sz="0" w:space="0" w:color="auto"/>
            <w:right w:val="none" w:sz="0" w:space="0" w:color="auto"/>
          </w:divBdr>
        </w:div>
      </w:divsChild>
    </w:div>
    <w:div w:id="1528133238">
      <w:bodyDiv w:val="1"/>
      <w:marLeft w:val="0"/>
      <w:marRight w:val="0"/>
      <w:marTop w:val="0"/>
      <w:marBottom w:val="0"/>
      <w:divBdr>
        <w:top w:val="none" w:sz="0" w:space="0" w:color="auto"/>
        <w:left w:val="none" w:sz="0" w:space="0" w:color="auto"/>
        <w:bottom w:val="none" w:sz="0" w:space="0" w:color="auto"/>
        <w:right w:val="none" w:sz="0" w:space="0" w:color="auto"/>
      </w:divBdr>
      <w:divsChild>
        <w:div w:id="1978561638">
          <w:marLeft w:val="0"/>
          <w:marRight w:val="0"/>
          <w:marTop w:val="150"/>
          <w:marBottom w:val="150"/>
          <w:divBdr>
            <w:top w:val="none" w:sz="0" w:space="0" w:color="auto"/>
            <w:left w:val="none" w:sz="0" w:space="0" w:color="auto"/>
            <w:bottom w:val="none" w:sz="0" w:space="0" w:color="auto"/>
            <w:right w:val="none" w:sz="0" w:space="0" w:color="auto"/>
          </w:divBdr>
        </w:div>
      </w:divsChild>
    </w:div>
    <w:div w:id="1550991676">
      <w:bodyDiv w:val="1"/>
      <w:marLeft w:val="0"/>
      <w:marRight w:val="0"/>
      <w:marTop w:val="0"/>
      <w:marBottom w:val="0"/>
      <w:divBdr>
        <w:top w:val="none" w:sz="0" w:space="0" w:color="auto"/>
        <w:left w:val="none" w:sz="0" w:space="0" w:color="auto"/>
        <w:bottom w:val="none" w:sz="0" w:space="0" w:color="auto"/>
        <w:right w:val="none" w:sz="0" w:space="0" w:color="auto"/>
      </w:divBdr>
    </w:div>
    <w:div w:id="1559705991">
      <w:bodyDiv w:val="1"/>
      <w:marLeft w:val="0"/>
      <w:marRight w:val="0"/>
      <w:marTop w:val="0"/>
      <w:marBottom w:val="0"/>
      <w:divBdr>
        <w:top w:val="none" w:sz="0" w:space="0" w:color="auto"/>
        <w:left w:val="none" w:sz="0" w:space="0" w:color="auto"/>
        <w:bottom w:val="none" w:sz="0" w:space="0" w:color="auto"/>
        <w:right w:val="none" w:sz="0" w:space="0" w:color="auto"/>
      </w:divBdr>
    </w:div>
    <w:div w:id="1579898093">
      <w:bodyDiv w:val="1"/>
      <w:marLeft w:val="0"/>
      <w:marRight w:val="0"/>
      <w:marTop w:val="0"/>
      <w:marBottom w:val="0"/>
      <w:divBdr>
        <w:top w:val="none" w:sz="0" w:space="0" w:color="auto"/>
        <w:left w:val="none" w:sz="0" w:space="0" w:color="auto"/>
        <w:bottom w:val="none" w:sz="0" w:space="0" w:color="auto"/>
        <w:right w:val="none" w:sz="0" w:space="0" w:color="auto"/>
      </w:divBdr>
      <w:divsChild>
        <w:div w:id="683485239">
          <w:marLeft w:val="0"/>
          <w:marRight w:val="0"/>
          <w:marTop w:val="0"/>
          <w:marBottom w:val="0"/>
          <w:divBdr>
            <w:top w:val="none" w:sz="0" w:space="0" w:color="auto"/>
            <w:left w:val="none" w:sz="0" w:space="0" w:color="auto"/>
            <w:bottom w:val="none" w:sz="0" w:space="0" w:color="auto"/>
            <w:right w:val="none" w:sz="0" w:space="0" w:color="auto"/>
          </w:divBdr>
        </w:div>
        <w:div w:id="1400439763">
          <w:marLeft w:val="0"/>
          <w:marRight w:val="0"/>
          <w:marTop w:val="0"/>
          <w:marBottom w:val="0"/>
          <w:divBdr>
            <w:top w:val="none" w:sz="0" w:space="0" w:color="auto"/>
            <w:left w:val="none" w:sz="0" w:space="0" w:color="auto"/>
            <w:bottom w:val="none" w:sz="0" w:space="0" w:color="auto"/>
            <w:right w:val="none" w:sz="0" w:space="0" w:color="auto"/>
          </w:divBdr>
        </w:div>
        <w:div w:id="1184199596">
          <w:marLeft w:val="0"/>
          <w:marRight w:val="0"/>
          <w:marTop w:val="0"/>
          <w:marBottom w:val="0"/>
          <w:divBdr>
            <w:top w:val="none" w:sz="0" w:space="0" w:color="auto"/>
            <w:left w:val="none" w:sz="0" w:space="0" w:color="auto"/>
            <w:bottom w:val="none" w:sz="0" w:space="0" w:color="auto"/>
            <w:right w:val="none" w:sz="0" w:space="0" w:color="auto"/>
          </w:divBdr>
        </w:div>
        <w:div w:id="699206359">
          <w:marLeft w:val="0"/>
          <w:marRight w:val="0"/>
          <w:marTop w:val="0"/>
          <w:marBottom w:val="0"/>
          <w:divBdr>
            <w:top w:val="none" w:sz="0" w:space="0" w:color="auto"/>
            <w:left w:val="none" w:sz="0" w:space="0" w:color="auto"/>
            <w:bottom w:val="none" w:sz="0" w:space="0" w:color="auto"/>
            <w:right w:val="none" w:sz="0" w:space="0" w:color="auto"/>
          </w:divBdr>
        </w:div>
      </w:divsChild>
    </w:div>
    <w:div w:id="1584492568">
      <w:bodyDiv w:val="1"/>
      <w:marLeft w:val="0"/>
      <w:marRight w:val="0"/>
      <w:marTop w:val="0"/>
      <w:marBottom w:val="0"/>
      <w:divBdr>
        <w:top w:val="none" w:sz="0" w:space="0" w:color="auto"/>
        <w:left w:val="none" w:sz="0" w:space="0" w:color="auto"/>
        <w:bottom w:val="none" w:sz="0" w:space="0" w:color="auto"/>
        <w:right w:val="none" w:sz="0" w:space="0" w:color="auto"/>
      </w:divBdr>
    </w:div>
    <w:div w:id="1586374061">
      <w:bodyDiv w:val="1"/>
      <w:marLeft w:val="0"/>
      <w:marRight w:val="0"/>
      <w:marTop w:val="0"/>
      <w:marBottom w:val="0"/>
      <w:divBdr>
        <w:top w:val="none" w:sz="0" w:space="0" w:color="auto"/>
        <w:left w:val="none" w:sz="0" w:space="0" w:color="auto"/>
        <w:bottom w:val="none" w:sz="0" w:space="0" w:color="auto"/>
        <w:right w:val="none" w:sz="0" w:space="0" w:color="auto"/>
      </w:divBdr>
      <w:divsChild>
        <w:div w:id="4748419">
          <w:marLeft w:val="0"/>
          <w:marRight w:val="0"/>
          <w:marTop w:val="60"/>
          <w:marBottom w:val="60"/>
          <w:divBdr>
            <w:top w:val="none" w:sz="0" w:space="0" w:color="auto"/>
            <w:left w:val="none" w:sz="0" w:space="0" w:color="auto"/>
            <w:bottom w:val="none" w:sz="0" w:space="0" w:color="auto"/>
            <w:right w:val="none" w:sz="0" w:space="0" w:color="auto"/>
          </w:divBdr>
        </w:div>
      </w:divsChild>
    </w:div>
    <w:div w:id="1598559784">
      <w:bodyDiv w:val="1"/>
      <w:marLeft w:val="0"/>
      <w:marRight w:val="0"/>
      <w:marTop w:val="0"/>
      <w:marBottom w:val="0"/>
      <w:divBdr>
        <w:top w:val="none" w:sz="0" w:space="0" w:color="auto"/>
        <w:left w:val="none" w:sz="0" w:space="0" w:color="auto"/>
        <w:bottom w:val="none" w:sz="0" w:space="0" w:color="auto"/>
        <w:right w:val="none" w:sz="0" w:space="0" w:color="auto"/>
      </w:divBdr>
    </w:div>
    <w:div w:id="1600024076">
      <w:bodyDiv w:val="1"/>
      <w:marLeft w:val="0"/>
      <w:marRight w:val="0"/>
      <w:marTop w:val="0"/>
      <w:marBottom w:val="0"/>
      <w:divBdr>
        <w:top w:val="none" w:sz="0" w:space="0" w:color="auto"/>
        <w:left w:val="none" w:sz="0" w:space="0" w:color="auto"/>
        <w:bottom w:val="none" w:sz="0" w:space="0" w:color="auto"/>
        <w:right w:val="none" w:sz="0" w:space="0" w:color="auto"/>
      </w:divBdr>
      <w:divsChild>
        <w:div w:id="1428960949">
          <w:marLeft w:val="0"/>
          <w:marRight w:val="0"/>
          <w:marTop w:val="0"/>
          <w:marBottom w:val="150"/>
          <w:divBdr>
            <w:top w:val="none" w:sz="0" w:space="0" w:color="auto"/>
            <w:left w:val="none" w:sz="0" w:space="0" w:color="auto"/>
            <w:bottom w:val="none" w:sz="0" w:space="0" w:color="auto"/>
            <w:right w:val="none" w:sz="0" w:space="0" w:color="auto"/>
          </w:divBdr>
        </w:div>
      </w:divsChild>
    </w:div>
    <w:div w:id="1628926510">
      <w:bodyDiv w:val="1"/>
      <w:marLeft w:val="0"/>
      <w:marRight w:val="0"/>
      <w:marTop w:val="0"/>
      <w:marBottom w:val="0"/>
      <w:divBdr>
        <w:top w:val="none" w:sz="0" w:space="0" w:color="auto"/>
        <w:left w:val="none" w:sz="0" w:space="0" w:color="auto"/>
        <w:bottom w:val="none" w:sz="0" w:space="0" w:color="auto"/>
        <w:right w:val="none" w:sz="0" w:space="0" w:color="auto"/>
      </w:divBdr>
    </w:div>
    <w:div w:id="1629822561">
      <w:bodyDiv w:val="1"/>
      <w:marLeft w:val="0"/>
      <w:marRight w:val="0"/>
      <w:marTop w:val="0"/>
      <w:marBottom w:val="0"/>
      <w:divBdr>
        <w:top w:val="none" w:sz="0" w:space="0" w:color="auto"/>
        <w:left w:val="none" w:sz="0" w:space="0" w:color="auto"/>
        <w:bottom w:val="none" w:sz="0" w:space="0" w:color="auto"/>
        <w:right w:val="none" w:sz="0" w:space="0" w:color="auto"/>
      </w:divBdr>
    </w:div>
    <w:div w:id="1632130060">
      <w:bodyDiv w:val="1"/>
      <w:marLeft w:val="0"/>
      <w:marRight w:val="0"/>
      <w:marTop w:val="0"/>
      <w:marBottom w:val="0"/>
      <w:divBdr>
        <w:top w:val="none" w:sz="0" w:space="0" w:color="auto"/>
        <w:left w:val="none" w:sz="0" w:space="0" w:color="auto"/>
        <w:bottom w:val="none" w:sz="0" w:space="0" w:color="auto"/>
        <w:right w:val="none" w:sz="0" w:space="0" w:color="auto"/>
      </w:divBdr>
    </w:div>
    <w:div w:id="1633290069">
      <w:bodyDiv w:val="1"/>
      <w:marLeft w:val="0"/>
      <w:marRight w:val="0"/>
      <w:marTop w:val="0"/>
      <w:marBottom w:val="0"/>
      <w:divBdr>
        <w:top w:val="none" w:sz="0" w:space="0" w:color="auto"/>
        <w:left w:val="none" w:sz="0" w:space="0" w:color="auto"/>
        <w:bottom w:val="none" w:sz="0" w:space="0" w:color="auto"/>
        <w:right w:val="none" w:sz="0" w:space="0" w:color="auto"/>
      </w:divBdr>
    </w:div>
    <w:div w:id="1633317816">
      <w:bodyDiv w:val="1"/>
      <w:marLeft w:val="0"/>
      <w:marRight w:val="0"/>
      <w:marTop w:val="0"/>
      <w:marBottom w:val="0"/>
      <w:divBdr>
        <w:top w:val="none" w:sz="0" w:space="0" w:color="auto"/>
        <w:left w:val="none" w:sz="0" w:space="0" w:color="auto"/>
        <w:bottom w:val="none" w:sz="0" w:space="0" w:color="auto"/>
        <w:right w:val="none" w:sz="0" w:space="0" w:color="auto"/>
      </w:divBdr>
      <w:divsChild>
        <w:div w:id="380440645">
          <w:marLeft w:val="0"/>
          <w:marRight w:val="0"/>
          <w:marTop w:val="0"/>
          <w:marBottom w:val="300"/>
          <w:divBdr>
            <w:top w:val="none" w:sz="0" w:space="0" w:color="auto"/>
            <w:left w:val="none" w:sz="0" w:space="0" w:color="auto"/>
            <w:bottom w:val="none" w:sz="0" w:space="0" w:color="auto"/>
            <w:right w:val="none" w:sz="0" w:space="0" w:color="auto"/>
          </w:divBdr>
        </w:div>
        <w:div w:id="1173571613">
          <w:marLeft w:val="0"/>
          <w:marRight w:val="0"/>
          <w:marTop w:val="150"/>
          <w:marBottom w:val="300"/>
          <w:divBdr>
            <w:top w:val="none" w:sz="0" w:space="0" w:color="auto"/>
            <w:left w:val="none" w:sz="0" w:space="0" w:color="auto"/>
            <w:bottom w:val="none" w:sz="0" w:space="0" w:color="auto"/>
            <w:right w:val="none" w:sz="0" w:space="0" w:color="auto"/>
          </w:divBdr>
        </w:div>
        <w:div w:id="214389074">
          <w:marLeft w:val="0"/>
          <w:marRight w:val="0"/>
          <w:marTop w:val="150"/>
          <w:marBottom w:val="300"/>
          <w:divBdr>
            <w:top w:val="none" w:sz="0" w:space="0" w:color="auto"/>
            <w:left w:val="none" w:sz="0" w:space="0" w:color="auto"/>
            <w:bottom w:val="none" w:sz="0" w:space="0" w:color="auto"/>
            <w:right w:val="none" w:sz="0" w:space="0" w:color="auto"/>
          </w:divBdr>
        </w:div>
      </w:divsChild>
    </w:div>
    <w:div w:id="1634409190">
      <w:bodyDiv w:val="1"/>
      <w:marLeft w:val="0"/>
      <w:marRight w:val="0"/>
      <w:marTop w:val="0"/>
      <w:marBottom w:val="0"/>
      <w:divBdr>
        <w:top w:val="none" w:sz="0" w:space="0" w:color="auto"/>
        <w:left w:val="none" w:sz="0" w:space="0" w:color="auto"/>
        <w:bottom w:val="none" w:sz="0" w:space="0" w:color="auto"/>
        <w:right w:val="none" w:sz="0" w:space="0" w:color="auto"/>
      </w:divBdr>
      <w:divsChild>
        <w:div w:id="1815684600">
          <w:marLeft w:val="547"/>
          <w:marRight w:val="0"/>
          <w:marTop w:val="0"/>
          <w:marBottom w:val="0"/>
          <w:divBdr>
            <w:top w:val="none" w:sz="0" w:space="0" w:color="auto"/>
            <w:left w:val="none" w:sz="0" w:space="0" w:color="auto"/>
            <w:bottom w:val="none" w:sz="0" w:space="0" w:color="auto"/>
            <w:right w:val="none" w:sz="0" w:space="0" w:color="auto"/>
          </w:divBdr>
        </w:div>
        <w:div w:id="948973420">
          <w:marLeft w:val="547"/>
          <w:marRight w:val="0"/>
          <w:marTop w:val="0"/>
          <w:marBottom w:val="0"/>
          <w:divBdr>
            <w:top w:val="none" w:sz="0" w:space="0" w:color="auto"/>
            <w:left w:val="none" w:sz="0" w:space="0" w:color="auto"/>
            <w:bottom w:val="none" w:sz="0" w:space="0" w:color="auto"/>
            <w:right w:val="none" w:sz="0" w:space="0" w:color="auto"/>
          </w:divBdr>
        </w:div>
        <w:div w:id="1320621280">
          <w:marLeft w:val="547"/>
          <w:marRight w:val="0"/>
          <w:marTop w:val="0"/>
          <w:marBottom w:val="0"/>
          <w:divBdr>
            <w:top w:val="none" w:sz="0" w:space="0" w:color="auto"/>
            <w:left w:val="none" w:sz="0" w:space="0" w:color="auto"/>
            <w:bottom w:val="none" w:sz="0" w:space="0" w:color="auto"/>
            <w:right w:val="none" w:sz="0" w:space="0" w:color="auto"/>
          </w:divBdr>
        </w:div>
      </w:divsChild>
    </w:div>
    <w:div w:id="1634599762">
      <w:bodyDiv w:val="1"/>
      <w:marLeft w:val="0"/>
      <w:marRight w:val="0"/>
      <w:marTop w:val="0"/>
      <w:marBottom w:val="0"/>
      <w:divBdr>
        <w:top w:val="none" w:sz="0" w:space="0" w:color="auto"/>
        <w:left w:val="none" w:sz="0" w:space="0" w:color="auto"/>
        <w:bottom w:val="none" w:sz="0" w:space="0" w:color="auto"/>
        <w:right w:val="none" w:sz="0" w:space="0" w:color="auto"/>
      </w:divBdr>
      <w:divsChild>
        <w:div w:id="659113675">
          <w:marLeft w:val="0"/>
          <w:marRight w:val="0"/>
          <w:marTop w:val="0"/>
          <w:marBottom w:val="300"/>
          <w:divBdr>
            <w:top w:val="none" w:sz="0" w:space="0" w:color="auto"/>
            <w:left w:val="none" w:sz="0" w:space="0" w:color="auto"/>
            <w:bottom w:val="none" w:sz="0" w:space="0" w:color="auto"/>
            <w:right w:val="none" w:sz="0" w:space="0" w:color="auto"/>
          </w:divBdr>
        </w:div>
        <w:div w:id="34744194">
          <w:marLeft w:val="0"/>
          <w:marRight w:val="0"/>
          <w:marTop w:val="150"/>
          <w:marBottom w:val="300"/>
          <w:divBdr>
            <w:top w:val="none" w:sz="0" w:space="0" w:color="auto"/>
            <w:left w:val="none" w:sz="0" w:space="0" w:color="auto"/>
            <w:bottom w:val="none" w:sz="0" w:space="0" w:color="auto"/>
            <w:right w:val="none" w:sz="0" w:space="0" w:color="auto"/>
          </w:divBdr>
        </w:div>
        <w:div w:id="170341649">
          <w:marLeft w:val="0"/>
          <w:marRight w:val="0"/>
          <w:marTop w:val="150"/>
          <w:marBottom w:val="300"/>
          <w:divBdr>
            <w:top w:val="none" w:sz="0" w:space="0" w:color="auto"/>
            <w:left w:val="none" w:sz="0" w:space="0" w:color="auto"/>
            <w:bottom w:val="none" w:sz="0" w:space="0" w:color="auto"/>
            <w:right w:val="none" w:sz="0" w:space="0" w:color="auto"/>
          </w:divBdr>
        </w:div>
        <w:div w:id="1345667856">
          <w:marLeft w:val="0"/>
          <w:marRight w:val="0"/>
          <w:marTop w:val="150"/>
          <w:marBottom w:val="300"/>
          <w:divBdr>
            <w:top w:val="none" w:sz="0" w:space="0" w:color="auto"/>
            <w:left w:val="none" w:sz="0" w:space="0" w:color="auto"/>
            <w:bottom w:val="none" w:sz="0" w:space="0" w:color="auto"/>
            <w:right w:val="none" w:sz="0" w:space="0" w:color="auto"/>
          </w:divBdr>
        </w:div>
      </w:divsChild>
    </w:div>
    <w:div w:id="1667631046">
      <w:bodyDiv w:val="1"/>
      <w:marLeft w:val="0"/>
      <w:marRight w:val="0"/>
      <w:marTop w:val="0"/>
      <w:marBottom w:val="0"/>
      <w:divBdr>
        <w:top w:val="none" w:sz="0" w:space="0" w:color="auto"/>
        <w:left w:val="none" w:sz="0" w:space="0" w:color="auto"/>
        <w:bottom w:val="none" w:sz="0" w:space="0" w:color="auto"/>
        <w:right w:val="none" w:sz="0" w:space="0" w:color="auto"/>
      </w:divBdr>
    </w:div>
    <w:div w:id="1673138374">
      <w:bodyDiv w:val="1"/>
      <w:marLeft w:val="0"/>
      <w:marRight w:val="0"/>
      <w:marTop w:val="0"/>
      <w:marBottom w:val="0"/>
      <w:divBdr>
        <w:top w:val="none" w:sz="0" w:space="0" w:color="auto"/>
        <w:left w:val="none" w:sz="0" w:space="0" w:color="auto"/>
        <w:bottom w:val="none" w:sz="0" w:space="0" w:color="auto"/>
        <w:right w:val="none" w:sz="0" w:space="0" w:color="auto"/>
      </w:divBdr>
    </w:div>
    <w:div w:id="1678388756">
      <w:bodyDiv w:val="1"/>
      <w:marLeft w:val="0"/>
      <w:marRight w:val="0"/>
      <w:marTop w:val="0"/>
      <w:marBottom w:val="0"/>
      <w:divBdr>
        <w:top w:val="none" w:sz="0" w:space="0" w:color="auto"/>
        <w:left w:val="none" w:sz="0" w:space="0" w:color="auto"/>
        <w:bottom w:val="none" w:sz="0" w:space="0" w:color="auto"/>
        <w:right w:val="none" w:sz="0" w:space="0" w:color="auto"/>
      </w:divBdr>
    </w:div>
    <w:div w:id="1725636154">
      <w:bodyDiv w:val="1"/>
      <w:marLeft w:val="0"/>
      <w:marRight w:val="0"/>
      <w:marTop w:val="0"/>
      <w:marBottom w:val="0"/>
      <w:divBdr>
        <w:top w:val="none" w:sz="0" w:space="0" w:color="auto"/>
        <w:left w:val="none" w:sz="0" w:space="0" w:color="auto"/>
        <w:bottom w:val="none" w:sz="0" w:space="0" w:color="auto"/>
        <w:right w:val="none" w:sz="0" w:space="0" w:color="auto"/>
      </w:divBdr>
    </w:div>
    <w:div w:id="1733114368">
      <w:bodyDiv w:val="1"/>
      <w:marLeft w:val="0"/>
      <w:marRight w:val="0"/>
      <w:marTop w:val="0"/>
      <w:marBottom w:val="0"/>
      <w:divBdr>
        <w:top w:val="none" w:sz="0" w:space="0" w:color="auto"/>
        <w:left w:val="none" w:sz="0" w:space="0" w:color="auto"/>
        <w:bottom w:val="none" w:sz="0" w:space="0" w:color="auto"/>
        <w:right w:val="none" w:sz="0" w:space="0" w:color="auto"/>
      </w:divBdr>
    </w:div>
    <w:div w:id="1765343294">
      <w:bodyDiv w:val="1"/>
      <w:marLeft w:val="0"/>
      <w:marRight w:val="0"/>
      <w:marTop w:val="0"/>
      <w:marBottom w:val="0"/>
      <w:divBdr>
        <w:top w:val="none" w:sz="0" w:space="0" w:color="auto"/>
        <w:left w:val="none" w:sz="0" w:space="0" w:color="auto"/>
        <w:bottom w:val="none" w:sz="0" w:space="0" w:color="auto"/>
        <w:right w:val="none" w:sz="0" w:space="0" w:color="auto"/>
      </w:divBdr>
      <w:divsChild>
        <w:div w:id="1489707790">
          <w:marLeft w:val="0"/>
          <w:marRight w:val="0"/>
          <w:marTop w:val="300"/>
          <w:marBottom w:val="150"/>
          <w:divBdr>
            <w:top w:val="none" w:sz="0" w:space="0" w:color="auto"/>
            <w:left w:val="none" w:sz="0" w:space="0" w:color="auto"/>
            <w:bottom w:val="none" w:sz="0" w:space="0" w:color="auto"/>
            <w:right w:val="none" w:sz="0" w:space="0" w:color="auto"/>
          </w:divBdr>
        </w:div>
      </w:divsChild>
    </w:div>
    <w:div w:id="1772628926">
      <w:bodyDiv w:val="1"/>
      <w:marLeft w:val="0"/>
      <w:marRight w:val="0"/>
      <w:marTop w:val="0"/>
      <w:marBottom w:val="0"/>
      <w:divBdr>
        <w:top w:val="none" w:sz="0" w:space="0" w:color="auto"/>
        <w:left w:val="none" w:sz="0" w:space="0" w:color="auto"/>
        <w:bottom w:val="none" w:sz="0" w:space="0" w:color="auto"/>
        <w:right w:val="none" w:sz="0" w:space="0" w:color="auto"/>
      </w:divBdr>
      <w:divsChild>
        <w:div w:id="250430555">
          <w:marLeft w:val="0"/>
          <w:marRight w:val="0"/>
          <w:marTop w:val="0"/>
          <w:marBottom w:val="0"/>
          <w:divBdr>
            <w:top w:val="none" w:sz="0" w:space="0" w:color="auto"/>
            <w:left w:val="none" w:sz="0" w:space="0" w:color="auto"/>
            <w:bottom w:val="none" w:sz="0" w:space="0" w:color="auto"/>
            <w:right w:val="none" w:sz="0" w:space="0" w:color="auto"/>
          </w:divBdr>
        </w:div>
        <w:div w:id="16658645">
          <w:marLeft w:val="0"/>
          <w:marRight w:val="0"/>
          <w:marTop w:val="0"/>
          <w:marBottom w:val="0"/>
          <w:divBdr>
            <w:top w:val="none" w:sz="0" w:space="0" w:color="auto"/>
            <w:left w:val="none" w:sz="0" w:space="0" w:color="auto"/>
            <w:bottom w:val="none" w:sz="0" w:space="0" w:color="auto"/>
            <w:right w:val="none" w:sz="0" w:space="0" w:color="auto"/>
          </w:divBdr>
        </w:div>
        <w:div w:id="1631591395">
          <w:marLeft w:val="0"/>
          <w:marRight w:val="0"/>
          <w:marTop w:val="0"/>
          <w:marBottom w:val="0"/>
          <w:divBdr>
            <w:top w:val="none" w:sz="0" w:space="0" w:color="auto"/>
            <w:left w:val="none" w:sz="0" w:space="0" w:color="auto"/>
            <w:bottom w:val="none" w:sz="0" w:space="0" w:color="auto"/>
            <w:right w:val="none" w:sz="0" w:space="0" w:color="auto"/>
          </w:divBdr>
        </w:div>
      </w:divsChild>
    </w:div>
    <w:div w:id="1811169080">
      <w:bodyDiv w:val="1"/>
      <w:marLeft w:val="0"/>
      <w:marRight w:val="0"/>
      <w:marTop w:val="0"/>
      <w:marBottom w:val="0"/>
      <w:divBdr>
        <w:top w:val="none" w:sz="0" w:space="0" w:color="auto"/>
        <w:left w:val="none" w:sz="0" w:space="0" w:color="auto"/>
        <w:bottom w:val="none" w:sz="0" w:space="0" w:color="auto"/>
        <w:right w:val="none" w:sz="0" w:space="0" w:color="auto"/>
      </w:divBdr>
      <w:divsChild>
        <w:div w:id="2130203223">
          <w:marLeft w:val="0"/>
          <w:marRight w:val="0"/>
          <w:marTop w:val="0"/>
          <w:marBottom w:val="150"/>
          <w:divBdr>
            <w:top w:val="none" w:sz="0" w:space="0" w:color="auto"/>
            <w:left w:val="none" w:sz="0" w:space="0" w:color="auto"/>
            <w:bottom w:val="none" w:sz="0" w:space="0" w:color="auto"/>
            <w:right w:val="none" w:sz="0" w:space="0" w:color="auto"/>
          </w:divBdr>
        </w:div>
      </w:divsChild>
    </w:div>
    <w:div w:id="1818717531">
      <w:bodyDiv w:val="1"/>
      <w:marLeft w:val="0"/>
      <w:marRight w:val="0"/>
      <w:marTop w:val="0"/>
      <w:marBottom w:val="0"/>
      <w:divBdr>
        <w:top w:val="none" w:sz="0" w:space="0" w:color="auto"/>
        <w:left w:val="none" w:sz="0" w:space="0" w:color="auto"/>
        <w:bottom w:val="none" w:sz="0" w:space="0" w:color="auto"/>
        <w:right w:val="none" w:sz="0" w:space="0" w:color="auto"/>
      </w:divBdr>
    </w:div>
    <w:div w:id="1819882747">
      <w:bodyDiv w:val="1"/>
      <w:marLeft w:val="0"/>
      <w:marRight w:val="0"/>
      <w:marTop w:val="0"/>
      <w:marBottom w:val="0"/>
      <w:divBdr>
        <w:top w:val="none" w:sz="0" w:space="0" w:color="auto"/>
        <w:left w:val="none" w:sz="0" w:space="0" w:color="auto"/>
        <w:bottom w:val="none" w:sz="0" w:space="0" w:color="auto"/>
        <w:right w:val="none" w:sz="0" w:space="0" w:color="auto"/>
      </w:divBdr>
    </w:div>
    <w:div w:id="1837383343">
      <w:bodyDiv w:val="1"/>
      <w:marLeft w:val="0"/>
      <w:marRight w:val="0"/>
      <w:marTop w:val="0"/>
      <w:marBottom w:val="0"/>
      <w:divBdr>
        <w:top w:val="none" w:sz="0" w:space="0" w:color="auto"/>
        <w:left w:val="none" w:sz="0" w:space="0" w:color="auto"/>
        <w:bottom w:val="none" w:sz="0" w:space="0" w:color="auto"/>
        <w:right w:val="none" w:sz="0" w:space="0" w:color="auto"/>
      </w:divBdr>
    </w:div>
    <w:div w:id="1851214817">
      <w:bodyDiv w:val="1"/>
      <w:marLeft w:val="0"/>
      <w:marRight w:val="0"/>
      <w:marTop w:val="0"/>
      <w:marBottom w:val="0"/>
      <w:divBdr>
        <w:top w:val="none" w:sz="0" w:space="0" w:color="auto"/>
        <w:left w:val="none" w:sz="0" w:space="0" w:color="auto"/>
        <w:bottom w:val="none" w:sz="0" w:space="0" w:color="auto"/>
        <w:right w:val="none" w:sz="0" w:space="0" w:color="auto"/>
      </w:divBdr>
    </w:div>
    <w:div w:id="1858537531">
      <w:bodyDiv w:val="1"/>
      <w:marLeft w:val="0"/>
      <w:marRight w:val="0"/>
      <w:marTop w:val="0"/>
      <w:marBottom w:val="0"/>
      <w:divBdr>
        <w:top w:val="none" w:sz="0" w:space="0" w:color="auto"/>
        <w:left w:val="none" w:sz="0" w:space="0" w:color="auto"/>
        <w:bottom w:val="none" w:sz="0" w:space="0" w:color="auto"/>
        <w:right w:val="none" w:sz="0" w:space="0" w:color="auto"/>
      </w:divBdr>
      <w:divsChild>
        <w:div w:id="1473325412">
          <w:marLeft w:val="0"/>
          <w:marRight w:val="0"/>
          <w:marTop w:val="150"/>
          <w:marBottom w:val="150"/>
          <w:divBdr>
            <w:top w:val="none" w:sz="0" w:space="0" w:color="auto"/>
            <w:left w:val="none" w:sz="0" w:space="0" w:color="auto"/>
            <w:bottom w:val="none" w:sz="0" w:space="0" w:color="auto"/>
            <w:right w:val="none" w:sz="0" w:space="0" w:color="auto"/>
          </w:divBdr>
        </w:div>
      </w:divsChild>
    </w:div>
    <w:div w:id="1860391297">
      <w:bodyDiv w:val="1"/>
      <w:marLeft w:val="0"/>
      <w:marRight w:val="0"/>
      <w:marTop w:val="0"/>
      <w:marBottom w:val="0"/>
      <w:divBdr>
        <w:top w:val="none" w:sz="0" w:space="0" w:color="auto"/>
        <w:left w:val="none" w:sz="0" w:space="0" w:color="auto"/>
        <w:bottom w:val="none" w:sz="0" w:space="0" w:color="auto"/>
        <w:right w:val="none" w:sz="0" w:space="0" w:color="auto"/>
      </w:divBdr>
    </w:div>
    <w:div w:id="1869565745">
      <w:bodyDiv w:val="1"/>
      <w:marLeft w:val="0"/>
      <w:marRight w:val="0"/>
      <w:marTop w:val="0"/>
      <w:marBottom w:val="0"/>
      <w:divBdr>
        <w:top w:val="none" w:sz="0" w:space="0" w:color="auto"/>
        <w:left w:val="none" w:sz="0" w:space="0" w:color="auto"/>
        <w:bottom w:val="none" w:sz="0" w:space="0" w:color="auto"/>
        <w:right w:val="none" w:sz="0" w:space="0" w:color="auto"/>
      </w:divBdr>
    </w:div>
    <w:div w:id="1889103116">
      <w:bodyDiv w:val="1"/>
      <w:marLeft w:val="0"/>
      <w:marRight w:val="0"/>
      <w:marTop w:val="0"/>
      <w:marBottom w:val="0"/>
      <w:divBdr>
        <w:top w:val="none" w:sz="0" w:space="0" w:color="auto"/>
        <w:left w:val="none" w:sz="0" w:space="0" w:color="auto"/>
        <w:bottom w:val="none" w:sz="0" w:space="0" w:color="auto"/>
        <w:right w:val="none" w:sz="0" w:space="0" w:color="auto"/>
      </w:divBdr>
    </w:div>
    <w:div w:id="1902132428">
      <w:bodyDiv w:val="1"/>
      <w:marLeft w:val="0"/>
      <w:marRight w:val="0"/>
      <w:marTop w:val="0"/>
      <w:marBottom w:val="0"/>
      <w:divBdr>
        <w:top w:val="none" w:sz="0" w:space="0" w:color="auto"/>
        <w:left w:val="none" w:sz="0" w:space="0" w:color="auto"/>
        <w:bottom w:val="none" w:sz="0" w:space="0" w:color="auto"/>
        <w:right w:val="none" w:sz="0" w:space="0" w:color="auto"/>
      </w:divBdr>
      <w:divsChild>
        <w:div w:id="1143083012">
          <w:marLeft w:val="0"/>
          <w:marRight w:val="0"/>
          <w:marTop w:val="0"/>
          <w:marBottom w:val="150"/>
          <w:divBdr>
            <w:top w:val="none" w:sz="0" w:space="0" w:color="auto"/>
            <w:left w:val="none" w:sz="0" w:space="0" w:color="auto"/>
            <w:bottom w:val="none" w:sz="0" w:space="0" w:color="auto"/>
            <w:right w:val="none" w:sz="0" w:space="0" w:color="auto"/>
          </w:divBdr>
        </w:div>
      </w:divsChild>
    </w:div>
    <w:div w:id="1910920705">
      <w:bodyDiv w:val="1"/>
      <w:marLeft w:val="0"/>
      <w:marRight w:val="0"/>
      <w:marTop w:val="0"/>
      <w:marBottom w:val="0"/>
      <w:divBdr>
        <w:top w:val="none" w:sz="0" w:space="0" w:color="auto"/>
        <w:left w:val="none" w:sz="0" w:space="0" w:color="auto"/>
        <w:bottom w:val="none" w:sz="0" w:space="0" w:color="auto"/>
        <w:right w:val="none" w:sz="0" w:space="0" w:color="auto"/>
      </w:divBdr>
      <w:divsChild>
        <w:div w:id="1399472643">
          <w:marLeft w:val="0"/>
          <w:marRight w:val="0"/>
          <w:marTop w:val="0"/>
          <w:marBottom w:val="0"/>
          <w:divBdr>
            <w:top w:val="none" w:sz="0" w:space="0" w:color="auto"/>
            <w:left w:val="none" w:sz="0" w:space="0" w:color="auto"/>
            <w:bottom w:val="none" w:sz="0" w:space="0" w:color="auto"/>
            <w:right w:val="none" w:sz="0" w:space="0" w:color="auto"/>
          </w:divBdr>
        </w:div>
        <w:div w:id="53891464">
          <w:marLeft w:val="0"/>
          <w:marRight w:val="0"/>
          <w:marTop w:val="0"/>
          <w:marBottom w:val="0"/>
          <w:divBdr>
            <w:top w:val="none" w:sz="0" w:space="0" w:color="auto"/>
            <w:left w:val="none" w:sz="0" w:space="0" w:color="auto"/>
            <w:bottom w:val="none" w:sz="0" w:space="0" w:color="auto"/>
            <w:right w:val="none" w:sz="0" w:space="0" w:color="auto"/>
          </w:divBdr>
        </w:div>
        <w:div w:id="1746802300">
          <w:marLeft w:val="0"/>
          <w:marRight w:val="0"/>
          <w:marTop w:val="0"/>
          <w:marBottom w:val="0"/>
          <w:divBdr>
            <w:top w:val="none" w:sz="0" w:space="0" w:color="auto"/>
            <w:left w:val="none" w:sz="0" w:space="0" w:color="auto"/>
            <w:bottom w:val="none" w:sz="0" w:space="0" w:color="auto"/>
            <w:right w:val="none" w:sz="0" w:space="0" w:color="auto"/>
          </w:divBdr>
        </w:div>
        <w:div w:id="519513764">
          <w:marLeft w:val="0"/>
          <w:marRight w:val="0"/>
          <w:marTop w:val="0"/>
          <w:marBottom w:val="0"/>
          <w:divBdr>
            <w:top w:val="none" w:sz="0" w:space="0" w:color="auto"/>
            <w:left w:val="none" w:sz="0" w:space="0" w:color="auto"/>
            <w:bottom w:val="none" w:sz="0" w:space="0" w:color="auto"/>
            <w:right w:val="none" w:sz="0" w:space="0" w:color="auto"/>
          </w:divBdr>
        </w:div>
      </w:divsChild>
    </w:div>
    <w:div w:id="1916820738">
      <w:bodyDiv w:val="1"/>
      <w:marLeft w:val="0"/>
      <w:marRight w:val="0"/>
      <w:marTop w:val="0"/>
      <w:marBottom w:val="0"/>
      <w:divBdr>
        <w:top w:val="none" w:sz="0" w:space="0" w:color="auto"/>
        <w:left w:val="none" w:sz="0" w:space="0" w:color="auto"/>
        <w:bottom w:val="none" w:sz="0" w:space="0" w:color="auto"/>
        <w:right w:val="none" w:sz="0" w:space="0" w:color="auto"/>
      </w:divBdr>
    </w:div>
    <w:div w:id="1922330936">
      <w:bodyDiv w:val="1"/>
      <w:marLeft w:val="0"/>
      <w:marRight w:val="0"/>
      <w:marTop w:val="0"/>
      <w:marBottom w:val="0"/>
      <w:divBdr>
        <w:top w:val="none" w:sz="0" w:space="0" w:color="auto"/>
        <w:left w:val="none" w:sz="0" w:space="0" w:color="auto"/>
        <w:bottom w:val="none" w:sz="0" w:space="0" w:color="auto"/>
        <w:right w:val="none" w:sz="0" w:space="0" w:color="auto"/>
      </w:divBdr>
    </w:div>
    <w:div w:id="1928998594">
      <w:bodyDiv w:val="1"/>
      <w:marLeft w:val="0"/>
      <w:marRight w:val="0"/>
      <w:marTop w:val="0"/>
      <w:marBottom w:val="0"/>
      <w:divBdr>
        <w:top w:val="none" w:sz="0" w:space="0" w:color="auto"/>
        <w:left w:val="none" w:sz="0" w:space="0" w:color="auto"/>
        <w:bottom w:val="none" w:sz="0" w:space="0" w:color="auto"/>
        <w:right w:val="none" w:sz="0" w:space="0" w:color="auto"/>
      </w:divBdr>
    </w:div>
    <w:div w:id="1933315600">
      <w:bodyDiv w:val="1"/>
      <w:marLeft w:val="0"/>
      <w:marRight w:val="0"/>
      <w:marTop w:val="0"/>
      <w:marBottom w:val="0"/>
      <w:divBdr>
        <w:top w:val="none" w:sz="0" w:space="0" w:color="auto"/>
        <w:left w:val="none" w:sz="0" w:space="0" w:color="auto"/>
        <w:bottom w:val="none" w:sz="0" w:space="0" w:color="auto"/>
        <w:right w:val="none" w:sz="0" w:space="0" w:color="auto"/>
      </w:divBdr>
    </w:div>
    <w:div w:id="1967344495">
      <w:bodyDiv w:val="1"/>
      <w:marLeft w:val="0"/>
      <w:marRight w:val="0"/>
      <w:marTop w:val="0"/>
      <w:marBottom w:val="0"/>
      <w:divBdr>
        <w:top w:val="none" w:sz="0" w:space="0" w:color="auto"/>
        <w:left w:val="none" w:sz="0" w:space="0" w:color="auto"/>
        <w:bottom w:val="none" w:sz="0" w:space="0" w:color="auto"/>
        <w:right w:val="none" w:sz="0" w:space="0" w:color="auto"/>
      </w:divBdr>
    </w:div>
    <w:div w:id="2002195507">
      <w:bodyDiv w:val="1"/>
      <w:marLeft w:val="0"/>
      <w:marRight w:val="0"/>
      <w:marTop w:val="0"/>
      <w:marBottom w:val="0"/>
      <w:divBdr>
        <w:top w:val="none" w:sz="0" w:space="0" w:color="auto"/>
        <w:left w:val="none" w:sz="0" w:space="0" w:color="auto"/>
        <w:bottom w:val="none" w:sz="0" w:space="0" w:color="auto"/>
        <w:right w:val="none" w:sz="0" w:space="0" w:color="auto"/>
      </w:divBdr>
    </w:div>
    <w:div w:id="2003972952">
      <w:bodyDiv w:val="1"/>
      <w:marLeft w:val="0"/>
      <w:marRight w:val="0"/>
      <w:marTop w:val="0"/>
      <w:marBottom w:val="0"/>
      <w:divBdr>
        <w:top w:val="none" w:sz="0" w:space="0" w:color="auto"/>
        <w:left w:val="none" w:sz="0" w:space="0" w:color="auto"/>
        <w:bottom w:val="none" w:sz="0" w:space="0" w:color="auto"/>
        <w:right w:val="none" w:sz="0" w:space="0" w:color="auto"/>
      </w:divBdr>
    </w:div>
    <w:div w:id="2011717318">
      <w:bodyDiv w:val="1"/>
      <w:marLeft w:val="0"/>
      <w:marRight w:val="0"/>
      <w:marTop w:val="0"/>
      <w:marBottom w:val="0"/>
      <w:divBdr>
        <w:top w:val="none" w:sz="0" w:space="0" w:color="auto"/>
        <w:left w:val="none" w:sz="0" w:space="0" w:color="auto"/>
        <w:bottom w:val="none" w:sz="0" w:space="0" w:color="auto"/>
        <w:right w:val="none" w:sz="0" w:space="0" w:color="auto"/>
      </w:divBdr>
    </w:div>
    <w:div w:id="2018338791">
      <w:bodyDiv w:val="1"/>
      <w:marLeft w:val="0"/>
      <w:marRight w:val="0"/>
      <w:marTop w:val="0"/>
      <w:marBottom w:val="0"/>
      <w:divBdr>
        <w:top w:val="none" w:sz="0" w:space="0" w:color="auto"/>
        <w:left w:val="none" w:sz="0" w:space="0" w:color="auto"/>
        <w:bottom w:val="none" w:sz="0" w:space="0" w:color="auto"/>
        <w:right w:val="none" w:sz="0" w:space="0" w:color="auto"/>
      </w:divBdr>
    </w:div>
    <w:div w:id="2022195229">
      <w:bodyDiv w:val="1"/>
      <w:marLeft w:val="0"/>
      <w:marRight w:val="0"/>
      <w:marTop w:val="0"/>
      <w:marBottom w:val="0"/>
      <w:divBdr>
        <w:top w:val="none" w:sz="0" w:space="0" w:color="auto"/>
        <w:left w:val="none" w:sz="0" w:space="0" w:color="auto"/>
        <w:bottom w:val="none" w:sz="0" w:space="0" w:color="auto"/>
        <w:right w:val="none" w:sz="0" w:space="0" w:color="auto"/>
      </w:divBdr>
    </w:div>
    <w:div w:id="2058354729">
      <w:bodyDiv w:val="1"/>
      <w:marLeft w:val="0"/>
      <w:marRight w:val="0"/>
      <w:marTop w:val="0"/>
      <w:marBottom w:val="0"/>
      <w:divBdr>
        <w:top w:val="none" w:sz="0" w:space="0" w:color="auto"/>
        <w:left w:val="none" w:sz="0" w:space="0" w:color="auto"/>
        <w:bottom w:val="none" w:sz="0" w:space="0" w:color="auto"/>
        <w:right w:val="none" w:sz="0" w:space="0" w:color="auto"/>
      </w:divBdr>
    </w:div>
    <w:div w:id="2062364839">
      <w:bodyDiv w:val="1"/>
      <w:marLeft w:val="0"/>
      <w:marRight w:val="0"/>
      <w:marTop w:val="0"/>
      <w:marBottom w:val="0"/>
      <w:divBdr>
        <w:top w:val="none" w:sz="0" w:space="0" w:color="auto"/>
        <w:left w:val="none" w:sz="0" w:space="0" w:color="auto"/>
        <w:bottom w:val="none" w:sz="0" w:space="0" w:color="auto"/>
        <w:right w:val="none" w:sz="0" w:space="0" w:color="auto"/>
      </w:divBdr>
    </w:div>
    <w:div w:id="2062485642">
      <w:bodyDiv w:val="1"/>
      <w:marLeft w:val="0"/>
      <w:marRight w:val="0"/>
      <w:marTop w:val="0"/>
      <w:marBottom w:val="0"/>
      <w:divBdr>
        <w:top w:val="none" w:sz="0" w:space="0" w:color="auto"/>
        <w:left w:val="none" w:sz="0" w:space="0" w:color="auto"/>
        <w:bottom w:val="none" w:sz="0" w:space="0" w:color="auto"/>
        <w:right w:val="none" w:sz="0" w:space="0" w:color="auto"/>
      </w:divBdr>
    </w:div>
    <w:div w:id="2084141217">
      <w:bodyDiv w:val="1"/>
      <w:marLeft w:val="0"/>
      <w:marRight w:val="0"/>
      <w:marTop w:val="0"/>
      <w:marBottom w:val="0"/>
      <w:divBdr>
        <w:top w:val="none" w:sz="0" w:space="0" w:color="auto"/>
        <w:left w:val="none" w:sz="0" w:space="0" w:color="auto"/>
        <w:bottom w:val="none" w:sz="0" w:space="0" w:color="auto"/>
        <w:right w:val="none" w:sz="0" w:space="0" w:color="auto"/>
      </w:divBdr>
    </w:div>
    <w:div w:id="2133595655">
      <w:bodyDiv w:val="1"/>
      <w:marLeft w:val="0"/>
      <w:marRight w:val="0"/>
      <w:marTop w:val="0"/>
      <w:marBottom w:val="0"/>
      <w:divBdr>
        <w:top w:val="none" w:sz="0" w:space="0" w:color="auto"/>
        <w:left w:val="none" w:sz="0" w:space="0" w:color="auto"/>
        <w:bottom w:val="none" w:sz="0" w:space="0" w:color="auto"/>
        <w:right w:val="none" w:sz="0" w:space="0" w:color="auto"/>
      </w:divBdr>
      <w:divsChild>
        <w:div w:id="1626276370">
          <w:marLeft w:val="0"/>
          <w:marRight w:val="0"/>
          <w:marTop w:val="60"/>
          <w:marBottom w:val="60"/>
          <w:divBdr>
            <w:top w:val="none" w:sz="0" w:space="0" w:color="auto"/>
            <w:left w:val="none" w:sz="0" w:space="0" w:color="auto"/>
            <w:bottom w:val="single" w:sz="6" w:space="2" w:color="A2A9B1"/>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pteka.ua/" TargetMode="External"/><Relationship Id="rId117" Type="http://schemas.openxmlformats.org/officeDocument/2006/relationships/image" Target="media/image3.jpeg"/><Relationship Id="rId21" Type="http://schemas.openxmlformats.org/officeDocument/2006/relationships/hyperlink" Target="https://moz.gov.ua/" TargetMode="External"/><Relationship Id="rId42" Type="http://schemas.openxmlformats.org/officeDocument/2006/relationships/hyperlink" Target="https://www.dls.gov.ua/" TargetMode="External"/><Relationship Id="rId47" Type="http://schemas.openxmlformats.org/officeDocument/2006/relationships/hyperlink" Target="https://tabletki.ua/" TargetMode="External"/><Relationship Id="rId63" Type="http://schemas.openxmlformats.org/officeDocument/2006/relationships/hyperlink" Target="https://uk.wikipedia.org/wiki/%D0%A1%D0%9D%D0%94" TargetMode="External"/><Relationship Id="rId68" Type="http://schemas.openxmlformats.org/officeDocument/2006/relationships/hyperlink" Target="https://uk.wikipedia.org/wiki/%D0%95%D1%84%D0%B5%D0%BA%D1%82" TargetMode="External"/><Relationship Id="rId84" Type="http://schemas.openxmlformats.org/officeDocument/2006/relationships/hyperlink" Target="https://likicontrol.com.ua/" TargetMode="External"/><Relationship Id="rId89" Type="http://schemas.openxmlformats.org/officeDocument/2006/relationships/hyperlink" Target="https://www.dec.gov.ua/" TargetMode="External"/><Relationship Id="rId112" Type="http://schemas.openxmlformats.org/officeDocument/2006/relationships/hyperlink" Target="https://www.apteka.ua/" TargetMode="External"/><Relationship Id="rId16" Type="http://schemas.openxmlformats.org/officeDocument/2006/relationships/hyperlink" Target="https://www.apteka.ua/" TargetMode="External"/><Relationship Id="rId107" Type="http://schemas.openxmlformats.org/officeDocument/2006/relationships/hyperlink" Target="https://moz.gov.ua/" TargetMode="External"/><Relationship Id="rId11" Type="http://schemas.openxmlformats.org/officeDocument/2006/relationships/hyperlink" Target="https://moz.gov.ua/" TargetMode="External"/><Relationship Id="rId32" Type="http://schemas.openxmlformats.org/officeDocument/2006/relationships/hyperlink" Target="https://www.dls.gov.ua/" TargetMode="External"/><Relationship Id="rId37" Type="http://schemas.openxmlformats.org/officeDocument/2006/relationships/hyperlink" Target="https://tabletki.ua/" TargetMode="External"/><Relationship Id="rId53" Type="http://schemas.openxmlformats.org/officeDocument/2006/relationships/hyperlink" Target="https://www.dec.gov.ua/" TargetMode="External"/><Relationship Id="rId58" Type="http://schemas.openxmlformats.org/officeDocument/2006/relationships/hyperlink" Target="https://likicontrol.com.ua/" TargetMode="External"/><Relationship Id="rId74" Type="http://schemas.openxmlformats.org/officeDocument/2006/relationships/hyperlink" Target="https://uk.wikipedia.org/wiki/%D0%A2%D0%B0%D0%B1%D1%83" TargetMode="External"/><Relationship Id="rId79" Type="http://schemas.openxmlformats.org/officeDocument/2006/relationships/hyperlink" Target="https://www.dec.gov.ua/" TargetMode="External"/><Relationship Id="rId102" Type="http://schemas.openxmlformats.org/officeDocument/2006/relationships/hyperlink" Target="https://www.apteka.ua/" TargetMode="External"/><Relationship Id="rId123" Type="http://schemas.openxmlformats.org/officeDocument/2006/relationships/hyperlink" Target="http://www.drlz.com.ua/ibp/ddsite.nsf/all/shlist?opendocument" TargetMode="External"/><Relationship Id="rId128"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www.drlz.com.ua/ibp/ddsite.nsf/all/shlist?opendocument" TargetMode="External"/><Relationship Id="rId95" Type="http://schemas.openxmlformats.org/officeDocument/2006/relationships/hyperlink" Target="https://nuph.edu.ua/etichnijj-kodeks-%20farmacevtichnih-prac%20/" TargetMode="External"/><Relationship Id="rId19" Type="http://schemas.openxmlformats.org/officeDocument/2006/relationships/hyperlink" Target="https://nuph.edu.ua/etichnijj-kodeks-%20farmacevtichnih-prac%20/" TargetMode="External"/><Relationship Id="rId14" Type="http://schemas.openxmlformats.org/officeDocument/2006/relationships/hyperlink" Target="http://www.drlz.com.ua/ibp/ddsite.nsf/all/shlist?opendocument" TargetMode="External"/><Relationship Id="rId22" Type="http://schemas.openxmlformats.org/officeDocument/2006/relationships/hyperlink" Target="https://www.dls.gov.ua/" TargetMode="External"/><Relationship Id="rId27" Type="http://schemas.openxmlformats.org/officeDocument/2006/relationships/hyperlink" Target="https://tabletki.ua/" TargetMode="External"/><Relationship Id="rId30" Type="http://schemas.openxmlformats.org/officeDocument/2006/relationships/hyperlink" Target="https://zakon.rada.gov.ua/laws/show/" TargetMode="External"/><Relationship Id="rId35" Type="http://schemas.openxmlformats.org/officeDocument/2006/relationships/hyperlink" Target="https://compendium.com.ua/uk/" TargetMode="External"/><Relationship Id="rId43" Type="http://schemas.openxmlformats.org/officeDocument/2006/relationships/hyperlink" Target="https://www.dec.gov.ua/" TargetMode="External"/><Relationship Id="rId48" Type="http://schemas.openxmlformats.org/officeDocument/2006/relationships/hyperlink" Target="https://likicontrol.com.ua/" TargetMode="External"/><Relationship Id="rId56" Type="http://schemas.openxmlformats.org/officeDocument/2006/relationships/hyperlink" Target="https://www.apteka.ua/" TargetMode="External"/><Relationship Id="rId64" Type="http://schemas.openxmlformats.org/officeDocument/2006/relationships/hyperlink" Target="https://uk.wikipedia.org/wiki/%D0%9C%D1%96%D1%81%D1%96%D1%8F" TargetMode="External"/><Relationship Id="rId69" Type="http://schemas.openxmlformats.org/officeDocument/2006/relationships/hyperlink" Target="https://uk.wikipedia.org/wiki/%D0%9A%D1%83%D0%BB%D1%8C%D1%82%D1%83%D1%80%D0%B0" TargetMode="External"/><Relationship Id="rId77" Type="http://schemas.openxmlformats.org/officeDocument/2006/relationships/hyperlink" Target="https://moz.gov.ua/" TargetMode="External"/><Relationship Id="rId100" Type="http://schemas.openxmlformats.org/officeDocument/2006/relationships/hyperlink" Target="http://www.drlz.com.ua/ibp/ddsite.nsf/all/shlist?opendocument" TargetMode="External"/><Relationship Id="rId105" Type="http://schemas.openxmlformats.org/officeDocument/2006/relationships/hyperlink" Target="https://nuph.edu.ua/etichnijj-kodeks-%20farmacevtichnih-prac%20/" TargetMode="External"/><Relationship Id="rId113" Type="http://schemas.openxmlformats.org/officeDocument/2006/relationships/hyperlink" Target="https://tabletki.ua/" TargetMode="External"/><Relationship Id="rId118" Type="http://schemas.openxmlformats.org/officeDocument/2006/relationships/hyperlink" Target="https://nuph.edu.ua/etichnijj-kodeks-%20farmacevtichnih-prac%20/" TargetMode="External"/><Relationship Id="rId126" Type="http://schemas.openxmlformats.org/officeDocument/2006/relationships/hyperlink" Target="https://tabletki.ua/" TargetMode="External"/><Relationship Id="rId8" Type="http://schemas.openxmlformats.org/officeDocument/2006/relationships/endnotes" Target="endnotes.xml"/><Relationship Id="rId51" Type="http://schemas.openxmlformats.org/officeDocument/2006/relationships/hyperlink" Target="https://moz.gov.ua/" TargetMode="External"/><Relationship Id="rId72" Type="http://schemas.openxmlformats.org/officeDocument/2006/relationships/hyperlink" Target="https://uk.wikipedia.org/wiki/%D0%9D%D0%BE%D1%80%D0%BC%D0%B8" TargetMode="External"/><Relationship Id="rId80" Type="http://schemas.openxmlformats.org/officeDocument/2006/relationships/hyperlink" Target="http://www.drlz.com.ua/ibp/ddsite.nsf/all/shlist?opendocument" TargetMode="External"/><Relationship Id="rId85" Type="http://schemas.openxmlformats.org/officeDocument/2006/relationships/hyperlink" Target="https://nuph.edu.ua/etichnijj-kodeks-%20farmacevtichnih-prac%20/" TargetMode="External"/><Relationship Id="rId93" Type="http://schemas.openxmlformats.org/officeDocument/2006/relationships/hyperlink" Target="https://tabletki.ua/" TargetMode="External"/><Relationship Id="rId98" Type="http://schemas.openxmlformats.org/officeDocument/2006/relationships/hyperlink" Target="https://www.dls.gov.ua/" TargetMode="External"/><Relationship Id="rId121" Type="http://schemas.openxmlformats.org/officeDocument/2006/relationships/hyperlink" Target="https://www.dls.gov.ua/" TargetMode="External"/><Relationship Id="rId3" Type="http://schemas.openxmlformats.org/officeDocument/2006/relationships/styles" Target="styles.xml"/><Relationship Id="rId12" Type="http://schemas.openxmlformats.org/officeDocument/2006/relationships/hyperlink" Target="https://www.dls.gov.ua/" TargetMode="External"/><Relationship Id="rId17" Type="http://schemas.openxmlformats.org/officeDocument/2006/relationships/hyperlink" Target="https://tabletki.ua/" TargetMode="External"/><Relationship Id="rId25" Type="http://schemas.openxmlformats.org/officeDocument/2006/relationships/hyperlink" Target="https://compendium.com.ua/uk/" TargetMode="External"/><Relationship Id="rId33" Type="http://schemas.openxmlformats.org/officeDocument/2006/relationships/hyperlink" Target="https://www.dec.gov.ua/" TargetMode="External"/><Relationship Id="rId38" Type="http://schemas.openxmlformats.org/officeDocument/2006/relationships/hyperlink" Target="https://likicontrol.com.ua/" TargetMode="External"/><Relationship Id="rId46" Type="http://schemas.openxmlformats.org/officeDocument/2006/relationships/hyperlink" Target="https://www.apteka.ua/" TargetMode="External"/><Relationship Id="rId59" Type="http://schemas.openxmlformats.org/officeDocument/2006/relationships/hyperlink" Target="https://uk.wikipedia.org/wiki/%D0%A0%D0%B8%D0%B7%D0%B8%D0%BA" TargetMode="External"/><Relationship Id="rId67" Type="http://schemas.openxmlformats.org/officeDocument/2006/relationships/hyperlink" Target="https://uk.wikipedia.org/wiki/%D0%9A%D1%83%D0%BB%D1%8C%D1%82%D1%83%D1%80%D0%B0" TargetMode="External"/><Relationship Id="rId103" Type="http://schemas.openxmlformats.org/officeDocument/2006/relationships/hyperlink" Target="https://tabletki.ua/" TargetMode="External"/><Relationship Id="rId108" Type="http://schemas.openxmlformats.org/officeDocument/2006/relationships/hyperlink" Target="https://www.dls.gov.ua/" TargetMode="External"/><Relationship Id="rId116" Type="http://schemas.openxmlformats.org/officeDocument/2006/relationships/image" Target="media/image2.jpeg"/><Relationship Id="rId124" Type="http://schemas.openxmlformats.org/officeDocument/2006/relationships/hyperlink" Target="https://compendium.com.ua/uk/" TargetMode="External"/><Relationship Id="rId129" Type="http://schemas.openxmlformats.org/officeDocument/2006/relationships/theme" Target="theme/theme1.xml"/><Relationship Id="rId20" Type="http://schemas.openxmlformats.org/officeDocument/2006/relationships/hyperlink" Target="https://zakon.rada.gov.ua/laws/show/" TargetMode="External"/><Relationship Id="rId41" Type="http://schemas.openxmlformats.org/officeDocument/2006/relationships/hyperlink" Target="https://moz.gov.ua/" TargetMode="External"/><Relationship Id="rId54" Type="http://schemas.openxmlformats.org/officeDocument/2006/relationships/hyperlink" Target="http://www.drlz.com.ua/ibp/ddsite.nsf/all/shlist?opendocument" TargetMode="External"/><Relationship Id="rId62" Type="http://schemas.openxmlformats.org/officeDocument/2006/relationships/hyperlink" Target="https://uk.wikipedia.org/wiki/%D0%A0%D0%B5%D1%81%D1%82%D1%80%D1%83%D0%BA%D1%82%D1%83%D1%80%D0%B8%D0%B7%D0%B0%D1%86%D1%96%D1%8F" TargetMode="External"/><Relationship Id="rId70" Type="http://schemas.openxmlformats.org/officeDocument/2006/relationships/hyperlink" Target="https://uk.wikipedia.org/wiki/%D0%9A%D0%BE%D0%BC%D1%83%D0%BD%D1%96%D0%BA%D0%B0%D1%86%D1%96%D1%97" TargetMode="External"/><Relationship Id="rId75" Type="http://schemas.openxmlformats.org/officeDocument/2006/relationships/hyperlink" Target="https://nuph.edu.ua/etichnijj-kodeks-%20farmacevtichnih-prac%20/" TargetMode="External"/><Relationship Id="rId83" Type="http://schemas.openxmlformats.org/officeDocument/2006/relationships/hyperlink" Target="https://tabletki.ua/" TargetMode="External"/><Relationship Id="rId88" Type="http://schemas.openxmlformats.org/officeDocument/2006/relationships/hyperlink" Target="https://www.dls.gov.ua/" TargetMode="External"/><Relationship Id="rId91" Type="http://schemas.openxmlformats.org/officeDocument/2006/relationships/hyperlink" Target="https://compendium.com.ua/uk/" TargetMode="External"/><Relationship Id="rId96" Type="http://schemas.openxmlformats.org/officeDocument/2006/relationships/hyperlink" Target="https://zakon.rada.gov.ua/laws/show/" TargetMode="External"/><Relationship Id="rId111" Type="http://schemas.openxmlformats.org/officeDocument/2006/relationships/hyperlink" Target="https://compendium.com.ua/uk/"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compendium.com.ua/uk/" TargetMode="External"/><Relationship Id="rId23" Type="http://schemas.openxmlformats.org/officeDocument/2006/relationships/hyperlink" Target="https://www.dec.gov.ua/" TargetMode="External"/><Relationship Id="rId28" Type="http://schemas.openxmlformats.org/officeDocument/2006/relationships/hyperlink" Target="https://likicontrol.com.ua/" TargetMode="External"/><Relationship Id="rId36" Type="http://schemas.openxmlformats.org/officeDocument/2006/relationships/hyperlink" Target="https://www.apteka.ua/" TargetMode="External"/><Relationship Id="rId49" Type="http://schemas.openxmlformats.org/officeDocument/2006/relationships/hyperlink" Target="https://nuph.edu.ua/etichnijj-kodeks-%20farmacevtichnih-prac%20/" TargetMode="External"/><Relationship Id="rId57" Type="http://schemas.openxmlformats.org/officeDocument/2006/relationships/hyperlink" Target="https://tabletki.ua/" TargetMode="External"/><Relationship Id="rId106" Type="http://schemas.openxmlformats.org/officeDocument/2006/relationships/hyperlink" Target="https://zakon.rada.gov.ua/laws/show/" TargetMode="External"/><Relationship Id="rId114" Type="http://schemas.openxmlformats.org/officeDocument/2006/relationships/hyperlink" Target="https://likicontrol.com.ua/" TargetMode="External"/><Relationship Id="rId119" Type="http://schemas.openxmlformats.org/officeDocument/2006/relationships/hyperlink" Target="https://zakon.rada.gov.ua/laws/show/" TargetMode="External"/><Relationship Id="rId127" Type="http://schemas.openxmlformats.org/officeDocument/2006/relationships/hyperlink" Target="https://likicontrol.com.ua/" TargetMode="External"/><Relationship Id="rId10" Type="http://schemas.openxmlformats.org/officeDocument/2006/relationships/hyperlink" Target="https://zakon.rada.gov.ua/laws/show/" TargetMode="External"/><Relationship Id="rId31" Type="http://schemas.openxmlformats.org/officeDocument/2006/relationships/hyperlink" Target="https://moz.gov.ua/" TargetMode="External"/><Relationship Id="rId44" Type="http://schemas.openxmlformats.org/officeDocument/2006/relationships/hyperlink" Target="http://www.drlz.com.ua/ibp/ddsite.nsf/all/shlist?opendocument" TargetMode="External"/><Relationship Id="rId52" Type="http://schemas.openxmlformats.org/officeDocument/2006/relationships/hyperlink" Target="https://www.dls.gov.ua/" TargetMode="External"/><Relationship Id="rId60" Type="http://schemas.openxmlformats.org/officeDocument/2006/relationships/hyperlink" Target="https://uk.wikipedia.org/wiki/%D0%A1%D0%BF%D1%96%D0%B2%D1%80%D0%BE%D0%B1%D1%96%D1%82%D0%BD%D0%B8%D1%86%D1%82%D0%B2%D0%BE" TargetMode="External"/><Relationship Id="rId65" Type="http://schemas.openxmlformats.org/officeDocument/2006/relationships/hyperlink" Target="https://uk.wikipedia.org/wiki/%D0%9A%D1%83%D0%BB%D1%8C%D1%82%D1%83%D1%80%D0%B0" TargetMode="External"/><Relationship Id="rId73" Type="http://schemas.openxmlformats.org/officeDocument/2006/relationships/hyperlink" Target="https://uk.wikipedia.org/wiki/%D0%A6%D1%96%D0%BD%D0%BD%D0%BE%D1%81%D1%82%D1%96" TargetMode="External"/><Relationship Id="rId78" Type="http://schemas.openxmlformats.org/officeDocument/2006/relationships/hyperlink" Target="https://www.dls.gov.ua/" TargetMode="External"/><Relationship Id="rId81" Type="http://schemas.openxmlformats.org/officeDocument/2006/relationships/hyperlink" Target="https://compendium.com.ua/uk/" TargetMode="External"/><Relationship Id="rId86" Type="http://schemas.openxmlformats.org/officeDocument/2006/relationships/hyperlink" Target="https://zakon.rada.gov.ua/laws/show/" TargetMode="External"/><Relationship Id="rId94" Type="http://schemas.openxmlformats.org/officeDocument/2006/relationships/hyperlink" Target="https://likicontrol.com.ua/" TargetMode="External"/><Relationship Id="rId99" Type="http://schemas.openxmlformats.org/officeDocument/2006/relationships/hyperlink" Target="https://www.dec.gov.ua/" TargetMode="External"/><Relationship Id="rId101" Type="http://schemas.openxmlformats.org/officeDocument/2006/relationships/hyperlink" Target="https://compendium.com.ua/uk/" TargetMode="External"/><Relationship Id="rId122" Type="http://schemas.openxmlformats.org/officeDocument/2006/relationships/hyperlink" Target="https://www.dec.gov.ua/" TargetMode="External"/><Relationship Id="rId4" Type="http://schemas.microsoft.com/office/2007/relationships/stylesWithEffects" Target="stylesWithEffects.xml"/><Relationship Id="rId9" Type="http://schemas.openxmlformats.org/officeDocument/2006/relationships/hyperlink" Target="https://nuph.edu.ua/etichnijj-kodeks-%20farmacevtichnih-prac%20/" TargetMode="External"/><Relationship Id="rId13" Type="http://schemas.openxmlformats.org/officeDocument/2006/relationships/hyperlink" Target="https://www.dec.gov.ua/" TargetMode="External"/><Relationship Id="rId18" Type="http://schemas.openxmlformats.org/officeDocument/2006/relationships/hyperlink" Target="https://likicontrol.com.ua/" TargetMode="External"/><Relationship Id="rId39" Type="http://schemas.openxmlformats.org/officeDocument/2006/relationships/hyperlink" Target="https://nuph.edu.ua/etichnijj-kodeks-%20farmacevtichnih-prac%20/" TargetMode="External"/><Relationship Id="rId109" Type="http://schemas.openxmlformats.org/officeDocument/2006/relationships/hyperlink" Target="https://www.dec.gov.ua/" TargetMode="External"/><Relationship Id="rId34" Type="http://schemas.openxmlformats.org/officeDocument/2006/relationships/hyperlink" Target="http://www.drlz.com.ua/ibp/ddsite.nsf/all/shlist?opendocument" TargetMode="External"/><Relationship Id="rId50" Type="http://schemas.openxmlformats.org/officeDocument/2006/relationships/hyperlink" Target="https://zakon.rada.gov.ua/laws/show/" TargetMode="External"/><Relationship Id="rId55" Type="http://schemas.openxmlformats.org/officeDocument/2006/relationships/hyperlink" Target="https://compendium.com.ua/uk/" TargetMode="External"/><Relationship Id="rId76" Type="http://schemas.openxmlformats.org/officeDocument/2006/relationships/hyperlink" Target="https://zakon.rada.gov.ua/laws/show/" TargetMode="External"/><Relationship Id="rId97" Type="http://schemas.openxmlformats.org/officeDocument/2006/relationships/hyperlink" Target="https://moz.gov.ua/" TargetMode="External"/><Relationship Id="rId104" Type="http://schemas.openxmlformats.org/officeDocument/2006/relationships/hyperlink" Target="https://likicontrol.com.ua/" TargetMode="External"/><Relationship Id="rId120" Type="http://schemas.openxmlformats.org/officeDocument/2006/relationships/hyperlink" Target="https://moz.gov.ua/" TargetMode="External"/><Relationship Id="rId125" Type="http://schemas.openxmlformats.org/officeDocument/2006/relationships/hyperlink" Target="https://www.apteka.ua/" TargetMode="External"/><Relationship Id="rId7" Type="http://schemas.openxmlformats.org/officeDocument/2006/relationships/footnotes" Target="footnotes.xml"/><Relationship Id="rId71" Type="http://schemas.openxmlformats.org/officeDocument/2006/relationships/hyperlink" Target="https://uk.wikipedia.org/wiki/%D0%A1%D0%BF%D1%96%D0%B2%D0%BF%D1%80%D0%B0%D1%86%D1%8F" TargetMode="External"/><Relationship Id="rId92" Type="http://schemas.openxmlformats.org/officeDocument/2006/relationships/hyperlink" Target="https://www.apteka.ua/" TargetMode="External"/><Relationship Id="rId2" Type="http://schemas.openxmlformats.org/officeDocument/2006/relationships/numbering" Target="numbering.xml"/><Relationship Id="rId29" Type="http://schemas.openxmlformats.org/officeDocument/2006/relationships/hyperlink" Target="https://nuph.edu.ua/etichnijj-kodeks-%20farmacevtichnih-prac%20/" TargetMode="External"/><Relationship Id="rId24" Type="http://schemas.openxmlformats.org/officeDocument/2006/relationships/hyperlink" Target="http://www.drlz.com.ua/ibp/ddsite.nsf/all/shlist?opendocument" TargetMode="External"/><Relationship Id="rId40" Type="http://schemas.openxmlformats.org/officeDocument/2006/relationships/hyperlink" Target="https://zakon.rada.gov.ua/laws/show/" TargetMode="External"/><Relationship Id="rId45" Type="http://schemas.openxmlformats.org/officeDocument/2006/relationships/hyperlink" Target="https://compendium.com.ua/uk/" TargetMode="External"/><Relationship Id="rId66" Type="http://schemas.openxmlformats.org/officeDocument/2006/relationships/hyperlink" Target="https://uk.wikipedia.org/wiki/%D0%A1%D0%BF%D0%B5%D1%86%D1%96%D0%B0%D0%BB%D1%96%D0%B7%D0%B0%D1%86%D1%96%D1%8F" TargetMode="External"/><Relationship Id="rId87" Type="http://schemas.openxmlformats.org/officeDocument/2006/relationships/hyperlink" Target="https://moz.gov.ua/" TargetMode="External"/><Relationship Id="rId110" Type="http://schemas.openxmlformats.org/officeDocument/2006/relationships/hyperlink" Target="http://www.drlz.com.ua/ibp/ddsite.nsf/all/shlist?opendocument" TargetMode="External"/><Relationship Id="rId115" Type="http://schemas.openxmlformats.org/officeDocument/2006/relationships/image" Target="media/image1.png"/><Relationship Id="rId61" Type="http://schemas.openxmlformats.org/officeDocument/2006/relationships/hyperlink" Target="https://uk.wikipedia.org/wiki/%D0%A0%D1%96%D1%81%D1%82" TargetMode="External"/><Relationship Id="rId82" Type="http://schemas.openxmlformats.org/officeDocument/2006/relationships/hyperlink" Target="https://www.apteka.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9F5003-D60E-4BAB-8EBB-F6B1D7D9B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73</Pages>
  <Words>153680</Words>
  <Characters>87598</Characters>
  <Application>Microsoft Office Word</Application>
  <DocSecurity>0</DocSecurity>
  <Lines>729</Lines>
  <Paragraphs>481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240797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Майя Образенко</dc:creator>
  <cp:lastModifiedBy>Майя Образенко</cp:lastModifiedBy>
  <cp:revision>2</cp:revision>
  <dcterms:created xsi:type="dcterms:W3CDTF">2026-03-30T08:18:00Z</dcterms:created>
  <dcterms:modified xsi:type="dcterms:W3CDTF">2026-03-30T08:18:00Z</dcterms:modified>
</cp:coreProperties>
</file>