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4F163A" w14:textId="6ADE47FC" w:rsidR="00B65962" w:rsidRPr="007A5162" w:rsidRDefault="00B65962" w:rsidP="00B65962">
      <w:pPr>
        <w:jc w:val="center"/>
        <w:rPr>
          <w:color w:val="000000"/>
          <w:sz w:val="24"/>
          <w:szCs w:val="24"/>
          <w:lang w:val="uk-UA"/>
        </w:rPr>
      </w:pPr>
      <w:r w:rsidRPr="007A5162">
        <w:rPr>
          <w:b/>
          <w:color w:val="000000"/>
          <w:sz w:val="24"/>
          <w:szCs w:val="24"/>
          <w:lang w:val="uk-UA"/>
        </w:rPr>
        <w:t>Перелік питань до іспиту</w:t>
      </w:r>
      <w:r w:rsidR="000A22D7">
        <w:rPr>
          <w:b/>
          <w:color w:val="000000"/>
          <w:sz w:val="24"/>
          <w:szCs w:val="24"/>
          <w:lang w:val="uk-UA"/>
        </w:rPr>
        <w:t xml:space="preserve"> для здобувачів медико-фармацевтичного факультету</w:t>
      </w:r>
    </w:p>
    <w:p w14:paraId="08146925" w14:textId="77777777" w:rsidR="00532A6E" w:rsidRPr="007A5162" w:rsidRDefault="00B65962" w:rsidP="00532A6E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Визначення </w:t>
      </w:r>
      <w:r w:rsidR="00532A6E" w:rsidRPr="007A5162">
        <w:rPr>
          <w:sz w:val="24"/>
          <w:szCs w:val="24"/>
          <w:lang w:val="uk-UA"/>
        </w:rPr>
        <w:t>понять фармакологія</w:t>
      </w:r>
      <w:r w:rsidRPr="007A5162">
        <w:rPr>
          <w:sz w:val="24"/>
          <w:szCs w:val="24"/>
          <w:lang w:val="uk-UA"/>
        </w:rPr>
        <w:t xml:space="preserve">, </w:t>
      </w:r>
      <w:r w:rsidR="00532A6E" w:rsidRPr="007A5162">
        <w:rPr>
          <w:sz w:val="24"/>
          <w:szCs w:val="24"/>
          <w:lang w:val="uk-UA"/>
        </w:rPr>
        <w:t xml:space="preserve">фармакокінетика, </w:t>
      </w:r>
      <w:proofErr w:type="spellStart"/>
      <w:r w:rsidR="00532A6E" w:rsidRPr="007A5162">
        <w:rPr>
          <w:sz w:val="24"/>
          <w:szCs w:val="24"/>
          <w:lang w:val="uk-UA"/>
        </w:rPr>
        <w:t>фармакодинаміка</w:t>
      </w:r>
      <w:proofErr w:type="spellEnd"/>
      <w:r w:rsidR="00532A6E" w:rsidRPr="007A5162">
        <w:rPr>
          <w:sz w:val="24"/>
          <w:szCs w:val="24"/>
          <w:lang w:val="uk-UA"/>
        </w:rPr>
        <w:t>. Номенклатура і принципи класифікації лікарських засобів. Види фармакотерапії.</w:t>
      </w:r>
    </w:p>
    <w:p w14:paraId="12125B27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Всмоктування ліків. Основні механізми. Чинники, що впливають на всмоктування. Поняття про </w:t>
      </w:r>
      <w:proofErr w:type="spellStart"/>
      <w:r w:rsidRPr="007A5162">
        <w:rPr>
          <w:sz w:val="24"/>
          <w:szCs w:val="24"/>
          <w:lang w:val="uk-UA"/>
        </w:rPr>
        <w:t>біодоступність</w:t>
      </w:r>
      <w:proofErr w:type="spellEnd"/>
      <w:r w:rsidRPr="007A5162">
        <w:rPr>
          <w:sz w:val="24"/>
          <w:szCs w:val="24"/>
          <w:lang w:val="uk-UA"/>
        </w:rPr>
        <w:t xml:space="preserve"> і </w:t>
      </w:r>
      <w:proofErr w:type="spellStart"/>
      <w:r w:rsidRPr="007A5162">
        <w:rPr>
          <w:sz w:val="24"/>
          <w:szCs w:val="24"/>
          <w:lang w:val="uk-UA"/>
        </w:rPr>
        <w:t>біоеквівалентність</w:t>
      </w:r>
      <w:proofErr w:type="spellEnd"/>
      <w:r w:rsidRPr="007A5162">
        <w:rPr>
          <w:sz w:val="24"/>
          <w:szCs w:val="24"/>
          <w:lang w:val="uk-UA"/>
        </w:rPr>
        <w:t xml:space="preserve"> ліків. Значення скріплення лікарських речовин з білками.</w:t>
      </w:r>
    </w:p>
    <w:p w14:paraId="653FAF2C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Розподіл ліків в організмі. Чинники, що впливають на розподіл. Проникнення через </w:t>
      </w:r>
      <w:proofErr w:type="spellStart"/>
      <w:r w:rsidRPr="007A5162">
        <w:rPr>
          <w:sz w:val="24"/>
          <w:szCs w:val="24"/>
          <w:lang w:val="uk-UA"/>
        </w:rPr>
        <w:t>гістогематичні</w:t>
      </w:r>
      <w:proofErr w:type="spellEnd"/>
      <w:r w:rsidRPr="007A5162">
        <w:rPr>
          <w:sz w:val="24"/>
          <w:szCs w:val="24"/>
          <w:lang w:val="uk-UA"/>
        </w:rPr>
        <w:t xml:space="preserve"> бар'єри. Депонування ліків. </w:t>
      </w:r>
      <w:proofErr w:type="spellStart"/>
      <w:r w:rsidRPr="007A5162">
        <w:rPr>
          <w:sz w:val="24"/>
          <w:szCs w:val="24"/>
          <w:lang w:val="uk-UA"/>
        </w:rPr>
        <w:t>Біотрансформація</w:t>
      </w:r>
      <w:proofErr w:type="spellEnd"/>
      <w:r w:rsidRPr="007A5162">
        <w:rPr>
          <w:sz w:val="24"/>
          <w:szCs w:val="24"/>
          <w:lang w:val="uk-UA"/>
        </w:rPr>
        <w:t xml:space="preserve"> ліків в організмі. Можливі шляхи метаболізму. Значення </w:t>
      </w:r>
      <w:proofErr w:type="spellStart"/>
      <w:r w:rsidRPr="007A5162">
        <w:rPr>
          <w:sz w:val="24"/>
          <w:szCs w:val="24"/>
          <w:lang w:val="uk-UA"/>
        </w:rPr>
        <w:t>мікросомальних</w:t>
      </w:r>
      <w:proofErr w:type="spellEnd"/>
      <w:r w:rsidRPr="007A5162">
        <w:rPr>
          <w:sz w:val="24"/>
          <w:szCs w:val="24"/>
          <w:lang w:val="uk-UA"/>
        </w:rPr>
        <w:t xml:space="preserve"> ферментів печінки.</w:t>
      </w:r>
    </w:p>
    <w:p w14:paraId="57301A2D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Поняття про елімінацію і екскрецію ліків. Шляхи виведення ліків з організму. Чинники, що визначають виведення. Основні </w:t>
      </w:r>
      <w:proofErr w:type="spellStart"/>
      <w:r w:rsidRPr="007A5162">
        <w:rPr>
          <w:sz w:val="24"/>
          <w:szCs w:val="24"/>
          <w:lang w:val="uk-UA"/>
        </w:rPr>
        <w:t>фармакокінетичні</w:t>
      </w:r>
      <w:proofErr w:type="spellEnd"/>
      <w:r w:rsidRPr="007A5162">
        <w:rPr>
          <w:sz w:val="24"/>
          <w:szCs w:val="24"/>
          <w:lang w:val="uk-UA"/>
        </w:rPr>
        <w:t xml:space="preserve"> параметри.</w:t>
      </w:r>
    </w:p>
    <w:p w14:paraId="6B691F77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Види дії лікарських речовин. Залежність фармакологічного ефекту від дози речовини. Види доз. Широта терапевтичної дії ліків. </w:t>
      </w:r>
    </w:p>
    <w:p w14:paraId="3AE90062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Типи механізмів дії лікарських засобів: взаємодія з різними біологічними субстратами.</w:t>
      </w:r>
    </w:p>
    <w:p w14:paraId="17C075AA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Дія лікарських засобів при їх повторному введенні - сенсибілізація; толерантність, </w:t>
      </w:r>
      <w:proofErr w:type="spellStart"/>
      <w:r w:rsidRPr="007A5162">
        <w:rPr>
          <w:sz w:val="24"/>
          <w:szCs w:val="24"/>
          <w:lang w:val="uk-UA"/>
        </w:rPr>
        <w:t>тахіфілаксія</w:t>
      </w:r>
      <w:proofErr w:type="spellEnd"/>
      <w:r w:rsidRPr="007A5162">
        <w:rPr>
          <w:sz w:val="24"/>
          <w:szCs w:val="24"/>
          <w:lang w:val="uk-UA"/>
        </w:rPr>
        <w:t>; кумуляція та її види; лікарська залежність та її фази. Поняття про синдроми «відміни», «віддачі», абстиненції. Приклади. Медико-соціальні аспекти боротьби з медикаментозною залежністю.</w:t>
      </w:r>
    </w:p>
    <w:p w14:paraId="4D6EA7DD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Комбінована дія ліків – синергізм, антагонізм і їх види. Приклади. Поняття про поліпрагмазію. Несумісність лікарських засобів – фармацевтична, фармакологічна, фізіологічна. Приклади. Використання в медичній практиці.</w:t>
      </w:r>
    </w:p>
    <w:p w14:paraId="292AB077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Рецепт як медичний і юридичний документ. Структура рецепту, правила його оформлення. Особливості зберігання і відпуску отруйних, наркотичних і сильнодіючих засобів. Державна фармакопея.</w:t>
      </w:r>
    </w:p>
    <w:p w14:paraId="65C07D46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Класифікація засобів, що впливають на передачу збудження в </w:t>
      </w:r>
      <w:proofErr w:type="spellStart"/>
      <w:r w:rsidRPr="007A5162">
        <w:rPr>
          <w:sz w:val="24"/>
          <w:szCs w:val="24"/>
          <w:lang w:val="uk-UA"/>
        </w:rPr>
        <w:t>холінергичних</w:t>
      </w:r>
      <w:proofErr w:type="spellEnd"/>
      <w:r w:rsidRPr="007A5162">
        <w:rPr>
          <w:sz w:val="24"/>
          <w:szCs w:val="24"/>
          <w:lang w:val="uk-UA"/>
        </w:rPr>
        <w:t xml:space="preserve"> синапсах. М-</w:t>
      </w:r>
      <w:proofErr w:type="spellStart"/>
      <w:r w:rsidRPr="007A5162">
        <w:rPr>
          <w:sz w:val="24"/>
          <w:szCs w:val="24"/>
          <w:lang w:val="uk-UA"/>
        </w:rPr>
        <w:t>холіноміметичні</w:t>
      </w:r>
      <w:proofErr w:type="spellEnd"/>
      <w:r w:rsidRPr="007A5162">
        <w:rPr>
          <w:sz w:val="24"/>
          <w:szCs w:val="24"/>
          <w:lang w:val="uk-UA"/>
        </w:rPr>
        <w:t xml:space="preserve"> засоби.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>. Показання до застосування. Небажані ефекти. Лікування отруєнь.</w:t>
      </w:r>
    </w:p>
    <w:p w14:paraId="2492E18A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М-, Н-</w:t>
      </w:r>
      <w:proofErr w:type="spellStart"/>
      <w:r w:rsidRPr="007A5162">
        <w:rPr>
          <w:sz w:val="24"/>
          <w:szCs w:val="24"/>
          <w:lang w:val="uk-UA"/>
        </w:rPr>
        <w:t>холіноміметичні</w:t>
      </w:r>
      <w:proofErr w:type="spellEnd"/>
      <w:r w:rsidRPr="007A5162">
        <w:rPr>
          <w:sz w:val="24"/>
          <w:szCs w:val="24"/>
          <w:lang w:val="uk-UA"/>
        </w:rPr>
        <w:t xml:space="preserve"> засоби. Класифікація.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 xml:space="preserve">. Показання до застосування. Небажана дія. Лікування отруєнь </w:t>
      </w:r>
      <w:proofErr w:type="spellStart"/>
      <w:r w:rsidRPr="007A5162">
        <w:rPr>
          <w:sz w:val="24"/>
          <w:szCs w:val="24"/>
          <w:lang w:val="uk-UA"/>
        </w:rPr>
        <w:t>антиихолінестеразними</w:t>
      </w:r>
      <w:proofErr w:type="spellEnd"/>
      <w:r w:rsidRPr="007A5162">
        <w:rPr>
          <w:sz w:val="24"/>
          <w:szCs w:val="24"/>
          <w:lang w:val="uk-UA"/>
        </w:rPr>
        <w:t xml:space="preserve"> засобами.</w:t>
      </w:r>
    </w:p>
    <w:p w14:paraId="31E32F52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М-</w:t>
      </w:r>
      <w:proofErr w:type="spellStart"/>
      <w:r w:rsidRPr="007A5162">
        <w:rPr>
          <w:sz w:val="24"/>
          <w:szCs w:val="24"/>
          <w:lang w:val="uk-UA"/>
        </w:rPr>
        <w:t>холіноблокатори</w:t>
      </w:r>
      <w:proofErr w:type="spellEnd"/>
      <w:r w:rsidRPr="007A5162">
        <w:rPr>
          <w:sz w:val="24"/>
          <w:szCs w:val="24"/>
          <w:lang w:val="uk-UA"/>
        </w:rPr>
        <w:t xml:space="preserve">. Класифікація. Фармакокінетика.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>. Показання до застосування. Небажана дія. Лікування отруєнь.</w:t>
      </w:r>
    </w:p>
    <w:p w14:paraId="739B1B80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Н-</w:t>
      </w:r>
      <w:proofErr w:type="spellStart"/>
      <w:r w:rsidRPr="007A5162">
        <w:rPr>
          <w:sz w:val="24"/>
          <w:szCs w:val="24"/>
          <w:lang w:val="uk-UA"/>
        </w:rPr>
        <w:t>холіноблокатори</w:t>
      </w:r>
      <w:proofErr w:type="spellEnd"/>
      <w:r w:rsidRPr="007A5162">
        <w:rPr>
          <w:sz w:val="24"/>
          <w:szCs w:val="24"/>
          <w:lang w:val="uk-UA"/>
        </w:rPr>
        <w:t xml:space="preserve">. Класифікація. </w:t>
      </w:r>
      <w:proofErr w:type="spellStart"/>
      <w:r w:rsidRPr="007A5162">
        <w:rPr>
          <w:sz w:val="24"/>
          <w:szCs w:val="24"/>
          <w:lang w:val="uk-UA"/>
        </w:rPr>
        <w:t>Гангліоблокатори</w:t>
      </w:r>
      <w:proofErr w:type="spellEnd"/>
      <w:r w:rsidRPr="007A5162">
        <w:rPr>
          <w:sz w:val="24"/>
          <w:szCs w:val="24"/>
          <w:lang w:val="uk-UA"/>
        </w:rPr>
        <w:t xml:space="preserve"> і </w:t>
      </w:r>
      <w:proofErr w:type="spellStart"/>
      <w:r w:rsidRPr="007A5162">
        <w:rPr>
          <w:sz w:val="24"/>
          <w:szCs w:val="24"/>
          <w:lang w:val="uk-UA"/>
        </w:rPr>
        <w:t>міорелаксанти</w:t>
      </w:r>
      <w:proofErr w:type="spellEnd"/>
      <w:r w:rsidRPr="007A5162">
        <w:rPr>
          <w:sz w:val="24"/>
          <w:szCs w:val="24"/>
          <w:lang w:val="uk-UA"/>
        </w:rPr>
        <w:t xml:space="preserve">. Фармакокінетика.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>. Показання до застосування. Можливі ускладнення.</w:t>
      </w:r>
    </w:p>
    <w:p w14:paraId="207AFEFA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Класифікація засобів, що впливають на передачу збудження в адренергічних синапсах.</w:t>
      </w:r>
      <w:r w:rsidR="00532A6E" w:rsidRPr="007A5162">
        <w:rPr>
          <w:sz w:val="24"/>
          <w:szCs w:val="24"/>
          <w:lang w:val="uk-UA"/>
        </w:rPr>
        <w:t xml:space="preserve"> </w:t>
      </w:r>
      <w:r w:rsidRPr="007A5162">
        <w:rPr>
          <w:sz w:val="24"/>
          <w:szCs w:val="24"/>
          <w:lang w:val="uk-UA"/>
        </w:rPr>
        <w:t>Альфа-, бета-</w:t>
      </w:r>
      <w:proofErr w:type="spellStart"/>
      <w:r w:rsidRPr="007A5162">
        <w:rPr>
          <w:sz w:val="24"/>
          <w:szCs w:val="24"/>
          <w:lang w:val="uk-UA"/>
        </w:rPr>
        <w:t>адреноміметики</w:t>
      </w:r>
      <w:proofErr w:type="spellEnd"/>
      <w:r w:rsidRPr="007A5162">
        <w:rPr>
          <w:sz w:val="24"/>
          <w:szCs w:val="24"/>
          <w:lang w:val="uk-UA"/>
        </w:rPr>
        <w:t xml:space="preserve">. Класифікація. Фармакокінетика.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>. Застосування в клініці. Небажані ефекти.</w:t>
      </w:r>
    </w:p>
    <w:p w14:paraId="299491DE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Альфа-</w:t>
      </w:r>
      <w:proofErr w:type="spellStart"/>
      <w:r w:rsidRPr="007A5162">
        <w:rPr>
          <w:sz w:val="24"/>
          <w:szCs w:val="24"/>
          <w:lang w:val="uk-UA"/>
        </w:rPr>
        <w:t>адреноміметики</w:t>
      </w:r>
      <w:proofErr w:type="spellEnd"/>
      <w:r w:rsidRPr="007A5162">
        <w:rPr>
          <w:sz w:val="24"/>
          <w:szCs w:val="24"/>
          <w:lang w:val="uk-UA"/>
        </w:rPr>
        <w:t xml:space="preserve">. Класифікація. Фармакокінетика.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>. Показання до застосування. Небажані ефекти.</w:t>
      </w:r>
    </w:p>
    <w:p w14:paraId="43ACAB58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Бета-</w:t>
      </w:r>
      <w:proofErr w:type="spellStart"/>
      <w:r w:rsidRPr="007A5162">
        <w:rPr>
          <w:sz w:val="24"/>
          <w:szCs w:val="24"/>
          <w:lang w:val="uk-UA"/>
        </w:rPr>
        <w:t>адреноміметики</w:t>
      </w:r>
      <w:proofErr w:type="spellEnd"/>
      <w:r w:rsidRPr="007A5162">
        <w:rPr>
          <w:sz w:val="24"/>
          <w:szCs w:val="24"/>
          <w:lang w:val="uk-UA"/>
        </w:rPr>
        <w:t xml:space="preserve">. Класифікація. Фармакокінетика.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>. Показання до застосування. Небажані ефекти.</w:t>
      </w:r>
    </w:p>
    <w:p w14:paraId="52362390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Бета-</w:t>
      </w:r>
      <w:proofErr w:type="spellStart"/>
      <w:r w:rsidRPr="007A5162">
        <w:rPr>
          <w:sz w:val="24"/>
          <w:szCs w:val="24"/>
          <w:lang w:val="uk-UA"/>
        </w:rPr>
        <w:t>адреноблокатори</w:t>
      </w:r>
      <w:proofErr w:type="spellEnd"/>
      <w:r w:rsidRPr="007A5162">
        <w:rPr>
          <w:sz w:val="24"/>
          <w:szCs w:val="24"/>
          <w:lang w:val="uk-UA"/>
        </w:rPr>
        <w:t xml:space="preserve">. Класифікація. Фармакокінетика.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>. Показання до застосування. Небажані ефекти.</w:t>
      </w:r>
    </w:p>
    <w:p w14:paraId="01FF27EE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Засоби, що подразнюють рецептори. Класифікація. Механізми дії і показання до застосування.</w:t>
      </w:r>
    </w:p>
    <w:p w14:paraId="34AB760E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Засоби, що захищають рецептори. Класифікація. </w:t>
      </w:r>
      <w:proofErr w:type="spellStart"/>
      <w:r w:rsidRPr="007A5162">
        <w:rPr>
          <w:sz w:val="24"/>
          <w:szCs w:val="24"/>
          <w:lang w:val="uk-UA"/>
        </w:rPr>
        <w:t>Місцевоанестезуючі</w:t>
      </w:r>
      <w:proofErr w:type="spellEnd"/>
      <w:r w:rsidRPr="007A5162">
        <w:rPr>
          <w:sz w:val="24"/>
          <w:szCs w:val="24"/>
          <w:lang w:val="uk-UA"/>
        </w:rPr>
        <w:t xml:space="preserve"> засоби. Класифікації за хімічною структурою і тривалістю дії. Механізм дії. Застосування в стоматологічній практиці. Небажані ефекти.</w:t>
      </w:r>
    </w:p>
    <w:p w14:paraId="30DCD174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Нейротропні засоби. Психотропні речовини. Класифікації.</w:t>
      </w:r>
    </w:p>
    <w:p w14:paraId="225C1BDF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Засоби для наркозу. Класифікація засобів для загальної анестезії.</w:t>
      </w:r>
    </w:p>
    <w:p w14:paraId="42A5ED7D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Етиловий спирт. Фармакокінетика і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>. Застосування в медичній практиці. Отруєння етиловим спиртом і його лікування. Алкоголізм, його соціальні аспекти.</w:t>
      </w:r>
    </w:p>
    <w:p w14:paraId="7294A614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bookmarkStart w:id="0" w:name="_Hlk163571261"/>
      <w:r w:rsidRPr="007A5162">
        <w:rPr>
          <w:sz w:val="24"/>
          <w:szCs w:val="24"/>
          <w:lang w:val="uk-UA"/>
        </w:rPr>
        <w:t xml:space="preserve">Снодійні засоби. Класифікація. Недоліки снодійних і вимоги, що пред'являються до них. Загальні принципи фармакотерапії </w:t>
      </w:r>
      <w:proofErr w:type="spellStart"/>
      <w:r w:rsidRPr="007A5162">
        <w:rPr>
          <w:sz w:val="24"/>
          <w:szCs w:val="24"/>
          <w:lang w:val="uk-UA"/>
        </w:rPr>
        <w:t>інсомній</w:t>
      </w:r>
      <w:proofErr w:type="spellEnd"/>
      <w:r w:rsidRPr="007A5162">
        <w:rPr>
          <w:sz w:val="24"/>
          <w:szCs w:val="24"/>
          <w:lang w:val="uk-UA"/>
        </w:rPr>
        <w:t>.</w:t>
      </w:r>
      <w:r w:rsidR="00F02DAE" w:rsidRPr="007A5162">
        <w:rPr>
          <w:sz w:val="24"/>
          <w:szCs w:val="24"/>
          <w:lang w:val="uk-UA"/>
        </w:rPr>
        <w:t xml:space="preserve"> Механізм дії, застосування, небажані </w:t>
      </w:r>
      <w:r w:rsidR="00F02DAE" w:rsidRPr="007A5162">
        <w:rPr>
          <w:sz w:val="24"/>
          <w:szCs w:val="24"/>
          <w:lang w:val="uk-UA"/>
        </w:rPr>
        <w:lastRenderedPageBreak/>
        <w:t>ефекти.</w:t>
      </w:r>
    </w:p>
    <w:bookmarkEnd w:id="0"/>
    <w:p w14:paraId="4BB44D05" w14:textId="77777777" w:rsidR="00F02DAE" w:rsidRPr="007A5162" w:rsidRDefault="00B65962" w:rsidP="00F02DAE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Протисудомні</w:t>
      </w:r>
      <w:proofErr w:type="spellEnd"/>
      <w:r w:rsidRPr="007A5162">
        <w:rPr>
          <w:sz w:val="24"/>
          <w:szCs w:val="24"/>
          <w:lang w:val="uk-UA"/>
        </w:rPr>
        <w:t xml:space="preserve"> засоби. Класифікація. Симптоматична терапія судом.</w:t>
      </w:r>
      <w:r w:rsidR="00F02DAE" w:rsidRPr="007A5162">
        <w:rPr>
          <w:sz w:val="24"/>
          <w:szCs w:val="24"/>
          <w:lang w:val="uk-UA"/>
        </w:rPr>
        <w:t xml:space="preserve"> Механізм дії, застосування, небажані ефекти.</w:t>
      </w:r>
    </w:p>
    <w:p w14:paraId="5EFB871D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НПЗЗ. Класифікація. Механізми протизапальної, болезаспокійливої і жарознижуючої дії. </w:t>
      </w:r>
    </w:p>
    <w:p w14:paraId="727B5C9E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НПЗЗ – похідні саліцилової кислоти.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 xml:space="preserve">. </w:t>
      </w:r>
      <w:r w:rsidR="007A5162">
        <w:rPr>
          <w:sz w:val="24"/>
          <w:szCs w:val="24"/>
          <w:lang w:val="uk-UA"/>
        </w:rPr>
        <w:t xml:space="preserve">Застосування. </w:t>
      </w:r>
      <w:r w:rsidRPr="007A5162">
        <w:rPr>
          <w:sz w:val="24"/>
          <w:szCs w:val="24"/>
          <w:lang w:val="uk-UA"/>
        </w:rPr>
        <w:t xml:space="preserve">Небажані ефекти. </w:t>
      </w:r>
    </w:p>
    <w:p w14:paraId="019D079F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bookmarkStart w:id="1" w:name="_Hlk163577755"/>
      <w:r w:rsidRPr="007A5162">
        <w:rPr>
          <w:sz w:val="24"/>
          <w:szCs w:val="24"/>
          <w:lang w:val="uk-UA"/>
        </w:rPr>
        <w:t xml:space="preserve">НПЗЗ – похідні </w:t>
      </w:r>
      <w:proofErr w:type="spellStart"/>
      <w:r w:rsidRPr="007A5162">
        <w:rPr>
          <w:sz w:val="24"/>
          <w:szCs w:val="24"/>
          <w:lang w:val="uk-UA"/>
        </w:rPr>
        <w:t>піразолону</w:t>
      </w:r>
      <w:proofErr w:type="spellEnd"/>
      <w:r w:rsidRPr="007A5162">
        <w:rPr>
          <w:sz w:val="24"/>
          <w:szCs w:val="24"/>
          <w:lang w:val="uk-UA"/>
        </w:rPr>
        <w:t xml:space="preserve"> і аніліну. Фармакокінетика.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>. Небажані ефекти. Застосування</w:t>
      </w:r>
      <w:r w:rsidR="007A5162">
        <w:rPr>
          <w:sz w:val="24"/>
          <w:szCs w:val="24"/>
          <w:lang w:val="uk-UA"/>
        </w:rPr>
        <w:t>.</w:t>
      </w:r>
    </w:p>
    <w:bookmarkEnd w:id="1"/>
    <w:p w14:paraId="003A19BC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НПЗЗ – похідні </w:t>
      </w:r>
      <w:proofErr w:type="spellStart"/>
      <w:r w:rsidRPr="007A5162">
        <w:rPr>
          <w:sz w:val="24"/>
          <w:szCs w:val="24"/>
          <w:lang w:val="uk-UA"/>
        </w:rPr>
        <w:t>фенілпропіонової</w:t>
      </w:r>
      <w:proofErr w:type="spellEnd"/>
      <w:r w:rsidRPr="007A5162">
        <w:rPr>
          <w:sz w:val="24"/>
          <w:szCs w:val="24"/>
          <w:lang w:val="uk-UA"/>
        </w:rPr>
        <w:t xml:space="preserve">, </w:t>
      </w:r>
      <w:proofErr w:type="spellStart"/>
      <w:r w:rsidRPr="007A5162">
        <w:rPr>
          <w:sz w:val="24"/>
          <w:szCs w:val="24"/>
          <w:lang w:val="uk-UA"/>
        </w:rPr>
        <w:t>фенілоцетової</w:t>
      </w:r>
      <w:proofErr w:type="spellEnd"/>
      <w:r w:rsidRPr="007A5162">
        <w:rPr>
          <w:sz w:val="24"/>
          <w:szCs w:val="24"/>
          <w:lang w:val="uk-UA"/>
        </w:rPr>
        <w:t xml:space="preserve">, </w:t>
      </w:r>
      <w:proofErr w:type="spellStart"/>
      <w:r w:rsidRPr="007A5162">
        <w:rPr>
          <w:sz w:val="24"/>
          <w:szCs w:val="24"/>
          <w:lang w:val="uk-UA"/>
        </w:rPr>
        <w:t>антранілової</w:t>
      </w:r>
      <w:proofErr w:type="spellEnd"/>
      <w:r w:rsidRPr="007A5162">
        <w:rPr>
          <w:sz w:val="24"/>
          <w:szCs w:val="24"/>
          <w:lang w:val="uk-UA"/>
        </w:rPr>
        <w:t xml:space="preserve">, </w:t>
      </w:r>
      <w:proofErr w:type="spellStart"/>
      <w:r w:rsidRPr="007A5162">
        <w:rPr>
          <w:sz w:val="24"/>
          <w:szCs w:val="24"/>
          <w:lang w:val="uk-UA"/>
        </w:rPr>
        <w:t>індолоцетової</w:t>
      </w:r>
      <w:proofErr w:type="spellEnd"/>
      <w:r w:rsidRPr="007A5162">
        <w:rPr>
          <w:sz w:val="24"/>
          <w:szCs w:val="24"/>
          <w:lang w:val="uk-UA"/>
        </w:rPr>
        <w:t xml:space="preserve"> кислот і </w:t>
      </w:r>
      <w:proofErr w:type="spellStart"/>
      <w:r w:rsidRPr="007A5162">
        <w:rPr>
          <w:sz w:val="24"/>
          <w:szCs w:val="24"/>
          <w:lang w:val="uk-UA"/>
        </w:rPr>
        <w:t>оксикамів</w:t>
      </w:r>
      <w:proofErr w:type="spellEnd"/>
      <w:r w:rsidRPr="007A5162">
        <w:rPr>
          <w:sz w:val="24"/>
          <w:szCs w:val="24"/>
          <w:lang w:val="uk-UA"/>
        </w:rPr>
        <w:t xml:space="preserve">. </w:t>
      </w:r>
      <w:proofErr w:type="spellStart"/>
      <w:r w:rsidR="00956D94" w:rsidRPr="007A5162">
        <w:rPr>
          <w:sz w:val="24"/>
          <w:szCs w:val="24"/>
          <w:lang w:val="uk-UA"/>
        </w:rPr>
        <w:t>Фармакодинаміка</w:t>
      </w:r>
      <w:proofErr w:type="spellEnd"/>
      <w:r w:rsidR="00956D94" w:rsidRPr="007A5162">
        <w:rPr>
          <w:sz w:val="24"/>
          <w:szCs w:val="24"/>
          <w:lang w:val="uk-UA"/>
        </w:rPr>
        <w:t xml:space="preserve">. </w:t>
      </w:r>
      <w:r w:rsidRPr="007A5162">
        <w:rPr>
          <w:sz w:val="24"/>
          <w:szCs w:val="24"/>
          <w:lang w:val="uk-UA"/>
        </w:rPr>
        <w:t>Небажані ефекти. Застосування</w:t>
      </w:r>
      <w:r w:rsidRPr="007A5162">
        <w:rPr>
          <w:strike/>
          <w:sz w:val="24"/>
          <w:szCs w:val="24"/>
          <w:lang w:val="uk-UA"/>
        </w:rPr>
        <w:t>.</w:t>
      </w:r>
    </w:p>
    <w:p w14:paraId="4FF9F2E6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Наркотичні анальгетики. Класифікація. </w:t>
      </w:r>
      <w:proofErr w:type="spellStart"/>
      <w:r w:rsidRPr="007A5162">
        <w:rPr>
          <w:sz w:val="24"/>
          <w:szCs w:val="24"/>
          <w:lang w:val="uk-UA"/>
        </w:rPr>
        <w:t>Опіатні</w:t>
      </w:r>
      <w:proofErr w:type="spellEnd"/>
      <w:r w:rsidRPr="007A5162">
        <w:rPr>
          <w:sz w:val="24"/>
          <w:szCs w:val="24"/>
          <w:lang w:val="uk-UA"/>
        </w:rPr>
        <w:t xml:space="preserve"> рецептори і їх ендогенні ліганди. Механізми болезаспокійливої дії. Показання до застосування.</w:t>
      </w:r>
    </w:p>
    <w:p w14:paraId="42E85056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Поняття про алкалоїди. Класифікація алкалоїдів опію.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 xml:space="preserve"> і фармакокінетика </w:t>
      </w:r>
      <w:proofErr w:type="spellStart"/>
      <w:r w:rsidRPr="007A5162">
        <w:rPr>
          <w:sz w:val="24"/>
          <w:szCs w:val="24"/>
          <w:lang w:val="uk-UA"/>
        </w:rPr>
        <w:t>оп</w:t>
      </w:r>
      <w:r w:rsidR="00893026" w:rsidRPr="007A5162">
        <w:rPr>
          <w:sz w:val="24"/>
          <w:szCs w:val="24"/>
          <w:lang w:val="uk-UA"/>
        </w:rPr>
        <w:t>іої</w:t>
      </w:r>
      <w:r w:rsidRPr="007A5162">
        <w:rPr>
          <w:sz w:val="24"/>
          <w:szCs w:val="24"/>
          <w:lang w:val="uk-UA"/>
        </w:rPr>
        <w:t>дів</w:t>
      </w:r>
      <w:proofErr w:type="spellEnd"/>
      <w:r w:rsidRPr="007A5162">
        <w:rPr>
          <w:sz w:val="24"/>
          <w:szCs w:val="24"/>
          <w:lang w:val="uk-UA"/>
        </w:rPr>
        <w:t>.</w:t>
      </w:r>
    </w:p>
    <w:p w14:paraId="655EBB19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Нейролепт</w:t>
      </w:r>
      <w:r w:rsidR="000A5ACF" w:rsidRPr="007A5162">
        <w:rPr>
          <w:sz w:val="24"/>
          <w:szCs w:val="24"/>
          <w:lang w:val="uk-UA"/>
        </w:rPr>
        <w:t>и</w:t>
      </w:r>
      <w:r w:rsidRPr="007A5162">
        <w:rPr>
          <w:sz w:val="24"/>
          <w:szCs w:val="24"/>
          <w:lang w:val="uk-UA"/>
        </w:rPr>
        <w:t xml:space="preserve">ки. Класифікація. Фармакокінетика.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 xml:space="preserve">. Показання до призначення. Небажані ефекти. </w:t>
      </w:r>
    </w:p>
    <w:p w14:paraId="7E3C8F56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bookmarkStart w:id="2" w:name="_Hlk163589510"/>
      <w:r w:rsidRPr="007A5162">
        <w:rPr>
          <w:sz w:val="24"/>
          <w:szCs w:val="24"/>
          <w:lang w:val="uk-UA"/>
        </w:rPr>
        <w:t xml:space="preserve">Транквілізатори. Класифікації. Фармакокінетика.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>. Показання до призначення. Небажані ефекти.</w:t>
      </w:r>
    </w:p>
    <w:bookmarkEnd w:id="2"/>
    <w:p w14:paraId="7453CD9A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Антидепресанти. Класифікація. Фармакокінетика.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>. Показання до призначення. Небажані ефекти.</w:t>
      </w:r>
    </w:p>
    <w:p w14:paraId="4E03746C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Психостимулюючі</w:t>
      </w:r>
      <w:proofErr w:type="spellEnd"/>
      <w:r w:rsidRPr="007A5162">
        <w:rPr>
          <w:sz w:val="24"/>
          <w:szCs w:val="24"/>
          <w:lang w:val="uk-UA"/>
        </w:rPr>
        <w:t xml:space="preserve"> засоби. Класифікація. Кофеїн.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>. Показання до застосування.</w:t>
      </w:r>
    </w:p>
    <w:p w14:paraId="7596273A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Ноотропні</w:t>
      </w:r>
      <w:proofErr w:type="spellEnd"/>
      <w:r w:rsidRPr="007A5162">
        <w:rPr>
          <w:sz w:val="24"/>
          <w:szCs w:val="24"/>
          <w:lang w:val="uk-UA"/>
        </w:rPr>
        <w:t xml:space="preserve"> засоби. </w:t>
      </w:r>
      <w:proofErr w:type="spellStart"/>
      <w:r w:rsidRPr="007A5162">
        <w:rPr>
          <w:sz w:val="24"/>
          <w:szCs w:val="24"/>
          <w:lang w:val="uk-UA"/>
        </w:rPr>
        <w:t>Актопротектори</w:t>
      </w:r>
      <w:proofErr w:type="spellEnd"/>
      <w:r w:rsidRPr="007A5162">
        <w:rPr>
          <w:sz w:val="24"/>
          <w:szCs w:val="24"/>
          <w:lang w:val="uk-UA"/>
        </w:rPr>
        <w:t xml:space="preserve">. Адаптогени.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>. Показання до застосування.</w:t>
      </w:r>
    </w:p>
    <w:p w14:paraId="1C6BCDAA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Аналептики. Класифікація. Механізми дії. Показання до призначення. Небажані ефекти.</w:t>
      </w:r>
    </w:p>
    <w:p w14:paraId="6EBDB451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Кардіотонічні</w:t>
      </w:r>
      <w:proofErr w:type="spellEnd"/>
      <w:r w:rsidRPr="007A5162">
        <w:rPr>
          <w:sz w:val="24"/>
          <w:szCs w:val="24"/>
          <w:lang w:val="uk-UA"/>
        </w:rPr>
        <w:t xml:space="preserve"> засоби. Класифікація. Класифікація серцевих глікозидів. Їх основні види дії на серце.</w:t>
      </w:r>
      <w:r w:rsidR="00532A6E" w:rsidRPr="007A5162">
        <w:rPr>
          <w:sz w:val="24"/>
          <w:szCs w:val="24"/>
          <w:lang w:val="uk-UA"/>
        </w:rPr>
        <w:t xml:space="preserve"> </w:t>
      </w:r>
      <w:r w:rsidRPr="007A5162">
        <w:rPr>
          <w:sz w:val="24"/>
          <w:szCs w:val="24"/>
          <w:lang w:val="uk-UA"/>
        </w:rPr>
        <w:t xml:space="preserve">Фармакокінетика і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 xml:space="preserve"> серцевих глікозидів. Клінічні прояви інтоксикації серцевими глікозидами, їх лікування та профілактика.</w:t>
      </w:r>
    </w:p>
    <w:p w14:paraId="7EBB8527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Протиаритмічні</w:t>
      </w:r>
      <w:proofErr w:type="spellEnd"/>
      <w:r w:rsidRPr="007A5162">
        <w:rPr>
          <w:sz w:val="24"/>
          <w:szCs w:val="24"/>
          <w:lang w:val="uk-UA"/>
        </w:rPr>
        <w:t xml:space="preserve"> засоби. </w:t>
      </w:r>
      <w:bookmarkStart w:id="3" w:name="_Hlk163596669"/>
      <w:r w:rsidRPr="007A5162">
        <w:rPr>
          <w:sz w:val="24"/>
          <w:szCs w:val="24"/>
          <w:lang w:val="uk-UA"/>
        </w:rPr>
        <w:t>Підходи до фармакотерапії аритмій</w:t>
      </w:r>
      <w:bookmarkEnd w:id="3"/>
      <w:r w:rsidRPr="007A5162">
        <w:rPr>
          <w:sz w:val="24"/>
          <w:szCs w:val="24"/>
          <w:lang w:val="uk-UA"/>
        </w:rPr>
        <w:t xml:space="preserve">. Класифікація засобів, що застосовуються при </w:t>
      </w:r>
      <w:proofErr w:type="spellStart"/>
      <w:r w:rsidRPr="007A5162">
        <w:rPr>
          <w:sz w:val="24"/>
          <w:szCs w:val="24"/>
          <w:lang w:val="uk-UA"/>
        </w:rPr>
        <w:t>тахиаритмиях</w:t>
      </w:r>
      <w:proofErr w:type="spellEnd"/>
      <w:r w:rsidRPr="007A5162">
        <w:rPr>
          <w:sz w:val="24"/>
          <w:szCs w:val="24"/>
          <w:lang w:val="uk-UA"/>
        </w:rPr>
        <w:t xml:space="preserve">. Лікарські засоби, що застосовуються при </w:t>
      </w:r>
      <w:proofErr w:type="spellStart"/>
      <w:r w:rsidRPr="007A5162">
        <w:rPr>
          <w:sz w:val="24"/>
          <w:szCs w:val="24"/>
          <w:lang w:val="uk-UA"/>
        </w:rPr>
        <w:t>брадиаритмиях</w:t>
      </w:r>
      <w:proofErr w:type="spellEnd"/>
      <w:r w:rsidRPr="007A5162">
        <w:rPr>
          <w:sz w:val="24"/>
          <w:szCs w:val="24"/>
          <w:lang w:val="uk-UA"/>
        </w:rPr>
        <w:t>.</w:t>
      </w:r>
    </w:p>
    <w:p w14:paraId="7AF02193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Антіангинальні</w:t>
      </w:r>
      <w:proofErr w:type="spellEnd"/>
      <w:r w:rsidRPr="007A5162">
        <w:rPr>
          <w:sz w:val="24"/>
          <w:szCs w:val="24"/>
          <w:lang w:val="uk-UA"/>
        </w:rPr>
        <w:t xml:space="preserve"> засоби. Класифікація.</w:t>
      </w:r>
      <w:r w:rsidR="00532A6E" w:rsidRPr="007A5162">
        <w:rPr>
          <w:sz w:val="24"/>
          <w:szCs w:val="24"/>
          <w:lang w:val="uk-UA"/>
        </w:rPr>
        <w:t xml:space="preserve"> </w:t>
      </w:r>
      <w:proofErr w:type="spellStart"/>
      <w:r w:rsidRPr="007A5162">
        <w:rPr>
          <w:sz w:val="24"/>
          <w:szCs w:val="24"/>
          <w:lang w:val="uk-UA"/>
        </w:rPr>
        <w:t>Нітровазодилататори</w:t>
      </w:r>
      <w:proofErr w:type="spellEnd"/>
      <w:r w:rsidRPr="007A5162">
        <w:rPr>
          <w:sz w:val="24"/>
          <w:szCs w:val="24"/>
          <w:lang w:val="uk-UA"/>
        </w:rPr>
        <w:t xml:space="preserve">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 xml:space="preserve"> і фармакокінетика нітратів. Небажані ефекти. Застосування в клініці.</w:t>
      </w:r>
    </w:p>
    <w:p w14:paraId="694500B5" w14:textId="77777777" w:rsidR="00532A6E" w:rsidRPr="007A5162" w:rsidRDefault="00B65962" w:rsidP="00532A6E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Діуретики</w:t>
      </w:r>
      <w:proofErr w:type="spellEnd"/>
      <w:r w:rsidRPr="007A5162">
        <w:rPr>
          <w:sz w:val="24"/>
          <w:szCs w:val="24"/>
          <w:lang w:val="uk-UA"/>
        </w:rPr>
        <w:t xml:space="preserve">. Класифікація  за хімічною структурою і механізмами дії. Класифікація сечогінних за швидкістю і тривалість дії. </w:t>
      </w:r>
      <w:proofErr w:type="spellStart"/>
      <w:r w:rsidR="00532A6E" w:rsidRPr="007A5162">
        <w:rPr>
          <w:sz w:val="24"/>
          <w:szCs w:val="24"/>
          <w:lang w:val="uk-UA"/>
        </w:rPr>
        <w:t>Калійзберігаючі</w:t>
      </w:r>
      <w:proofErr w:type="spellEnd"/>
      <w:r w:rsidR="00532A6E" w:rsidRPr="007A5162">
        <w:rPr>
          <w:sz w:val="24"/>
          <w:szCs w:val="24"/>
          <w:lang w:val="uk-UA"/>
        </w:rPr>
        <w:t xml:space="preserve"> </w:t>
      </w:r>
      <w:proofErr w:type="spellStart"/>
      <w:r w:rsidR="00532A6E" w:rsidRPr="007A5162">
        <w:rPr>
          <w:sz w:val="24"/>
          <w:szCs w:val="24"/>
          <w:lang w:val="uk-UA"/>
        </w:rPr>
        <w:t>діуретики</w:t>
      </w:r>
      <w:proofErr w:type="spellEnd"/>
      <w:r w:rsidR="00532A6E" w:rsidRPr="007A5162">
        <w:rPr>
          <w:sz w:val="24"/>
          <w:szCs w:val="24"/>
          <w:lang w:val="uk-UA"/>
        </w:rPr>
        <w:t xml:space="preserve">. Механізми дії. Показання до застосування. Небажані ефекти. Основні принципи призначення </w:t>
      </w:r>
      <w:proofErr w:type="spellStart"/>
      <w:r w:rsidR="00532A6E" w:rsidRPr="007A5162">
        <w:rPr>
          <w:sz w:val="24"/>
          <w:szCs w:val="24"/>
          <w:lang w:val="uk-UA"/>
        </w:rPr>
        <w:t>діуретиків</w:t>
      </w:r>
      <w:proofErr w:type="spellEnd"/>
      <w:r w:rsidR="00532A6E" w:rsidRPr="007A5162">
        <w:rPr>
          <w:sz w:val="24"/>
          <w:szCs w:val="24"/>
          <w:lang w:val="uk-UA"/>
        </w:rPr>
        <w:t>.</w:t>
      </w:r>
      <w:bookmarkStart w:id="4" w:name="_Hlk163716019"/>
    </w:p>
    <w:p w14:paraId="173906C8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bookmarkStart w:id="5" w:name="_Hlk163715991"/>
      <w:proofErr w:type="spellStart"/>
      <w:r w:rsidRPr="007A5162">
        <w:rPr>
          <w:sz w:val="24"/>
          <w:szCs w:val="24"/>
          <w:lang w:val="uk-UA"/>
        </w:rPr>
        <w:t>Петлеві</w:t>
      </w:r>
      <w:proofErr w:type="spellEnd"/>
      <w:r w:rsidRPr="007A5162">
        <w:rPr>
          <w:sz w:val="24"/>
          <w:szCs w:val="24"/>
          <w:lang w:val="uk-UA"/>
        </w:rPr>
        <w:t xml:space="preserve"> і осмотичні </w:t>
      </w:r>
      <w:proofErr w:type="spellStart"/>
      <w:r w:rsidRPr="007A5162">
        <w:rPr>
          <w:sz w:val="24"/>
          <w:szCs w:val="24"/>
          <w:lang w:val="uk-UA"/>
        </w:rPr>
        <w:t>діуретики</w:t>
      </w:r>
      <w:proofErr w:type="spellEnd"/>
      <w:r w:rsidRPr="007A5162">
        <w:rPr>
          <w:sz w:val="24"/>
          <w:szCs w:val="24"/>
          <w:lang w:val="uk-UA"/>
        </w:rPr>
        <w:t>. Механізми дії. Показання до застосування. Небажані ефекти. Поняття про форсований діурез.</w:t>
      </w:r>
    </w:p>
    <w:p w14:paraId="01C5F722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Тіазидні</w:t>
      </w:r>
      <w:proofErr w:type="spellEnd"/>
      <w:r w:rsidRPr="007A5162">
        <w:rPr>
          <w:sz w:val="24"/>
          <w:szCs w:val="24"/>
          <w:lang w:val="uk-UA"/>
        </w:rPr>
        <w:t xml:space="preserve"> і </w:t>
      </w:r>
      <w:proofErr w:type="spellStart"/>
      <w:r w:rsidRPr="007A5162">
        <w:rPr>
          <w:sz w:val="24"/>
          <w:szCs w:val="24"/>
          <w:lang w:val="uk-UA"/>
        </w:rPr>
        <w:t>тіазидоподібні</w:t>
      </w:r>
      <w:proofErr w:type="spellEnd"/>
      <w:r w:rsidRPr="007A5162">
        <w:rPr>
          <w:sz w:val="24"/>
          <w:szCs w:val="24"/>
          <w:lang w:val="uk-UA"/>
        </w:rPr>
        <w:t xml:space="preserve"> </w:t>
      </w:r>
      <w:proofErr w:type="spellStart"/>
      <w:r w:rsidRPr="007A5162">
        <w:rPr>
          <w:sz w:val="24"/>
          <w:szCs w:val="24"/>
          <w:lang w:val="uk-UA"/>
        </w:rPr>
        <w:t>діуретики</w:t>
      </w:r>
      <w:proofErr w:type="spellEnd"/>
      <w:r w:rsidRPr="007A5162">
        <w:rPr>
          <w:sz w:val="24"/>
          <w:szCs w:val="24"/>
          <w:lang w:val="uk-UA"/>
        </w:rPr>
        <w:t>. Механізми дії. Показання до застосування. Небажані ефекти.</w:t>
      </w:r>
    </w:p>
    <w:p w14:paraId="22A689FA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Гіпотензивні засоби. Класифікація. Принципи терапії артеріальних </w:t>
      </w:r>
      <w:proofErr w:type="spellStart"/>
      <w:r w:rsidRPr="007A5162">
        <w:rPr>
          <w:sz w:val="24"/>
          <w:szCs w:val="24"/>
          <w:lang w:val="uk-UA"/>
        </w:rPr>
        <w:t>гіпертензій</w:t>
      </w:r>
      <w:proofErr w:type="spellEnd"/>
      <w:r w:rsidRPr="007A5162">
        <w:rPr>
          <w:sz w:val="24"/>
          <w:szCs w:val="24"/>
          <w:lang w:val="uk-UA"/>
        </w:rPr>
        <w:t>.</w:t>
      </w:r>
    </w:p>
    <w:p w14:paraId="6A07FF42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Гіпотензивні: нейротропні та ті, що впливають на </w:t>
      </w:r>
      <w:proofErr w:type="spellStart"/>
      <w:r w:rsidRPr="007A5162">
        <w:rPr>
          <w:sz w:val="24"/>
          <w:szCs w:val="24"/>
          <w:lang w:val="uk-UA"/>
        </w:rPr>
        <w:t>синаптичну</w:t>
      </w:r>
      <w:proofErr w:type="spellEnd"/>
      <w:r w:rsidRPr="007A5162">
        <w:rPr>
          <w:sz w:val="24"/>
          <w:szCs w:val="24"/>
          <w:lang w:val="uk-UA"/>
        </w:rPr>
        <w:t xml:space="preserve"> передачу. Механізми дії. Небажані ефекти окремих груп.</w:t>
      </w:r>
    </w:p>
    <w:p w14:paraId="4FD863BD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Міотропні</w:t>
      </w:r>
      <w:proofErr w:type="spellEnd"/>
      <w:r w:rsidRPr="007A5162">
        <w:rPr>
          <w:sz w:val="24"/>
          <w:szCs w:val="24"/>
          <w:lang w:val="uk-UA"/>
        </w:rPr>
        <w:t xml:space="preserve"> гіпотензивні засоби. Класифікація. Механізми дії. Небажані ефекти. Особливості клінічного застосування.</w:t>
      </w:r>
    </w:p>
    <w:bookmarkEnd w:id="4"/>
    <w:bookmarkEnd w:id="5"/>
    <w:p w14:paraId="3B771E8E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Гіпотензивні засоби, що впливають на водно-сольовий обмін. </w:t>
      </w:r>
      <w:proofErr w:type="spellStart"/>
      <w:r w:rsidRPr="007A5162">
        <w:rPr>
          <w:sz w:val="24"/>
          <w:szCs w:val="24"/>
          <w:lang w:val="uk-UA"/>
        </w:rPr>
        <w:t>Діуретики</w:t>
      </w:r>
      <w:proofErr w:type="spellEnd"/>
      <w:r w:rsidRPr="007A5162">
        <w:rPr>
          <w:sz w:val="24"/>
          <w:szCs w:val="24"/>
          <w:lang w:val="uk-UA"/>
        </w:rPr>
        <w:t xml:space="preserve"> і речовини, що впливають на ренін-</w:t>
      </w:r>
      <w:proofErr w:type="spellStart"/>
      <w:r w:rsidRPr="007A5162">
        <w:rPr>
          <w:sz w:val="24"/>
          <w:szCs w:val="24"/>
          <w:lang w:val="uk-UA"/>
        </w:rPr>
        <w:t>ангіотензинову</w:t>
      </w:r>
      <w:proofErr w:type="spellEnd"/>
      <w:r w:rsidRPr="007A5162">
        <w:rPr>
          <w:sz w:val="24"/>
          <w:szCs w:val="24"/>
          <w:lang w:val="uk-UA"/>
        </w:rPr>
        <w:t xml:space="preserve"> систему. Небажані ефекти. Особливості клінічного застосування.</w:t>
      </w:r>
    </w:p>
    <w:p w14:paraId="63DBFFB5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Гіпертензивні</w:t>
      </w:r>
      <w:proofErr w:type="spellEnd"/>
      <w:r w:rsidRPr="007A5162">
        <w:rPr>
          <w:sz w:val="24"/>
          <w:szCs w:val="24"/>
          <w:lang w:val="uk-UA"/>
        </w:rPr>
        <w:t xml:space="preserve"> засоби. Класифікація. Показання до призначення. Небажані ефекти.</w:t>
      </w:r>
    </w:p>
    <w:p w14:paraId="09ED9F98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Поняття про </w:t>
      </w:r>
      <w:proofErr w:type="spellStart"/>
      <w:r w:rsidRPr="007A5162">
        <w:rPr>
          <w:sz w:val="24"/>
          <w:szCs w:val="24"/>
          <w:lang w:val="uk-UA"/>
        </w:rPr>
        <w:t>ангіопротектор</w:t>
      </w:r>
      <w:proofErr w:type="spellEnd"/>
      <w:r w:rsidRPr="007A5162">
        <w:rPr>
          <w:sz w:val="24"/>
          <w:szCs w:val="24"/>
          <w:lang w:val="uk-UA"/>
        </w:rPr>
        <w:t xml:space="preserve">. </w:t>
      </w:r>
      <w:proofErr w:type="spellStart"/>
      <w:r w:rsidRPr="007A5162">
        <w:rPr>
          <w:sz w:val="24"/>
          <w:szCs w:val="24"/>
          <w:lang w:val="uk-UA"/>
        </w:rPr>
        <w:t>Гіполіпідемічні</w:t>
      </w:r>
      <w:proofErr w:type="spellEnd"/>
      <w:r w:rsidRPr="007A5162">
        <w:rPr>
          <w:sz w:val="24"/>
          <w:szCs w:val="24"/>
          <w:lang w:val="uk-UA"/>
        </w:rPr>
        <w:t xml:space="preserve"> засоби. Класифікація. Механізми дії окремих груп. Показання до застосування. Небажані ефекти.</w:t>
      </w:r>
      <w:r w:rsidR="007A5162">
        <w:rPr>
          <w:sz w:val="24"/>
          <w:szCs w:val="24"/>
          <w:lang w:val="uk-UA"/>
        </w:rPr>
        <w:t xml:space="preserve"> </w:t>
      </w:r>
      <w:proofErr w:type="spellStart"/>
      <w:r w:rsidRPr="007A5162">
        <w:rPr>
          <w:sz w:val="24"/>
          <w:szCs w:val="24"/>
          <w:lang w:val="uk-UA"/>
        </w:rPr>
        <w:t>Гіполіпідемічні</w:t>
      </w:r>
      <w:proofErr w:type="spellEnd"/>
      <w:r w:rsidRPr="007A5162">
        <w:rPr>
          <w:sz w:val="24"/>
          <w:szCs w:val="24"/>
          <w:lang w:val="uk-UA"/>
        </w:rPr>
        <w:t xml:space="preserve"> засоби. </w:t>
      </w:r>
      <w:r w:rsidRPr="007A5162">
        <w:rPr>
          <w:sz w:val="24"/>
          <w:szCs w:val="24"/>
          <w:lang w:val="uk-UA"/>
        </w:rPr>
        <w:lastRenderedPageBreak/>
        <w:t>Класифікація. Механізми дії окремих груп. Небажані ефекти.</w:t>
      </w:r>
    </w:p>
    <w:p w14:paraId="7C103FB7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Гормональні препарати. Класифікація. Види гормонотерапії. Приклади.</w:t>
      </w:r>
    </w:p>
    <w:p w14:paraId="166943D9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Препарати гормонів щитовидної залози та </w:t>
      </w:r>
      <w:proofErr w:type="spellStart"/>
      <w:r w:rsidRPr="007A5162">
        <w:rPr>
          <w:sz w:val="24"/>
          <w:szCs w:val="24"/>
          <w:lang w:val="uk-UA"/>
        </w:rPr>
        <w:t>антитиреоїдні</w:t>
      </w:r>
      <w:proofErr w:type="spellEnd"/>
      <w:r w:rsidRPr="007A5162">
        <w:rPr>
          <w:sz w:val="24"/>
          <w:szCs w:val="24"/>
          <w:lang w:val="uk-UA"/>
        </w:rPr>
        <w:t xml:space="preserve"> засоби. Механізми дії. Показання до застосування Небажані ефекти.</w:t>
      </w:r>
    </w:p>
    <w:p w14:paraId="5F5C92C1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Препарати гормонів підшлункової залози. </w:t>
      </w:r>
      <w:proofErr w:type="spellStart"/>
      <w:r w:rsidRPr="007A5162">
        <w:rPr>
          <w:sz w:val="24"/>
          <w:szCs w:val="24"/>
          <w:lang w:val="uk-UA"/>
        </w:rPr>
        <w:t>Інсуліни</w:t>
      </w:r>
      <w:proofErr w:type="spellEnd"/>
      <w:r w:rsidRPr="007A5162">
        <w:rPr>
          <w:sz w:val="24"/>
          <w:szCs w:val="24"/>
          <w:lang w:val="uk-UA"/>
        </w:rPr>
        <w:t xml:space="preserve">. Механізм дії. Принципи дозування інсуліну. Невідкладна допомога при </w:t>
      </w:r>
      <w:proofErr w:type="spellStart"/>
      <w:r w:rsidRPr="007A5162">
        <w:rPr>
          <w:sz w:val="24"/>
          <w:szCs w:val="24"/>
          <w:lang w:val="uk-UA"/>
        </w:rPr>
        <w:t>гіпо</w:t>
      </w:r>
      <w:proofErr w:type="spellEnd"/>
      <w:r w:rsidRPr="007A5162">
        <w:rPr>
          <w:sz w:val="24"/>
          <w:szCs w:val="24"/>
          <w:lang w:val="uk-UA"/>
        </w:rPr>
        <w:t xml:space="preserve">- та </w:t>
      </w:r>
      <w:proofErr w:type="spellStart"/>
      <w:r w:rsidRPr="007A5162">
        <w:rPr>
          <w:sz w:val="24"/>
          <w:szCs w:val="24"/>
          <w:lang w:val="uk-UA"/>
        </w:rPr>
        <w:t>гипергл</w:t>
      </w:r>
      <w:r w:rsidR="007A5162">
        <w:rPr>
          <w:sz w:val="24"/>
          <w:szCs w:val="24"/>
          <w:lang w:val="uk-UA"/>
        </w:rPr>
        <w:t>і</w:t>
      </w:r>
      <w:r w:rsidRPr="007A5162">
        <w:rPr>
          <w:sz w:val="24"/>
          <w:szCs w:val="24"/>
          <w:lang w:val="uk-UA"/>
        </w:rPr>
        <w:t>кем</w:t>
      </w:r>
      <w:r w:rsidR="007A5162">
        <w:rPr>
          <w:sz w:val="24"/>
          <w:szCs w:val="24"/>
          <w:lang w:val="uk-UA"/>
        </w:rPr>
        <w:t>і</w:t>
      </w:r>
      <w:r w:rsidRPr="007A5162">
        <w:rPr>
          <w:sz w:val="24"/>
          <w:szCs w:val="24"/>
          <w:lang w:val="uk-UA"/>
        </w:rPr>
        <w:t>ч</w:t>
      </w:r>
      <w:r w:rsidR="007A5162">
        <w:rPr>
          <w:sz w:val="24"/>
          <w:szCs w:val="24"/>
          <w:lang w:val="uk-UA"/>
        </w:rPr>
        <w:t>них</w:t>
      </w:r>
      <w:proofErr w:type="spellEnd"/>
      <w:r w:rsidRPr="007A5162">
        <w:rPr>
          <w:sz w:val="24"/>
          <w:szCs w:val="24"/>
          <w:lang w:val="uk-UA"/>
        </w:rPr>
        <w:t xml:space="preserve"> комах.</w:t>
      </w:r>
    </w:p>
    <w:p w14:paraId="7D76D56B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Синтетичні </w:t>
      </w:r>
      <w:proofErr w:type="spellStart"/>
      <w:r w:rsidRPr="007A5162">
        <w:rPr>
          <w:sz w:val="24"/>
          <w:szCs w:val="24"/>
          <w:lang w:val="uk-UA"/>
        </w:rPr>
        <w:t>антидіабетичні</w:t>
      </w:r>
      <w:proofErr w:type="spellEnd"/>
      <w:r w:rsidRPr="007A5162">
        <w:rPr>
          <w:sz w:val="24"/>
          <w:szCs w:val="24"/>
          <w:lang w:val="uk-UA"/>
        </w:rPr>
        <w:t xml:space="preserve"> засоби. Класифікація. Механізми дії. Показання до застосування.</w:t>
      </w:r>
    </w:p>
    <w:p w14:paraId="52E66BDF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Гормони кори наднирників. Препарати </w:t>
      </w:r>
      <w:proofErr w:type="spellStart"/>
      <w:r w:rsidRPr="007A5162">
        <w:rPr>
          <w:sz w:val="24"/>
          <w:szCs w:val="24"/>
          <w:lang w:val="uk-UA"/>
        </w:rPr>
        <w:t>глюкокортикоїдів</w:t>
      </w:r>
      <w:proofErr w:type="spellEnd"/>
      <w:r w:rsidRPr="007A5162">
        <w:rPr>
          <w:sz w:val="24"/>
          <w:szCs w:val="24"/>
          <w:lang w:val="uk-UA"/>
        </w:rPr>
        <w:t xml:space="preserve">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>, фармакокінетика. Показання до застосування. Небажана дія. Правила призначення.</w:t>
      </w:r>
    </w:p>
    <w:p w14:paraId="6CC5298B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Засоби анаболізму стероїдної і нестероїдної структури. Механізми дії. Показання до застосування. Небажані ефекти.</w:t>
      </w:r>
    </w:p>
    <w:p w14:paraId="62D7AA09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Класифікації вітамінів. Види вітамінотерапії. Препарати вітамінів В</w:t>
      </w:r>
      <w:r w:rsidRPr="007A5162">
        <w:rPr>
          <w:sz w:val="24"/>
          <w:szCs w:val="24"/>
          <w:vertAlign w:val="subscript"/>
          <w:lang w:val="uk-UA"/>
        </w:rPr>
        <w:t>1</w:t>
      </w:r>
      <w:r w:rsidRPr="007A5162">
        <w:rPr>
          <w:sz w:val="24"/>
          <w:szCs w:val="24"/>
          <w:lang w:val="uk-UA"/>
        </w:rPr>
        <w:t>, В</w:t>
      </w:r>
      <w:r w:rsidRPr="007A5162">
        <w:rPr>
          <w:sz w:val="24"/>
          <w:szCs w:val="24"/>
          <w:vertAlign w:val="subscript"/>
          <w:lang w:val="uk-UA"/>
        </w:rPr>
        <w:t>2</w:t>
      </w:r>
      <w:r w:rsidRPr="007A5162">
        <w:rPr>
          <w:sz w:val="24"/>
          <w:szCs w:val="24"/>
          <w:lang w:val="uk-UA"/>
        </w:rPr>
        <w:t>, В</w:t>
      </w:r>
      <w:r w:rsidRPr="007A5162">
        <w:rPr>
          <w:sz w:val="24"/>
          <w:szCs w:val="24"/>
          <w:vertAlign w:val="subscript"/>
          <w:lang w:val="uk-UA"/>
        </w:rPr>
        <w:t>6</w:t>
      </w:r>
      <w:r w:rsidRPr="007A5162">
        <w:rPr>
          <w:sz w:val="24"/>
          <w:szCs w:val="24"/>
          <w:lang w:val="uk-UA"/>
        </w:rPr>
        <w:t xml:space="preserve">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>. Фармакокінетика. Показання до застосування. Небажані ефекти.</w:t>
      </w:r>
    </w:p>
    <w:p w14:paraId="06A314E2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Препарати вітамінів РР, С, Р.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>. Фармакокінетика. Показання до застосування. Небажані ефекти.</w:t>
      </w:r>
    </w:p>
    <w:p w14:paraId="3964CE03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Препарати вітамінів А, Е, К.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>. Фармакокінетика. Показання до застосування. Небажані ефекти.</w:t>
      </w:r>
    </w:p>
    <w:p w14:paraId="6B400D7F" w14:textId="77777777" w:rsidR="00532A6E" w:rsidRPr="007A5162" w:rsidRDefault="00B65962" w:rsidP="00532A6E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Засоби, що впливають на </w:t>
      </w:r>
      <w:proofErr w:type="spellStart"/>
      <w:r w:rsidRPr="007A5162">
        <w:rPr>
          <w:sz w:val="24"/>
          <w:szCs w:val="24"/>
          <w:lang w:val="uk-UA"/>
        </w:rPr>
        <w:t>фосфорно</w:t>
      </w:r>
      <w:proofErr w:type="spellEnd"/>
      <w:r w:rsidRPr="007A5162">
        <w:rPr>
          <w:sz w:val="24"/>
          <w:szCs w:val="24"/>
          <w:lang w:val="uk-UA"/>
        </w:rPr>
        <w:t xml:space="preserve">-кальцієвий обмін. Препарати вітаміну Д. </w:t>
      </w:r>
      <w:r w:rsidR="00532A6E" w:rsidRPr="007A5162">
        <w:rPr>
          <w:sz w:val="24"/>
          <w:szCs w:val="24"/>
          <w:lang w:val="uk-UA"/>
        </w:rPr>
        <w:t xml:space="preserve">Препарати кальцію, фтору, фосфору і </w:t>
      </w:r>
      <w:proofErr w:type="spellStart"/>
      <w:r w:rsidR="00532A6E" w:rsidRPr="007A5162">
        <w:rPr>
          <w:sz w:val="24"/>
          <w:szCs w:val="24"/>
          <w:lang w:val="uk-UA"/>
        </w:rPr>
        <w:t>бифосфонатів</w:t>
      </w:r>
      <w:proofErr w:type="spellEnd"/>
      <w:r w:rsidR="00532A6E" w:rsidRPr="007A5162">
        <w:rPr>
          <w:sz w:val="24"/>
          <w:szCs w:val="24"/>
          <w:lang w:val="uk-UA"/>
        </w:rPr>
        <w:t xml:space="preserve">. </w:t>
      </w:r>
      <w:proofErr w:type="spellStart"/>
      <w:r w:rsidR="00532A6E" w:rsidRPr="007A5162">
        <w:rPr>
          <w:sz w:val="24"/>
          <w:szCs w:val="24"/>
          <w:lang w:val="uk-UA"/>
        </w:rPr>
        <w:t>Фармакодинаміка</w:t>
      </w:r>
      <w:proofErr w:type="spellEnd"/>
      <w:r w:rsidR="00532A6E" w:rsidRPr="007A5162">
        <w:rPr>
          <w:sz w:val="24"/>
          <w:szCs w:val="24"/>
          <w:lang w:val="uk-UA"/>
        </w:rPr>
        <w:t>. Фармакокінетика. Показання до застосування. Небажані ефекти. Застосування в стоматологічній практиці.</w:t>
      </w:r>
    </w:p>
    <w:p w14:paraId="1352BB1F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Ферментні препарати і інгібітори ферментів. Загальна характеристика. Класифікації. Застосування.</w:t>
      </w:r>
    </w:p>
    <w:p w14:paraId="67E16302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Засоби, що впливають </w:t>
      </w:r>
      <w:proofErr w:type="spellStart"/>
      <w:r w:rsidRPr="007A5162">
        <w:rPr>
          <w:sz w:val="24"/>
          <w:szCs w:val="24"/>
          <w:lang w:val="uk-UA"/>
        </w:rPr>
        <w:t>еритропо</w:t>
      </w:r>
      <w:r w:rsidR="007A5162">
        <w:rPr>
          <w:sz w:val="24"/>
          <w:szCs w:val="24"/>
          <w:lang w:val="uk-UA"/>
        </w:rPr>
        <w:t>е</w:t>
      </w:r>
      <w:r w:rsidRPr="007A5162">
        <w:rPr>
          <w:sz w:val="24"/>
          <w:szCs w:val="24"/>
          <w:lang w:val="uk-UA"/>
        </w:rPr>
        <w:t>з</w:t>
      </w:r>
      <w:proofErr w:type="spellEnd"/>
      <w:r w:rsidRPr="007A5162">
        <w:rPr>
          <w:sz w:val="24"/>
          <w:szCs w:val="24"/>
          <w:lang w:val="uk-UA"/>
        </w:rPr>
        <w:t>. Механізми дії. Застосування.</w:t>
      </w:r>
    </w:p>
    <w:p w14:paraId="4CA04042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Засоби, стимулюючі </w:t>
      </w:r>
      <w:proofErr w:type="spellStart"/>
      <w:r w:rsidRPr="007A5162">
        <w:rPr>
          <w:sz w:val="24"/>
          <w:szCs w:val="24"/>
          <w:lang w:val="uk-UA"/>
        </w:rPr>
        <w:t>лейкопоез</w:t>
      </w:r>
      <w:proofErr w:type="spellEnd"/>
      <w:r w:rsidRPr="007A5162">
        <w:rPr>
          <w:sz w:val="24"/>
          <w:szCs w:val="24"/>
          <w:lang w:val="uk-UA"/>
        </w:rPr>
        <w:t>. Механізми дії. Показання до застосування.</w:t>
      </w:r>
    </w:p>
    <w:p w14:paraId="3ACDF978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Засоби, що підвищують згортання крові і пригн</w:t>
      </w:r>
      <w:r w:rsidR="007A5162">
        <w:rPr>
          <w:sz w:val="24"/>
          <w:szCs w:val="24"/>
          <w:lang w:val="uk-UA"/>
        </w:rPr>
        <w:t>і</w:t>
      </w:r>
      <w:r w:rsidRPr="007A5162">
        <w:rPr>
          <w:sz w:val="24"/>
          <w:szCs w:val="24"/>
          <w:lang w:val="uk-UA"/>
        </w:rPr>
        <w:t>ч</w:t>
      </w:r>
      <w:r w:rsidR="007A5162">
        <w:rPr>
          <w:sz w:val="24"/>
          <w:szCs w:val="24"/>
          <w:lang w:val="uk-UA"/>
        </w:rPr>
        <w:t>ують</w:t>
      </w:r>
      <w:r w:rsidRPr="007A5162">
        <w:rPr>
          <w:sz w:val="24"/>
          <w:szCs w:val="24"/>
          <w:lang w:val="uk-UA"/>
        </w:rPr>
        <w:t xml:space="preserve"> фібриноліз. Механізми дії. Показання і протипоказання до застосування.</w:t>
      </w:r>
    </w:p>
    <w:p w14:paraId="0AE8541A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Засоби, що знижують згортання крові та підвищують фібриноліз (</w:t>
      </w:r>
      <w:proofErr w:type="spellStart"/>
      <w:r w:rsidRPr="007A5162">
        <w:rPr>
          <w:sz w:val="24"/>
          <w:szCs w:val="24"/>
          <w:lang w:val="uk-UA"/>
        </w:rPr>
        <w:t>фібринолітики</w:t>
      </w:r>
      <w:proofErr w:type="spellEnd"/>
      <w:r w:rsidRPr="007A5162">
        <w:rPr>
          <w:sz w:val="24"/>
          <w:szCs w:val="24"/>
          <w:lang w:val="uk-UA"/>
        </w:rPr>
        <w:t>). Механізми дії. Показання та протипоказання до застосування.</w:t>
      </w:r>
    </w:p>
    <w:p w14:paraId="0DEF2551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Імунотропні</w:t>
      </w:r>
      <w:proofErr w:type="spellEnd"/>
      <w:r w:rsidRPr="007A5162">
        <w:rPr>
          <w:sz w:val="24"/>
          <w:szCs w:val="24"/>
          <w:lang w:val="uk-UA"/>
        </w:rPr>
        <w:t xml:space="preserve"> речовини. Класифікація. Застосування. Загальні принципи призначення. Небажані ефекти.</w:t>
      </w:r>
    </w:p>
    <w:p w14:paraId="2A774CEC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Протиалергічні</w:t>
      </w:r>
      <w:proofErr w:type="spellEnd"/>
      <w:r w:rsidRPr="007A5162">
        <w:rPr>
          <w:sz w:val="24"/>
          <w:szCs w:val="24"/>
          <w:lang w:val="uk-UA"/>
        </w:rPr>
        <w:t xml:space="preserve"> засоби. Класифікація. Загальні принципи терапії алергічних реакцій негайного і сповільненого тип</w:t>
      </w:r>
      <w:r w:rsidR="007A5162">
        <w:rPr>
          <w:sz w:val="24"/>
          <w:szCs w:val="24"/>
          <w:lang w:val="uk-UA"/>
        </w:rPr>
        <w:t>у</w:t>
      </w:r>
      <w:r w:rsidRPr="007A5162">
        <w:rPr>
          <w:sz w:val="24"/>
          <w:szCs w:val="24"/>
          <w:lang w:val="uk-UA"/>
        </w:rPr>
        <w:t>.</w:t>
      </w:r>
    </w:p>
    <w:p w14:paraId="3DCED1ED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Н</w:t>
      </w:r>
      <w:r w:rsidRPr="007A5162">
        <w:rPr>
          <w:sz w:val="24"/>
          <w:szCs w:val="24"/>
          <w:vertAlign w:val="subscript"/>
          <w:lang w:val="uk-UA"/>
        </w:rPr>
        <w:t>1</w:t>
      </w:r>
      <w:r w:rsidRPr="007A5162">
        <w:rPr>
          <w:sz w:val="24"/>
          <w:szCs w:val="24"/>
          <w:lang w:val="uk-UA"/>
        </w:rPr>
        <w:t xml:space="preserve">-гистаміноблокатори. Класифікація. </w:t>
      </w:r>
      <w:proofErr w:type="spellStart"/>
      <w:r w:rsidRPr="007A5162">
        <w:rPr>
          <w:sz w:val="24"/>
          <w:szCs w:val="24"/>
          <w:lang w:val="uk-UA"/>
        </w:rPr>
        <w:t>Фармакодинаміка</w:t>
      </w:r>
      <w:proofErr w:type="spellEnd"/>
      <w:r w:rsidRPr="007A5162">
        <w:rPr>
          <w:sz w:val="24"/>
          <w:szCs w:val="24"/>
          <w:lang w:val="uk-UA"/>
        </w:rPr>
        <w:t xml:space="preserve"> і фармакокінетика. Показання до призначення. Небажані ефекти. Переваги і недоліки окремих поколінь.</w:t>
      </w:r>
    </w:p>
    <w:p w14:paraId="425842EB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Анафілактичний шок. Типи. Принципи лікування. </w:t>
      </w:r>
    </w:p>
    <w:p w14:paraId="4F0C18B2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Загальна характеристика антимікробних засобів. </w:t>
      </w:r>
      <w:proofErr w:type="spellStart"/>
      <w:r w:rsidR="00532A6E" w:rsidRPr="007A5162">
        <w:rPr>
          <w:sz w:val="24"/>
          <w:szCs w:val="24"/>
          <w:lang w:val="uk-UA"/>
        </w:rPr>
        <w:t>Дезинфікуючі</w:t>
      </w:r>
      <w:proofErr w:type="spellEnd"/>
      <w:r w:rsidR="00532A6E" w:rsidRPr="007A5162">
        <w:rPr>
          <w:sz w:val="24"/>
          <w:szCs w:val="24"/>
          <w:lang w:val="uk-UA"/>
        </w:rPr>
        <w:t xml:space="preserve"> і антисептичні засоби. Класифікація і загальна характеристика. </w:t>
      </w:r>
      <w:r w:rsidRPr="007A5162">
        <w:rPr>
          <w:sz w:val="24"/>
          <w:szCs w:val="24"/>
          <w:lang w:val="uk-UA"/>
        </w:rPr>
        <w:t>Умови, що визначають протимікробну активність. Поняття про антимікробний і хіміотерапевтичні спектри.</w:t>
      </w:r>
    </w:p>
    <w:p w14:paraId="1E1C5103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Галогеновмісні</w:t>
      </w:r>
      <w:proofErr w:type="spellEnd"/>
      <w:r w:rsidRPr="007A5162">
        <w:rPr>
          <w:sz w:val="24"/>
          <w:szCs w:val="24"/>
          <w:lang w:val="uk-UA"/>
        </w:rPr>
        <w:t xml:space="preserve"> речовини. </w:t>
      </w:r>
      <w:proofErr w:type="spellStart"/>
      <w:r w:rsidRPr="007A5162">
        <w:rPr>
          <w:sz w:val="24"/>
          <w:szCs w:val="24"/>
          <w:lang w:val="uk-UA"/>
        </w:rPr>
        <w:t>Окислювачі</w:t>
      </w:r>
      <w:proofErr w:type="spellEnd"/>
      <w:r w:rsidRPr="007A5162">
        <w:rPr>
          <w:sz w:val="24"/>
          <w:szCs w:val="24"/>
          <w:lang w:val="uk-UA"/>
        </w:rPr>
        <w:t>. Кислоти і луги. Механізми антимікробної дії. Застосування.</w:t>
      </w:r>
    </w:p>
    <w:p w14:paraId="3F5CAC98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Солі металів. Місцева і </w:t>
      </w:r>
      <w:proofErr w:type="spellStart"/>
      <w:r w:rsidRPr="007A5162">
        <w:rPr>
          <w:sz w:val="24"/>
          <w:szCs w:val="24"/>
          <w:lang w:val="uk-UA"/>
        </w:rPr>
        <w:t>резорбтивна</w:t>
      </w:r>
      <w:proofErr w:type="spellEnd"/>
      <w:r w:rsidRPr="007A5162">
        <w:rPr>
          <w:sz w:val="24"/>
          <w:szCs w:val="24"/>
          <w:lang w:val="uk-UA"/>
        </w:rPr>
        <w:t xml:space="preserve"> дія. Протимікробні засоби з групи солей металів. Отруєння солями важких металів. Принципи </w:t>
      </w:r>
      <w:proofErr w:type="spellStart"/>
      <w:r w:rsidRPr="007A5162">
        <w:rPr>
          <w:sz w:val="24"/>
          <w:szCs w:val="24"/>
          <w:lang w:val="uk-UA"/>
        </w:rPr>
        <w:t>антидотної</w:t>
      </w:r>
      <w:proofErr w:type="spellEnd"/>
      <w:r w:rsidRPr="007A5162">
        <w:rPr>
          <w:sz w:val="24"/>
          <w:szCs w:val="24"/>
          <w:lang w:val="uk-UA"/>
        </w:rPr>
        <w:t xml:space="preserve"> терапії.</w:t>
      </w:r>
    </w:p>
    <w:p w14:paraId="61560827" w14:textId="77777777" w:rsidR="00532A6E" w:rsidRPr="007A5162" w:rsidRDefault="00B65962" w:rsidP="00532A6E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Класифікація хіміотерапевтичних засобів. Основні принципи раціональної та безпечної хіміотерапії.</w:t>
      </w:r>
      <w:r w:rsidR="00532A6E" w:rsidRPr="007A5162">
        <w:rPr>
          <w:sz w:val="24"/>
          <w:szCs w:val="24"/>
          <w:lang w:val="uk-UA"/>
        </w:rPr>
        <w:t xml:space="preserve"> Основні ускладнення </w:t>
      </w:r>
      <w:proofErr w:type="spellStart"/>
      <w:r w:rsidR="00532A6E" w:rsidRPr="007A5162">
        <w:rPr>
          <w:sz w:val="24"/>
          <w:szCs w:val="24"/>
          <w:lang w:val="uk-UA"/>
        </w:rPr>
        <w:t>антибіотикотерапії</w:t>
      </w:r>
      <w:proofErr w:type="spellEnd"/>
      <w:r w:rsidR="00532A6E" w:rsidRPr="007A5162">
        <w:rPr>
          <w:sz w:val="24"/>
          <w:szCs w:val="24"/>
          <w:lang w:val="uk-UA"/>
        </w:rPr>
        <w:t>. Заходи їх профілактики та лікування.</w:t>
      </w:r>
    </w:p>
    <w:p w14:paraId="3C839E34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Антибіотики. Історія відкриття. Класифікації антибіотиків за антибактеріальним спектром і  механізмами дії.</w:t>
      </w:r>
    </w:p>
    <w:p w14:paraId="20590929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Пеніциліни. Класифікація. Механізм дії. Характеристика окремих груп. Фармакокінетика. Небажані ефекти.</w:t>
      </w:r>
    </w:p>
    <w:p w14:paraId="12C11C53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Цефалоспорини. Класифікація. Механізм дії. Антибактеріальний і хіміотерапія спектри окремих поколінь. Фармакокінетика. Небажані ефекти. Застосування.</w:t>
      </w:r>
    </w:p>
    <w:p w14:paraId="156858FF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Антибіотики-</w:t>
      </w:r>
      <w:proofErr w:type="spellStart"/>
      <w:r w:rsidRPr="007A5162">
        <w:rPr>
          <w:sz w:val="24"/>
          <w:szCs w:val="24"/>
          <w:lang w:val="uk-UA"/>
        </w:rPr>
        <w:t>макроліди</w:t>
      </w:r>
      <w:proofErr w:type="spellEnd"/>
      <w:r w:rsidRPr="007A5162">
        <w:rPr>
          <w:sz w:val="24"/>
          <w:szCs w:val="24"/>
          <w:lang w:val="uk-UA"/>
        </w:rPr>
        <w:t xml:space="preserve"> і </w:t>
      </w:r>
      <w:proofErr w:type="spellStart"/>
      <w:r w:rsidRPr="007A5162">
        <w:rPr>
          <w:sz w:val="24"/>
          <w:szCs w:val="24"/>
          <w:lang w:val="uk-UA"/>
        </w:rPr>
        <w:t>азаліди</w:t>
      </w:r>
      <w:proofErr w:type="spellEnd"/>
      <w:r w:rsidRPr="007A5162">
        <w:rPr>
          <w:sz w:val="24"/>
          <w:szCs w:val="24"/>
          <w:lang w:val="uk-UA"/>
        </w:rPr>
        <w:t xml:space="preserve">. Класифікація. Механізм дії. Антибактеріальний і </w:t>
      </w:r>
      <w:r w:rsidRPr="007A5162">
        <w:rPr>
          <w:sz w:val="24"/>
          <w:szCs w:val="24"/>
          <w:lang w:val="uk-UA"/>
        </w:rPr>
        <w:lastRenderedPageBreak/>
        <w:t>хіміотерапевтичний спектри препаратів окремих поколінь. Фармакокінетика. Небажані ефекти.</w:t>
      </w:r>
    </w:p>
    <w:p w14:paraId="5F2AF4FE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Аміноглікозиди</w:t>
      </w:r>
      <w:proofErr w:type="spellEnd"/>
      <w:r w:rsidRPr="007A5162">
        <w:rPr>
          <w:sz w:val="24"/>
          <w:szCs w:val="24"/>
          <w:lang w:val="uk-UA"/>
        </w:rPr>
        <w:t>. Класифікація. Механізм дії. Антибактеріальний і хіміотерапевтичний спектри окремих поколінь. Фармакокінетика. Небажані ефекти. Застосування.</w:t>
      </w:r>
    </w:p>
    <w:p w14:paraId="0E05A39F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Антибіотики групи тетрацикліну і левоміцетину. Механізми дії. Антибактеріальний і хіміотерапевтичний спектри. Фармакокінетика. Небажані ефекти. Застосування.</w:t>
      </w:r>
    </w:p>
    <w:p w14:paraId="0962BB18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Сульфаніламідні препарати. Класифікація. Фармакокінетика. Механізм дії. Застосування.</w:t>
      </w:r>
      <w:r w:rsidR="00532A6E" w:rsidRPr="007A5162">
        <w:rPr>
          <w:sz w:val="24"/>
          <w:szCs w:val="24"/>
          <w:lang w:val="uk-UA"/>
        </w:rPr>
        <w:t xml:space="preserve"> </w:t>
      </w:r>
      <w:r w:rsidRPr="007A5162">
        <w:rPr>
          <w:sz w:val="24"/>
          <w:szCs w:val="24"/>
          <w:lang w:val="uk-UA"/>
        </w:rPr>
        <w:t xml:space="preserve">Принципи </w:t>
      </w:r>
      <w:proofErr w:type="spellStart"/>
      <w:r w:rsidRPr="007A5162">
        <w:rPr>
          <w:sz w:val="24"/>
          <w:szCs w:val="24"/>
          <w:lang w:val="uk-UA"/>
        </w:rPr>
        <w:t>сульфаніламідотерапії</w:t>
      </w:r>
      <w:proofErr w:type="spellEnd"/>
      <w:r w:rsidRPr="007A5162">
        <w:rPr>
          <w:sz w:val="24"/>
          <w:szCs w:val="24"/>
          <w:lang w:val="uk-UA"/>
        </w:rPr>
        <w:t>. Небажані ефекти. Умови раціонального призначення.</w:t>
      </w:r>
    </w:p>
    <w:p w14:paraId="2BB04144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Хінолони</w:t>
      </w:r>
      <w:proofErr w:type="spellEnd"/>
      <w:r w:rsidRPr="007A5162">
        <w:rPr>
          <w:sz w:val="24"/>
          <w:szCs w:val="24"/>
          <w:lang w:val="uk-UA"/>
        </w:rPr>
        <w:t xml:space="preserve"> і </w:t>
      </w:r>
      <w:proofErr w:type="spellStart"/>
      <w:r w:rsidRPr="007A5162">
        <w:rPr>
          <w:sz w:val="24"/>
          <w:szCs w:val="24"/>
          <w:lang w:val="uk-UA"/>
        </w:rPr>
        <w:t>фторхінолони</w:t>
      </w:r>
      <w:proofErr w:type="spellEnd"/>
      <w:r w:rsidRPr="007A5162">
        <w:rPr>
          <w:sz w:val="24"/>
          <w:szCs w:val="24"/>
          <w:lang w:val="uk-UA"/>
        </w:rPr>
        <w:t>. Класифікація. Механізм дії. Антибактеріальний і хіміотерапія спектри окремих поколінь. Небажані ефекти.</w:t>
      </w:r>
    </w:p>
    <w:p w14:paraId="23C4945D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Протимікозні</w:t>
      </w:r>
      <w:proofErr w:type="spellEnd"/>
      <w:r w:rsidRPr="007A5162">
        <w:rPr>
          <w:sz w:val="24"/>
          <w:szCs w:val="24"/>
          <w:lang w:val="uk-UA"/>
        </w:rPr>
        <w:t xml:space="preserve"> засоби. Класифікація. Механізми дії </w:t>
      </w:r>
      <w:proofErr w:type="spellStart"/>
      <w:r w:rsidRPr="007A5162">
        <w:rPr>
          <w:sz w:val="24"/>
          <w:szCs w:val="24"/>
          <w:lang w:val="uk-UA"/>
        </w:rPr>
        <w:t>протимікозних</w:t>
      </w:r>
      <w:proofErr w:type="spellEnd"/>
      <w:r w:rsidRPr="007A5162">
        <w:rPr>
          <w:sz w:val="24"/>
          <w:szCs w:val="24"/>
          <w:lang w:val="uk-UA"/>
        </w:rPr>
        <w:t xml:space="preserve"> </w:t>
      </w:r>
      <w:proofErr w:type="spellStart"/>
      <w:r w:rsidRPr="007A5162">
        <w:rPr>
          <w:sz w:val="24"/>
          <w:szCs w:val="24"/>
          <w:lang w:val="uk-UA"/>
        </w:rPr>
        <w:t>азолів</w:t>
      </w:r>
      <w:proofErr w:type="spellEnd"/>
      <w:r w:rsidRPr="007A5162">
        <w:rPr>
          <w:sz w:val="24"/>
          <w:szCs w:val="24"/>
          <w:lang w:val="uk-UA"/>
        </w:rPr>
        <w:t xml:space="preserve"> і </w:t>
      </w:r>
      <w:proofErr w:type="spellStart"/>
      <w:r w:rsidRPr="007A5162">
        <w:rPr>
          <w:sz w:val="24"/>
          <w:szCs w:val="24"/>
          <w:lang w:val="uk-UA"/>
        </w:rPr>
        <w:t>протимікозних</w:t>
      </w:r>
      <w:proofErr w:type="spellEnd"/>
      <w:r w:rsidRPr="007A5162">
        <w:rPr>
          <w:sz w:val="24"/>
          <w:szCs w:val="24"/>
          <w:lang w:val="uk-UA"/>
        </w:rPr>
        <w:t xml:space="preserve"> антибіотиків. Небажані ефекти. Застосування.</w:t>
      </w:r>
    </w:p>
    <w:p w14:paraId="477C7246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Протитуберкульозні засоби. Класифікація. Основні принципи лікування туберкульозу. Небажані ефекти.</w:t>
      </w:r>
    </w:p>
    <w:p w14:paraId="0C38D401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Протипротозойні</w:t>
      </w:r>
      <w:proofErr w:type="spellEnd"/>
      <w:r w:rsidRPr="007A5162">
        <w:rPr>
          <w:sz w:val="24"/>
          <w:szCs w:val="24"/>
          <w:lang w:val="uk-UA"/>
        </w:rPr>
        <w:t xml:space="preserve"> засоби. </w:t>
      </w:r>
      <w:r w:rsidR="00532A6E" w:rsidRPr="007A5162">
        <w:rPr>
          <w:sz w:val="24"/>
          <w:szCs w:val="24"/>
          <w:lang w:val="uk-UA"/>
        </w:rPr>
        <w:t xml:space="preserve">Характеристика окремих груп. Похідні </w:t>
      </w:r>
      <w:proofErr w:type="spellStart"/>
      <w:r w:rsidR="00532A6E" w:rsidRPr="007A5162">
        <w:rPr>
          <w:sz w:val="24"/>
          <w:szCs w:val="24"/>
          <w:lang w:val="uk-UA"/>
        </w:rPr>
        <w:t>імідазолу</w:t>
      </w:r>
      <w:proofErr w:type="spellEnd"/>
      <w:r w:rsidR="00532A6E" w:rsidRPr="007A5162">
        <w:rPr>
          <w:sz w:val="24"/>
          <w:szCs w:val="24"/>
          <w:lang w:val="uk-UA"/>
        </w:rPr>
        <w:t xml:space="preserve">. </w:t>
      </w:r>
    </w:p>
    <w:p w14:paraId="7B29E567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proofErr w:type="spellStart"/>
      <w:r w:rsidRPr="007A5162">
        <w:rPr>
          <w:sz w:val="24"/>
          <w:szCs w:val="24"/>
          <w:lang w:val="uk-UA"/>
        </w:rPr>
        <w:t>Протигельмінтозні</w:t>
      </w:r>
      <w:proofErr w:type="spellEnd"/>
      <w:r w:rsidRPr="007A5162">
        <w:rPr>
          <w:sz w:val="24"/>
          <w:szCs w:val="24"/>
          <w:lang w:val="uk-UA"/>
        </w:rPr>
        <w:t xml:space="preserve"> засоби. Класифікація. Умови застосування. </w:t>
      </w:r>
    </w:p>
    <w:p w14:paraId="1152A5B8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Противірусні засоби. Класифікація. Механізми дії окремих груп. Застосування. Небажані ефекти.</w:t>
      </w:r>
    </w:p>
    <w:p w14:paraId="2AAC3CB7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Класифікація лікарських засобів, що впливають на функції шлунково-кишкового тракту. Класифікація. Механізми дії. Показання до призначення.</w:t>
      </w:r>
    </w:p>
    <w:p w14:paraId="2CA20D27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Проносні і </w:t>
      </w:r>
      <w:proofErr w:type="spellStart"/>
      <w:r w:rsidRPr="007A5162">
        <w:rPr>
          <w:sz w:val="24"/>
          <w:szCs w:val="24"/>
          <w:lang w:val="uk-UA"/>
        </w:rPr>
        <w:t>антидіарейні</w:t>
      </w:r>
      <w:proofErr w:type="spellEnd"/>
      <w:r w:rsidRPr="007A5162">
        <w:rPr>
          <w:sz w:val="24"/>
          <w:szCs w:val="24"/>
          <w:lang w:val="uk-UA"/>
        </w:rPr>
        <w:t xml:space="preserve"> засоби. Класифікації. Показання до призначення.</w:t>
      </w:r>
    </w:p>
    <w:p w14:paraId="5FDF4E62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Засоби, що впливають на функції органів дихання. Класифікація. </w:t>
      </w:r>
      <w:proofErr w:type="spellStart"/>
      <w:r w:rsidRPr="007A5162">
        <w:rPr>
          <w:sz w:val="24"/>
          <w:szCs w:val="24"/>
          <w:lang w:val="uk-UA"/>
        </w:rPr>
        <w:t>Протикашльові</w:t>
      </w:r>
      <w:proofErr w:type="spellEnd"/>
      <w:r w:rsidRPr="007A5162">
        <w:rPr>
          <w:sz w:val="24"/>
          <w:szCs w:val="24"/>
          <w:lang w:val="uk-UA"/>
        </w:rPr>
        <w:t xml:space="preserve"> і відхаркувальні засоби. Механізми дії. Застосування.</w:t>
      </w:r>
    </w:p>
    <w:p w14:paraId="14CEEECE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Засоби, що впливають на тонус і скоротливу активність </w:t>
      </w:r>
      <w:proofErr w:type="spellStart"/>
      <w:r w:rsidRPr="007A5162">
        <w:rPr>
          <w:sz w:val="24"/>
          <w:szCs w:val="24"/>
          <w:lang w:val="uk-UA"/>
        </w:rPr>
        <w:t>міометрію</w:t>
      </w:r>
      <w:proofErr w:type="spellEnd"/>
      <w:r w:rsidRPr="007A5162">
        <w:rPr>
          <w:sz w:val="24"/>
          <w:szCs w:val="24"/>
          <w:lang w:val="uk-UA"/>
        </w:rPr>
        <w:t xml:space="preserve">. Загальна характеристика. Класифікація. </w:t>
      </w:r>
    </w:p>
    <w:p w14:paraId="61AC0936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>Засоби невідкладної допомоги при гіпертонічному кризі, гострій судинній та серцевій недостатності.</w:t>
      </w:r>
    </w:p>
    <w:p w14:paraId="1FEA352F" w14:textId="77777777" w:rsidR="00B65962" w:rsidRPr="007A5162" w:rsidRDefault="00B65962" w:rsidP="00B65962">
      <w:pPr>
        <w:widowControl w:val="0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jc w:val="both"/>
        <w:rPr>
          <w:sz w:val="24"/>
          <w:szCs w:val="24"/>
          <w:lang w:val="uk-UA"/>
        </w:rPr>
      </w:pPr>
      <w:r w:rsidRPr="007A5162">
        <w:rPr>
          <w:sz w:val="24"/>
          <w:szCs w:val="24"/>
          <w:lang w:val="uk-UA"/>
        </w:rPr>
        <w:t xml:space="preserve">Основні принципи терапії гострих отруєнь. Поняття про </w:t>
      </w:r>
      <w:proofErr w:type="spellStart"/>
      <w:r w:rsidRPr="007A5162">
        <w:rPr>
          <w:sz w:val="24"/>
          <w:szCs w:val="24"/>
          <w:lang w:val="uk-UA"/>
        </w:rPr>
        <w:t>антидотну</w:t>
      </w:r>
      <w:proofErr w:type="spellEnd"/>
      <w:r w:rsidRPr="007A5162">
        <w:rPr>
          <w:sz w:val="24"/>
          <w:szCs w:val="24"/>
          <w:lang w:val="uk-UA"/>
        </w:rPr>
        <w:t xml:space="preserve"> терапію.</w:t>
      </w:r>
    </w:p>
    <w:p w14:paraId="77071A5F" w14:textId="77777777" w:rsidR="00B65962" w:rsidRDefault="00B65962" w:rsidP="00B65962">
      <w:pPr>
        <w:ind w:left="-1320"/>
        <w:jc w:val="center"/>
        <w:rPr>
          <w:sz w:val="24"/>
          <w:szCs w:val="24"/>
          <w:lang w:val="uk-UA"/>
        </w:rPr>
      </w:pPr>
    </w:p>
    <w:p w14:paraId="668BA798" w14:textId="77777777" w:rsidR="005A7310" w:rsidRDefault="005A7310"/>
    <w:sectPr w:rsidR="005A7310" w:rsidSect="005A731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6538CC"/>
    <w:multiLevelType w:val="hybridMultilevel"/>
    <w:tmpl w:val="68B452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58157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962"/>
    <w:rsid w:val="000A22D7"/>
    <w:rsid w:val="000A5ACF"/>
    <w:rsid w:val="000F52D4"/>
    <w:rsid w:val="001476FC"/>
    <w:rsid w:val="0020504A"/>
    <w:rsid w:val="002C2646"/>
    <w:rsid w:val="002C6DF5"/>
    <w:rsid w:val="00431459"/>
    <w:rsid w:val="00532A6E"/>
    <w:rsid w:val="005A082D"/>
    <w:rsid w:val="005A7310"/>
    <w:rsid w:val="00634A05"/>
    <w:rsid w:val="007A5162"/>
    <w:rsid w:val="007F146C"/>
    <w:rsid w:val="00893026"/>
    <w:rsid w:val="00956D94"/>
    <w:rsid w:val="009E4964"/>
    <w:rsid w:val="009E5A3A"/>
    <w:rsid w:val="00AE2645"/>
    <w:rsid w:val="00B16C13"/>
    <w:rsid w:val="00B65962"/>
    <w:rsid w:val="00C74DF1"/>
    <w:rsid w:val="00C84591"/>
    <w:rsid w:val="00CD463B"/>
    <w:rsid w:val="00CE4F4C"/>
    <w:rsid w:val="00D421D4"/>
    <w:rsid w:val="00D74B25"/>
    <w:rsid w:val="00E33148"/>
    <w:rsid w:val="00E4718D"/>
    <w:rsid w:val="00F02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9D9E9"/>
  <w15:docId w15:val="{CC259B67-9755-4489-B09D-A088DA922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5962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1763</Words>
  <Characters>10050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e170974lkg</dc:creator>
  <cp:lastModifiedBy>Катерина Федорівна Шемонаєва</cp:lastModifiedBy>
  <cp:revision>2</cp:revision>
  <dcterms:created xsi:type="dcterms:W3CDTF">2026-04-12T17:22:00Z</dcterms:created>
  <dcterms:modified xsi:type="dcterms:W3CDTF">2026-04-12T17:22:00Z</dcterms:modified>
</cp:coreProperties>
</file>