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C4FDF" w14:textId="77777777" w:rsidR="004E6525" w:rsidRPr="00562287" w:rsidRDefault="004E6525" w:rsidP="004E65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Одеський національний медичний університет</w:t>
      </w:r>
    </w:p>
    <w:p w14:paraId="0BA40F87" w14:textId="77777777" w:rsidR="00917EA9" w:rsidRPr="00917EA9" w:rsidRDefault="004E6525" w:rsidP="00917E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Факультет Стоматологічний </w:t>
      </w: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br/>
        <w:t>Кафедра</w:t>
      </w:r>
      <w:r w:rsidRPr="00155420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uk-UA" w:eastAsia="uk-UA"/>
        </w:rPr>
        <w:t xml:space="preserve"> </w:t>
      </w:r>
      <w:r w:rsidR="00917EA9" w:rsidRPr="00917EA9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онкології, реконструктивної хірургії, радіології та радіаційної медицини</w:t>
      </w:r>
    </w:p>
    <w:p w14:paraId="2FF459E1" w14:textId="77777777" w:rsidR="00917EA9" w:rsidRPr="00917EA9" w:rsidRDefault="00917EA9" w:rsidP="00917E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5B20CE44" w14:textId="43443EFF" w:rsidR="004E6525" w:rsidRPr="00562287" w:rsidRDefault="004E6525" w:rsidP="004E65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1495DFA5" w14:textId="77777777" w:rsidR="004E6525" w:rsidRPr="00562287" w:rsidRDefault="004E6525" w:rsidP="004E65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54B187B8" w14:textId="6C5704F1" w:rsidR="004E6525" w:rsidRPr="00A57AEA" w:rsidRDefault="004E6525" w:rsidP="004E652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Силабус</w:t>
      </w:r>
      <w:proofErr w:type="spellEnd"/>
      <w:r w:rsidRPr="00A57AEA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 xml:space="preserve"> </w:t>
      </w:r>
      <w:r w:rsidR="00155420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навч</w:t>
      </w:r>
      <w:r w:rsidR="004A5F6C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альної</w:t>
      </w:r>
      <w:r w:rsidR="00155420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 xml:space="preserve"> дис</w:t>
      </w:r>
      <w:r w:rsidR="004A5F6C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ципліни</w:t>
      </w:r>
    </w:p>
    <w:p w14:paraId="39B08253" w14:textId="53350888" w:rsidR="004E6525" w:rsidRPr="00A57AEA" w:rsidRDefault="004A5F6C" w:rsidP="004E652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«</w:t>
      </w:r>
      <w:r w:rsidR="004E6525" w:rsidRPr="00A57AEA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Радіологія</w:t>
      </w:r>
      <w:r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»</w:t>
      </w:r>
    </w:p>
    <w:p w14:paraId="438473E2" w14:textId="7CEF952B" w:rsidR="004E6525" w:rsidRPr="00562287" w:rsidRDefault="00457167" w:rsidP="004E65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2025 – 2026н.рр.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4"/>
        <w:gridCol w:w="7085"/>
      </w:tblGrid>
      <w:tr w:rsidR="004E6525" w:rsidRPr="00562287" w14:paraId="1C24E3F8" w14:textId="77777777" w:rsidTr="00252CCB">
        <w:tc>
          <w:tcPr>
            <w:tcW w:w="2660" w:type="dxa"/>
          </w:tcPr>
          <w:p w14:paraId="4B5E74C0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Обсяг</w:t>
            </w:r>
          </w:p>
        </w:tc>
        <w:tc>
          <w:tcPr>
            <w:tcW w:w="7477" w:type="dxa"/>
          </w:tcPr>
          <w:p w14:paraId="01B1C6D1" w14:textId="606579C6" w:rsidR="004E6525" w:rsidRPr="00562287" w:rsidRDefault="00457167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3 кредити, 9</w:t>
            </w:r>
            <w:r w:rsidR="004E6525"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0 год.</w:t>
            </w:r>
          </w:p>
        </w:tc>
      </w:tr>
      <w:tr w:rsidR="004E6525" w:rsidRPr="00562287" w14:paraId="0EFD6324" w14:textId="77777777" w:rsidTr="00252CCB">
        <w:tc>
          <w:tcPr>
            <w:tcW w:w="2660" w:type="dxa"/>
          </w:tcPr>
          <w:p w14:paraId="4E4A62BC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Семестр, рік навчання</w:t>
            </w:r>
          </w:p>
        </w:tc>
        <w:tc>
          <w:tcPr>
            <w:tcW w:w="7477" w:type="dxa"/>
          </w:tcPr>
          <w:p w14:paraId="16BA9546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>V</w:t>
            </w: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 семестр </w:t>
            </w: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uk-UA"/>
              </w:rPr>
              <w:t xml:space="preserve"> </w:t>
            </w: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uk-UA"/>
              </w:rPr>
              <w:t>III</w:t>
            </w: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 xml:space="preserve"> рік навчання</w:t>
            </w:r>
          </w:p>
        </w:tc>
      </w:tr>
      <w:tr w:rsidR="004E6525" w:rsidRPr="00562287" w14:paraId="61E523C4" w14:textId="77777777" w:rsidTr="00252CCB">
        <w:tc>
          <w:tcPr>
            <w:tcW w:w="2660" w:type="dxa"/>
          </w:tcPr>
          <w:p w14:paraId="29D12536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Дні, час, місце</w:t>
            </w:r>
          </w:p>
        </w:tc>
        <w:tc>
          <w:tcPr>
            <w:tcW w:w="7477" w:type="dxa"/>
          </w:tcPr>
          <w:p w14:paraId="578D46E2" w14:textId="33358854" w:rsidR="004A5F6C" w:rsidRPr="004A5F6C" w:rsidRDefault="004E6525" w:rsidP="004A5F6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За розкладом</w:t>
            </w:r>
          </w:p>
        </w:tc>
      </w:tr>
      <w:tr w:rsidR="004E6525" w:rsidRPr="00562287" w14:paraId="3AE8880B" w14:textId="77777777" w:rsidTr="00252CCB">
        <w:tc>
          <w:tcPr>
            <w:tcW w:w="2660" w:type="dxa"/>
          </w:tcPr>
          <w:p w14:paraId="2E9A03F9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Викладач (-і)</w:t>
            </w:r>
          </w:p>
        </w:tc>
        <w:tc>
          <w:tcPr>
            <w:tcW w:w="7477" w:type="dxa"/>
          </w:tcPr>
          <w:p w14:paraId="65974544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Соколов Віктор Миколайович </w:t>
            </w: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проф., </w:t>
            </w:r>
            <w:proofErr w:type="spellStart"/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д.м.н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.</w:t>
            </w:r>
          </w:p>
          <w:p w14:paraId="77492B6D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Рожковська Галина Михайлівна доцент, </w:t>
            </w:r>
            <w:proofErr w:type="spellStart"/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к.мед.н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.</w:t>
            </w:r>
          </w:p>
          <w:p w14:paraId="0D957CFC" w14:textId="2FDA7205" w:rsidR="004E6525" w:rsidRPr="00F93DCC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Цвіговський Вячеслав Михайлович доцент, </w:t>
            </w:r>
            <w:proofErr w:type="spellStart"/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к.мед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.</w:t>
            </w:r>
          </w:p>
        </w:tc>
      </w:tr>
      <w:tr w:rsidR="004E6525" w:rsidRPr="00562287" w14:paraId="45FF784D" w14:textId="77777777" w:rsidTr="00252CCB">
        <w:tc>
          <w:tcPr>
            <w:tcW w:w="2660" w:type="dxa"/>
          </w:tcPr>
          <w:p w14:paraId="05B7E631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Контактний телефон</w:t>
            </w:r>
          </w:p>
        </w:tc>
        <w:tc>
          <w:tcPr>
            <w:tcW w:w="7477" w:type="dxa"/>
          </w:tcPr>
          <w:p w14:paraId="7B069142" w14:textId="77777777" w:rsidR="004E6525" w:rsidRPr="00A57AEA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A57A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+380503161546</w:t>
            </w:r>
          </w:p>
        </w:tc>
      </w:tr>
      <w:tr w:rsidR="004E6525" w:rsidRPr="00562287" w14:paraId="6CB945C4" w14:textId="77777777" w:rsidTr="00252CCB">
        <w:tc>
          <w:tcPr>
            <w:tcW w:w="2660" w:type="dxa"/>
          </w:tcPr>
          <w:p w14:paraId="74B70E64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Е-</w:t>
            </w:r>
            <w:proofErr w:type="spellStart"/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mail</w:t>
            </w:r>
            <w:proofErr w:type="spellEnd"/>
          </w:p>
        </w:tc>
        <w:tc>
          <w:tcPr>
            <w:tcW w:w="7477" w:type="dxa"/>
          </w:tcPr>
          <w:p w14:paraId="2DB00C2A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Соколов Віктор Миколайович </w:t>
            </w:r>
            <w:hyperlink r:id="rId5" w:history="1"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viktor.sokolov@onmedu.edu.ua</w:t>
              </w:r>
            </w:hyperlink>
          </w:p>
          <w:p w14:paraId="55CF6838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Рожковська Галина Михайлівна </w:t>
            </w:r>
            <w:hyperlink r:id="rId6" w:history="1"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en-US" w:eastAsia="uk-UA"/>
                </w:rPr>
                <w:t>galyna</w:t>
              </w:r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.</w:t>
              </w:r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en-US" w:eastAsia="uk-UA"/>
                </w:rPr>
                <w:t>rozhkovska</w:t>
              </w:r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@</w:t>
              </w:r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en-US" w:eastAsia="uk-UA"/>
                </w:rPr>
                <w:t>onmedu</w:t>
              </w:r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.</w:t>
              </w:r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en-US" w:eastAsia="uk-UA"/>
                </w:rPr>
                <w:t>edu</w:t>
              </w:r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eastAsia="uk-UA"/>
                </w:rPr>
                <w:t>.</w:t>
              </w:r>
              <w:proofErr w:type="spellStart"/>
              <w:r w:rsidRPr="00562287">
                <w:rPr>
                  <w:rStyle w:val="a5"/>
                  <w:rFonts w:ascii="Times New Roman" w:eastAsia="Times New Roman" w:hAnsi="Times New Roman" w:cs="Times New Roman"/>
                  <w:sz w:val="28"/>
                  <w:szCs w:val="28"/>
                  <w:lang w:val="en-US" w:eastAsia="uk-UA"/>
                </w:rPr>
                <w:t>ua</w:t>
              </w:r>
              <w:proofErr w:type="spellEnd"/>
            </w:hyperlink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</w:p>
          <w:p w14:paraId="33660ACE" w14:textId="70E4F669" w:rsidR="004E6525" w:rsidRPr="00F93DCC" w:rsidRDefault="004E6525" w:rsidP="00252CC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Цвіговський Вячеслав Михайлович</w:t>
            </w: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hyperlink r:id="rId7" w:history="1"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Viacheslav</w:t>
              </w:r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tsvigovskyy</w:t>
              </w:r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onmedu</w:t>
              </w:r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edu</w:t>
              </w:r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.</w:t>
              </w:r>
              <w:proofErr w:type="spellStart"/>
              <w:r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en-US"/>
                </w:rPr>
                <w:t>ua</w:t>
              </w:r>
              <w:proofErr w:type="spellEnd"/>
            </w:hyperlink>
          </w:p>
        </w:tc>
      </w:tr>
      <w:tr w:rsidR="004E6525" w:rsidRPr="00562287" w14:paraId="3E7DDF6A" w14:textId="77777777" w:rsidTr="00252CCB">
        <w:tc>
          <w:tcPr>
            <w:tcW w:w="2660" w:type="dxa"/>
          </w:tcPr>
          <w:p w14:paraId="1AB6749B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Робоче місце</w:t>
            </w:r>
          </w:p>
        </w:tc>
        <w:tc>
          <w:tcPr>
            <w:tcW w:w="7477" w:type="dxa"/>
          </w:tcPr>
          <w:p w14:paraId="0511A048" w14:textId="61B00E2D" w:rsidR="004E6525" w:rsidRPr="00562287" w:rsidRDefault="004E6525" w:rsidP="00252CCB">
            <w:pPr>
              <w:shd w:val="clear" w:color="auto" w:fill="FFFFFF"/>
              <w:rPr>
                <w:rFonts w:ascii="Times New Roman" w:hAnsi="Times New Roman" w:cs="Times New Roman"/>
                <w:spacing w:val="-5"/>
                <w:sz w:val="28"/>
                <w:szCs w:val="28"/>
                <w:lang w:val="uk-UA"/>
              </w:rPr>
            </w:pPr>
            <w:r w:rsidRPr="00562287">
              <w:rPr>
                <w:rFonts w:ascii="Times New Roman" w:hAnsi="Times New Roman" w:cs="Times New Roman"/>
                <w:spacing w:val="-5"/>
                <w:sz w:val="28"/>
                <w:szCs w:val="28"/>
                <w:lang w:val="uk-UA"/>
              </w:rPr>
              <w:t>Учбові кімнати</w:t>
            </w:r>
          </w:p>
          <w:p w14:paraId="103EA2E1" w14:textId="38C1CB9A" w:rsidR="004E6525" w:rsidRPr="00562287" w:rsidRDefault="00F93DCC" w:rsidP="00252CCB">
            <w:pPr>
              <w:shd w:val="clear" w:color="auto" w:fill="FFFFFF"/>
              <w:ind w:left="7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hyperlink r:id="rId8" w:history="1">
              <w:r w:rsidR="004E6525"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Центр </w:t>
              </w:r>
              <w:proofErr w:type="spellStart"/>
              <w:r w:rsidR="004E6525"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реконструктивної</w:t>
              </w:r>
              <w:proofErr w:type="spellEnd"/>
              <w:r w:rsidR="004E6525"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та </w:t>
              </w:r>
              <w:proofErr w:type="spellStart"/>
              <w:r w:rsidR="004E6525"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відновної</w:t>
              </w:r>
              <w:proofErr w:type="spellEnd"/>
              <w:r w:rsidR="004E6525"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 xml:space="preserve"> </w:t>
              </w:r>
              <w:proofErr w:type="spellStart"/>
              <w:r w:rsidR="004E6525" w:rsidRPr="00562287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медицини</w:t>
              </w:r>
              <w:proofErr w:type="spellEnd"/>
            </w:hyperlink>
            <w:r w:rsidR="004E6525" w:rsidRPr="00562287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</w:t>
            </w:r>
            <w:r w:rsidR="004E6525"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="004E6525"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вул</w:t>
            </w:r>
            <w:proofErr w:type="spellEnd"/>
            <w:r w:rsidR="004E6525"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</w:t>
            </w:r>
            <w:proofErr w:type="spellStart"/>
            <w:r w:rsidR="004E6525"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Тініста</w:t>
            </w:r>
            <w:proofErr w:type="spellEnd"/>
            <w:r w:rsidR="004E6525"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8, 1й поверх</w:t>
            </w:r>
            <w:r w:rsidR="0045716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</w:t>
            </w:r>
          </w:p>
          <w:p w14:paraId="4DFB5878" w14:textId="77777777" w:rsidR="004E6525" w:rsidRPr="00562287" w:rsidRDefault="004E6525" w:rsidP="00252CCB">
            <w:pPr>
              <w:shd w:val="clear" w:color="auto" w:fill="FFFFFF"/>
              <w:ind w:left="7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</w:pPr>
            <w:r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вул</w:t>
            </w:r>
            <w:proofErr w:type="spellEnd"/>
            <w:r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Пішонівська,</w:t>
            </w:r>
            <w:r w:rsidRPr="00582D91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1,</w:t>
            </w:r>
            <w:r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2й поверх</w:t>
            </w:r>
            <w:r w:rsidRPr="0056228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uk-UA"/>
              </w:rPr>
              <w:t>.</w:t>
            </w:r>
          </w:p>
        </w:tc>
      </w:tr>
      <w:tr w:rsidR="004E6525" w:rsidRPr="00562287" w14:paraId="1271BD5C" w14:textId="77777777" w:rsidTr="00252CCB">
        <w:tc>
          <w:tcPr>
            <w:tcW w:w="2660" w:type="dxa"/>
          </w:tcPr>
          <w:p w14:paraId="7DF0CDF4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uk-UA" w:eastAsia="uk-UA"/>
              </w:rPr>
              <w:t>Консультації</w:t>
            </w:r>
          </w:p>
        </w:tc>
        <w:tc>
          <w:tcPr>
            <w:tcW w:w="7477" w:type="dxa"/>
          </w:tcPr>
          <w:p w14:paraId="1A1A11CA" w14:textId="3BB99AF8" w:rsidR="004E6525" w:rsidRPr="001E0669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uk-UA" w:eastAsia="uk-UA"/>
              </w:rPr>
              <w:t>Он лайн-консультації:</w:t>
            </w: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</w:t>
            </w:r>
            <w:r w:rsidR="001E066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щоденно </w:t>
            </w: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в Windows </w:t>
            </w:r>
            <w:proofErr w:type="spellStart"/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Teams</w:t>
            </w:r>
            <w:proofErr w:type="spellEnd"/>
            <w:r w:rsidR="001E0669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(одне пропущене заняття за раз) </w:t>
            </w:r>
          </w:p>
          <w:p w14:paraId="75292781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1) Радіологія відробки 3 курс (практика)</w:t>
            </w:r>
          </w:p>
          <w:p w14:paraId="46DD77C0" w14:textId="77777777" w:rsidR="004E6525" w:rsidRPr="00562287" w:rsidRDefault="004E6525" w:rsidP="00252CC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2</w:t>
            </w:r>
            <w:r w:rsidRPr="00562287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) Радіологія відробки 3 курс  (лекції) </w:t>
            </w:r>
          </w:p>
          <w:p w14:paraId="3947CC34" w14:textId="77777777" w:rsidR="004E6525" w:rsidRPr="00562287" w:rsidRDefault="004E6525" w:rsidP="00252CC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307A3D6D" w14:textId="77777777" w:rsidR="004E6525" w:rsidRPr="00562287" w:rsidRDefault="004E6525" w:rsidP="004E65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</w:p>
    <w:p w14:paraId="5C93519E" w14:textId="77777777" w:rsidR="004E6525" w:rsidRPr="00A57AEA" w:rsidRDefault="004E6525" w:rsidP="004E652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 xml:space="preserve">КОМУНІКАЦІЯ </w:t>
      </w:r>
    </w:p>
    <w:p w14:paraId="1AAEFE21" w14:textId="720DE8FF" w:rsidR="004E6525" w:rsidRPr="00A57AEA" w:rsidRDefault="004E6525" w:rsidP="004E65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Комунікація з </w:t>
      </w:r>
      <w:r w:rsidR="00155420" w:rsidRPr="00582D9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здобувачем</w:t>
      </w:r>
      <w:r w:rsidRPr="00155420"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uk-UA"/>
        </w:rPr>
        <w:t xml:space="preserve"> 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під час дистанційної форми навчання Очно в аудиторіях та кабінетах кафедри, дистанційно на платформі </w:t>
      </w:r>
      <w:r w:rsidRPr="00A57AEA">
        <w:rPr>
          <w:rFonts w:ascii="Times New Roman" w:eastAsia="Times New Roman" w:hAnsi="Times New Roman" w:cs="Times New Roman"/>
          <w:i/>
          <w:iCs/>
          <w:sz w:val="28"/>
          <w:szCs w:val="28"/>
          <w:lang w:val="uk-UA" w:eastAsia="uk-UA"/>
        </w:rPr>
        <w:t xml:space="preserve">Microsoft </w:t>
      </w:r>
      <w:proofErr w:type="spellStart"/>
      <w:r w:rsidRPr="00A57AEA">
        <w:rPr>
          <w:rFonts w:ascii="Times New Roman" w:eastAsia="Times New Roman" w:hAnsi="Times New Roman" w:cs="Times New Roman"/>
          <w:i/>
          <w:iCs/>
          <w:sz w:val="28"/>
          <w:szCs w:val="28"/>
          <w:lang w:val="uk-UA" w:eastAsia="uk-UA"/>
        </w:rPr>
        <w:t>Teams</w:t>
      </w:r>
      <w:proofErr w:type="spellEnd"/>
      <w:r w:rsidRPr="00A57AEA">
        <w:rPr>
          <w:rFonts w:ascii="Times New Roman" w:eastAsia="Times New Roman" w:hAnsi="Times New Roman" w:cs="Times New Roman"/>
          <w:i/>
          <w:iCs/>
          <w:sz w:val="28"/>
          <w:szCs w:val="28"/>
          <w:lang w:val="uk-UA" w:eastAsia="uk-UA"/>
        </w:rPr>
        <w:t xml:space="preserve">, 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 окремих випадках за попереднім попередженням</w:t>
      </w:r>
      <w:r w:rsidRPr="00A57AEA">
        <w:rPr>
          <w:rFonts w:ascii="Times New Roman" w:eastAsia="Times New Roman" w:hAnsi="Times New Roman" w:cs="Times New Roman"/>
          <w:i/>
          <w:iCs/>
          <w:sz w:val="28"/>
          <w:szCs w:val="28"/>
          <w:lang w:val="uk-UA" w:eastAsia="uk-UA"/>
        </w:rPr>
        <w:t xml:space="preserve"> 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– через ZOOM та в </w:t>
      </w:r>
      <w:proofErr w:type="spellStart"/>
      <w:r w:rsidRPr="00A57AEA">
        <w:rPr>
          <w:rFonts w:ascii="Times New Roman" w:eastAsia="Times New Roman" w:hAnsi="Times New Roman" w:cs="Times New Roman"/>
          <w:i/>
          <w:iCs/>
          <w:sz w:val="28"/>
          <w:szCs w:val="28"/>
          <w:lang w:val="uk-UA" w:eastAsia="uk-UA"/>
        </w:rPr>
        <w:t>Viber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-групах. </w:t>
      </w:r>
    </w:p>
    <w:p w14:paraId="465808C3" w14:textId="77777777" w:rsidR="004E6525" w:rsidRPr="00A57AEA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uk-UA" w:eastAsia="uk-UA"/>
        </w:rPr>
      </w:pPr>
    </w:p>
    <w:p w14:paraId="3A54F356" w14:textId="77777777" w:rsidR="004E6525" w:rsidRPr="00A57AEA" w:rsidRDefault="004E6525" w:rsidP="004E652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 xml:space="preserve">АНОТАЦІЯ  КУРСУ  </w:t>
      </w:r>
    </w:p>
    <w:p w14:paraId="6808038E" w14:textId="77777777" w:rsidR="004E6525" w:rsidRPr="00562287" w:rsidRDefault="004E6525" w:rsidP="004E652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57AEA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Предметом вивчення навчальної дисципліни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є сучасні променеві методи дослідження та променеві 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ознаки захворювань  різних органів і систем та основні методи променевої терапії. </w:t>
      </w:r>
    </w:p>
    <w:p w14:paraId="167D4C35" w14:textId="1431C294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6228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 w:eastAsia="ru-RU"/>
        </w:rPr>
        <w:lastRenderedPageBreak/>
        <w:t>Пререквізити</w:t>
      </w:r>
      <w:proofErr w:type="spellEnd"/>
      <w:r w:rsidRPr="0056228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 w:eastAsia="ru-RU"/>
        </w:rPr>
        <w:t xml:space="preserve"> і </w:t>
      </w:r>
      <w:proofErr w:type="spellStart"/>
      <w:r w:rsidRPr="0056228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 w:eastAsia="ru-RU"/>
        </w:rPr>
        <w:t>постреквізити</w:t>
      </w:r>
      <w:proofErr w:type="spellEnd"/>
      <w:r w:rsidRPr="0056228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 w:eastAsia="ru-RU"/>
        </w:rPr>
        <w:t xml:space="preserve"> </w:t>
      </w:r>
      <w:r w:rsidR="00582D9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 w:eastAsia="ru-RU"/>
        </w:rPr>
        <w:t>дисципліни</w:t>
      </w:r>
      <w:r w:rsidRPr="0056228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uk-UA" w:eastAsia="ru-RU"/>
        </w:rPr>
        <w:t xml:space="preserve">: 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опанування дисципліни «Радіологія» базується на вивченні </w:t>
      </w:r>
      <w:r w:rsidR="00582D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здобувачами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медичної біології, паразитології та генетики; медичної і біологічної фізики; біологічної хімії; біоорганічної хімії;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біонеорганічної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хімії; анатомії людини; нормальної фізіології й інтегрується з цими дисциплінами, спирається на знання з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патоморфології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патологічної фізіології, які </w:t>
      </w:r>
      <w:r w:rsidR="00582D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здобувачі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отримують паралельно з вивченням курсу радіології. Все це закладає основи вивчення </w:t>
      </w:r>
      <w:r w:rsidR="00582D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здобувачами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пропедевтики внутрішніх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хвороб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з доглядом за хворими; загальної хірургії з анестезіологією та доглядом за хворими; пропедевтики дитячих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хвороб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доглядом за дітьми, що передбачає інтеграцію викладання з цими дисциплінами та формування умінь застосовувати знання з радіології в процесі подальшого навчання й у професійній діяльності.</w:t>
      </w:r>
    </w:p>
    <w:p w14:paraId="5FE15D20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Метою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навчальної дисципліни є навчання майбутніх лікарів-стоматологів діагностичним можливостям променевих методів з визначенням променевої семіотики захворювань; навчання основам променевої терапії з урахуванням показань та протипоказань.</w:t>
      </w:r>
    </w:p>
    <w:p w14:paraId="63BE8697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uk-UA" w:eastAsia="uk-UA"/>
        </w:rPr>
        <w:t>Завдання дисципліни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:</w:t>
      </w:r>
    </w:p>
    <w:p w14:paraId="1F3E3343" w14:textId="1C102BEB" w:rsidR="004E6525" w:rsidRPr="00562287" w:rsidRDefault="004E6525" w:rsidP="004E65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навчити </w:t>
      </w:r>
      <w:r w:rsidR="00582D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здобувачів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обирати з існуючих променевих методів обстеження оптимальний метод променевого дослідження для виявлення функціонально-морфологічних змін при патології різних органів та систем; </w:t>
      </w:r>
    </w:p>
    <w:p w14:paraId="3041541A" w14:textId="77777777" w:rsidR="004E6525" w:rsidRPr="00562287" w:rsidRDefault="004E6525" w:rsidP="004E65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навчити аналізувати променеву семіотику функціонально-морфологічних змін при патології різних органів та систем; </w:t>
      </w:r>
    </w:p>
    <w:p w14:paraId="55443D37" w14:textId="77777777" w:rsidR="004E6525" w:rsidRPr="00562287" w:rsidRDefault="004E6525" w:rsidP="004E652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навчити обирати оптимальний метод променевої терапії для лікування пухлинних і непухлинних захворювань.</w:t>
      </w:r>
    </w:p>
    <w:p w14:paraId="35ED43AB" w14:textId="77777777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>Очікувані результати</w:t>
      </w: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</w:p>
    <w:p w14:paraId="6A49C50B" w14:textId="3184693A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 результаті вивчення дисципліни </w:t>
      </w:r>
      <w:r w:rsidR="00582D91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здобувач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повинен</w:t>
      </w: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оцінювати інформацію щодо діагнозу в умовах закладу охорони здоров’я, його підрозділу, використовуючи знання про людину, її органи та системи, </w:t>
      </w:r>
      <w:r w:rsidRPr="00562287">
        <w:rPr>
          <w:rFonts w:ascii="Times New Roman" w:hAnsi="Times New Roman" w:cs="Times New Roman"/>
          <w:sz w:val="28"/>
          <w:szCs w:val="28"/>
          <w:lang w:val="uk-UA"/>
        </w:rPr>
        <w:t>вміти виділити та зафіксувати провідний променевий симптом або синдром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підставі результатів променевих досліджень,</w:t>
      </w:r>
      <w:r w:rsidRPr="00562287">
        <w:rPr>
          <w:rFonts w:ascii="Times New Roman" w:hAnsi="Times New Roman" w:cs="Times New Roman"/>
          <w:sz w:val="28"/>
          <w:szCs w:val="28"/>
          <w:lang w:val="uk-UA"/>
        </w:rPr>
        <w:t xml:space="preserve"> вміти встановити найбільш вірогідний або </w:t>
      </w:r>
      <w:proofErr w:type="spellStart"/>
      <w:r w:rsidRPr="00562287">
        <w:rPr>
          <w:rFonts w:ascii="Times New Roman" w:hAnsi="Times New Roman" w:cs="Times New Roman"/>
          <w:sz w:val="28"/>
          <w:szCs w:val="28"/>
          <w:lang w:val="uk-UA"/>
        </w:rPr>
        <w:t>синдромний</w:t>
      </w:r>
      <w:proofErr w:type="spellEnd"/>
      <w:r w:rsidRPr="00562287">
        <w:rPr>
          <w:rFonts w:ascii="Times New Roman" w:hAnsi="Times New Roman" w:cs="Times New Roman"/>
          <w:sz w:val="28"/>
          <w:szCs w:val="28"/>
          <w:lang w:val="uk-UA"/>
        </w:rPr>
        <w:t xml:space="preserve"> діагноз за допомогою співставлення зі стандартами, використовуючи попередні дані анамнезу хворого та дані огляду хворого, дотримуючись відповідних етичних та юридичних норм. 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Призначати ефективний метод променевого лікування, враховуючи результати променевих та лабораторних досліджень.  </w:t>
      </w:r>
    </w:p>
    <w:p w14:paraId="2B19339A" w14:textId="08108420" w:rsidR="004E6525" w:rsidRPr="00562287" w:rsidRDefault="004E6525" w:rsidP="004E65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Згідно з вимогами стандарту дисципліна забезпечує набуття </w:t>
      </w:r>
      <w:r w:rsidR="00582D9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здобувачами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компетентностей</w:t>
      </w:r>
      <w:proofErr w:type="spellEnd"/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:</w:t>
      </w:r>
    </w:p>
    <w:p w14:paraId="00DD7769" w14:textId="77777777" w:rsidR="004E6525" w:rsidRPr="00562287" w:rsidRDefault="004E6525" w:rsidP="004E65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 xml:space="preserve">інтегральна: </w:t>
      </w:r>
    </w:p>
    <w:p w14:paraId="4B3AB02A" w14:textId="77777777" w:rsidR="004E6525" w:rsidRPr="00562287" w:rsidRDefault="004E6525" w:rsidP="004E652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здатність розв’язувати типові та складні спеціалізовані задачі та практичні проблеми у процесі навчання, що передбачає проведення досліджень та/або здійснення інновацій та характеризується комплексністю та невизначеністю умов та вимог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;</w:t>
      </w:r>
    </w:p>
    <w:p w14:paraId="2FA512E3" w14:textId="77777777" w:rsidR="00070612" w:rsidRDefault="00070612" w:rsidP="000706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</w:pPr>
    </w:p>
    <w:p w14:paraId="6D260DB5" w14:textId="6606D84E" w:rsidR="00070612" w:rsidRPr="00070612" w:rsidRDefault="004E6525" w:rsidP="0007061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загальні: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6E54EBC8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ЗК1. Здатність до абстрактного мислення, аналізу та синтезу.</w:t>
      </w:r>
    </w:p>
    <w:p w14:paraId="4AE64846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ЗК2. Знання та розуміння предметної області та розуміння професійної діяльності.</w:t>
      </w:r>
    </w:p>
    <w:p w14:paraId="7F6F7F91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ЗК3. Здатність застосовувати знання у практичній діяльності.</w:t>
      </w:r>
    </w:p>
    <w:p w14:paraId="737DCB38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ЗК9. Вміння виявляти, ставити та вирішувати проблеми.</w:t>
      </w:r>
    </w:p>
    <w:p w14:paraId="3BEA12C3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lastRenderedPageBreak/>
        <w:t>ЗК11. Здатність працювати в команді.</w:t>
      </w:r>
    </w:p>
    <w:p w14:paraId="1DDEA094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ЗК12. Прагнення до збереження навколишнього середовища.</w:t>
      </w:r>
    </w:p>
    <w:p w14:paraId="00C30A29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 xml:space="preserve">ЗК13. Здатність діяти соціально </w:t>
      </w:r>
      <w:proofErr w:type="spellStart"/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відповідально</w:t>
      </w:r>
      <w:proofErr w:type="spellEnd"/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 xml:space="preserve"> та свідомо.</w:t>
      </w:r>
    </w:p>
    <w:p w14:paraId="556989CE" w14:textId="77777777" w:rsidR="00070612" w:rsidRPr="00070612" w:rsidRDefault="00070612" w:rsidP="00070612">
      <w:pPr>
        <w:widowControl w:val="0"/>
        <w:tabs>
          <w:tab w:val="left" w:pos="426"/>
          <w:tab w:val="left" w:pos="5554"/>
        </w:tabs>
        <w:spacing w:after="0" w:line="240" w:lineRule="auto"/>
        <w:ind w:left="720"/>
        <w:contextualSpacing/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</w:pPr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 xml:space="preserve">ЗК16. Здатність ухвалювати рішення та діяти, дотримуючись принципу неприпустимості корупції та будь-яких інших проявів </w:t>
      </w:r>
      <w:proofErr w:type="spellStart"/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недоброчесності</w:t>
      </w:r>
      <w:proofErr w:type="spellEnd"/>
      <w:r w:rsidRPr="00070612">
        <w:rPr>
          <w:rFonts w:ascii="Times New Roman" w:eastAsia="Calibri" w:hAnsi="Times New Roman" w:cs="Times New Roman"/>
          <w:bCs/>
          <w:sz w:val="24"/>
          <w:szCs w:val="24"/>
          <w:lang w:val="uk-UA" w:eastAsia="ru-RU"/>
        </w:rPr>
        <w:t>.</w:t>
      </w:r>
    </w:p>
    <w:p w14:paraId="20E7B8D3" w14:textId="77777777" w:rsidR="00070612" w:rsidRDefault="00070612" w:rsidP="004E65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</w:pPr>
    </w:p>
    <w:p w14:paraId="231119BB" w14:textId="59CDBF98" w:rsidR="004E6525" w:rsidRPr="00562287" w:rsidRDefault="004E6525" w:rsidP="004E65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  <w:t>спеціальні:</w:t>
      </w:r>
    </w:p>
    <w:p w14:paraId="1397300F" w14:textId="7D79C498" w:rsidR="004E6525" w:rsidRPr="00562287" w:rsidRDefault="00070612" w:rsidP="004E652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070612">
        <w:rPr>
          <w:noProof/>
          <w:lang w:val="uk-UA" w:eastAsia="uk-UA"/>
        </w:rPr>
        <w:drawing>
          <wp:inline distT="0" distB="0" distL="0" distR="0" wp14:anchorId="6642AA80" wp14:editId="420CBB49">
            <wp:extent cx="5943600" cy="2276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26CBB9" w14:textId="77777777" w:rsidR="00070612" w:rsidRDefault="00070612" w:rsidP="004E652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</w:pPr>
    </w:p>
    <w:p w14:paraId="2A1B73EF" w14:textId="74AA4BB1" w:rsidR="004E6525" w:rsidRPr="00A57AEA" w:rsidRDefault="004E6525" w:rsidP="004E652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ОПИС КУРСУ</w:t>
      </w:r>
    </w:p>
    <w:p w14:paraId="7A3B7269" w14:textId="77777777" w:rsidR="004E6525" w:rsidRPr="00562287" w:rsidRDefault="004E6525" w:rsidP="004E6525">
      <w:pPr>
        <w:keepNext/>
        <w:keepLines/>
        <w:widowControl w:val="0"/>
        <w:spacing w:after="0" w:line="240" w:lineRule="auto"/>
        <w:ind w:firstLine="708"/>
        <w:jc w:val="both"/>
        <w:outlineLvl w:val="0"/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</w:pPr>
      <w:r w:rsidRPr="00562287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Форми і методи навчання</w:t>
      </w:r>
    </w:p>
    <w:p w14:paraId="55A11723" w14:textId="73404C01" w:rsidR="004E6525" w:rsidRPr="00562287" w:rsidRDefault="004E6525" w:rsidP="004E6525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>Курс буде викладений у формі лекцій (</w:t>
      </w:r>
      <w:r w:rsidRPr="00562287">
        <w:rPr>
          <w:rFonts w:ascii="Times New Roman" w:eastAsia="Calibri" w:hAnsi="Times New Roman" w:cs="Times New Roman"/>
          <w:sz w:val="28"/>
          <w:szCs w:val="28"/>
        </w:rPr>
        <w:t>8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год.) та практичних занять (</w:t>
      </w:r>
      <w:r w:rsidR="00DD049C">
        <w:rPr>
          <w:rFonts w:ascii="Times New Roman" w:eastAsia="Calibri" w:hAnsi="Times New Roman" w:cs="Times New Roman"/>
          <w:sz w:val="28"/>
          <w:szCs w:val="28"/>
          <w:lang w:val="uk-UA"/>
        </w:rPr>
        <w:t>42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>год.), організації самостійної роботи студентів  (</w:t>
      </w:r>
      <w:r w:rsidR="00DD049C">
        <w:rPr>
          <w:rFonts w:ascii="Times New Roman" w:eastAsia="Calibri" w:hAnsi="Times New Roman" w:cs="Times New Roman"/>
          <w:sz w:val="28"/>
          <w:szCs w:val="28"/>
          <w:lang w:val="uk-UA"/>
        </w:rPr>
        <w:t>4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0 год.). </w:t>
      </w:r>
    </w:p>
    <w:p w14:paraId="20017042" w14:textId="5C31CC8E" w:rsidR="004E6525" w:rsidRPr="00562287" w:rsidRDefault="004E6525" w:rsidP="004E6525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Лекції демонструються у вигляді презентації. Під час викладання дисципліни на практичних заняттях використовуються авторські презентації, підготовлені викладачами кафедри з урахуванням особливостей </w:t>
      </w:r>
      <w:r w:rsidR="0007061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здобувачів 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кожної групи. Для кожного </w:t>
      </w:r>
      <w:r w:rsidR="00070612">
        <w:rPr>
          <w:rFonts w:ascii="Times New Roman" w:eastAsia="Calibri" w:hAnsi="Times New Roman" w:cs="Times New Roman"/>
          <w:sz w:val="28"/>
          <w:szCs w:val="28"/>
          <w:lang w:val="uk-UA"/>
        </w:rPr>
        <w:t>здобувача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надаються індивідуальні завдання  і рентгенограми для домашньої роботи, які обговорюються на наступному практичному занятті з оцінкою наданої відповіді в групі, оцінка оприлюднюється. </w:t>
      </w:r>
      <w:r w:rsidR="00070612">
        <w:rPr>
          <w:rFonts w:ascii="Times New Roman" w:eastAsia="Calibri" w:hAnsi="Times New Roman" w:cs="Times New Roman"/>
          <w:sz w:val="28"/>
          <w:szCs w:val="28"/>
          <w:lang w:val="uk-UA"/>
        </w:rPr>
        <w:t>Здобувач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має можливість задавати питання під час практичного заняття і отримувати відповідь. </w:t>
      </w:r>
    </w:p>
    <w:p w14:paraId="723C65F2" w14:textId="6BAABC6A" w:rsidR="004E6525" w:rsidRPr="00562287" w:rsidRDefault="004E6525" w:rsidP="004E6525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62287">
        <w:rPr>
          <w:rFonts w:ascii="Times New Roman" w:eastAsia="Calibri" w:hAnsi="Times New Roman" w:cs="Times New Roman"/>
          <w:bCs/>
          <w:i/>
          <w:sz w:val="28"/>
          <w:szCs w:val="28"/>
          <w:lang w:val="uk-UA"/>
        </w:rPr>
        <w:t>Методи навчання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: опитування </w:t>
      </w:r>
      <w:r w:rsidR="00070612">
        <w:rPr>
          <w:rFonts w:ascii="Times New Roman" w:eastAsia="Calibri" w:hAnsi="Times New Roman" w:cs="Times New Roman"/>
          <w:sz w:val="28"/>
          <w:szCs w:val="28"/>
          <w:lang w:val="uk-UA"/>
        </w:rPr>
        <w:t>здобувачів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>, опанування практичних навичок.</w:t>
      </w:r>
    </w:p>
    <w:p w14:paraId="121FEA2E" w14:textId="77777777" w:rsidR="004E6525" w:rsidRPr="00562287" w:rsidRDefault="004E6525" w:rsidP="004E652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</w:pPr>
    </w:p>
    <w:p w14:paraId="6D67A486" w14:textId="77777777" w:rsidR="004E6525" w:rsidRPr="00562287" w:rsidRDefault="004E6525" w:rsidP="004E6525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 xml:space="preserve">Зміст навчальної дисципліни </w:t>
      </w:r>
    </w:p>
    <w:p w14:paraId="3C1FA343" w14:textId="77777777" w:rsidR="004E6525" w:rsidRPr="00562287" w:rsidRDefault="004E6525" w:rsidP="004E6525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Теми лекцій</w:t>
      </w:r>
    </w:p>
    <w:p w14:paraId="16F323F7" w14:textId="3B0581C8" w:rsidR="004E6525" w:rsidRPr="00562287" w:rsidRDefault="004E6525" w:rsidP="004E6525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1 Основні властивості іонізуючого випромінювання. Біологічна дія іонізуючого випромінювання. Радіоактивність і доза. Дозиметрія іонізуючого випромінювання. Фізико-технічні основи променевих методів дослідження.</w:t>
      </w:r>
    </w:p>
    <w:p w14:paraId="7F0064F3" w14:textId="16B2C675" w:rsidR="004E6525" w:rsidRPr="00562287" w:rsidRDefault="004E6525" w:rsidP="004E6525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 2. Променеві методи дослідження та променева анатомія органів грудної порожнини. Основи променевої семіотики патології органів грудної порожнини.</w:t>
      </w:r>
    </w:p>
    <w:p w14:paraId="6ED1A7C7" w14:textId="20241977" w:rsidR="004E6525" w:rsidRPr="00562287" w:rsidRDefault="004E6525" w:rsidP="004E6525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</w:t>
      </w:r>
      <w:r w:rsidRPr="005622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Променеві методи дослідження та ознаки захворювань опорно-рухової системи.</w:t>
      </w:r>
    </w:p>
    <w:p w14:paraId="11A698CF" w14:textId="4637F2FE" w:rsidR="004E6525" w:rsidRPr="00562287" w:rsidRDefault="004E6525" w:rsidP="004E6525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Тема</w:t>
      </w:r>
      <w:r w:rsidRPr="005622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Принципи та методи променевої терапії.</w:t>
      </w:r>
    </w:p>
    <w:p w14:paraId="6B71D216" w14:textId="77777777" w:rsidR="004E6525" w:rsidRPr="00562287" w:rsidRDefault="004E6525" w:rsidP="004E6525">
      <w:pPr>
        <w:spacing w:after="0" w:line="240" w:lineRule="auto"/>
        <w:ind w:firstLine="708"/>
        <w:contextualSpacing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410488" w14:textId="77777777" w:rsidR="004E6525" w:rsidRPr="00562287" w:rsidRDefault="004E6525" w:rsidP="004E6525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Теми практичних занять</w:t>
      </w:r>
    </w:p>
    <w:p w14:paraId="477184FE" w14:textId="05F3CAE3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Тема 1. </w:t>
      </w:r>
    </w:p>
    <w:p w14:paraId="6907E35B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Фізичні основи іонізуючого випромінювання. Біологічна дія іонізуючого випромінювання на здорову та патологічно змінену клітину. Основні методи рентгенологічного обстеження Захист від рентгенівського випромінювання. Штучне контрастування в променевій діагностиці.   Радіоактивність і доза. Дозиметрія іонізуючого випромінювання</w:t>
      </w:r>
    </w:p>
    <w:p w14:paraId="6EAA0727" w14:textId="147E0FE0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2. </w:t>
      </w:r>
    </w:p>
    <w:p w14:paraId="0BE14EFE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Фізико-технічні основи рентгенодіагностики, комп’ютерної томографії,  УЗД, магнітно-резонансної томографії та радіонуклідного дослідження. Принципи отримання КТ, МРТ, УЗД зображень. Застосування термографії в діагностиці захворювань різних органів і систем.</w:t>
      </w:r>
    </w:p>
    <w:p w14:paraId="5DA0286F" w14:textId="7F01BE5D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3. </w:t>
      </w:r>
    </w:p>
    <w:p w14:paraId="643C1312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Променеві методи дослідження легень і діафрагми.  Нормальна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рентгенанатомія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Променеві ознаки запальних захворювань органів дихання.</w:t>
      </w:r>
    </w:p>
    <w:p w14:paraId="6FB49731" w14:textId="0EC26B70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4. </w:t>
      </w:r>
    </w:p>
    <w:p w14:paraId="7E192417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Важливі рентгенологічні синдроми при пухлинних захворюваннях легень.</w:t>
      </w:r>
    </w:p>
    <w:p w14:paraId="258A78C6" w14:textId="72E23ED8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5. </w:t>
      </w:r>
    </w:p>
    <w:p w14:paraId="4C48057E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Променеві методи дослідження  серцево-судинної системи. Променеві ознаки захворювань серцево-судинної системи. Набуті і вроджені вади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сердця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14:paraId="02078A25" w14:textId="1C094061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Тема 6.</w:t>
      </w:r>
    </w:p>
    <w:p w14:paraId="764B58F9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Променеві методи дослідження  шлунково-кишкового тракту. Рентгенологічна діагностика захворювань ШКТ.</w:t>
      </w:r>
    </w:p>
    <w:p w14:paraId="43A136C1" w14:textId="20EFC341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7. </w:t>
      </w:r>
    </w:p>
    <w:p w14:paraId="1ABE630E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Променеві методи дослідження та променева анатомія опорно-рухової системи. Нормальна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рентгеноанатомія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кісток і суглобів.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Рентгеносеміотика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захворювань та пошкоджень кісток і суглобів.</w:t>
      </w:r>
    </w:p>
    <w:p w14:paraId="14EADADE" w14:textId="2D22ACAA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8. </w:t>
      </w:r>
    </w:p>
    <w:p w14:paraId="10DB34C4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Променеві методи дослідження та променева анатомія сечовидільної системи.,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гепатобіліарної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системи та  щитоподібної залози.</w:t>
      </w:r>
    </w:p>
    <w:p w14:paraId="44840CEF" w14:textId="33079A8D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9. </w:t>
      </w:r>
    </w:p>
    <w:p w14:paraId="18F0FC7A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Методи променевої терапії: рентгенотерапія; контактні методи; далеко дистанційна гамма-терапія і променева терапія джерелами високих енергій. Механізм радіаційного пошкодження пухлинних клітин. Радіотерапевтичний інтервал.</w:t>
      </w:r>
    </w:p>
    <w:p w14:paraId="70128B04" w14:textId="17639642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10. </w:t>
      </w:r>
    </w:p>
    <w:p w14:paraId="126C0939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Рентгенологічна діагностика в стоматології. Фізико-технічні основи променевої діагностики в стоматології. Спеціальні укладки при променевих дослідженнях в стоматології.</w:t>
      </w:r>
    </w:p>
    <w:p w14:paraId="55AA916B" w14:textId="01EF67FD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11. </w:t>
      </w:r>
    </w:p>
    <w:p w14:paraId="0B999B2D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Рентгеносеміотика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захворювань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щелепно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-лицевої ділянки; карієсу,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періодонтиту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остеомієліту, доброякісних та злоякісних новоутворювань.</w:t>
      </w:r>
    </w:p>
    <w:p w14:paraId="1EE2D701" w14:textId="44493F53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12. </w:t>
      </w:r>
    </w:p>
    <w:p w14:paraId="7F5F0A0A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Рентгенодіагностика захворювань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щелепно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-лицевої ділянки слинних залоз., порожнини носа та біля носових пазух.  КТ,МРТ,УЗД обстеження та особливості отримання зображення.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Конусно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променева КТ в діагностиці захворювань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щелепно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-лицевої ділянки. Дентальна </w:t>
      </w:r>
      <w:proofErr w:type="spellStart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субтракційна</w:t>
      </w:r>
      <w:proofErr w:type="spellEnd"/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КТ в стоматологічній практиці.</w:t>
      </w:r>
    </w:p>
    <w:p w14:paraId="7C11292D" w14:textId="6D926F8D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Тема 13. </w:t>
      </w:r>
    </w:p>
    <w:p w14:paraId="396593D1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Рентгенологічні ознаки порушення прорізування зубів. Варіанти структури щелепи.</w:t>
      </w:r>
    </w:p>
    <w:p w14:paraId="08E48522" w14:textId="01DDBA94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14. </w:t>
      </w:r>
    </w:p>
    <w:p w14:paraId="41D4126A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Рентгенологічні ознаки травматичних пошкоджень зубів та щелеп.</w:t>
      </w:r>
    </w:p>
    <w:p w14:paraId="7FD334A9" w14:textId="65BEA955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15. </w:t>
      </w:r>
    </w:p>
    <w:p w14:paraId="64983486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Рентгенологічні ознаки пухлинного ураження зубів та щелеп</w:t>
      </w:r>
    </w:p>
    <w:p w14:paraId="3E23DFB5" w14:textId="539CA81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Тема 16. </w:t>
      </w:r>
    </w:p>
    <w:p w14:paraId="3C57AC40" w14:textId="0149F33B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Диференційний залік.</w:t>
      </w:r>
    </w:p>
    <w:p w14:paraId="37050723" w14:textId="62F72B70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56EF8CD9" w14:textId="77777777" w:rsidR="004E6525" w:rsidRPr="00562287" w:rsidRDefault="004E6525" w:rsidP="004E65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3EFB5772" w14:textId="77777777" w:rsidR="004E6525" w:rsidRPr="00562287" w:rsidRDefault="004E6525" w:rsidP="004E6525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 xml:space="preserve">Перелік  рекомендованої літератури </w:t>
      </w:r>
    </w:p>
    <w:p w14:paraId="4D558771" w14:textId="7A194990" w:rsidR="00A57AEA" w:rsidRDefault="004E6525" w:rsidP="00A57AEA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Основна :</w:t>
      </w:r>
    </w:p>
    <w:p w14:paraId="15FFA895" w14:textId="77777777" w:rsidR="00A57AEA" w:rsidRPr="00A57AEA" w:rsidRDefault="00A57AEA" w:rsidP="00A57AEA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6539CB0C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0" w:name="_Hlk113692165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</w:t>
      </w: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Ковальський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 В.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Радіологія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терапія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діагностика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підруч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для студ.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вищ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мед.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закл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IV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рівня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акредитації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/ О. В.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Ковальський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Д. С. Мечев, В. П. Данилевич. - 2-ге вид. -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Вінниця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Нова книга, 2017. - 512 с. </w:t>
      </w:r>
    </w:p>
    <w:p w14:paraId="38526FCB" w14:textId="4FDE338F" w:rsidR="00A57AEA" w:rsidRPr="00A57AEA" w:rsidRDefault="00070612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діагностика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терапія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Тестові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завдання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1.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, Книга плюс. 2015. -104 с.</w:t>
      </w:r>
    </w:p>
    <w:p w14:paraId="4D978734" w14:textId="5EBB4539" w:rsidR="00A57AEA" w:rsidRPr="00A57AEA" w:rsidRDefault="00070612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діагностика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терапія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Тестові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завдання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, Книга плюс. 2015. -168 с.</w:t>
      </w:r>
    </w:p>
    <w:p w14:paraId="492AA22B" w14:textId="3C299400" w:rsidR="00A57AEA" w:rsidRPr="00A57AEA" w:rsidRDefault="00070612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діагностика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терапія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Тестові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завдання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3.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, Книга плюс. 2015. -248 с.</w:t>
      </w:r>
    </w:p>
    <w:p w14:paraId="039C2204" w14:textId="2E483D33" w:rsidR="00A57AEA" w:rsidRPr="00A57AEA" w:rsidRDefault="00070612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Методи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променевої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діагностики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Навчальний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посібник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(Протокол ЦМР №5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25.05.17 р.) Н.В.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Туманська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, К.С. Барська.143с</w:t>
      </w:r>
    </w:p>
    <w:p w14:paraId="17D1B77E" w14:textId="2689864B" w:rsidR="00A57AEA" w:rsidRPr="00A57AEA" w:rsidRDefault="00070612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Навчально-методичний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комплекс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навчальної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дисципліни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» для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студентів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ІII курсу І та ІІ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медичного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факультету ВНМЗ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освітньо-кваліфікаційного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рівня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спеціаліст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»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напряму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1201 «Медицина»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спеціальності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7.12010001 «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Лікувальна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справа», 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.12010002 «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Педіатрія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» / Н.В.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Туманська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С.О. Мягков, О.Г.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Нордіо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Т.М.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Кічангіна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Запоріжжя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: ЗДМУ, 2018. – 153 с.</w:t>
      </w:r>
    </w:p>
    <w:p w14:paraId="63790D8D" w14:textId="04F1BB33" w:rsidR="00A57AEA" w:rsidRPr="00A57AEA" w:rsidRDefault="00070612" w:rsidP="0007061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bookmarkStart w:id="1" w:name="_Hlk113698581"/>
      <w:r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7</w:t>
      </w:r>
      <w:r w:rsid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   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Мягков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О.П.,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Мягков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С.О. Атлас променевої діагностики пухлин кісток і м’яких тканин. – Запоріжжя. – Шамрай Г.С. – 2017. – 296 с.</w:t>
      </w:r>
      <w:bookmarkEnd w:id="1"/>
    </w:p>
    <w:bookmarkEnd w:id="0"/>
    <w:p w14:paraId="3609BD94" w14:textId="0A3B09B9" w:rsidR="00A57AEA" w:rsidRPr="00A57AEA" w:rsidRDefault="00070612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  <w:r w:rsid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діагностика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: [В 4 т.]</w:t>
      </w:r>
      <w:r w:rsidR="00A57AEA" w:rsidRPr="00A57AEA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 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/ Коваль Г.Ю., Мечев Д.С.,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Мірошниченко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С.І.,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Шармазанова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О.П. та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ін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./За ред. Г.Ю. Коваль.— К.: Медицина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України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: Т. І. —  2018.— 302 с.: </w:t>
      </w:r>
      <w:proofErr w:type="spellStart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іл</w:t>
      </w:r>
      <w:proofErr w:type="spellEnd"/>
      <w:r w:rsidR="00A57AEA"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. ISBN 978-617-7769-00-1 Т.2. — 2020. — 768 с.</w:t>
      </w:r>
    </w:p>
    <w:p w14:paraId="2EBAAB10" w14:textId="4FF9BFEF" w:rsidR="00A57AEA" w:rsidRPr="00A57AEA" w:rsidRDefault="00070612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bookmarkStart w:id="2" w:name="_Hlk113698026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9</w:t>
      </w:r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 Радіологія: підручник /С.Ю. Кравчук. – К. : ВСВ «Медицина».2019. – </w:t>
      </w:r>
      <w:bookmarkStart w:id="3" w:name="_Hlk113698051"/>
      <w:bookmarkEnd w:id="2"/>
      <w:r w:rsidR="00A57AEA"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296 </w:t>
      </w:r>
      <w:bookmarkEnd w:id="3"/>
    </w:p>
    <w:p w14:paraId="4A41458D" w14:textId="30DD5DD5" w:rsidR="00A57AEA" w:rsidRPr="00A57AEA" w:rsidRDefault="00070612" w:rsidP="00070612">
      <w:pPr>
        <w:spacing w:after="0" w:line="240" w:lineRule="auto"/>
        <w:ind w:left="425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10</w:t>
      </w:r>
      <w:r w:rsid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      </w:t>
      </w:r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Променева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діагностіка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онкологічних захворювань різних органів та систем : навчальний посібник  / І. О.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Вороньжев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[та ін.] ;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Харк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 мед. акад.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післядиплом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 освіти, Каф. рентгенології та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дит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 рентгенології. - Харків :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Діса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плюс, 2018. - 471 с. :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іл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 - </w:t>
      </w:r>
      <w:proofErr w:type="spellStart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Бібліогр</w:t>
      </w:r>
      <w:proofErr w:type="spellEnd"/>
      <w:r w:rsidR="00A57AEA"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.: с. 463-471.</w:t>
      </w:r>
    </w:p>
    <w:p w14:paraId="451609AA" w14:textId="77777777" w:rsidR="00A57AEA" w:rsidRPr="00A57AEA" w:rsidRDefault="00A57AEA" w:rsidP="00A57AE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Вивчення радіології: основи візуалізації: 5-е видання / Вільям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Геррінг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Всеукраїнське спеціалізоване видавництво «Медицина», 2024, ISBN: 978-617-505-971-5 (9786175059715).</w:t>
      </w:r>
    </w:p>
    <w:p w14:paraId="797D979F" w14:textId="77777777" w:rsidR="00A57AEA" w:rsidRPr="00A57AEA" w:rsidRDefault="00A57AEA" w:rsidP="00A57AE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Протоколи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рентгенологічних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досліджень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зразки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)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М.</w:t>
      </w: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 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Прокопчук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М. І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hyperlink r:id="rId10" w:history="1">
        <w:r w:rsidRPr="00A57AE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uk-UA"/>
          </w:rPr>
          <w:t>ГАЛИЧ-ПРЕС</w:t>
        </w:r>
      </w:hyperlink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2021</w:t>
      </w:r>
    </w:p>
    <w:p w14:paraId="622E98EF" w14:textId="77777777" w:rsidR="00A57AEA" w:rsidRPr="00A57AEA" w:rsidRDefault="00A57AEA" w:rsidP="00A57AE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“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Рентгенологічні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укладки. Атлас”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М. Прокопчук, </w:t>
      </w:r>
      <w:hyperlink r:id="rId11" w:history="1">
        <w:proofErr w:type="spellStart"/>
        <w:r w:rsidRPr="00A57AE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uk-UA"/>
          </w:rPr>
          <w:t>Видавництво</w:t>
        </w:r>
        <w:proofErr w:type="spellEnd"/>
        <w:r w:rsidRPr="00A57AEA">
          <w:rPr>
            <w:rStyle w:val="a5"/>
            <w:rFonts w:ascii="Times New Roman" w:eastAsia="Times New Roman" w:hAnsi="Times New Roman" w:cs="Times New Roman"/>
            <w:sz w:val="28"/>
            <w:szCs w:val="28"/>
            <w:lang w:eastAsia="uk-UA"/>
          </w:rPr>
          <w:t xml:space="preserve"> "Трек ЛТД"</w:t>
        </w:r>
      </w:hyperlink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2021.</w:t>
      </w:r>
    </w:p>
    <w:p w14:paraId="30ADF180" w14:textId="77777777" w:rsidR="00A57AEA" w:rsidRPr="00A57AEA" w:rsidRDefault="00A57AEA" w:rsidP="00A57AE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Практикум з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радіології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Навчальний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посібник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«Практикум з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радіології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ядерної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медицини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» // Ткаченко М.М., Морозова Н.Л., Миронова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, </w:t>
      </w: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О.В., Романенко Г.О.,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Містрюков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В.М., Черкасова Л.А.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: Книга-плюс. -2022. - 120 с.</w:t>
      </w:r>
    </w:p>
    <w:p w14:paraId="1C168BD3" w14:textId="77777777" w:rsidR="00A57AEA" w:rsidRPr="00A57AEA" w:rsidRDefault="00A57AEA" w:rsidP="00A57AE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Практикум з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радіології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Частина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ІІ.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Навчальний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посібник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«Практикум з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радіології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ядерної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медицини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» // Ткаченко М.М.,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Танасічук-Гажиєва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,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Морозова Н.Л., Миронова О.В., Романенко Г.О.,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Гороть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І.В.,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Містрюков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В.М.,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Черкасова Л.А.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: Книга-плюс. - 2022. - 116 с.</w:t>
      </w:r>
    </w:p>
    <w:p w14:paraId="27FEECB4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79CB8111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bookmarkStart w:id="4" w:name="_Hlk145593973"/>
      <w:r w:rsidRPr="00A57AEA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              Додаткова:</w:t>
      </w:r>
    </w:p>
    <w:p w14:paraId="0F23548D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bookmarkStart w:id="5" w:name="_Hlk113569904"/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Інформаційно-аналітичний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бюлетень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 "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Радіологічний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вісник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" </w:t>
      </w:r>
    </w:p>
    <w:p w14:paraId="2159C94D" w14:textId="103C5CC6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Засоби захисту організму від дії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іонізувального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випромінювання: навчальний посібник /  Л.М. Васько, В.Ф.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Почерняєва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, В.П. Баштан, ВСВ «Медицина» - 2019. – 212 с.</w:t>
      </w:r>
    </w:p>
    <w:p w14:paraId="0C8C6405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Науково-практичний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 журнал «ПРОМЕНЕВА ДІАГНОСТИКА, ПРОМЕНЕВА ТЕРАПІЯ»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.</w:t>
      </w:r>
    </w:p>
    <w:p w14:paraId="00E5CD84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НРБУ 1997.</w:t>
      </w:r>
    </w:p>
    <w:p w14:paraId="1729BAB1" w14:textId="69555ED6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"Рентгенодіагностика" за ред. В.І. Мілька, Т.В. Топчій, А.П. Лазар, та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інш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., "Нова книга",  2005 р.</w:t>
      </w:r>
    </w:p>
    <w:p w14:paraId="36EBC466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ОСПУ-2000</w:t>
      </w:r>
    </w:p>
    <w:p w14:paraId="0DDA3FB5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Наказ МОЗ України №340 від 28.11.1997р. "Про удосконалення організації служби променевої діагностики та променевої терапії"</w:t>
      </w:r>
    </w:p>
    <w:p w14:paraId="08CAB8DB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Ма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О.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Дж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.,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Матиэр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Дж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 Р. Ультразвукове дослідження у невідкладної медицині.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Бином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, 2014, 558 с.</w:t>
      </w:r>
    </w:p>
    <w:p w14:paraId="64226294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Мечев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Д. С., В.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О.Мурашко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., Ю.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М.Коваленко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Застосування джерел іонізуючого випромінювання у медицині (посібник). Київ,- 2010, 105с.</w:t>
      </w:r>
    </w:p>
    <w:p w14:paraId="162CAA60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Д. А. Лазар, Д. С. Мечев, В. Д.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Розуменко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Т. І.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Розуменко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Т. І.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Чеботарьова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/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терапія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пухлин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головного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мозку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Медицина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України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2010.170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стор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14:paraId="4A90D9D9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Кориченский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А.Н. Конспект врача ультразвуковой диагностики: Система описания и обработки данных ультразвукового исследования молочных желез US BI-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RADS.Этюды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современной ультразвуковой диагностики. Выпуск 10. — К.: ВБО «Украинский Допплеровский Клуб», 2013. — 120 с.</w:t>
      </w:r>
    </w:p>
    <w:p w14:paraId="320243C8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Коваль Г.Ю., Мечев Д.С., Сиваченко Т.П. та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ін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.; За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заг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. ред. Г.Ю. Коваль.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Променева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діагностика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– К.: Медицина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України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eastAsia="uk-UA"/>
        </w:rPr>
        <w:t>, 2009. Т.1., Т.2.</w:t>
      </w:r>
    </w:p>
    <w:p w14:paraId="1BEF235B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Ю.Ю. Шевченко, Адаптированное пособие по радиологии (Первый модуль) : учебное пособие. –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Sumy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: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Sumy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 State University, 2019. – [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>Електронний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eastAsia="uk-UA"/>
        </w:rPr>
        <w:t xml:space="preserve"> ресурс]. </w:t>
      </w:r>
    </w:p>
    <w:p w14:paraId="402C096A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bookmarkStart w:id="6" w:name="_Hlk113700503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en-US" w:eastAsia="uk-UA"/>
        </w:rPr>
        <w:t xml:space="preserve">Chen M. Basic Radiology / Michael Y. M. Chen, Thomas L. Pope, David J. Ott. — </w:t>
      </w:r>
      <w:bookmarkStart w:id="7" w:name="_Hlk113701026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en-US" w:eastAsia="uk-UA"/>
        </w:rPr>
        <w:t xml:space="preserve">2nd ed. </w:t>
      </w:r>
      <w:bookmarkEnd w:id="7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en-US" w:eastAsia="uk-UA"/>
        </w:rPr>
        <w:t>—McGraw Hill Professional, 2010. — 408 p.</w:t>
      </w:r>
    </w:p>
    <w:p w14:paraId="7471F98D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en-US" w:eastAsia="uk-UA"/>
        </w:rPr>
        <w:t>M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en-US" w:eastAsia="uk-UA"/>
        </w:rPr>
        <w:t>A Flower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, 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en-US" w:eastAsia="uk-UA"/>
        </w:rPr>
        <w:t>Webb's Physics of Medical Imaging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 –  2nd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ed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. – CRC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Press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, 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en-US" w:eastAsia="uk-UA"/>
        </w:rPr>
        <w:t>2012</w:t>
      </w: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. – 864 р.</w:t>
      </w:r>
      <w:bookmarkEnd w:id="4"/>
    </w:p>
    <w:p w14:paraId="537F9274" w14:textId="77777777" w:rsidR="00A57AEA" w:rsidRPr="00A57AEA" w:rsidRDefault="00A57AEA" w:rsidP="00A57AE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lastRenderedPageBreak/>
        <w:t xml:space="preserve">Променева діагностика /Коваль Г.Ю., Бабкіна Т.М.,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Щербіна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О.В. та ін.; За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заг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. ред. Г.Ю. Коваль. – К.: Медицина України, 2020. Т.2. – 768 с.</w:t>
      </w:r>
    </w:p>
    <w:p w14:paraId="1ED4F4FF" w14:textId="126EE3E1" w:rsidR="00A57AEA" w:rsidRDefault="00A57AEA" w:rsidP="0007061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Мультидисциплінарнии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̆ підхід до ведення хворих на COVID-19 (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навчальнии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̆ посібник)/Марченко В.Г.,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Більченко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О.В., </w:t>
      </w:r>
      <w:proofErr w:type="spellStart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Вороньжев</w:t>
      </w:r>
      <w:proofErr w:type="spellEnd"/>
      <w:r w:rsidRPr="00A57AEA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 xml:space="preserve"> І.О. та ін. – Харків, 2021.</w:t>
      </w:r>
      <w:r w:rsidRPr="00070612"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  <w:t>– 240с.</w:t>
      </w:r>
    </w:p>
    <w:p w14:paraId="33FB4D78" w14:textId="6B7E7728" w:rsidR="00070612" w:rsidRPr="00070612" w:rsidRDefault="00070612" w:rsidP="00070612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70612">
        <w:rPr>
          <w:rFonts w:ascii="Times New Roman" w:eastAsia="Times New Roman" w:hAnsi="Times New Roman" w:cs="Times New Roman"/>
          <w:sz w:val="28"/>
          <w:szCs w:val="28"/>
          <w:lang w:eastAsia="uk-UA"/>
        </w:rPr>
        <w:t>Рад</w:t>
      </w:r>
      <w:r w:rsidRPr="0007061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proofErr w:type="spellStart"/>
      <w:r w:rsidRPr="00070612">
        <w:rPr>
          <w:rFonts w:ascii="Times New Roman" w:eastAsia="Times New Roman" w:hAnsi="Times New Roman" w:cs="Times New Roman"/>
          <w:sz w:val="28"/>
          <w:szCs w:val="28"/>
          <w:lang w:eastAsia="uk-UA"/>
        </w:rPr>
        <w:t>олог</w:t>
      </w:r>
      <w:proofErr w:type="spellEnd"/>
      <w:r w:rsidRPr="0007061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</w:t>
      </w:r>
      <w:r w:rsidRPr="00070612">
        <w:rPr>
          <w:rFonts w:ascii="Times New Roman" w:eastAsia="Times New Roman" w:hAnsi="Times New Roman" w:cs="Times New Roman"/>
          <w:sz w:val="28"/>
          <w:szCs w:val="28"/>
          <w:lang w:eastAsia="uk-UA"/>
        </w:rPr>
        <w:t>я (</w:t>
      </w:r>
      <w:r w:rsidRPr="00070612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променева діагностика і променева терапія</w:t>
      </w:r>
      <w:r w:rsidRPr="0007061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). </w:t>
      </w:r>
      <w:proofErr w:type="spellStart"/>
      <w:r w:rsidRPr="00070612">
        <w:rPr>
          <w:rFonts w:ascii="Times New Roman" w:eastAsia="Times New Roman" w:hAnsi="Times New Roman" w:cs="Times New Roman"/>
          <w:sz w:val="28"/>
          <w:szCs w:val="28"/>
          <w:lang w:eastAsia="uk-UA"/>
        </w:rPr>
        <w:t>Київ</w:t>
      </w:r>
      <w:proofErr w:type="spellEnd"/>
      <w:r w:rsidRPr="00070612">
        <w:rPr>
          <w:rFonts w:ascii="Times New Roman" w:eastAsia="Times New Roman" w:hAnsi="Times New Roman" w:cs="Times New Roman"/>
          <w:sz w:val="28"/>
          <w:szCs w:val="28"/>
          <w:lang w:eastAsia="uk-UA"/>
        </w:rPr>
        <w:t>, Книга плюс, 2013. -743 с.</w:t>
      </w:r>
    </w:p>
    <w:p w14:paraId="4328E6EF" w14:textId="77777777" w:rsidR="00070612" w:rsidRPr="00070612" w:rsidRDefault="00070612" w:rsidP="0007061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8"/>
          <w:szCs w:val="28"/>
          <w:lang w:val="uk-UA" w:eastAsia="uk-UA"/>
        </w:rPr>
      </w:pPr>
    </w:p>
    <w:bookmarkEnd w:id="5"/>
    <w:bookmarkEnd w:id="6"/>
    <w:p w14:paraId="6AC78CC3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0470028A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13. Електронні інформаційні ресурси</w:t>
      </w:r>
    </w:p>
    <w:p w14:paraId="581E189C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15A30685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1. http://library.med.utah.edu/WebPath/webpath.html</w:t>
      </w:r>
    </w:p>
    <w:p w14:paraId="2A3DDABC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2. https://radiopaedia.org/</w:t>
      </w:r>
    </w:p>
    <w:p w14:paraId="21FD1D8A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3. http://www.learningradiology.com/</w:t>
      </w:r>
    </w:p>
    <w:p w14:paraId="0662F64D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4. http://www.ncbi.nlm.nih.gov/pubmed/</w:t>
      </w:r>
    </w:p>
    <w:p w14:paraId="1D8FA02C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5. http://www.bmjjournals.com/</w:t>
      </w:r>
    </w:p>
    <w:p w14:paraId="2A00744E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6. http://www.cochranelibrary.com/</w:t>
      </w:r>
    </w:p>
    <w:p w14:paraId="6E7A9047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7. Наказ 51/151 Наказ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Держатомрегулювання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і МОЗ України «Про</w:t>
      </w:r>
    </w:p>
    <w:p w14:paraId="6EFDD99E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затвердження Загальних правил радіаційної безпеки використання джерел</w:t>
      </w:r>
    </w:p>
    <w:p w14:paraId="1B927CE9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іонізуючого випромінювання у медицині» №51/151 від 16.02.2017.</w:t>
      </w:r>
    </w:p>
    <w:p w14:paraId="5DCEA985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7. 2.IAEA «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Radiation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Protection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and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Safety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in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Medical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Uses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of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Ionizing</w:t>
      </w:r>
      <w:proofErr w:type="spellEnd"/>
    </w:p>
    <w:p w14:paraId="5C4A39F7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Radiation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», IAEA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Safety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proofErr w:type="spellStart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Standards</w:t>
      </w:r>
      <w:proofErr w:type="spellEnd"/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2015.</w:t>
      </w:r>
    </w:p>
    <w:p w14:paraId="269EB317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8. Міністерство охорони здоров’я http://www.moz.gov.ua/ua/portal/</w:t>
      </w:r>
    </w:p>
    <w:p w14:paraId="31494496" w14:textId="2488B98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9.Рада національної безпеки і оборони України http://www.rainbow.gov.ua/ </w:t>
      </w:r>
    </w:p>
    <w:p w14:paraId="62D8F00D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10.Постійне представництво України при ООН http://www.uamission.org/ .</w:t>
      </w:r>
    </w:p>
    <w:p w14:paraId="377E2074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11. Інформаційно-пошукова правова система «Нормативні акти України</w:t>
      </w:r>
    </w:p>
    <w:p w14:paraId="7CAFD409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(НАУ)». http://www.nau.ua</w:t>
      </w:r>
    </w:p>
    <w:p w14:paraId="00664B91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12.Національна бібліотека України імені В.І. Вернадського</w:t>
      </w:r>
    </w:p>
    <w:p w14:paraId="6F6DBB89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http://www.nbuv.gov.ua/</w:t>
      </w:r>
    </w:p>
    <w:p w14:paraId="5FC06A02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13. Національна наукова медична бібліотека України https://library.gov.ua/</w:t>
      </w:r>
    </w:p>
    <w:p w14:paraId="73AFC4E3" w14:textId="77777777" w:rsidR="00A57AEA" w:rsidRPr="00A57AEA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14. Національна медична бібліотека Національного інституту здоров’я</w:t>
      </w:r>
    </w:p>
    <w:p w14:paraId="41683631" w14:textId="0B2431CE" w:rsidR="004E6525" w:rsidRPr="00562287" w:rsidRDefault="00A57AEA" w:rsidP="00A57A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США https://www.nlm.nih.gov/</w:t>
      </w:r>
      <w:r w:rsidRPr="00A57AEA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cr/>
        <w:t xml:space="preserve">   </w:t>
      </w:r>
    </w:p>
    <w:p w14:paraId="55F3DF13" w14:textId="77777777" w:rsidR="004E6525" w:rsidRPr="00A57AEA" w:rsidRDefault="004E6525" w:rsidP="004E6525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val="uk-UA" w:eastAsia="uk-UA"/>
        </w:rPr>
        <w:t>ОЦІНЮВАННЯ</w:t>
      </w:r>
    </w:p>
    <w:p w14:paraId="07C1BD9D" w14:textId="77777777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uk-UA"/>
        </w:rPr>
        <w:t>Методи поточного контролю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: </w:t>
      </w:r>
    </w:p>
    <w:p w14:paraId="2E93DE1E" w14:textId="77777777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proofErr w:type="spellStart"/>
      <w:r w:rsidRPr="005622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Критерії</w:t>
      </w:r>
      <w:proofErr w:type="spellEnd"/>
      <w:r w:rsidRPr="005622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оцінювання</w:t>
      </w:r>
      <w:proofErr w:type="spellEnd"/>
      <w:r w:rsidRPr="005622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>.</w:t>
      </w:r>
    </w:p>
    <w:p w14:paraId="79BCF392" w14:textId="677D03CD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університеті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використовуються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різні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форми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контролю занять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певної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усна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письмова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комбінована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тестування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практичні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навички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тощо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).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Результати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академічної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успішності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здобувачів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виставляються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вигляді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національною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шкалою, 200-бальною та шкалою ЄКТС й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мають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стандартизовані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узагальнені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критерії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оцінювання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національна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шкала:</w:t>
      </w:r>
    </w:p>
    <w:p w14:paraId="60D91D9A" w14:textId="609E4D57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proofErr w:type="spellStart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відмінно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здобувачу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систематично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працював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протягом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семестру, показав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під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час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екзамену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різнобічні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і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глибокі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>знання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матеріалу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вміє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успішно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виконувати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завдання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передбачені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засвоїв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зміст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основної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додаткової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літератури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усвідомив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взаємозв’язок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окремих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розділів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їхнє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значення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для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майбутньої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професії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виявив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творчі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здібності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розумінні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використанні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навчально-програмного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матеріалу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проявив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здатність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самостійного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оновлення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і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поповнення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;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рівень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компетентності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високий</w:t>
      </w:r>
      <w:proofErr w:type="spellEnd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(</w:t>
      </w:r>
      <w:proofErr w:type="spellStart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творчи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);</w:t>
      </w:r>
    </w:p>
    <w:p w14:paraId="045176A3" w14:textId="01BBE111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добре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здобувачу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виявив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повне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навчально-програмного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матеріалу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успішно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виконує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передбачені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завдання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засвоїв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основну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літературу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рекомендована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показав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достатній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рівень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і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здатний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їх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самостійного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оновлення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поновлення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ході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подальшого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професійної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діяльності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;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рівень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компетентності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достатній</w:t>
      </w:r>
      <w:proofErr w:type="spellEnd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(конструктивно-</w:t>
      </w:r>
      <w:proofErr w:type="spellStart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варіативний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);</w:t>
      </w:r>
    </w:p>
    <w:p w14:paraId="44410EF3" w14:textId="494E9D62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задовільно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здобувачу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виявив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основного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навчально-програмного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матеріалу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обсязі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необхідному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для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подальшого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наступної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роботи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професією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справляється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виконанням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завдань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передбачених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допустив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окремі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помилки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відповідях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іспиті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і при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виконанні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іспитових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завдань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але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володіє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необхідними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знаннями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для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подолання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допущених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помилок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під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керівництвом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науково-педагогічного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працівника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;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рівень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компетентності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середній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репродуктивний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); </w:t>
      </w:r>
    </w:p>
    <w:p w14:paraId="0EE761EA" w14:textId="146F3225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незадовільно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здобувачу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виявив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достатніх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основного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навчально-програмного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матеріалу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допустив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принципові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помилки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виконанні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передбачених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завдань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може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без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допомоги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викладача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використати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знання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подальшому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навчанні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спромігся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оволодіти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навичками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самостійної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роботи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;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рівень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компетентності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низький</w:t>
      </w:r>
      <w:proofErr w:type="spellEnd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(рецептивно-</w:t>
      </w:r>
      <w:proofErr w:type="spellStart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продуктивний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). </w:t>
      </w:r>
    </w:p>
    <w:p w14:paraId="5DA3F51E" w14:textId="77777777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Підсумковий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контроль 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формі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заліків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оцінювається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двобальною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шкалою: </w:t>
      </w:r>
    </w:p>
    <w:p w14:paraId="75FF790E" w14:textId="5944A130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proofErr w:type="spellStart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зараховано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здобувачу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план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академічної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заборгованості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;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рівень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компетентності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високий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творчий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);</w:t>
      </w:r>
    </w:p>
    <w:p w14:paraId="64D40346" w14:textId="7DD9628F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не </w:t>
      </w:r>
      <w:proofErr w:type="spellStart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зараховано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здобувачу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виконав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план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академічну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заборгованість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середній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бал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нижче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ніж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3,0 та/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або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пропуски занять);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рівень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компетентності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низький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(рецептивно-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продуктивний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). </w:t>
      </w:r>
    </w:p>
    <w:p w14:paraId="348E7191" w14:textId="0BF76E67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proofErr w:type="spellStart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>Багатобальна</w:t>
      </w:r>
      <w:proofErr w:type="spellEnd"/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uk-UA"/>
        </w:rPr>
        <w:t xml:space="preserve"> шкала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характеризує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фактичну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успішність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кожного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здобувача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із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засвоєння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Конвертація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традиційної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 200-бальну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виконується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інформаційно-обчислювальним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центром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університету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«Контингент» за формулою:</w:t>
      </w:r>
    </w:p>
    <w:p w14:paraId="57A7990C" w14:textId="77777777" w:rsidR="004E6525" w:rsidRPr="00562287" w:rsidRDefault="004E6525" w:rsidP="004E6525">
      <w:pPr>
        <w:spacing w:after="0" w:line="36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proofErr w:type="spellStart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середній</w:t>
      </w:r>
      <w:proofErr w:type="spellEnd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бал </w:t>
      </w:r>
      <w:proofErr w:type="spellStart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успішності</w:t>
      </w:r>
      <w:proofErr w:type="spellEnd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(</w:t>
      </w:r>
      <w:proofErr w:type="spellStart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поточної</w:t>
      </w:r>
      <w:proofErr w:type="spellEnd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/ з </w:t>
      </w:r>
      <w:proofErr w:type="spellStart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) х 40</w:t>
      </w:r>
    </w:p>
    <w:tbl>
      <w:tblPr>
        <w:tblStyle w:val="a3"/>
        <w:tblW w:w="0" w:type="auto"/>
        <w:tblInd w:w="2660" w:type="dxa"/>
        <w:tblLook w:val="04A0" w:firstRow="1" w:lastRow="0" w:firstColumn="1" w:lastColumn="0" w:noHBand="0" w:noVBand="1"/>
      </w:tblPr>
      <w:tblGrid>
        <w:gridCol w:w="2268"/>
        <w:gridCol w:w="2410"/>
      </w:tblGrid>
      <w:tr w:rsidR="004E6525" w:rsidRPr="00562287" w14:paraId="5DBF1C44" w14:textId="77777777" w:rsidTr="00252CCB">
        <w:tc>
          <w:tcPr>
            <w:tcW w:w="2268" w:type="dxa"/>
          </w:tcPr>
          <w:p w14:paraId="53A7453D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національна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оцінка</w:t>
            </w:r>
            <w:proofErr w:type="spellEnd"/>
          </w:p>
        </w:tc>
        <w:tc>
          <w:tcPr>
            <w:tcW w:w="2410" w:type="dxa"/>
          </w:tcPr>
          <w:p w14:paraId="531813DE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бали</w:t>
            </w:r>
            <w:proofErr w:type="spellEnd"/>
          </w:p>
        </w:tc>
      </w:tr>
      <w:tr w:rsidR="004E6525" w:rsidRPr="00562287" w14:paraId="33D83CAF" w14:textId="77777777" w:rsidTr="00252CCB">
        <w:tc>
          <w:tcPr>
            <w:tcW w:w="2268" w:type="dxa"/>
          </w:tcPr>
          <w:p w14:paraId="07AC36C5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«5»</w:t>
            </w:r>
          </w:p>
        </w:tc>
        <w:tc>
          <w:tcPr>
            <w:tcW w:w="2410" w:type="dxa"/>
          </w:tcPr>
          <w:p w14:paraId="74BDE3C7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185-200</w:t>
            </w:r>
          </w:p>
        </w:tc>
      </w:tr>
      <w:tr w:rsidR="004E6525" w:rsidRPr="00562287" w14:paraId="26855069" w14:textId="77777777" w:rsidTr="00252CCB">
        <w:tc>
          <w:tcPr>
            <w:tcW w:w="2268" w:type="dxa"/>
          </w:tcPr>
          <w:p w14:paraId="099CD4ED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«4»</w:t>
            </w:r>
          </w:p>
        </w:tc>
        <w:tc>
          <w:tcPr>
            <w:tcW w:w="2410" w:type="dxa"/>
          </w:tcPr>
          <w:p w14:paraId="60A14949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151-184</w:t>
            </w:r>
          </w:p>
        </w:tc>
      </w:tr>
      <w:tr w:rsidR="004E6525" w:rsidRPr="00562287" w14:paraId="23C80B3D" w14:textId="77777777" w:rsidTr="00252CCB">
        <w:tc>
          <w:tcPr>
            <w:tcW w:w="2268" w:type="dxa"/>
          </w:tcPr>
          <w:p w14:paraId="636A8C48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«3»</w:t>
            </w:r>
          </w:p>
        </w:tc>
        <w:tc>
          <w:tcPr>
            <w:tcW w:w="2410" w:type="dxa"/>
          </w:tcPr>
          <w:p w14:paraId="09949295" w14:textId="77777777" w:rsidR="004E6525" w:rsidRPr="00562287" w:rsidRDefault="004E6525" w:rsidP="00252C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120-150</w:t>
            </w:r>
          </w:p>
        </w:tc>
      </w:tr>
    </w:tbl>
    <w:p w14:paraId="4C63E3F9" w14:textId="77777777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14:paraId="2F2DA5DE" w14:textId="18A6118D" w:rsidR="004E6525" w:rsidRPr="00562287" w:rsidRDefault="004E6525" w:rsidP="004E6525">
      <w:pPr>
        <w:spacing w:after="0" w:line="360" w:lineRule="auto"/>
        <w:ind w:firstLine="708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За рейтинговою шкалою ЕСTS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оцінюються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досягнення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70612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здобувачів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навчаються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одному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курсі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однієї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спеціальності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відповідно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отриманих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ними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балів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шляхом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ранжування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саме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:</w:t>
      </w:r>
    </w:p>
    <w:tbl>
      <w:tblPr>
        <w:tblStyle w:val="a3"/>
        <w:tblW w:w="0" w:type="auto"/>
        <w:tblInd w:w="1951" w:type="dxa"/>
        <w:tblLook w:val="04A0" w:firstRow="1" w:lastRow="0" w:firstColumn="1" w:lastColumn="0" w:noHBand="0" w:noVBand="1"/>
      </w:tblPr>
      <w:tblGrid>
        <w:gridCol w:w="2126"/>
        <w:gridCol w:w="4395"/>
      </w:tblGrid>
      <w:tr w:rsidR="004E6525" w:rsidRPr="00562287" w14:paraId="32E7DE74" w14:textId="77777777" w:rsidTr="00252CCB">
        <w:tc>
          <w:tcPr>
            <w:tcW w:w="2126" w:type="dxa"/>
          </w:tcPr>
          <w:p w14:paraId="05410A65" w14:textId="77777777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Оцінка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ECTS</w:t>
            </w:r>
          </w:p>
        </w:tc>
        <w:tc>
          <w:tcPr>
            <w:tcW w:w="4395" w:type="dxa"/>
          </w:tcPr>
          <w:p w14:paraId="2B3888E1" w14:textId="77777777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Статистичний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показник</w:t>
            </w:r>
            <w:proofErr w:type="spellEnd"/>
          </w:p>
        </w:tc>
      </w:tr>
      <w:tr w:rsidR="004E6525" w:rsidRPr="00562287" w14:paraId="0AC35218" w14:textId="77777777" w:rsidTr="00252CCB">
        <w:tc>
          <w:tcPr>
            <w:tcW w:w="2126" w:type="dxa"/>
          </w:tcPr>
          <w:p w14:paraId="044DE342" w14:textId="77777777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«А»</w:t>
            </w:r>
          </w:p>
        </w:tc>
        <w:tc>
          <w:tcPr>
            <w:tcW w:w="4395" w:type="dxa"/>
          </w:tcPr>
          <w:p w14:paraId="3B1409A8" w14:textId="6B3E0E47" w:rsidR="004E6525" w:rsidRPr="002A0121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найкращі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10 % </w:t>
            </w:r>
            <w:r w:rsidR="002A012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здобувачів</w:t>
            </w:r>
          </w:p>
        </w:tc>
      </w:tr>
      <w:tr w:rsidR="004E6525" w:rsidRPr="00562287" w14:paraId="2DCEEFCA" w14:textId="77777777" w:rsidTr="00252CCB">
        <w:tc>
          <w:tcPr>
            <w:tcW w:w="2126" w:type="dxa"/>
          </w:tcPr>
          <w:p w14:paraId="023110F4" w14:textId="77777777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«В»</w:t>
            </w:r>
          </w:p>
        </w:tc>
        <w:tc>
          <w:tcPr>
            <w:tcW w:w="4395" w:type="dxa"/>
          </w:tcPr>
          <w:p w14:paraId="2F6416E4" w14:textId="0940E37B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наступні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25 % </w:t>
            </w:r>
            <w:r w:rsidR="002A012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здобувачів</w:t>
            </w:r>
          </w:p>
        </w:tc>
      </w:tr>
      <w:tr w:rsidR="004E6525" w:rsidRPr="00562287" w14:paraId="2B90EA47" w14:textId="77777777" w:rsidTr="00252CCB">
        <w:tc>
          <w:tcPr>
            <w:tcW w:w="2126" w:type="dxa"/>
          </w:tcPr>
          <w:p w14:paraId="76D1E362" w14:textId="77777777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«С»</w:t>
            </w:r>
          </w:p>
        </w:tc>
        <w:tc>
          <w:tcPr>
            <w:tcW w:w="4395" w:type="dxa"/>
          </w:tcPr>
          <w:p w14:paraId="6D0D1FFC" w14:textId="1DDD8139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наступні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30 % </w:t>
            </w:r>
            <w:r w:rsidR="002A012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здобувачів</w:t>
            </w:r>
          </w:p>
        </w:tc>
      </w:tr>
      <w:tr w:rsidR="004E6525" w:rsidRPr="00562287" w14:paraId="1687BA58" w14:textId="77777777" w:rsidTr="00252CCB">
        <w:tc>
          <w:tcPr>
            <w:tcW w:w="2126" w:type="dxa"/>
          </w:tcPr>
          <w:p w14:paraId="717876A3" w14:textId="77777777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«D»</w:t>
            </w:r>
          </w:p>
        </w:tc>
        <w:tc>
          <w:tcPr>
            <w:tcW w:w="4395" w:type="dxa"/>
          </w:tcPr>
          <w:p w14:paraId="356C4B0B" w14:textId="556B519F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наступні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25 % </w:t>
            </w:r>
            <w:r w:rsidR="002A012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здобувачів</w:t>
            </w:r>
          </w:p>
        </w:tc>
      </w:tr>
      <w:tr w:rsidR="004E6525" w:rsidRPr="00562287" w14:paraId="606A59B0" w14:textId="77777777" w:rsidTr="00252CCB">
        <w:tc>
          <w:tcPr>
            <w:tcW w:w="2126" w:type="dxa"/>
          </w:tcPr>
          <w:p w14:paraId="7004712C" w14:textId="77777777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«E»</w:t>
            </w:r>
          </w:p>
        </w:tc>
        <w:tc>
          <w:tcPr>
            <w:tcW w:w="4395" w:type="dxa"/>
          </w:tcPr>
          <w:p w14:paraId="75768F74" w14:textId="47C7599B" w:rsidR="004E6525" w:rsidRPr="00562287" w:rsidRDefault="004E6525" w:rsidP="00252CCB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proofErr w:type="spellStart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останні</w:t>
            </w:r>
            <w:proofErr w:type="spellEnd"/>
            <w:r w:rsidRPr="0056228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 10 %</w:t>
            </w:r>
            <w:r w:rsidR="002A012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 xml:space="preserve"> здобувачів</w:t>
            </w:r>
          </w:p>
        </w:tc>
      </w:tr>
    </w:tbl>
    <w:p w14:paraId="6AFF9B36" w14:textId="2157B35B" w:rsidR="004E6525" w:rsidRPr="00562287" w:rsidRDefault="004E6525" w:rsidP="004E652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Шкала ECTS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встановлює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належність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здобувача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групи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кращих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чи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гірших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серед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референтної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групи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однокурсників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(факультет,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спеціальність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)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тобто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його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рейтинг. При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конвертації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багатобальної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шкали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як правило,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межі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оцінок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«A», «B», «C», «D», «E»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співпадають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межами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оцінок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«5», «4», «3» за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традиційною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шкалою.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«А» за шкалою ECTS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може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дорівнювати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оцінці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відмінно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», 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«В» –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оцінці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«добре»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тощо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здобувачі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одержали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та «F» («2»)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вносяться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списку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здобувачів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що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ранжуються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Такі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здобувачі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після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перескладання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автоматично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отримують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бал «E».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Fх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lastRenderedPageBreak/>
        <w:t>здобувачам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набрали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мінімальну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кількість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балів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поточну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діяльність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але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яким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зарахований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підсумковий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30 контроль.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Оцінка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«F»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виставляється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здобувачам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які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відвідали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аудиторні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заняття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але не набрали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середнього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балу (3,00) за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поточну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навчальну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діяльність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і не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допущені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до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підсумкового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контролю.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Критерії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оцінювання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поточної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успішності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здобувчів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повинні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бути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відображені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кафедрами у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робочих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програмах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дисциплін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із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зазначенням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чіткої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структури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отримання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здобувачем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занятті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оцінки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14:paraId="6AF2647F" w14:textId="26E9C397" w:rsidR="004E6525" w:rsidRPr="00A57AEA" w:rsidRDefault="004E6525" w:rsidP="004E652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Самостійна робота </w:t>
      </w:r>
      <w:r w:rsidR="00C076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здобувачів</w:t>
      </w:r>
      <w:r w:rsidRPr="00A57A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 (СР</w:t>
      </w:r>
      <w:r w:rsidR="00C076D3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З</w:t>
      </w:r>
      <w:r w:rsidRPr="00A57A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>)</w:t>
      </w:r>
    </w:p>
    <w:p w14:paraId="70063BF8" w14:textId="7D8DD558" w:rsidR="004E6525" w:rsidRPr="00562287" w:rsidRDefault="004E6525" w:rsidP="004E6525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A57AE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Кожен </w:t>
      </w:r>
      <w:r w:rsidR="00C076D3">
        <w:rPr>
          <w:rFonts w:ascii="Times New Roman" w:eastAsia="Calibri" w:hAnsi="Times New Roman" w:cs="Times New Roman"/>
          <w:sz w:val="28"/>
          <w:szCs w:val="28"/>
          <w:lang w:val="uk-UA"/>
        </w:rPr>
        <w:t>здобувач</w:t>
      </w:r>
      <w:r w:rsidRPr="00A57AE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протягом </w:t>
      </w:r>
      <w:proofErr w:type="spellStart"/>
      <w:r w:rsidRPr="00A57AEA">
        <w:rPr>
          <w:rFonts w:ascii="Times New Roman" w:eastAsia="Calibri" w:hAnsi="Times New Roman" w:cs="Times New Roman"/>
          <w:sz w:val="28"/>
          <w:szCs w:val="28"/>
          <w:lang w:val="uk-UA"/>
        </w:rPr>
        <w:t>семестр</w:t>
      </w:r>
      <w:r w:rsidR="00C076D3">
        <w:rPr>
          <w:rFonts w:ascii="Times New Roman" w:eastAsia="Calibri" w:hAnsi="Times New Roman" w:cs="Times New Roman"/>
          <w:sz w:val="28"/>
          <w:szCs w:val="28"/>
          <w:lang w:val="uk-UA"/>
        </w:rPr>
        <w:t>а</w:t>
      </w:r>
      <w:proofErr w:type="spellEnd"/>
      <w:r w:rsidRPr="00A57AE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опанування курсу 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«Радіологія»  повинен виконати і доповісти в групі 1 реферат і 1 презентацію, які оцінюються і ураховуються при отриманні середнього балу за період навчання. </w:t>
      </w:r>
      <w:r w:rsidR="00C076D3">
        <w:rPr>
          <w:rFonts w:ascii="Times New Roman" w:eastAsia="Calibri" w:hAnsi="Times New Roman" w:cs="Times New Roman"/>
          <w:sz w:val="28"/>
          <w:szCs w:val="28"/>
          <w:lang w:val="uk-UA"/>
        </w:rPr>
        <w:t>Здобувач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може отримати консультації від свого викладача за темами рефератів і презентацій в </w:t>
      </w:r>
      <w:proofErr w:type="spellStart"/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>позааудіторні</w:t>
      </w:r>
      <w:proofErr w:type="spellEnd"/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часи. </w:t>
      </w:r>
    </w:p>
    <w:p w14:paraId="3A377F39" w14:textId="416C0F15" w:rsidR="004E6525" w:rsidRPr="00562287" w:rsidRDefault="004E6525" w:rsidP="004E6525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Теми робот </w:t>
      </w:r>
      <w:r w:rsidR="00C076D3">
        <w:rPr>
          <w:rFonts w:ascii="Times New Roman" w:eastAsia="Calibri" w:hAnsi="Times New Roman" w:cs="Times New Roman"/>
          <w:sz w:val="28"/>
          <w:szCs w:val="28"/>
          <w:lang w:val="uk-UA"/>
        </w:rPr>
        <w:t>здобувач</w:t>
      </w:r>
      <w:r w:rsidRPr="00562287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обирає вільно за темами, перелік яких оприлюднено на першому занятті, вони визначені робочою програмою. Теми не повинні повторюватись в групі.</w:t>
      </w:r>
    </w:p>
    <w:p w14:paraId="7E18775C" w14:textId="77777777" w:rsidR="004E6525" w:rsidRPr="00562287" w:rsidRDefault="004E6525" w:rsidP="004E652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0BA7F378" w14:textId="77777777" w:rsidR="004E6525" w:rsidRPr="00A57AEA" w:rsidRDefault="004E6525" w:rsidP="004E652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uk-UA"/>
        </w:rPr>
        <w:t xml:space="preserve">ПОЛІТИКА  КУРСУ </w:t>
      </w:r>
    </w:p>
    <w:p w14:paraId="4533FD90" w14:textId="5B65B447" w:rsidR="004E6525" w:rsidRPr="00562287" w:rsidRDefault="004E6525" w:rsidP="004E652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</w:pPr>
      <w:r w:rsidRPr="00A57AEA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  <w:t>Політика щодо дедлайнів та перескладання</w:t>
      </w:r>
      <w:r w:rsidRPr="00562287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  <w:t xml:space="preserve">: 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Для </w:t>
      </w:r>
      <w:r w:rsidR="00C076D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здобувачів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 які бажають покращити свою успішність при засвоєнні    змістових    модулів, можливе проведення повторного підсумкового контролю засвоєння дисципліни (змістового модуля) під час іспиту в комісії.</w:t>
      </w:r>
    </w:p>
    <w:p w14:paraId="76935546" w14:textId="77777777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  <w:t>Політика щодо академічної доброчесності</w:t>
      </w:r>
      <w:r w:rsidRPr="00562287">
        <w:rPr>
          <w:rFonts w:ascii="Times New Roman" w:eastAsia="Times New Roman" w:hAnsi="Times New Roman" w:cs="Times New Roman"/>
          <w:i/>
          <w:sz w:val="28"/>
          <w:szCs w:val="28"/>
          <w:lang w:val="uk-UA" w:eastAsia="uk-UA"/>
        </w:rPr>
        <w:t>:</w:t>
      </w:r>
    </w:p>
    <w:p w14:paraId="0D3B6814" w14:textId="153D097E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Під час роботи над написанням рефератів, презентації, підготовки до доповідей тощо не допустимо порушення академічної доброчесності. При використанні </w:t>
      </w:r>
      <w:r w:rsidRPr="0056228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 w:eastAsia="uk-UA"/>
        </w:rPr>
        <w:t>Інтернет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ресурсів та інших джерел інформації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повинен вказати джерело, використане під час виконання завдання.</w:t>
      </w:r>
    </w:p>
    <w:p w14:paraId="3B146E4E" w14:textId="7C1B2C57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У разі виявлення факту плагіату </w:t>
      </w:r>
      <w:r w:rsidR="00C076D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здобувач</w:t>
      </w: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отримує за завдання незадовільну оцінку та  повинен повторно виконати завдання.</w:t>
      </w:r>
    </w:p>
    <w:p w14:paraId="19D8722B" w14:textId="77777777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4F6228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Списування під час тестування та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диф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. заліку заборонені (в </w:t>
      </w:r>
      <w:proofErr w:type="spellStart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т.ч</w:t>
      </w:r>
      <w:proofErr w:type="spellEnd"/>
      <w:r w:rsidRPr="00562287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>. із використанням мобільних пристроїв).</w:t>
      </w:r>
    </w:p>
    <w:p w14:paraId="1FA08835" w14:textId="77777777" w:rsidR="004E6525" w:rsidRPr="00562287" w:rsidRDefault="004E6525" w:rsidP="004E65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  <w:t>Політика щодо відвідування та запізнень</w:t>
      </w:r>
      <w:r w:rsidRPr="00562287">
        <w:rPr>
          <w:rFonts w:ascii="Times New Roman" w:eastAsia="Times New Roman" w:hAnsi="Times New Roman" w:cs="Times New Roman"/>
          <w:i/>
          <w:sz w:val="28"/>
          <w:szCs w:val="28"/>
          <w:lang w:val="uk-UA" w:eastAsia="uk-UA"/>
        </w:rPr>
        <w:t>:</w:t>
      </w:r>
    </w:p>
    <w:p w14:paraId="6C960FA6" w14:textId="613EF2B2" w:rsidR="004E6525" w:rsidRPr="00562287" w:rsidRDefault="004E6525" w:rsidP="004E652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Запізнення </w:t>
      </w:r>
      <w:r w:rsidR="00C076D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здобувачем</w:t>
      </w:r>
      <w:r w:rsidRPr="00562287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більш, </w:t>
      </w: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ніж на 15 хвилин до лекції або до практичного заняття зараховується як відсутність на практичному занятті. </w:t>
      </w:r>
    </w:p>
    <w:p w14:paraId="53E34E90" w14:textId="77777777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  <w:t>Мобільні пристрої:</w:t>
      </w:r>
    </w:p>
    <w:p w14:paraId="5249BC82" w14:textId="670E1D3D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Мобільними  пристроями на практичному занятті можна  користуватися виключно для навчальних цілей. А само: розгляду презентації, яку опрацьовують на занятті, розв’язання задач викладача. Користування протягом лекції або практичного заняття мобільними пристроями з іншими цілями забороняється, </w:t>
      </w:r>
      <w:r w:rsidR="00C076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здобувач</w:t>
      </w: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який нехтує цими вимогами буде відсторонений з лекції або практичного заняття. </w:t>
      </w:r>
    </w:p>
    <w:p w14:paraId="71D1AB07" w14:textId="77777777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/>
          <w:bCs/>
          <w:i/>
          <w:sz w:val="28"/>
          <w:szCs w:val="28"/>
          <w:lang w:val="uk-UA" w:eastAsia="uk-UA"/>
        </w:rPr>
        <w:t>Поведінка в аудиторії:</w:t>
      </w:r>
    </w:p>
    <w:p w14:paraId="139B29A6" w14:textId="0585E335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lastRenderedPageBreak/>
        <w:t xml:space="preserve">Під час  лекції або практичного заняття </w:t>
      </w:r>
      <w:r w:rsidR="00C076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здобувач</w:t>
      </w: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не повинен заважати навчанню інших </w:t>
      </w:r>
      <w:r w:rsidR="00C076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здобувачів</w:t>
      </w: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та відволікати викладача. </w:t>
      </w:r>
      <w:r w:rsidR="00C076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Здобувач</w:t>
      </w: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не має право вживати їжу або алкогольні напої протягом лекції або практичного заняття. </w:t>
      </w:r>
      <w:r w:rsidR="00C076D3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Здобувач</w:t>
      </w:r>
      <w:r w:rsidRPr="00562287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 може вийти з аудиторії, де йде  лекція або практичне заняття за власним бажанням  лише за станом здоров’я.</w:t>
      </w:r>
    </w:p>
    <w:p w14:paraId="429993C1" w14:textId="77777777" w:rsidR="004E6525" w:rsidRPr="00562287" w:rsidRDefault="004E6525" w:rsidP="004E652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val="uk-UA" w:eastAsia="uk-UA"/>
        </w:rPr>
      </w:pPr>
    </w:p>
    <w:p w14:paraId="18C633C6" w14:textId="77777777" w:rsidR="004E6525" w:rsidRPr="00562287" w:rsidRDefault="004E6525" w:rsidP="004E65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</w:p>
    <w:p w14:paraId="06BCF28C" w14:textId="77777777" w:rsidR="004E6525" w:rsidRPr="00562287" w:rsidRDefault="004E6525" w:rsidP="004E6525">
      <w:pPr>
        <w:rPr>
          <w:rFonts w:ascii="Times New Roman" w:hAnsi="Times New Roman" w:cs="Times New Roman"/>
          <w:sz w:val="28"/>
          <w:szCs w:val="28"/>
        </w:rPr>
      </w:pPr>
    </w:p>
    <w:p w14:paraId="3B2B1342" w14:textId="77777777" w:rsidR="00275757" w:rsidRPr="00562287" w:rsidRDefault="00275757">
      <w:pPr>
        <w:rPr>
          <w:rFonts w:ascii="Times New Roman" w:hAnsi="Times New Roman" w:cs="Times New Roman"/>
          <w:sz w:val="28"/>
          <w:szCs w:val="28"/>
        </w:rPr>
      </w:pPr>
    </w:p>
    <w:sectPr w:rsidR="00275757" w:rsidRPr="0056228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E3D2F"/>
    <w:multiLevelType w:val="hybridMultilevel"/>
    <w:tmpl w:val="E982B324"/>
    <w:lvl w:ilvl="0" w:tplc="3EF803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63D9F"/>
    <w:multiLevelType w:val="hybridMultilevel"/>
    <w:tmpl w:val="A746BA5A"/>
    <w:lvl w:ilvl="0" w:tplc="92D2FCB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741118"/>
    <w:multiLevelType w:val="hybridMultilevel"/>
    <w:tmpl w:val="179AD398"/>
    <w:lvl w:ilvl="0" w:tplc="40E05A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9A268D"/>
    <w:multiLevelType w:val="hybridMultilevel"/>
    <w:tmpl w:val="92B6F8B6"/>
    <w:lvl w:ilvl="0" w:tplc="9D66F6D2">
      <w:start w:val="1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5" w:hanging="360"/>
      </w:pPr>
    </w:lvl>
    <w:lvl w:ilvl="2" w:tplc="2000001B" w:tentative="1">
      <w:start w:val="1"/>
      <w:numFmt w:val="lowerRoman"/>
      <w:lvlText w:val="%3."/>
      <w:lvlJc w:val="right"/>
      <w:pPr>
        <w:ind w:left="2225" w:hanging="180"/>
      </w:pPr>
    </w:lvl>
    <w:lvl w:ilvl="3" w:tplc="2000000F" w:tentative="1">
      <w:start w:val="1"/>
      <w:numFmt w:val="decimal"/>
      <w:lvlText w:val="%4."/>
      <w:lvlJc w:val="left"/>
      <w:pPr>
        <w:ind w:left="2945" w:hanging="360"/>
      </w:pPr>
    </w:lvl>
    <w:lvl w:ilvl="4" w:tplc="20000019" w:tentative="1">
      <w:start w:val="1"/>
      <w:numFmt w:val="lowerLetter"/>
      <w:lvlText w:val="%5."/>
      <w:lvlJc w:val="left"/>
      <w:pPr>
        <w:ind w:left="3665" w:hanging="360"/>
      </w:pPr>
    </w:lvl>
    <w:lvl w:ilvl="5" w:tplc="2000001B" w:tentative="1">
      <w:start w:val="1"/>
      <w:numFmt w:val="lowerRoman"/>
      <w:lvlText w:val="%6."/>
      <w:lvlJc w:val="right"/>
      <w:pPr>
        <w:ind w:left="4385" w:hanging="180"/>
      </w:pPr>
    </w:lvl>
    <w:lvl w:ilvl="6" w:tplc="2000000F" w:tentative="1">
      <w:start w:val="1"/>
      <w:numFmt w:val="decimal"/>
      <w:lvlText w:val="%7."/>
      <w:lvlJc w:val="left"/>
      <w:pPr>
        <w:ind w:left="5105" w:hanging="360"/>
      </w:pPr>
    </w:lvl>
    <w:lvl w:ilvl="7" w:tplc="20000019" w:tentative="1">
      <w:start w:val="1"/>
      <w:numFmt w:val="lowerLetter"/>
      <w:lvlText w:val="%8."/>
      <w:lvlJc w:val="left"/>
      <w:pPr>
        <w:ind w:left="5825" w:hanging="360"/>
      </w:pPr>
    </w:lvl>
    <w:lvl w:ilvl="8" w:tplc="2000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74762A2B"/>
    <w:multiLevelType w:val="hybridMultilevel"/>
    <w:tmpl w:val="C13EEE76"/>
    <w:lvl w:ilvl="0" w:tplc="0422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4842AE"/>
    <w:multiLevelType w:val="hybridMultilevel"/>
    <w:tmpl w:val="DE807DC2"/>
    <w:lvl w:ilvl="0" w:tplc="76BED72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525"/>
    <w:rsid w:val="00070612"/>
    <w:rsid w:val="00155420"/>
    <w:rsid w:val="001E0669"/>
    <w:rsid w:val="00275757"/>
    <w:rsid w:val="002A0121"/>
    <w:rsid w:val="003E6DCC"/>
    <w:rsid w:val="00457167"/>
    <w:rsid w:val="004A5F6C"/>
    <w:rsid w:val="004E6525"/>
    <w:rsid w:val="00562287"/>
    <w:rsid w:val="00582D91"/>
    <w:rsid w:val="008460E3"/>
    <w:rsid w:val="00917EA9"/>
    <w:rsid w:val="00A57AEA"/>
    <w:rsid w:val="00BF7FA7"/>
    <w:rsid w:val="00C076D3"/>
    <w:rsid w:val="00DD049C"/>
    <w:rsid w:val="00E25042"/>
    <w:rsid w:val="00F93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A6E07"/>
  <w15:chartTrackingRefBased/>
  <w15:docId w15:val="{7473C598-81EF-4E97-A18A-3C770032A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65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5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E652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E6525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57A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9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medu.edu.ua/centru-rekonstruktivnoi-ta-vidnovljuvalnoi-medicini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Viacheslav.tsvigovskyy@onmedu.edu.u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alyna.rozhkovska@onmedu.edu.ua" TargetMode="External"/><Relationship Id="rId11" Type="http://schemas.openxmlformats.org/officeDocument/2006/relationships/hyperlink" Target="https://balka-book.com/ua/publisher/vidavnitstvo_trek_ltd-4201.htm" TargetMode="External"/><Relationship Id="rId5" Type="http://schemas.openxmlformats.org/officeDocument/2006/relationships/hyperlink" Target="mailto:viktor.sokolov@onmedu.edu.ua" TargetMode="External"/><Relationship Id="rId10" Type="http://schemas.openxmlformats.org/officeDocument/2006/relationships/hyperlink" Target="https://balka-book.com/ua/publisher/galich_pres-4199.ht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3228</Words>
  <Characters>18403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Михайлівна Рожковська</dc:creator>
  <cp:keywords/>
  <dc:description/>
  <cp:lastModifiedBy>Галина Михайлівна Рожковська</cp:lastModifiedBy>
  <cp:revision>6</cp:revision>
  <cp:lastPrinted>2024-09-11T22:00:00Z</cp:lastPrinted>
  <dcterms:created xsi:type="dcterms:W3CDTF">2025-08-18T09:38:00Z</dcterms:created>
  <dcterms:modified xsi:type="dcterms:W3CDTF">2025-08-27T16:49:00Z</dcterms:modified>
</cp:coreProperties>
</file>