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4EF7" w:rsidRDefault="00B34EF7" w:rsidP="00B34EF7">
      <w:pPr>
        <w:jc w:val="center"/>
        <w:rPr>
          <w:b/>
          <w:sz w:val="32"/>
          <w:szCs w:val="32"/>
          <w:lang w:val="uk-UA"/>
        </w:rPr>
      </w:pPr>
      <w:r>
        <w:rPr>
          <w:b/>
          <w:sz w:val="32"/>
          <w:szCs w:val="32"/>
          <w:lang w:val="uk-UA"/>
        </w:rPr>
        <w:t>ОДЕСЬКИЙ    НАЦІОНАЛЬНИЙ</w:t>
      </w:r>
    </w:p>
    <w:p w:rsidR="00B34EF7" w:rsidRDefault="00B34EF7" w:rsidP="00B34EF7">
      <w:pPr>
        <w:jc w:val="center"/>
        <w:rPr>
          <w:b/>
          <w:sz w:val="32"/>
          <w:szCs w:val="32"/>
          <w:lang w:val="uk-UA"/>
        </w:rPr>
      </w:pPr>
      <w:r>
        <w:rPr>
          <w:b/>
          <w:sz w:val="32"/>
          <w:szCs w:val="32"/>
          <w:lang w:val="uk-UA"/>
        </w:rPr>
        <w:t>МЕДИЧНИЙ УНІВЕРСИТЕТ</w:t>
      </w:r>
    </w:p>
    <w:p w:rsidR="00B34EF7" w:rsidRDefault="00B34EF7" w:rsidP="00B34EF7">
      <w:pPr>
        <w:jc w:val="both"/>
        <w:rPr>
          <w:b/>
          <w:sz w:val="32"/>
          <w:szCs w:val="32"/>
          <w:lang w:val="uk-UA"/>
        </w:rPr>
      </w:pPr>
    </w:p>
    <w:p w:rsidR="00B34EF7" w:rsidRDefault="00244EE7" w:rsidP="00B34EF7">
      <w:pPr>
        <w:jc w:val="center"/>
        <w:rPr>
          <w:sz w:val="32"/>
          <w:szCs w:val="32"/>
          <w:lang w:val="uk-UA"/>
        </w:rPr>
      </w:pPr>
      <w:r>
        <w:rPr>
          <w:sz w:val="32"/>
          <w:szCs w:val="32"/>
          <w:lang w:val="uk-UA"/>
        </w:rPr>
        <w:t>КАФЕДРА ЗАГАЛЬНОЇ І КЛІНІЧНОЇ ФАРМАКОЛОГІЇ ТА ФАРМАКОГНОЗІЇ</w:t>
      </w: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sz w:val="32"/>
          <w:szCs w:val="32"/>
          <w:lang w:val="uk-UA"/>
        </w:rPr>
      </w:pPr>
    </w:p>
    <w:p w:rsidR="00B34EF7" w:rsidRDefault="00B34EF7" w:rsidP="00B34EF7">
      <w:pPr>
        <w:jc w:val="both"/>
        <w:rPr>
          <w:b/>
          <w:sz w:val="32"/>
          <w:szCs w:val="32"/>
          <w:lang w:val="uk-UA"/>
        </w:rPr>
      </w:pPr>
      <w:r>
        <w:rPr>
          <w:sz w:val="32"/>
          <w:szCs w:val="32"/>
          <w:lang w:val="uk-UA"/>
        </w:rPr>
        <w:t xml:space="preserve">                           </w:t>
      </w:r>
      <w:r>
        <w:rPr>
          <w:b/>
          <w:sz w:val="32"/>
          <w:szCs w:val="32"/>
          <w:lang w:val="uk-UA"/>
        </w:rPr>
        <w:t>МЕТОДИЧНІ   ВКАЗІВКИ</w:t>
      </w:r>
    </w:p>
    <w:p w:rsidR="00B34EF7" w:rsidRDefault="00B34EF7" w:rsidP="00B34EF7">
      <w:pPr>
        <w:jc w:val="both"/>
        <w:rPr>
          <w:b/>
          <w:sz w:val="32"/>
          <w:szCs w:val="32"/>
          <w:lang w:val="uk-UA"/>
        </w:rPr>
      </w:pPr>
    </w:p>
    <w:p w:rsidR="00B34EF7" w:rsidRDefault="00B34EF7" w:rsidP="00B34EF7">
      <w:pPr>
        <w:jc w:val="center"/>
        <w:rPr>
          <w:b/>
          <w:sz w:val="28"/>
          <w:szCs w:val="28"/>
          <w:lang w:val="uk-UA"/>
        </w:rPr>
      </w:pPr>
      <w:r>
        <w:rPr>
          <w:b/>
          <w:sz w:val="28"/>
          <w:szCs w:val="28"/>
          <w:lang w:val="uk-UA"/>
        </w:rPr>
        <w:t>до виробничої практики з клінічної фармації та фармацевтичної опіки</w:t>
      </w:r>
    </w:p>
    <w:p w:rsidR="00B34EF7" w:rsidRDefault="00B34EF7" w:rsidP="00B34EF7">
      <w:pPr>
        <w:jc w:val="both"/>
        <w:rPr>
          <w:b/>
          <w:sz w:val="28"/>
          <w:szCs w:val="28"/>
          <w:lang w:val="uk-UA"/>
        </w:rPr>
      </w:pPr>
    </w:p>
    <w:p w:rsidR="00B34EF7" w:rsidRDefault="00B34EF7" w:rsidP="00B34EF7">
      <w:pPr>
        <w:jc w:val="center"/>
        <w:rPr>
          <w:sz w:val="28"/>
          <w:szCs w:val="28"/>
          <w:lang w:val="uk-UA"/>
        </w:rPr>
      </w:pPr>
      <w:r>
        <w:rPr>
          <w:sz w:val="28"/>
          <w:szCs w:val="28"/>
          <w:lang w:val="uk-UA"/>
        </w:rPr>
        <w:t xml:space="preserve">для студентів 6 курсу </w:t>
      </w:r>
      <w:r w:rsidR="00201A3F">
        <w:rPr>
          <w:sz w:val="28"/>
          <w:szCs w:val="28"/>
          <w:lang w:val="uk-UA"/>
        </w:rPr>
        <w:t xml:space="preserve">заочної форми навчання </w:t>
      </w:r>
      <w:r>
        <w:rPr>
          <w:sz w:val="28"/>
          <w:szCs w:val="28"/>
          <w:lang w:val="uk-UA"/>
        </w:rPr>
        <w:t>фармацевтичного факультету</w:t>
      </w:r>
    </w:p>
    <w:p w:rsidR="00B34EF7" w:rsidRDefault="00B34EF7" w:rsidP="00B34EF7">
      <w:pPr>
        <w:jc w:val="center"/>
        <w:rPr>
          <w:sz w:val="28"/>
          <w:szCs w:val="28"/>
          <w:lang w:val="uk-UA"/>
        </w:rPr>
      </w:pPr>
      <w:r>
        <w:rPr>
          <w:sz w:val="28"/>
          <w:szCs w:val="28"/>
          <w:lang w:val="uk-UA"/>
        </w:rPr>
        <w:t xml:space="preserve">спеціальності 226 </w:t>
      </w:r>
      <w:proofErr w:type="spellStart"/>
      <w:r>
        <w:rPr>
          <w:sz w:val="28"/>
          <w:szCs w:val="28"/>
          <w:lang w:val="uk-UA"/>
        </w:rPr>
        <w:t>„Фармація</w:t>
      </w:r>
      <w:proofErr w:type="spellEnd"/>
      <w:r>
        <w:rPr>
          <w:sz w:val="28"/>
          <w:szCs w:val="28"/>
          <w:lang w:val="uk-UA"/>
        </w:rPr>
        <w:t xml:space="preserve">, промислова </w:t>
      </w:r>
      <w:proofErr w:type="spellStart"/>
      <w:r>
        <w:rPr>
          <w:sz w:val="28"/>
          <w:szCs w:val="28"/>
          <w:lang w:val="uk-UA"/>
        </w:rPr>
        <w:t>фармація”</w:t>
      </w:r>
      <w:proofErr w:type="spellEnd"/>
    </w:p>
    <w:p w:rsidR="00B34EF7" w:rsidRDefault="00B34EF7" w:rsidP="00B34EF7">
      <w:pPr>
        <w:jc w:val="center"/>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 xml:space="preserve">                          </w:t>
      </w:r>
      <w:r w:rsidR="00244EE7">
        <w:rPr>
          <w:sz w:val="28"/>
          <w:szCs w:val="28"/>
          <w:lang w:val="uk-UA"/>
        </w:rPr>
        <w:t xml:space="preserve">                      ОДЕСА 2023</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 xml:space="preserve">У методичних вказівках до виробничої практики з клінічної фармації та фармацевтичної опіки для студентів фармацевтичного факультету (заочна форма навчання) за спеціальністю  226 </w:t>
      </w:r>
      <w:proofErr w:type="spellStart"/>
      <w:r>
        <w:rPr>
          <w:sz w:val="28"/>
          <w:szCs w:val="28"/>
          <w:lang w:val="uk-UA"/>
        </w:rPr>
        <w:t>„Фармація</w:t>
      </w:r>
      <w:proofErr w:type="spellEnd"/>
      <w:r>
        <w:rPr>
          <w:sz w:val="28"/>
          <w:szCs w:val="28"/>
          <w:lang w:val="uk-UA"/>
        </w:rPr>
        <w:t xml:space="preserve">, промислова </w:t>
      </w:r>
      <w:proofErr w:type="spellStart"/>
      <w:r>
        <w:rPr>
          <w:sz w:val="28"/>
          <w:szCs w:val="28"/>
          <w:lang w:val="uk-UA"/>
        </w:rPr>
        <w:t>фармація”</w:t>
      </w:r>
      <w:proofErr w:type="spellEnd"/>
      <w:r>
        <w:rPr>
          <w:sz w:val="28"/>
          <w:szCs w:val="28"/>
          <w:lang w:val="uk-UA"/>
        </w:rPr>
        <w:t xml:space="preserve"> представлено основні положення щодо організації та проведення виробничої практики, зміст та програма практики; подано перелік умінь та навичок, якими повинен оволодіти студент у результаті проходження практики та перелік контрольних запитань для складання диференційного заліку з практики. У додатку наведено зразок оформлення щоденника та форма звіту з практики.</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Методичні вказівки до навчальної практики підготували:</w:t>
      </w:r>
    </w:p>
    <w:p w:rsidR="00B34EF7" w:rsidRDefault="00B34EF7" w:rsidP="00B34EF7">
      <w:pPr>
        <w:jc w:val="both"/>
        <w:rPr>
          <w:sz w:val="28"/>
          <w:szCs w:val="28"/>
          <w:lang w:val="uk-UA"/>
        </w:rPr>
      </w:pPr>
      <w:proofErr w:type="spellStart"/>
      <w:r>
        <w:rPr>
          <w:sz w:val="28"/>
          <w:szCs w:val="28"/>
          <w:lang w:val="uk-UA"/>
        </w:rPr>
        <w:t>Докт.</w:t>
      </w:r>
      <w:r w:rsidR="00244EE7">
        <w:rPr>
          <w:sz w:val="28"/>
          <w:szCs w:val="28"/>
          <w:lang w:val="uk-UA"/>
        </w:rPr>
        <w:t>мед.наук</w:t>
      </w:r>
      <w:proofErr w:type="spellEnd"/>
      <w:r w:rsidR="00244EE7">
        <w:rPr>
          <w:sz w:val="28"/>
          <w:szCs w:val="28"/>
          <w:lang w:val="uk-UA"/>
        </w:rPr>
        <w:t>, професор Я В.</w:t>
      </w:r>
      <w:proofErr w:type="spellStart"/>
      <w:r w:rsidR="00244EE7">
        <w:rPr>
          <w:sz w:val="28"/>
          <w:szCs w:val="28"/>
          <w:lang w:val="uk-UA"/>
        </w:rPr>
        <w:t>Рожковський</w:t>
      </w:r>
      <w:proofErr w:type="spellEnd"/>
    </w:p>
    <w:p w:rsidR="00B34EF7" w:rsidRDefault="00B34EF7" w:rsidP="00B34EF7">
      <w:pPr>
        <w:jc w:val="both"/>
        <w:rPr>
          <w:sz w:val="28"/>
          <w:szCs w:val="28"/>
          <w:lang w:val="uk-UA"/>
        </w:rPr>
      </w:pPr>
      <w:proofErr w:type="spellStart"/>
      <w:r>
        <w:rPr>
          <w:sz w:val="28"/>
          <w:szCs w:val="28"/>
          <w:lang w:val="uk-UA"/>
        </w:rPr>
        <w:t>Канд.мед.наук</w:t>
      </w:r>
      <w:proofErr w:type="spellEnd"/>
      <w:r>
        <w:rPr>
          <w:sz w:val="28"/>
          <w:szCs w:val="28"/>
          <w:lang w:val="uk-UA"/>
        </w:rPr>
        <w:t>, доцент С.Б.</w:t>
      </w:r>
      <w:proofErr w:type="spellStart"/>
      <w:r>
        <w:rPr>
          <w:sz w:val="28"/>
          <w:szCs w:val="28"/>
          <w:lang w:val="uk-UA"/>
        </w:rPr>
        <w:t>Стречень</w:t>
      </w:r>
      <w:proofErr w:type="spellEnd"/>
    </w:p>
    <w:p w:rsidR="00B34EF7" w:rsidRDefault="00B34EF7" w:rsidP="00B34EF7">
      <w:pPr>
        <w:jc w:val="both"/>
        <w:rPr>
          <w:sz w:val="28"/>
          <w:szCs w:val="28"/>
          <w:lang w:val="uk-UA"/>
        </w:rPr>
      </w:pPr>
      <w:proofErr w:type="spellStart"/>
      <w:r>
        <w:rPr>
          <w:sz w:val="28"/>
          <w:szCs w:val="28"/>
          <w:lang w:val="uk-UA"/>
        </w:rPr>
        <w:t>Канд.мед.наук</w:t>
      </w:r>
      <w:proofErr w:type="spellEnd"/>
      <w:r>
        <w:rPr>
          <w:sz w:val="28"/>
          <w:szCs w:val="28"/>
          <w:lang w:val="uk-UA"/>
        </w:rPr>
        <w:t>, доцент Т.В.Трегуб</w:t>
      </w:r>
    </w:p>
    <w:p w:rsidR="00B34EF7" w:rsidRDefault="00244EE7" w:rsidP="00B34EF7">
      <w:pPr>
        <w:jc w:val="both"/>
        <w:rPr>
          <w:sz w:val="28"/>
          <w:szCs w:val="28"/>
          <w:lang w:val="uk-UA"/>
        </w:rPr>
      </w:pPr>
      <w:proofErr w:type="spellStart"/>
      <w:r>
        <w:rPr>
          <w:sz w:val="28"/>
          <w:szCs w:val="28"/>
          <w:lang w:val="uk-UA"/>
        </w:rPr>
        <w:t>Канд.мед.наук</w:t>
      </w:r>
      <w:proofErr w:type="spellEnd"/>
      <w:r>
        <w:rPr>
          <w:sz w:val="28"/>
          <w:szCs w:val="28"/>
          <w:lang w:val="uk-UA"/>
        </w:rPr>
        <w:t>, а</w:t>
      </w:r>
      <w:r w:rsidR="00B34EF7">
        <w:rPr>
          <w:sz w:val="28"/>
          <w:szCs w:val="28"/>
          <w:lang w:val="uk-UA"/>
        </w:rPr>
        <w:t>систент  Г.О.</w:t>
      </w:r>
      <w:proofErr w:type="spellStart"/>
      <w:r w:rsidR="00B34EF7">
        <w:rPr>
          <w:sz w:val="28"/>
          <w:szCs w:val="28"/>
          <w:lang w:val="uk-UA"/>
        </w:rPr>
        <w:t>Полуденко</w:t>
      </w:r>
      <w:proofErr w:type="spellEnd"/>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Рецензент:</w:t>
      </w:r>
    </w:p>
    <w:p w:rsidR="00B34EF7" w:rsidRDefault="00244EE7" w:rsidP="00B34EF7">
      <w:pPr>
        <w:jc w:val="both"/>
        <w:rPr>
          <w:sz w:val="28"/>
          <w:szCs w:val="28"/>
          <w:lang w:val="uk-UA"/>
        </w:rPr>
      </w:pPr>
      <w:proofErr w:type="spellStart"/>
      <w:r>
        <w:rPr>
          <w:sz w:val="28"/>
          <w:szCs w:val="28"/>
          <w:lang w:val="uk-UA"/>
        </w:rPr>
        <w:t>Д.фарм.н</w:t>
      </w:r>
      <w:proofErr w:type="spellEnd"/>
      <w:r>
        <w:rPr>
          <w:sz w:val="28"/>
          <w:szCs w:val="28"/>
          <w:lang w:val="uk-UA"/>
        </w:rPr>
        <w:t xml:space="preserve">., професор </w:t>
      </w:r>
      <w:proofErr w:type="spellStart"/>
      <w:r>
        <w:rPr>
          <w:sz w:val="28"/>
          <w:szCs w:val="28"/>
          <w:lang w:val="uk-UA"/>
        </w:rPr>
        <w:t>Унгурян</w:t>
      </w:r>
      <w:proofErr w:type="spellEnd"/>
      <w:r>
        <w:rPr>
          <w:sz w:val="28"/>
          <w:szCs w:val="28"/>
          <w:lang w:val="uk-UA"/>
        </w:rPr>
        <w:t xml:space="preserve"> Л.М.</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Методичні вказівки схвалені і рекомендовані до друку на засі</w:t>
      </w:r>
      <w:r w:rsidR="00244EE7">
        <w:rPr>
          <w:sz w:val="28"/>
          <w:szCs w:val="28"/>
          <w:lang w:val="uk-UA"/>
        </w:rPr>
        <w:t>данні кафедри загальної і клінічної фармакології та фармакогнозії</w:t>
      </w:r>
      <w:r>
        <w:rPr>
          <w:sz w:val="28"/>
          <w:szCs w:val="28"/>
          <w:lang w:val="uk-UA"/>
        </w:rPr>
        <w:t xml:space="preserve"> (Протокол № 1     </w:t>
      </w:r>
    </w:p>
    <w:p w:rsidR="00B34EF7" w:rsidRDefault="00B34EF7" w:rsidP="00B34EF7">
      <w:pPr>
        <w:jc w:val="both"/>
        <w:rPr>
          <w:sz w:val="28"/>
          <w:szCs w:val="28"/>
          <w:lang w:val="uk-UA"/>
        </w:rPr>
      </w:pPr>
      <w:r>
        <w:rPr>
          <w:sz w:val="28"/>
          <w:szCs w:val="28"/>
          <w:lang w:val="uk-UA"/>
        </w:rPr>
        <w:t xml:space="preserve">від  </w:t>
      </w:r>
      <w:r w:rsidR="00244EE7">
        <w:rPr>
          <w:sz w:val="28"/>
          <w:szCs w:val="28"/>
          <w:lang w:val="uk-UA"/>
        </w:rPr>
        <w:t xml:space="preserve">                          </w:t>
      </w:r>
      <w:r w:rsidR="00201A3F">
        <w:rPr>
          <w:sz w:val="28"/>
          <w:szCs w:val="28"/>
          <w:lang w:val="uk-UA"/>
        </w:rPr>
        <w:t>28.08.</w:t>
      </w:r>
      <w:r w:rsidR="00244EE7">
        <w:rPr>
          <w:sz w:val="28"/>
          <w:szCs w:val="28"/>
          <w:lang w:val="uk-UA"/>
        </w:rPr>
        <w:t>2023</w:t>
      </w:r>
      <w:r>
        <w:rPr>
          <w:sz w:val="28"/>
          <w:szCs w:val="28"/>
          <w:lang w:val="uk-UA"/>
        </w:rPr>
        <w:t xml:space="preserve"> року).</w:t>
      </w: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 xml:space="preserve">Методичні вказівки схвалені і рекомендовані до друку цикловою методичною комісією з фармацевтичних дисциплін (Протокол № 1     </w:t>
      </w:r>
    </w:p>
    <w:p w:rsidR="00B34EF7" w:rsidRDefault="00B34EF7" w:rsidP="00B34EF7">
      <w:pPr>
        <w:jc w:val="both"/>
        <w:rPr>
          <w:sz w:val="28"/>
          <w:szCs w:val="28"/>
          <w:lang w:val="uk-UA"/>
        </w:rPr>
      </w:pPr>
      <w:r>
        <w:rPr>
          <w:sz w:val="28"/>
          <w:szCs w:val="28"/>
          <w:lang w:val="uk-UA"/>
        </w:rPr>
        <w:t xml:space="preserve">від  </w:t>
      </w:r>
      <w:r w:rsidR="00244EE7">
        <w:rPr>
          <w:sz w:val="28"/>
          <w:szCs w:val="28"/>
          <w:lang w:val="uk-UA"/>
        </w:rPr>
        <w:t xml:space="preserve">                        </w:t>
      </w:r>
      <w:r w:rsidR="00201A3F">
        <w:rPr>
          <w:sz w:val="28"/>
          <w:szCs w:val="28"/>
          <w:lang w:val="uk-UA"/>
        </w:rPr>
        <w:t>29.08.</w:t>
      </w:r>
      <w:r w:rsidR="00244EE7">
        <w:rPr>
          <w:sz w:val="28"/>
          <w:szCs w:val="28"/>
          <w:lang w:val="uk-UA"/>
        </w:rPr>
        <w:t>2023</w:t>
      </w:r>
      <w:r>
        <w:rPr>
          <w:sz w:val="28"/>
          <w:szCs w:val="28"/>
          <w:lang w:val="uk-UA"/>
        </w:rPr>
        <w:t xml:space="preserve"> року).</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b/>
          <w:sz w:val="32"/>
          <w:szCs w:val="32"/>
          <w:lang w:val="uk-UA"/>
        </w:rPr>
      </w:pPr>
      <w:r>
        <w:rPr>
          <w:sz w:val="28"/>
          <w:szCs w:val="28"/>
          <w:lang w:val="uk-UA"/>
        </w:rPr>
        <w:lastRenderedPageBreak/>
        <w:t xml:space="preserve">                     </w:t>
      </w:r>
      <w:r>
        <w:rPr>
          <w:b/>
          <w:sz w:val="32"/>
          <w:szCs w:val="32"/>
          <w:lang w:val="uk-UA"/>
        </w:rPr>
        <w:t xml:space="preserve">    1. ЗАГАЛЬНІ  ПОЛОЖЕННЯ</w:t>
      </w:r>
    </w:p>
    <w:p w:rsidR="00B34EF7" w:rsidRDefault="00B34EF7" w:rsidP="00B34EF7">
      <w:pPr>
        <w:jc w:val="both"/>
        <w:rPr>
          <w:b/>
          <w:sz w:val="32"/>
          <w:szCs w:val="32"/>
          <w:lang w:val="uk-UA"/>
        </w:rPr>
      </w:pPr>
    </w:p>
    <w:p w:rsidR="00B34EF7" w:rsidRDefault="00B34EF7" w:rsidP="00B34EF7">
      <w:pPr>
        <w:ind w:firstLine="720"/>
        <w:jc w:val="both"/>
        <w:rPr>
          <w:sz w:val="28"/>
          <w:szCs w:val="28"/>
          <w:lang w:val="uk-UA"/>
        </w:rPr>
      </w:pPr>
      <w:r>
        <w:rPr>
          <w:sz w:val="28"/>
          <w:szCs w:val="28"/>
          <w:lang w:val="uk-UA"/>
        </w:rPr>
        <w:t>Виробнича практика з клінічної фармації та фармацевтичної опіки є невід’ємною частиною навчального процесу студентів фармацевтичного факультету і має важливе значення у практичній підготовці провізорів, які повинні володіти необхідним рівнем знань з клініко-фармацевтичних аспектів застосування лікарських засобів для фармакотерапії різних захворювань та фармацевтичної опіки пацієнтів.</w:t>
      </w:r>
    </w:p>
    <w:p w:rsidR="00B34EF7" w:rsidRDefault="00B34EF7" w:rsidP="00B34EF7">
      <w:pPr>
        <w:ind w:right="-1050"/>
        <w:jc w:val="both"/>
        <w:rPr>
          <w:color w:val="000000"/>
          <w:sz w:val="28"/>
          <w:szCs w:val="28"/>
          <w:lang w:val="uk-UA"/>
        </w:rPr>
      </w:pPr>
      <w:r>
        <w:rPr>
          <w:sz w:val="28"/>
          <w:szCs w:val="28"/>
          <w:lang w:val="uk-UA"/>
        </w:rPr>
        <w:t xml:space="preserve">         Методичні вказівки складено </w:t>
      </w:r>
      <w:r>
        <w:rPr>
          <w:color w:val="000000"/>
          <w:sz w:val="28"/>
          <w:szCs w:val="28"/>
          <w:lang w:val="uk-UA"/>
        </w:rPr>
        <w:t xml:space="preserve">на підставі освітньо-професійної програми </w:t>
      </w:r>
    </w:p>
    <w:p w:rsidR="00B34EF7" w:rsidRDefault="00B34EF7" w:rsidP="00B34EF7">
      <w:pPr>
        <w:ind w:right="-1"/>
        <w:jc w:val="both"/>
        <w:rPr>
          <w:color w:val="000000"/>
          <w:sz w:val="28"/>
          <w:szCs w:val="28"/>
          <w:lang w:val="uk-UA"/>
        </w:rPr>
      </w:pPr>
      <w:r>
        <w:rPr>
          <w:color w:val="000000"/>
          <w:sz w:val="28"/>
          <w:szCs w:val="28"/>
          <w:lang w:val="uk-UA"/>
        </w:rPr>
        <w:t xml:space="preserve">другого рівня вищої освіти з підготовки магістрів зі спеціальності 226 «Фармація, промислова фармація» </w:t>
      </w:r>
      <w:proofErr w:type="spellStart"/>
      <w:r>
        <w:rPr>
          <w:color w:val="000000"/>
          <w:sz w:val="28"/>
          <w:szCs w:val="28"/>
          <w:lang w:val="uk-UA"/>
        </w:rPr>
        <w:t>ОНМедУ</w:t>
      </w:r>
      <w:proofErr w:type="spellEnd"/>
      <w:r>
        <w:rPr>
          <w:color w:val="000000"/>
          <w:sz w:val="28"/>
          <w:szCs w:val="28"/>
          <w:lang w:val="uk-UA"/>
        </w:rPr>
        <w:t>, відповідно до Стандарту вищої освіти України підготовки спеціаліста галузі знань 22 «Охорона здоров’я», спеціальності 226 «Фармація, промислова фармація», примірного навчального плану підготовки фахівців другого (магістерського) рівня вищої освіти галузі знань 22 «Охорона здоров’я» у вищих навчальних закладах МОЗ України за спеціальністю 226 «Фармація, промислова фармація», кваліфікації освітньої «Магістр фармації», кваліфікації професійної «Провізор» 2016, на підставі статті 10 Закону України від 01.07.2014 № 1556-</w:t>
      </w:r>
      <w:r>
        <w:rPr>
          <w:color w:val="000000"/>
          <w:sz w:val="28"/>
          <w:szCs w:val="28"/>
          <w:lang w:val="en-US"/>
        </w:rPr>
        <w:t>VII</w:t>
      </w:r>
      <w:r>
        <w:rPr>
          <w:color w:val="000000"/>
          <w:sz w:val="28"/>
          <w:szCs w:val="28"/>
          <w:lang w:val="uk-UA"/>
        </w:rPr>
        <w:t xml:space="preserve"> «Про вищу освіту», постанови Кабінету Міністрів України від 29.04.2015 № 266 «Про затвердження переліку галузей знань і спеціальностей, за якими здійснюється підготовка здобувачів вищої освіти» із змінами, внесеними постановою Кабінету Міністрів України від 01.02.2017 № 53.</w:t>
      </w:r>
    </w:p>
    <w:p w:rsidR="00B34EF7" w:rsidRDefault="00B34EF7" w:rsidP="00B34EF7">
      <w:pPr>
        <w:ind w:firstLine="720"/>
        <w:jc w:val="both"/>
        <w:rPr>
          <w:sz w:val="28"/>
          <w:szCs w:val="28"/>
          <w:lang w:val="uk-UA"/>
        </w:rPr>
      </w:pPr>
      <w:r>
        <w:rPr>
          <w:sz w:val="28"/>
          <w:szCs w:val="28"/>
          <w:lang w:val="uk-UA"/>
        </w:rPr>
        <w:t>Виробнича практика з клінічної фармації та фармацевтичної опіки проводиться згідно скорегованого та гармонізованого робочого навчального плану на 11  семестрі.</w:t>
      </w:r>
    </w:p>
    <w:p w:rsidR="00B34EF7" w:rsidRDefault="00B34EF7" w:rsidP="00B34EF7">
      <w:pPr>
        <w:ind w:firstLine="720"/>
        <w:jc w:val="both"/>
        <w:rPr>
          <w:sz w:val="28"/>
          <w:szCs w:val="28"/>
          <w:lang w:val="uk-UA"/>
        </w:rPr>
      </w:pPr>
      <w:r>
        <w:rPr>
          <w:sz w:val="28"/>
          <w:szCs w:val="28"/>
          <w:lang w:val="uk-UA"/>
        </w:rPr>
        <w:t>Базами виробничої практики з клінічної фармації та фармацевтичної опіки є медичні та аптечні установ</w:t>
      </w:r>
      <w:r w:rsidR="00244EE7">
        <w:rPr>
          <w:sz w:val="28"/>
          <w:szCs w:val="28"/>
          <w:lang w:val="uk-UA"/>
        </w:rPr>
        <w:t>и, університетські клініки або інші лікувально-профілактичні</w:t>
      </w:r>
      <w:r>
        <w:rPr>
          <w:sz w:val="28"/>
          <w:szCs w:val="28"/>
          <w:lang w:val="uk-UA"/>
        </w:rPr>
        <w:t xml:space="preserve"> закладів (в окремих випадках).</w:t>
      </w:r>
    </w:p>
    <w:p w:rsidR="00B34EF7" w:rsidRDefault="00B34EF7" w:rsidP="00B34EF7">
      <w:pPr>
        <w:ind w:firstLine="720"/>
        <w:jc w:val="both"/>
        <w:rPr>
          <w:sz w:val="28"/>
          <w:szCs w:val="28"/>
          <w:lang w:val="uk-UA"/>
        </w:rPr>
      </w:pPr>
      <w:r>
        <w:rPr>
          <w:b/>
          <w:sz w:val="28"/>
          <w:szCs w:val="28"/>
          <w:lang w:val="uk-UA"/>
        </w:rPr>
        <w:t xml:space="preserve">Головною метою практики </w:t>
      </w:r>
      <w:r>
        <w:rPr>
          <w:sz w:val="28"/>
          <w:szCs w:val="28"/>
          <w:lang w:val="uk-UA"/>
        </w:rPr>
        <w:t>є закріплення та вдосконалення знань і практичних навичок, отриманих в процесі вивчення клінічної фармації та фармацевтичної опіки, які необхідні для повноцінної професійної роботи в реальних умовах майбутньої фармацевтичної діяльності.</w:t>
      </w:r>
    </w:p>
    <w:p w:rsidR="00B34EF7" w:rsidRDefault="00B34EF7" w:rsidP="00B34EF7">
      <w:pPr>
        <w:ind w:firstLine="720"/>
        <w:jc w:val="both"/>
        <w:rPr>
          <w:b/>
          <w:sz w:val="28"/>
          <w:szCs w:val="28"/>
          <w:lang w:val="uk-UA"/>
        </w:rPr>
      </w:pPr>
      <w:r>
        <w:rPr>
          <w:b/>
          <w:sz w:val="28"/>
          <w:szCs w:val="28"/>
          <w:lang w:val="uk-UA"/>
        </w:rPr>
        <w:t>Основними завданнями практики є:</w:t>
      </w:r>
    </w:p>
    <w:p w:rsidR="00B34EF7" w:rsidRDefault="00B34EF7" w:rsidP="00B34EF7">
      <w:pPr>
        <w:ind w:firstLine="720"/>
        <w:jc w:val="both"/>
        <w:rPr>
          <w:sz w:val="28"/>
          <w:szCs w:val="28"/>
          <w:lang w:val="uk-UA"/>
        </w:rPr>
      </w:pPr>
      <w:r>
        <w:rPr>
          <w:sz w:val="28"/>
          <w:szCs w:val="28"/>
          <w:lang w:val="uk-UA"/>
        </w:rPr>
        <w:t xml:space="preserve">- ознайомлення з роботою стаціонарних відділень та аптечних закладів </w:t>
      </w:r>
    </w:p>
    <w:p w:rsidR="00B34EF7" w:rsidRDefault="00B34EF7" w:rsidP="00B34EF7">
      <w:pPr>
        <w:ind w:firstLine="720"/>
        <w:jc w:val="both"/>
        <w:rPr>
          <w:sz w:val="28"/>
          <w:szCs w:val="28"/>
          <w:lang w:val="uk-UA"/>
        </w:rPr>
      </w:pPr>
      <w:r>
        <w:rPr>
          <w:sz w:val="28"/>
          <w:szCs w:val="28"/>
          <w:lang w:val="uk-UA"/>
        </w:rPr>
        <w:t xml:space="preserve">  базового лікувально-профілактичного закладу, основними видами </w:t>
      </w:r>
      <w:proofErr w:type="spellStart"/>
      <w:r>
        <w:rPr>
          <w:sz w:val="28"/>
          <w:szCs w:val="28"/>
          <w:lang w:val="uk-UA"/>
        </w:rPr>
        <w:t>ме-</w:t>
      </w:r>
      <w:proofErr w:type="spellEnd"/>
    </w:p>
    <w:p w:rsidR="00B34EF7" w:rsidRDefault="00B34EF7" w:rsidP="00B34EF7">
      <w:pPr>
        <w:ind w:firstLine="720"/>
        <w:jc w:val="both"/>
        <w:rPr>
          <w:sz w:val="28"/>
          <w:szCs w:val="28"/>
          <w:lang w:val="uk-UA"/>
        </w:rPr>
      </w:pPr>
      <w:r>
        <w:rPr>
          <w:sz w:val="28"/>
          <w:szCs w:val="28"/>
          <w:lang w:val="uk-UA"/>
        </w:rPr>
        <w:t xml:space="preserve">  </w:t>
      </w:r>
      <w:proofErr w:type="spellStart"/>
      <w:r>
        <w:rPr>
          <w:sz w:val="28"/>
          <w:szCs w:val="28"/>
          <w:lang w:val="uk-UA"/>
        </w:rPr>
        <w:t>дичної</w:t>
      </w:r>
      <w:proofErr w:type="spellEnd"/>
      <w:r>
        <w:rPr>
          <w:sz w:val="28"/>
          <w:szCs w:val="28"/>
          <w:lang w:val="uk-UA"/>
        </w:rPr>
        <w:t xml:space="preserve"> документації;</w:t>
      </w:r>
    </w:p>
    <w:p w:rsidR="00B34EF7" w:rsidRDefault="00B34EF7" w:rsidP="00B34EF7">
      <w:pPr>
        <w:ind w:firstLine="720"/>
        <w:jc w:val="both"/>
        <w:rPr>
          <w:sz w:val="28"/>
          <w:szCs w:val="28"/>
          <w:lang w:val="uk-UA"/>
        </w:rPr>
      </w:pPr>
      <w:r>
        <w:rPr>
          <w:sz w:val="28"/>
          <w:szCs w:val="28"/>
          <w:lang w:val="uk-UA"/>
        </w:rPr>
        <w:t xml:space="preserve">- застосування принципів етики і деонтології в медичній та </w:t>
      </w:r>
      <w:proofErr w:type="spellStart"/>
      <w:r>
        <w:rPr>
          <w:sz w:val="28"/>
          <w:szCs w:val="28"/>
          <w:lang w:val="uk-UA"/>
        </w:rPr>
        <w:t>фарма-</w:t>
      </w:r>
      <w:proofErr w:type="spellEnd"/>
    </w:p>
    <w:p w:rsidR="00B34EF7" w:rsidRDefault="00B34EF7" w:rsidP="00B34EF7">
      <w:pPr>
        <w:ind w:firstLine="720"/>
        <w:jc w:val="both"/>
        <w:rPr>
          <w:sz w:val="28"/>
          <w:szCs w:val="28"/>
          <w:lang w:val="uk-UA"/>
        </w:rPr>
      </w:pPr>
      <w:r>
        <w:rPr>
          <w:sz w:val="28"/>
          <w:szCs w:val="28"/>
          <w:lang w:val="uk-UA"/>
        </w:rPr>
        <w:t xml:space="preserve">  </w:t>
      </w:r>
      <w:proofErr w:type="spellStart"/>
      <w:r>
        <w:rPr>
          <w:sz w:val="28"/>
          <w:szCs w:val="28"/>
          <w:lang w:val="uk-UA"/>
        </w:rPr>
        <w:t>цевтичній</w:t>
      </w:r>
      <w:proofErr w:type="spellEnd"/>
      <w:r>
        <w:rPr>
          <w:sz w:val="28"/>
          <w:szCs w:val="28"/>
          <w:lang w:val="uk-UA"/>
        </w:rPr>
        <w:t xml:space="preserve"> діяльності;</w:t>
      </w:r>
    </w:p>
    <w:p w:rsidR="00B34EF7" w:rsidRDefault="00B34EF7" w:rsidP="00B34EF7">
      <w:pPr>
        <w:ind w:firstLine="720"/>
        <w:jc w:val="both"/>
        <w:rPr>
          <w:sz w:val="28"/>
          <w:szCs w:val="28"/>
          <w:lang w:val="uk-UA"/>
        </w:rPr>
      </w:pPr>
      <w:r>
        <w:rPr>
          <w:sz w:val="28"/>
          <w:szCs w:val="28"/>
          <w:lang w:val="uk-UA"/>
        </w:rPr>
        <w:t>- аналіз клінічних та фармацевтичних аспектів раціонального вибору</w:t>
      </w:r>
    </w:p>
    <w:p w:rsidR="00B34EF7" w:rsidRDefault="00B34EF7" w:rsidP="00B34EF7">
      <w:pPr>
        <w:ind w:firstLine="720"/>
        <w:jc w:val="both"/>
        <w:rPr>
          <w:sz w:val="28"/>
          <w:szCs w:val="28"/>
          <w:lang w:val="uk-UA"/>
        </w:rPr>
      </w:pPr>
      <w:r>
        <w:rPr>
          <w:sz w:val="28"/>
          <w:szCs w:val="28"/>
          <w:lang w:val="uk-UA"/>
        </w:rPr>
        <w:t xml:space="preserve">  лікарських засобів для конкретних хворих;</w:t>
      </w:r>
    </w:p>
    <w:p w:rsidR="00B34EF7" w:rsidRDefault="00B34EF7" w:rsidP="00B34EF7">
      <w:pPr>
        <w:ind w:firstLine="720"/>
        <w:jc w:val="both"/>
        <w:rPr>
          <w:sz w:val="28"/>
          <w:szCs w:val="28"/>
          <w:lang w:val="uk-UA"/>
        </w:rPr>
      </w:pPr>
      <w:r>
        <w:rPr>
          <w:sz w:val="28"/>
          <w:szCs w:val="28"/>
          <w:lang w:val="uk-UA"/>
        </w:rPr>
        <w:t>- засвоєння практичних навичок для здійснення фармацевтичної опіки</w:t>
      </w:r>
    </w:p>
    <w:p w:rsidR="00B34EF7" w:rsidRDefault="00B34EF7" w:rsidP="00B34EF7">
      <w:pPr>
        <w:ind w:firstLine="720"/>
        <w:jc w:val="both"/>
        <w:rPr>
          <w:sz w:val="28"/>
          <w:szCs w:val="28"/>
          <w:lang w:val="uk-UA"/>
        </w:rPr>
      </w:pPr>
      <w:r>
        <w:rPr>
          <w:sz w:val="28"/>
          <w:szCs w:val="28"/>
          <w:lang w:val="uk-UA"/>
        </w:rPr>
        <w:t xml:space="preserve">  пацієнтів у стаціонарі та аптеці;</w:t>
      </w:r>
    </w:p>
    <w:p w:rsidR="00B34EF7" w:rsidRDefault="00B34EF7" w:rsidP="00B34EF7">
      <w:pPr>
        <w:ind w:firstLine="720"/>
        <w:jc w:val="both"/>
        <w:rPr>
          <w:sz w:val="28"/>
          <w:szCs w:val="28"/>
          <w:lang w:val="uk-UA"/>
        </w:rPr>
      </w:pPr>
      <w:r>
        <w:rPr>
          <w:sz w:val="28"/>
          <w:szCs w:val="28"/>
          <w:lang w:val="uk-UA"/>
        </w:rPr>
        <w:t>- формування мотивованої потреби майбутніх провізорів систематично</w:t>
      </w:r>
    </w:p>
    <w:p w:rsidR="00B34EF7" w:rsidRDefault="00B34EF7" w:rsidP="00B34EF7">
      <w:pPr>
        <w:ind w:firstLine="720"/>
        <w:jc w:val="both"/>
        <w:rPr>
          <w:sz w:val="28"/>
          <w:szCs w:val="28"/>
          <w:lang w:val="uk-UA"/>
        </w:rPr>
      </w:pPr>
      <w:r>
        <w:rPr>
          <w:sz w:val="28"/>
          <w:szCs w:val="28"/>
          <w:lang w:val="uk-UA"/>
        </w:rPr>
        <w:t xml:space="preserve">  поновлювати свої знання і творчо їх застосовувати у практичній </w:t>
      </w:r>
    </w:p>
    <w:p w:rsidR="00B34EF7" w:rsidRDefault="00B34EF7" w:rsidP="00B34EF7">
      <w:pPr>
        <w:ind w:firstLine="720"/>
        <w:jc w:val="both"/>
        <w:rPr>
          <w:sz w:val="28"/>
          <w:szCs w:val="28"/>
          <w:lang w:val="uk-UA"/>
        </w:rPr>
      </w:pPr>
      <w:r>
        <w:rPr>
          <w:sz w:val="28"/>
          <w:szCs w:val="28"/>
          <w:lang w:val="uk-UA"/>
        </w:rPr>
        <w:lastRenderedPageBreak/>
        <w:t xml:space="preserve">  діяльності.</w:t>
      </w:r>
    </w:p>
    <w:p w:rsidR="00B34EF7" w:rsidRDefault="00B34EF7" w:rsidP="00B34EF7">
      <w:pPr>
        <w:ind w:firstLine="720"/>
        <w:jc w:val="both"/>
        <w:rPr>
          <w:sz w:val="28"/>
          <w:szCs w:val="28"/>
          <w:lang w:val="uk-UA"/>
        </w:rPr>
      </w:pPr>
    </w:p>
    <w:p w:rsidR="00B34EF7" w:rsidRDefault="00B34EF7" w:rsidP="00B34EF7">
      <w:pPr>
        <w:jc w:val="both"/>
        <w:rPr>
          <w:sz w:val="28"/>
          <w:szCs w:val="28"/>
          <w:lang w:val="uk-UA"/>
        </w:rPr>
      </w:pPr>
    </w:p>
    <w:p w:rsidR="00B34EF7" w:rsidRDefault="00B34EF7" w:rsidP="00B34EF7">
      <w:pPr>
        <w:ind w:firstLine="720"/>
        <w:jc w:val="both"/>
        <w:rPr>
          <w:b/>
          <w:sz w:val="32"/>
          <w:szCs w:val="32"/>
          <w:lang w:val="uk-UA"/>
        </w:rPr>
      </w:pPr>
      <w:r>
        <w:rPr>
          <w:b/>
          <w:sz w:val="32"/>
          <w:szCs w:val="32"/>
          <w:lang w:val="uk-UA"/>
        </w:rPr>
        <w:t>2. ОРГАНІЗАЦІЯ ТА ПРОВЕДЕННЯ ВИРОБНИЧОЇ</w:t>
      </w:r>
    </w:p>
    <w:p w:rsidR="00B34EF7" w:rsidRDefault="00B34EF7" w:rsidP="00B34EF7">
      <w:pPr>
        <w:ind w:firstLine="720"/>
        <w:jc w:val="both"/>
        <w:rPr>
          <w:b/>
          <w:sz w:val="32"/>
          <w:szCs w:val="32"/>
          <w:lang w:val="uk-UA"/>
        </w:rPr>
      </w:pPr>
      <w:r>
        <w:rPr>
          <w:b/>
          <w:sz w:val="32"/>
          <w:szCs w:val="32"/>
          <w:lang w:val="uk-UA"/>
        </w:rPr>
        <w:t xml:space="preserve">    ПРАКТИКИ З КЛІНІЧНОЇ ФАРМАЦІЇ.</w:t>
      </w:r>
    </w:p>
    <w:p w:rsidR="00B34EF7" w:rsidRDefault="00B34EF7" w:rsidP="00B34EF7">
      <w:pPr>
        <w:ind w:firstLine="720"/>
        <w:jc w:val="both"/>
        <w:rPr>
          <w:b/>
          <w:sz w:val="32"/>
          <w:szCs w:val="32"/>
          <w:lang w:val="uk-UA"/>
        </w:rPr>
      </w:pPr>
    </w:p>
    <w:p w:rsidR="00B34EF7" w:rsidRDefault="00B34EF7" w:rsidP="00B34EF7">
      <w:pPr>
        <w:ind w:firstLine="720"/>
        <w:jc w:val="both"/>
        <w:rPr>
          <w:sz w:val="28"/>
          <w:szCs w:val="28"/>
          <w:lang w:val="uk-UA"/>
        </w:rPr>
      </w:pPr>
      <w:r>
        <w:rPr>
          <w:sz w:val="28"/>
          <w:szCs w:val="28"/>
          <w:lang w:val="uk-UA"/>
        </w:rPr>
        <w:t>Загальне організаційне та методичне керівництво практикою зді</w:t>
      </w:r>
      <w:r w:rsidR="00244EE7">
        <w:rPr>
          <w:sz w:val="28"/>
          <w:szCs w:val="28"/>
          <w:lang w:val="uk-UA"/>
        </w:rPr>
        <w:t>йснює кафедра загальної і клінічної фармакології та фармакогнозії</w:t>
      </w:r>
      <w:r>
        <w:rPr>
          <w:sz w:val="28"/>
          <w:szCs w:val="28"/>
          <w:lang w:val="uk-UA"/>
        </w:rPr>
        <w:t xml:space="preserve"> з деканатом фармацевтичного факультету та відділом практики Одеського національного медичного університету.</w:t>
      </w:r>
    </w:p>
    <w:p w:rsidR="00B34EF7" w:rsidRDefault="00B34EF7" w:rsidP="00B34EF7">
      <w:pPr>
        <w:ind w:firstLine="720"/>
        <w:jc w:val="both"/>
        <w:rPr>
          <w:sz w:val="28"/>
          <w:szCs w:val="28"/>
          <w:lang w:val="uk-UA"/>
        </w:rPr>
      </w:pPr>
      <w:r>
        <w:rPr>
          <w:sz w:val="28"/>
          <w:szCs w:val="28"/>
          <w:lang w:val="uk-UA"/>
        </w:rPr>
        <w:t>Відповідальність за організацію і проведення навчальної практики у відділеннях лікарні та аптечних закладах покладається на керівників лікувально-профілактичних закладів, а безпосереднє керівництво на окремих ділянках роботи – на керівників практики від університету.</w:t>
      </w:r>
    </w:p>
    <w:p w:rsidR="00B34EF7" w:rsidRDefault="00B34EF7" w:rsidP="00B34EF7">
      <w:pPr>
        <w:ind w:firstLine="720"/>
        <w:jc w:val="both"/>
        <w:rPr>
          <w:sz w:val="28"/>
          <w:szCs w:val="28"/>
          <w:lang w:val="uk-UA"/>
        </w:rPr>
      </w:pPr>
      <w:r>
        <w:rPr>
          <w:sz w:val="28"/>
          <w:szCs w:val="28"/>
          <w:lang w:val="uk-UA"/>
        </w:rPr>
        <w:t>Практика проводиться на базі медичних та аптечних закладів, згідно з програмою практики.</w:t>
      </w:r>
    </w:p>
    <w:p w:rsidR="00B34EF7" w:rsidRDefault="00B34EF7" w:rsidP="00B34EF7">
      <w:pPr>
        <w:ind w:firstLine="720"/>
        <w:jc w:val="both"/>
        <w:rPr>
          <w:sz w:val="28"/>
          <w:szCs w:val="28"/>
          <w:lang w:val="uk-UA"/>
        </w:rPr>
      </w:pPr>
      <w:r>
        <w:rPr>
          <w:sz w:val="28"/>
          <w:szCs w:val="28"/>
          <w:lang w:val="uk-UA"/>
        </w:rPr>
        <w:t>Студенти-іноземці проходять навчальну практику з клінічної фармації на ана</w:t>
      </w:r>
      <w:r w:rsidR="00244EE7">
        <w:rPr>
          <w:sz w:val="28"/>
          <w:szCs w:val="28"/>
          <w:lang w:val="uk-UA"/>
        </w:rPr>
        <w:t>логічних базах, в межах України або поза меж України.</w:t>
      </w:r>
    </w:p>
    <w:p w:rsidR="00B34EF7" w:rsidRDefault="00B34EF7" w:rsidP="00B34EF7">
      <w:pPr>
        <w:ind w:firstLine="720"/>
        <w:jc w:val="both"/>
        <w:rPr>
          <w:sz w:val="28"/>
          <w:szCs w:val="28"/>
          <w:lang w:val="uk-UA"/>
        </w:rPr>
      </w:pPr>
      <w:r>
        <w:rPr>
          <w:sz w:val="28"/>
          <w:szCs w:val="28"/>
          <w:lang w:val="uk-UA"/>
        </w:rPr>
        <w:t>За погодженням з МОЗ України медичні установи закріплюються як базові для проходження практики студентів за навчальними закладами та факультетами терміном до 5 років.</w:t>
      </w:r>
    </w:p>
    <w:p w:rsidR="00B34EF7" w:rsidRDefault="00B34EF7" w:rsidP="00B34EF7">
      <w:pPr>
        <w:ind w:firstLine="720"/>
        <w:jc w:val="both"/>
        <w:rPr>
          <w:sz w:val="28"/>
          <w:szCs w:val="28"/>
          <w:lang w:val="uk-UA"/>
        </w:rPr>
      </w:pPr>
      <w:r>
        <w:rPr>
          <w:sz w:val="28"/>
          <w:szCs w:val="28"/>
          <w:lang w:val="uk-UA"/>
        </w:rPr>
        <w:t>Важливим етапом підготовки до практики є розподіл студентів за місцями її проходження. Не пізніше як за місяць до початку практики відповідальний за практику на кафедрі здійснює розподіл студентів на закріплені бази.</w:t>
      </w:r>
    </w:p>
    <w:p w:rsidR="00B34EF7" w:rsidRDefault="00B34EF7" w:rsidP="00B34EF7">
      <w:pPr>
        <w:ind w:firstLine="720"/>
        <w:jc w:val="both"/>
        <w:rPr>
          <w:sz w:val="28"/>
          <w:szCs w:val="28"/>
          <w:lang w:val="uk-UA"/>
        </w:rPr>
      </w:pPr>
      <w:r>
        <w:rPr>
          <w:sz w:val="28"/>
          <w:szCs w:val="28"/>
          <w:lang w:val="uk-UA"/>
        </w:rPr>
        <w:t>Виробнича практика здійснюється під керівництвом керівника від кафедри та на основі погодження з керівником лікувально-профілактичного закладу у відповідних відділеннях.</w:t>
      </w:r>
    </w:p>
    <w:p w:rsidR="00B34EF7" w:rsidRDefault="00B34EF7" w:rsidP="00B34EF7">
      <w:pPr>
        <w:ind w:firstLine="720"/>
        <w:jc w:val="both"/>
        <w:rPr>
          <w:sz w:val="28"/>
          <w:szCs w:val="28"/>
          <w:lang w:val="uk-UA"/>
        </w:rPr>
      </w:pPr>
      <w:r>
        <w:rPr>
          <w:sz w:val="28"/>
          <w:szCs w:val="28"/>
          <w:lang w:val="uk-UA"/>
        </w:rPr>
        <w:t>Навчально-методичне керівництво практикою здійснюють найбільш досвідчені, кваліфіковані викладачі кафедри.</w:t>
      </w:r>
    </w:p>
    <w:p w:rsidR="00B34EF7" w:rsidRDefault="00B34EF7" w:rsidP="00B34EF7">
      <w:pPr>
        <w:ind w:firstLine="720"/>
        <w:jc w:val="both"/>
        <w:rPr>
          <w:sz w:val="28"/>
          <w:szCs w:val="28"/>
          <w:lang w:val="uk-UA"/>
        </w:rPr>
      </w:pPr>
    </w:p>
    <w:p w:rsidR="00B34EF7" w:rsidRDefault="00B34EF7" w:rsidP="00B34EF7">
      <w:pPr>
        <w:ind w:firstLine="720"/>
        <w:jc w:val="both"/>
        <w:rPr>
          <w:b/>
          <w:i/>
          <w:sz w:val="28"/>
          <w:szCs w:val="28"/>
          <w:lang w:val="uk-UA"/>
        </w:rPr>
      </w:pPr>
      <w:proofErr w:type="spellStart"/>
      <w:r>
        <w:rPr>
          <w:b/>
          <w:i/>
          <w:sz w:val="28"/>
          <w:szCs w:val="28"/>
          <w:lang w:val="uk-UA"/>
        </w:rPr>
        <w:t>Обов</w:t>
      </w:r>
      <w:proofErr w:type="spellEnd"/>
      <w:r>
        <w:rPr>
          <w:b/>
          <w:i/>
          <w:sz w:val="28"/>
          <w:szCs w:val="28"/>
        </w:rPr>
        <w:t>’</w:t>
      </w:r>
      <w:proofErr w:type="spellStart"/>
      <w:r>
        <w:rPr>
          <w:b/>
          <w:i/>
          <w:sz w:val="28"/>
          <w:szCs w:val="28"/>
          <w:lang w:val="uk-UA"/>
        </w:rPr>
        <w:t>язки</w:t>
      </w:r>
      <w:proofErr w:type="spellEnd"/>
      <w:r>
        <w:rPr>
          <w:b/>
          <w:i/>
          <w:sz w:val="28"/>
          <w:szCs w:val="28"/>
          <w:lang w:val="uk-UA"/>
        </w:rPr>
        <w:t xml:space="preserve"> керівника навчальної практики – викладача кафедри:</w:t>
      </w:r>
    </w:p>
    <w:p w:rsidR="00B34EF7" w:rsidRDefault="00B34EF7" w:rsidP="00B34EF7">
      <w:pPr>
        <w:jc w:val="both"/>
        <w:rPr>
          <w:sz w:val="28"/>
          <w:szCs w:val="28"/>
          <w:lang w:val="uk-UA"/>
        </w:rPr>
      </w:pPr>
    </w:p>
    <w:p w:rsidR="00B34EF7" w:rsidRDefault="00B34EF7" w:rsidP="00B34EF7">
      <w:pPr>
        <w:numPr>
          <w:ilvl w:val="0"/>
          <w:numId w:val="1"/>
        </w:numPr>
        <w:jc w:val="both"/>
        <w:rPr>
          <w:sz w:val="28"/>
          <w:szCs w:val="28"/>
          <w:lang w:val="uk-UA"/>
        </w:rPr>
      </w:pPr>
      <w:r>
        <w:rPr>
          <w:sz w:val="28"/>
          <w:szCs w:val="28"/>
          <w:lang w:val="uk-UA"/>
        </w:rPr>
        <w:t>забезпечити проведення всіх організаційних заходів перед проходженням практики;</w:t>
      </w:r>
    </w:p>
    <w:p w:rsidR="00B34EF7" w:rsidRDefault="00B34EF7" w:rsidP="00B34EF7">
      <w:pPr>
        <w:numPr>
          <w:ilvl w:val="0"/>
          <w:numId w:val="1"/>
        </w:numPr>
        <w:jc w:val="both"/>
        <w:rPr>
          <w:b/>
          <w:i/>
          <w:sz w:val="28"/>
          <w:szCs w:val="28"/>
          <w:lang w:val="uk-UA"/>
        </w:rPr>
      </w:pPr>
      <w:r>
        <w:rPr>
          <w:sz w:val="28"/>
          <w:szCs w:val="28"/>
          <w:lang w:val="uk-UA"/>
        </w:rPr>
        <w:t>надати студентам необхідні документи (скерування на практику, методичні вказівки до практики);</w:t>
      </w:r>
    </w:p>
    <w:p w:rsidR="00B34EF7" w:rsidRDefault="00B34EF7" w:rsidP="00B34EF7">
      <w:pPr>
        <w:numPr>
          <w:ilvl w:val="0"/>
          <w:numId w:val="1"/>
        </w:numPr>
        <w:jc w:val="both"/>
        <w:rPr>
          <w:b/>
          <w:i/>
          <w:sz w:val="28"/>
          <w:szCs w:val="28"/>
          <w:lang w:val="uk-UA"/>
        </w:rPr>
      </w:pPr>
      <w:r>
        <w:rPr>
          <w:sz w:val="28"/>
          <w:szCs w:val="28"/>
          <w:lang w:val="uk-UA"/>
        </w:rPr>
        <w:t>провести інструктаж про порядок проходження практики та з правил охорони праці і техніки безпеки;</w:t>
      </w:r>
    </w:p>
    <w:p w:rsidR="00B34EF7" w:rsidRDefault="00B34EF7" w:rsidP="00B34EF7">
      <w:pPr>
        <w:numPr>
          <w:ilvl w:val="0"/>
          <w:numId w:val="1"/>
        </w:numPr>
        <w:jc w:val="both"/>
        <w:rPr>
          <w:b/>
          <w:i/>
          <w:sz w:val="28"/>
          <w:szCs w:val="28"/>
          <w:lang w:val="uk-UA"/>
        </w:rPr>
      </w:pPr>
      <w:r>
        <w:rPr>
          <w:sz w:val="28"/>
          <w:szCs w:val="28"/>
          <w:lang w:val="uk-UA"/>
        </w:rPr>
        <w:t>перевірити вихідний рівень знань студентів щодо окремих захворювань, можливих призначень лікарських засобів, елементів фармацевтичної опіки;</w:t>
      </w:r>
    </w:p>
    <w:p w:rsidR="00B34EF7" w:rsidRDefault="00B34EF7" w:rsidP="00B34EF7">
      <w:pPr>
        <w:numPr>
          <w:ilvl w:val="0"/>
          <w:numId w:val="1"/>
        </w:numPr>
        <w:jc w:val="both"/>
        <w:rPr>
          <w:b/>
          <w:i/>
          <w:sz w:val="28"/>
          <w:szCs w:val="28"/>
          <w:lang w:val="uk-UA"/>
        </w:rPr>
      </w:pPr>
      <w:r>
        <w:rPr>
          <w:sz w:val="28"/>
          <w:szCs w:val="28"/>
          <w:lang w:val="uk-UA"/>
        </w:rPr>
        <w:lastRenderedPageBreak/>
        <w:t>здійснювати керівництво та контроль проходження практики і ведення документації з практики у відповідності з програмою виробничої практики;</w:t>
      </w:r>
    </w:p>
    <w:p w:rsidR="00B34EF7" w:rsidRDefault="00B34EF7" w:rsidP="00B34EF7">
      <w:pPr>
        <w:numPr>
          <w:ilvl w:val="0"/>
          <w:numId w:val="1"/>
        </w:numPr>
        <w:jc w:val="both"/>
        <w:rPr>
          <w:b/>
          <w:i/>
          <w:sz w:val="28"/>
          <w:szCs w:val="28"/>
          <w:lang w:val="uk-UA"/>
        </w:rPr>
      </w:pPr>
      <w:r>
        <w:rPr>
          <w:sz w:val="28"/>
          <w:szCs w:val="28"/>
          <w:lang w:val="uk-UA"/>
        </w:rPr>
        <w:t>надавати консультативну допомогу студентам з пошуку необхідної інформації для виконання програми та підготовки доповіді на підсумкову конференцію за результатами практики;</w:t>
      </w:r>
    </w:p>
    <w:p w:rsidR="00B34EF7" w:rsidRDefault="00B34EF7" w:rsidP="00B34EF7">
      <w:pPr>
        <w:numPr>
          <w:ilvl w:val="0"/>
          <w:numId w:val="1"/>
        </w:numPr>
        <w:jc w:val="both"/>
        <w:rPr>
          <w:b/>
          <w:i/>
          <w:sz w:val="28"/>
          <w:szCs w:val="28"/>
          <w:lang w:val="uk-UA"/>
        </w:rPr>
      </w:pPr>
      <w:r>
        <w:rPr>
          <w:sz w:val="28"/>
          <w:szCs w:val="28"/>
          <w:lang w:val="uk-UA"/>
        </w:rPr>
        <w:t>приймати диференційний залік у студентів після завершення практики;</w:t>
      </w:r>
    </w:p>
    <w:p w:rsidR="00B34EF7" w:rsidRDefault="00B34EF7" w:rsidP="00B34EF7">
      <w:pPr>
        <w:numPr>
          <w:ilvl w:val="0"/>
          <w:numId w:val="1"/>
        </w:numPr>
        <w:jc w:val="both"/>
        <w:rPr>
          <w:b/>
          <w:i/>
          <w:sz w:val="28"/>
          <w:szCs w:val="28"/>
          <w:lang w:val="uk-UA"/>
        </w:rPr>
      </w:pPr>
      <w:r>
        <w:rPr>
          <w:sz w:val="28"/>
          <w:szCs w:val="28"/>
          <w:lang w:val="uk-UA"/>
        </w:rPr>
        <w:t>підготувати та подати письмовий звіт про результати практики завідувачеві кафедри, в деканат фармацевтичного факультету та відділ практики університету.</w:t>
      </w:r>
    </w:p>
    <w:p w:rsidR="00B34EF7" w:rsidRDefault="00B34EF7" w:rsidP="00B34EF7">
      <w:pPr>
        <w:jc w:val="both"/>
        <w:rPr>
          <w:sz w:val="28"/>
          <w:szCs w:val="28"/>
          <w:lang w:val="uk-UA"/>
        </w:rPr>
      </w:pPr>
    </w:p>
    <w:p w:rsidR="00B34EF7" w:rsidRDefault="00B34EF7" w:rsidP="00B34EF7">
      <w:pPr>
        <w:ind w:firstLine="720"/>
        <w:jc w:val="both"/>
        <w:rPr>
          <w:b/>
          <w:i/>
          <w:sz w:val="28"/>
          <w:szCs w:val="28"/>
          <w:lang w:val="uk-UA"/>
        </w:rPr>
      </w:pPr>
      <w:proofErr w:type="spellStart"/>
      <w:r>
        <w:rPr>
          <w:b/>
          <w:i/>
          <w:sz w:val="28"/>
          <w:szCs w:val="28"/>
          <w:lang w:val="uk-UA"/>
        </w:rPr>
        <w:t>Обов</w:t>
      </w:r>
      <w:proofErr w:type="spellEnd"/>
      <w:r>
        <w:rPr>
          <w:b/>
          <w:i/>
          <w:sz w:val="28"/>
          <w:szCs w:val="28"/>
        </w:rPr>
        <w:t>’</w:t>
      </w:r>
      <w:proofErr w:type="spellStart"/>
      <w:r>
        <w:rPr>
          <w:b/>
          <w:i/>
          <w:sz w:val="28"/>
          <w:szCs w:val="28"/>
          <w:lang w:val="uk-UA"/>
        </w:rPr>
        <w:t>язки</w:t>
      </w:r>
      <w:proofErr w:type="spellEnd"/>
      <w:r>
        <w:rPr>
          <w:b/>
          <w:i/>
          <w:sz w:val="28"/>
          <w:szCs w:val="28"/>
          <w:lang w:val="uk-UA"/>
        </w:rPr>
        <w:t xml:space="preserve"> керівника лікувально-профілактичного закладу (ЛПЗ):</w:t>
      </w:r>
    </w:p>
    <w:p w:rsidR="00B34EF7" w:rsidRDefault="00B34EF7" w:rsidP="00B34EF7">
      <w:pPr>
        <w:ind w:firstLine="720"/>
        <w:jc w:val="both"/>
        <w:rPr>
          <w:b/>
          <w:i/>
          <w:sz w:val="28"/>
          <w:szCs w:val="28"/>
          <w:lang w:val="uk-UA"/>
        </w:rPr>
      </w:pPr>
    </w:p>
    <w:p w:rsidR="00B34EF7" w:rsidRDefault="00B34EF7" w:rsidP="00B34EF7">
      <w:pPr>
        <w:numPr>
          <w:ilvl w:val="0"/>
          <w:numId w:val="1"/>
        </w:numPr>
        <w:jc w:val="both"/>
        <w:rPr>
          <w:sz w:val="28"/>
          <w:szCs w:val="28"/>
          <w:lang w:val="uk-UA"/>
        </w:rPr>
      </w:pPr>
      <w:r>
        <w:rPr>
          <w:sz w:val="28"/>
          <w:szCs w:val="28"/>
          <w:lang w:val="uk-UA"/>
        </w:rPr>
        <w:t>розпорядженням по лікувально-профілактичному закладу допустити студентів до практики у відповідних відділеннях;</w:t>
      </w:r>
    </w:p>
    <w:p w:rsidR="00B34EF7" w:rsidRDefault="00B34EF7" w:rsidP="00B34EF7">
      <w:pPr>
        <w:numPr>
          <w:ilvl w:val="0"/>
          <w:numId w:val="1"/>
        </w:numPr>
        <w:jc w:val="both"/>
        <w:rPr>
          <w:b/>
          <w:i/>
          <w:sz w:val="28"/>
          <w:szCs w:val="28"/>
          <w:lang w:val="uk-UA"/>
        </w:rPr>
      </w:pPr>
      <w:r>
        <w:rPr>
          <w:sz w:val="28"/>
          <w:szCs w:val="28"/>
          <w:lang w:val="uk-UA"/>
        </w:rPr>
        <w:t>забезпечити проведення інструктажу з правил техніки безпеки та санітарно-гігієнічних заходів у відділеннях; етичних та деонтологічних норм поведінки в лікувально-профілактичних закладах;</w:t>
      </w:r>
    </w:p>
    <w:p w:rsidR="00B34EF7" w:rsidRDefault="00B34EF7" w:rsidP="00B34EF7">
      <w:pPr>
        <w:numPr>
          <w:ilvl w:val="0"/>
          <w:numId w:val="1"/>
        </w:numPr>
        <w:jc w:val="both"/>
        <w:rPr>
          <w:b/>
          <w:i/>
          <w:sz w:val="28"/>
          <w:szCs w:val="28"/>
          <w:lang w:val="uk-UA"/>
        </w:rPr>
      </w:pPr>
      <w:r>
        <w:rPr>
          <w:sz w:val="28"/>
          <w:szCs w:val="28"/>
          <w:lang w:val="uk-UA"/>
        </w:rPr>
        <w:t>забезпечити необхідні умови для проходження виробничої практики студентами у відділеннях лікувально-профілактичного закладу;</w:t>
      </w:r>
    </w:p>
    <w:p w:rsidR="00B34EF7" w:rsidRDefault="00B34EF7" w:rsidP="00B34EF7">
      <w:pPr>
        <w:numPr>
          <w:ilvl w:val="0"/>
          <w:numId w:val="1"/>
        </w:numPr>
        <w:jc w:val="both"/>
        <w:rPr>
          <w:b/>
          <w:i/>
          <w:sz w:val="28"/>
          <w:szCs w:val="28"/>
          <w:lang w:val="uk-UA"/>
        </w:rPr>
      </w:pPr>
      <w:r>
        <w:rPr>
          <w:sz w:val="28"/>
          <w:szCs w:val="28"/>
          <w:lang w:val="uk-UA"/>
        </w:rPr>
        <w:t>брати участь у прийманні диференційного заліку після проходження практики.</w:t>
      </w:r>
    </w:p>
    <w:p w:rsidR="00B34EF7" w:rsidRDefault="00B34EF7" w:rsidP="00B34EF7">
      <w:pPr>
        <w:jc w:val="both"/>
        <w:rPr>
          <w:sz w:val="28"/>
          <w:szCs w:val="28"/>
          <w:lang w:val="uk-UA"/>
        </w:rPr>
      </w:pPr>
    </w:p>
    <w:p w:rsidR="00B34EF7" w:rsidRDefault="00B34EF7" w:rsidP="00B34EF7">
      <w:pPr>
        <w:ind w:firstLine="720"/>
        <w:jc w:val="both"/>
        <w:rPr>
          <w:b/>
          <w:i/>
          <w:sz w:val="28"/>
          <w:szCs w:val="28"/>
          <w:lang w:val="uk-UA"/>
        </w:rPr>
      </w:pPr>
      <w:proofErr w:type="spellStart"/>
      <w:r>
        <w:rPr>
          <w:b/>
          <w:i/>
          <w:sz w:val="28"/>
          <w:szCs w:val="28"/>
          <w:lang w:val="uk-UA"/>
        </w:rPr>
        <w:t>Обов</w:t>
      </w:r>
      <w:proofErr w:type="spellEnd"/>
      <w:r>
        <w:rPr>
          <w:b/>
          <w:i/>
          <w:sz w:val="28"/>
          <w:szCs w:val="28"/>
          <w:lang w:val="en-US"/>
        </w:rPr>
        <w:t>’</w:t>
      </w:r>
      <w:proofErr w:type="spellStart"/>
      <w:r>
        <w:rPr>
          <w:b/>
          <w:i/>
          <w:sz w:val="28"/>
          <w:szCs w:val="28"/>
          <w:lang w:val="uk-UA"/>
        </w:rPr>
        <w:t>язки</w:t>
      </w:r>
      <w:proofErr w:type="spellEnd"/>
      <w:r>
        <w:rPr>
          <w:b/>
          <w:i/>
          <w:sz w:val="28"/>
          <w:szCs w:val="28"/>
          <w:lang w:val="uk-UA"/>
        </w:rPr>
        <w:t xml:space="preserve"> студента:</w:t>
      </w:r>
    </w:p>
    <w:p w:rsidR="00B34EF7" w:rsidRDefault="00B34EF7" w:rsidP="00B34EF7">
      <w:pPr>
        <w:ind w:firstLine="720"/>
        <w:jc w:val="both"/>
        <w:rPr>
          <w:b/>
          <w:i/>
          <w:sz w:val="28"/>
          <w:szCs w:val="28"/>
          <w:lang w:val="uk-UA"/>
        </w:rPr>
      </w:pPr>
    </w:p>
    <w:p w:rsidR="00B34EF7" w:rsidRDefault="00B34EF7" w:rsidP="00B34EF7">
      <w:pPr>
        <w:numPr>
          <w:ilvl w:val="0"/>
          <w:numId w:val="1"/>
        </w:numPr>
        <w:jc w:val="both"/>
        <w:rPr>
          <w:sz w:val="28"/>
          <w:szCs w:val="28"/>
          <w:lang w:val="uk-UA"/>
        </w:rPr>
      </w:pPr>
      <w:r>
        <w:rPr>
          <w:sz w:val="28"/>
          <w:szCs w:val="28"/>
          <w:lang w:val="uk-UA"/>
        </w:rPr>
        <w:t>до початку практики отримати від керівника практики необхідні документи;</w:t>
      </w:r>
    </w:p>
    <w:p w:rsidR="00B34EF7" w:rsidRDefault="00B34EF7" w:rsidP="00B34EF7">
      <w:pPr>
        <w:numPr>
          <w:ilvl w:val="0"/>
          <w:numId w:val="1"/>
        </w:numPr>
        <w:jc w:val="both"/>
        <w:rPr>
          <w:b/>
          <w:i/>
          <w:sz w:val="28"/>
          <w:szCs w:val="28"/>
          <w:lang w:val="uk-UA"/>
        </w:rPr>
      </w:pPr>
      <w:r>
        <w:rPr>
          <w:sz w:val="28"/>
          <w:szCs w:val="28"/>
          <w:lang w:val="uk-UA"/>
        </w:rPr>
        <w:t>своєчасно прибути на базу практики, строго дотримуватися графіка виходу на практику та правил внутрішнього розпорядку у відділеннях;</w:t>
      </w:r>
    </w:p>
    <w:p w:rsidR="00B34EF7" w:rsidRDefault="00B34EF7" w:rsidP="00B34EF7">
      <w:pPr>
        <w:ind w:left="360"/>
        <w:jc w:val="both"/>
        <w:rPr>
          <w:sz w:val="28"/>
          <w:szCs w:val="28"/>
          <w:lang w:val="uk-UA"/>
        </w:rPr>
      </w:pPr>
      <w:r>
        <w:rPr>
          <w:b/>
          <w:i/>
          <w:sz w:val="28"/>
          <w:szCs w:val="28"/>
          <w:lang w:val="uk-UA"/>
        </w:rPr>
        <w:t xml:space="preserve">     </w:t>
      </w:r>
      <w:r>
        <w:rPr>
          <w:sz w:val="28"/>
          <w:szCs w:val="28"/>
          <w:lang w:val="uk-UA"/>
        </w:rPr>
        <w:t>суворо дотримуватися правил охорони праці, техніки безпеки та виробничої санітарії, етико-деонтологічних норм поведінки в лікувально-профілактичних та аптечних закладах;</w:t>
      </w:r>
    </w:p>
    <w:p w:rsidR="00B34EF7" w:rsidRDefault="00B34EF7" w:rsidP="00B34EF7">
      <w:pPr>
        <w:numPr>
          <w:ilvl w:val="0"/>
          <w:numId w:val="1"/>
        </w:numPr>
        <w:jc w:val="both"/>
        <w:rPr>
          <w:b/>
          <w:i/>
          <w:sz w:val="28"/>
          <w:szCs w:val="28"/>
          <w:lang w:val="uk-UA"/>
        </w:rPr>
      </w:pPr>
      <w:r>
        <w:rPr>
          <w:sz w:val="28"/>
          <w:szCs w:val="28"/>
          <w:lang w:val="uk-UA"/>
        </w:rPr>
        <w:t>у повному обсязі виконувати всі завдання, передбачені програмою виробничої практики;</w:t>
      </w:r>
    </w:p>
    <w:p w:rsidR="00B34EF7" w:rsidRDefault="00B34EF7" w:rsidP="00B34EF7">
      <w:pPr>
        <w:numPr>
          <w:ilvl w:val="0"/>
          <w:numId w:val="1"/>
        </w:numPr>
        <w:jc w:val="both"/>
        <w:rPr>
          <w:b/>
          <w:i/>
          <w:sz w:val="28"/>
          <w:szCs w:val="28"/>
          <w:lang w:val="uk-UA"/>
        </w:rPr>
      </w:pPr>
      <w:r>
        <w:rPr>
          <w:sz w:val="28"/>
          <w:szCs w:val="28"/>
          <w:lang w:val="uk-UA"/>
        </w:rPr>
        <w:t>якісно вести документацію з виробничої практики;</w:t>
      </w:r>
    </w:p>
    <w:p w:rsidR="00B34EF7" w:rsidRDefault="00B34EF7" w:rsidP="00B34EF7">
      <w:pPr>
        <w:numPr>
          <w:ilvl w:val="0"/>
          <w:numId w:val="1"/>
        </w:numPr>
        <w:jc w:val="both"/>
        <w:rPr>
          <w:b/>
          <w:i/>
          <w:sz w:val="28"/>
          <w:szCs w:val="28"/>
          <w:lang w:val="uk-UA"/>
        </w:rPr>
      </w:pPr>
      <w:r>
        <w:rPr>
          <w:sz w:val="28"/>
          <w:szCs w:val="28"/>
          <w:lang w:val="uk-UA"/>
        </w:rPr>
        <w:t>своєчасно скласти звіт та диференційний залік з практики.</w:t>
      </w:r>
    </w:p>
    <w:p w:rsidR="00B34EF7" w:rsidRDefault="00B34EF7" w:rsidP="00B34EF7">
      <w:pPr>
        <w:ind w:left="720"/>
        <w:jc w:val="both"/>
        <w:rPr>
          <w:b/>
          <w:i/>
          <w:sz w:val="28"/>
          <w:szCs w:val="28"/>
          <w:lang w:val="uk-UA"/>
        </w:rPr>
      </w:pPr>
    </w:p>
    <w:p w:rsidR="00B34EF7" w:rsidRDefault="00B34EF7" w:rsidP="00B34EF7">
      <w:pPr>
        <w:ind w:left="720"/>
        <w:jc w:val="both"/>
        <w:rPr>
          <w:b/>
          <w:i/>
          <w:sz w:val="28"/>
          <w:szCs w:val="28"/>
          <w:lang w:val="uk-UA"/>
        </w:rPr>
      </w:pPr>
    </w:p>
    <w:p w:rsidR="00B34EF7" w:rsidRDefault="00B34EF7" w:rsidP="00B34EF7">
      <w:pPr>
        <w:ind w:left="720"/>
        <w:jc w:val="both"/>
        <w:rPr>
          <w:b/>
          <w:i/>
          <w:sz w:val="28"/>
          <w:szCs w:val="28"/>
          <w:lang w:val="uk-UA"/>
        </w:rPr>
      </w:pPr>
    </w:p>
    <w:p w:rsidR="00B34EF7" w:rsidRDefault="00B34EF7" w:rsidP="00B34EF7">
      <w:pPr>
        <w:ind w:left="720"/>
        <w:jc w:val="both"/>
        <w:rPr>
          <w:b/>
          <w:i/>
          <w:sz w:val="28"/>
          <w:szCs w:val="28"/>
          <w:lang w:val="uk-UA"/>
        </w:rPr>
      </w:pPr>
    </w:p>
    <w:p w:rsidR="00B34EF7" w:rsidRDefault="00B34EF7" w:rsidP="00B34EF7">
      <w:pPr>
        <w:ind w:left="720"/>
        <w:jc w:val="both"/>
        <w:rPr>
          <w:b/>
          <w:i/>
          <w:sz w:val="28"/>
          <w:szCs w:val="28"/>
          <w:lang w:val="uk-UA"/>
        </w:rPr>
      </w:pPr>
    </w:p>
    <w:p w:rsidR="00B34EF7" w:rsidRDefault="00B34EF7" w:rsidP="00B34EF7">
      <w:pPr>
        <w:ind w:left="720"/>
        <w:jc w:val="both"/>
        <w:rPr>
          <w:b/>
          <w:i/>
          <w:sz w:val="28"/>
          <w:szCs w:val="28"/>
          <w:lang w:val="uk-UA"/>
        </w:rPr>
      </w:pPr>
    </w:p>
    <w:p w:rsidR="00B34EF7" w:rsidRDefault="00B34EF7" w:rsidP="00B34EF7">
      <w:pPr>
        <w:ind w:left="720"/>
        <w:jc w:val="both"/>
        <w:rPr>
          <w:b/>
          <w:i/>
          <w:sz w:val="28"/>
          <w:szCs w:val="28"/>
          <w:lang w:val="uk-UA"/>
        </w:rPr>
      </w:pPr>
    </w:p>
    <w:p w:rsidR="00B34EF7" w:rsidRDefault="00B34EF7" w:rsidP="00B34EF7">
      <w:pPr>
        <w:ind w:left="720"/>
        <w:jc w:val="both"/>
        <w:rPr>
          <w:b/>
          <w:i/>
          <w:sz w:val="28"/>
          <w:szCs w:val="28"/>
          <w:lang w:val="uk-UA"/>
        </w:rPr>
      </w:pPr>
    </w:p>
    <w:p w:rsidR="00B34EF7" w:rsidRDefault="00B34EF7" w:rsidP="00B34EF7">
      <w:pPr>
        <w:jc w:val="both"/>
        <w:rPr>
          <w:sz w:val="28"/>
          <w:szCs w:val="28"/>
          <w:lang w:val="uk-UA"/>
        </w:rPr>
      </w:pPr>
    </w:p>
    <w:p w:rsidR="00B34EF7" w:rsidRDefault="00B34EF7" w:rsidP="00B34EF7">
      <w:pPr>
        <w:ind w:firstLine="720"/>
        <w:jc w:val="both"/>
        <w:rPr>
          <w:b/>
          <w:sz w:val="32"/>
          <w:szCs w:val="32"/>
          <w:lang w:val="uk-UA"/>
        </w:rPr>
      </w:pPr>
      <w:r>
        <w:rPr>
          <w:b/>
          <w:sz w:val="32"/>
          <w:szCs w:val="32"/>
          <w:lang w:val="uk-UA"/>
        </w:rPr>
        <w:lastRenderedPageBreak/>
        <w:t xml:space="preserve">3. ПРОГРАМА ТА ЗМІСТ ПРОХОДЖЕННЯ     </w:t>
      </w:r>
    </w:p>
    <w:p w:rsidR="00B34EF7" w:rsidRDefault="00B34EF7" w:rsidP="00B34EF7">
      <w:pPr>
        <w:ind w:firstLine="720"/>
        <w:jc w:val="both"/>
        <w:rPr>
          <w:b/>
          <w:sz w:val="32"/>
          <w:szCs w:val="32"/>
          <w:lang w:val="uk-UA"/>
        </w:rPr>
      </w:pPr>
      <w:r>
        <w:rPr>
          <w:b/>
          <w:sz w:val="32"/>
          <w:szCs w:val="32"/>
          <w:lang w:val="uk-UA"/>
        </w:rPr>
        <w:t xml:space="preserve">    ВИРОБНИЧОЇ ПРАКТИКИ.</w:t>
      </w:r>
    </w:p>
    <w:p w:rsidR="00B34EF7" w:rsidRDefault="00B34EF7" w:rsidP="00B34EF7">
      <w:pPr>
        <w:ind w:firstLine="720"/>
        <w:jc w:val="both"/>
        <w:rPr>
          <w:b/>
          <w:sz w:val="32"/>
          <w:szCs w:val="32"/>
          <w:lang w:val="uk-UA"/>
        </w:rPr>
      </w:pPr>
    </w:p>
    <w:p w:rsidR="00B34EF7" w:rsidRDefault="00B34EF7" w:rsidP="00B34EF7">
      <w:pPr>
        <w:ind w:firstLine="720"/>
        <w:jc w:val="both"/>
        <w:rPr>
          <w:sz w:val="28"/>
          <w:szCs w:val="28"/>
          <w:lang w:val="uk-UA"/>
        </w:rPr>
      </w:pPr>
      <w:r>
        <w:rPr>
          <w:sz w:val="28"/>
          <w:szCs w:val="28"/>
          <w:lang w:val="uk-UA"/>
        </w:rPr>
        <w:t>У період проходження виробничої практики з клінічної фармації та фармацевтичної опіки студент знайомиться з основними клінічними симптомами та синдромами найбільш поширених захворювань відповідно до профілю відділення та аптеки і проводить клініко-фармацевтичний аналіз раціонального застосування призначених лікарських засобів; надає рекомендації з фармацевтичної опіки пацієнтам та їх близьким.</w:t>
      </w:r>
    </w:p>
    <w:p w:rsidR="00B34EF7" w:rsidRDefault="00B34EF7" w:rsidP="00B34EF7">
      <w:pPr>
        <w:ind w:firstLine="720"/>
        <w:jc w:val="both"/>
        <w:rPr>
          <w:sz w:val="28"/>
          <w:szCs w:val="28"/>
          <w:lang w:val="uk-UA"/>
        </w:rPr>
      </w:pPr>
    </w:p>
    <w:p w:rsidR="00B34EF7" w:rsidRDefault="00B34EF7" w:rsidP="00B34EF7">
      <w:pPr>
        <w:ind w:firstLine="720"/>
        <w:jc w:val="both"/>
        <w:rPr>
          <w:b/>
          <w:sz w:val="28"/>
          <w:szCs w:val="28"/>
          <w:lang w:val="uk-UA"/>
        </w:rPr>
      </w:pPr>
      <w:r>
        <w:rPr>
          <w:b/>
          <w:sz w:val="28"/>
          <w:szCs w:val="28"/>
          <w:lang w:val="uk-UA"/>
        </w:rPr>
        <w:t>Зміст практики та розподіл робочого часу студентів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7"/>
        <w:gridCol w:w="6379"/>
        <w:gridCol w:w="1326"/>
      </w:tblGrid>
      <w:tr w:rsidR="00B34EF7" w:rsidTr="00B34EF7">
        <w:tc>
          <w:tcPr>
            <w:tcW w:w="817" w:type="dxa"/>
            <w:tcBorders>
              <w:top w:val="single" w:sz="4" w:space="0" w:color="auto"/>
              <w:left w:val="single" w:sz="4" w:space="0" w:color="auto"/>
              <w:bottom w:val="single" w:sz="4" w:space="0" w:color="auto"/>
              <w:right w:val="single" w:sz="4" w:space="0" w:color="auto"/>
            </w:tcBorders>
            <w:hideMark/>
          </w:tcPr>
          <w:p w:rsidR="00B34EF7" w:rsidRDefault="00B34EF7">
            <w:pPr>
              <w:tabs>
                <w:tab w:val="left" w:pos="240"/>
                <w:tab w:val="center" w:pos="1038"/>
              </w:tabs>
              <w:ind w:right="-1333"/>
              <w:rPr>
                <w:b/>
                <w:sz w:val="28"/>
                <w:szCs w:val="28"/>
                <w:lang w:val="uk-UA"/>
              </w:rPr>
            </w:pPr>
            <w:r>
              <w:rPr>
                <w:b/>
                <w:sz w:val="28"/>
                <w:szCs w:val="28"/>
                <w:lang w:val="uk-UA"/>
              </w:rPr>
              <w:tab/>
              <w:t>№</w:t>
            </w:r>
          </w:p>
          <w:p w:rsidR="00B34EF7" w:rsidRDefault="00B34EF7">
            <w:pPr>
              <w:tabs>
                <w:tab w:val="left" w:pos="240"/>
                <w:tab w:val="center" w:pos="1038"/>
              </w:tabs>
              <w:ind w:right="-1333"/>
              <w:rPr>
                <w:b/>
                <w:sz w:val="28"/>
                <w:szCs w:val="28"/>
                <w:lang w:val="uk-UA"/>
              </w:rPr>
            </w:pPr>
            <w:r>
              <w:rPr>
                <w:b/>
                <w:sz w:val="28"/>
                <w:szCs w:val="28"/>
                <w:lang w:val="uk-UA"/>
              </w:rPr>
              <w:tab/>
              <w:t>з/п</w:t>
            </w:r>
          </w:p>
        </w:tc>
        <w:tc>
          <w:tcPr>
            <w:tcW w:w="6379" w:type="dxa"/>
            <w:tcBorders>
              <w:top w:val="single" w:sz="4" w:space="0" w:color="auto"/>
              <w:left w:val="single" w:sz="4" w:space="0" w:color="auto"/>
              <w:bottom w:val="single" w:sz="4" w:space="0" w:color="auto"/>
              <w:right w:val="single" w:sz="4" w:space="0" w:color="auto"/>
            </w:tcBorders>
            <w:hideMark/>
          </w:tcPr>
          <w:p w:rsidR="00B34EF7" w:rsidRDefault="00B34EF7">
            <w:pPr>
              <w:ind w:right="-1333"/>
              <w:jc w:val="center"/>
              <w:rPr>
                <w:b/>
                <w:sz w:val="28"/>
                <w:szCs w:val="28"/>
                <w:lang w:val="uk-UA"/>
              </w:rPr>
            </w:pPr>
            <w:r>
              <w:rPr>
                <w:b/>
                <w:sz w:val="28"/>
                <w:szCs w:val="28"/>
                <w:lang w:val="uk-UA"/>
              </w:rPr>
              <w:t>Зміст роботи</w:t>
            </w:r>
          </w:p>
        </w:tc>
        <w:tc>
          <w:tcPr>
            <w:tcW w:w="1326" w:type="dxa"/>
            <w:tcBorders>
              <w:top w:val="single" w:sz="4" w:space="0" w:color="auto"/>
              <w:left w:val="single" w:sz="4" w:space="0" w:color="auto"/>
              <w:bottom w:val="single" w:sz="4" w:space="0" w:color="auto"/>
              <w:right w:val="single" w:sz="4" w:space="0" w:color="auto"/>
            </w:tcBorders>
            <w:hideMark/>
          </w:tcPr>
          <w:p w:rsidR="00B34EF7" w:rsidRDefault="00B34EF7">
            <w:pPr>
              <w:ind w:right="-1333"/>
              <w:jc w:val="both"/>
              <w:rPr>
                <w:b/>
                <w:sz w:val="28"/>
                <w:szCs w:val="28"/>
                <w:lang w:val="uk-UA"/>
              </w:rPr>
            </w:pPr>
            <w:r>
              <w:rPr>
                <w:b/>
                <w:sz w:val="28"/>
                <w:szCs w:val="28"/>
                <w:lang w:val="uk-UA"/>
              </w:rPr>
              <w:t>Кількість</w:t>
            </w:r>
          </w:p>
          <w:p w:rsidR="00B34EF7" w:rsidRDefault="00B34EF7">
            <w:pPr>
              <w:ind w:right="-1333"/>
              <w:jc w:val="both"/>
              <w:rPr>
                <w:b/>
                <w:sz w:val="28"/>
                <w:szCs w:val="28"/>
                <w:lang w:val="uk-UA"/>
              </w:rPr>
            </w:pPr>
            <w:r>
              <w:rPr>
                <w:b/>
                <w:sz w:val="28"/>
                <w:szCs w:val="28"/>
                <w:lang w:val="uk-UA"/>
              </w:rPr>
              <w:t>годин</w:t>
            </w:r>
          </w:p>
        </w:tc>
      </w:tr>
      <w:tr w:rsidR="00B34EF7" w:rsidTr="00B34EF7">
        <w:tc>
          <w:tcPr>
            <w:tcW w:w="817" w:type="dxa"/>
            <w:tcBorders>
              <w:top w:val="single" w:sz="4" w:space="0" w:color="auto"/>
              <w:left w:val="single" w:sz="4" w:space="0" w:color="auto"/>
              <w:bottom w:val="single" w:sz="4" w:space="0" w:color="auto"/>
              <w:right w:val="single" w:sz="4" w:space="0" w:color="auto"/>
            </w:tcBorders>
            <w:hideMark/>
          </w:tcPr>
          <w:p w:rsidR="00B34EF7" w:rsidRDefault="00B34EF7">
            <w:pPr>
              <w:ind w:right="-1333"/>
              <w:rPr>
                <w:sz w:val="28"/>
                <w:szCs w:val="28"/>
                <w:lang w:val="uk-UA"/>
              </w:rPr>
            </w:pPr>
            <w:r>
              <w:rPr>
                <w:sz w:val="28"/>
                <w:szCs w:val="28"/>
                <w:lang w:val="uk-UA"/>
              </w:rPr>
              <w:t>1.</w:t>
            </w:r>
          </w:p>
        </w:tc>
        <w:tc>
          <w:tcPr>
            <w:tcW w:w="6379" w:type="dxa"/>
            <w:tcBorders>
              <w:top w:val="single" w:sz="4" w:space="0" w:color="auto"/>
              <w:left w:val="single" w:sz="4" w:space="0" w:color="auto"/>
              <w:bottom w:val="single" w:sz="4" w:space="0" w:color="auto"/>
              <w:right w:val="single" w:sz="4" w:space="0" w:color="auto"/>
            </w:tcBorders>
            <w:hideMark/>
          </w:tcPr>
          <w:p w:rsidR="00B34EF7" w:rsidRDefault="00B34EF7">
            <w:pPr>
              <w:pStyle w:val="a3"/>
              <w:ind w:left="0" w:right="-1049"/>
            </w:pPr>
            <w:r>
              <w:t>Ознайомлення зі структурою та принципами</w:t>
            </w:r>
          </w:p>
          <w:p w:rsidR="00B34EF7" w:rsidRDefault="00B34EF7">
            <w:pPr>
              <w:pStyle w:val="a3"/>
              <w:ind w:left="0" w:right="-1049"/>
            </w:pPr>
            <w:r>
              <w:t xml:space="preserve"> роботи базового багатопрофільного </w:t>
            </w:r>
          </w:p>
          <w:p w:rsidR="00B34EF7" w:rsidRDefault="00B34EF7">
            <w:pPr>
              <w:pStyle w:val="a3"/>
              <w:ind w:left="0" w:right="-1049"/>
            </w:pPr>
            <w:r>
              <w:t xml:space="preserve">лікувально-профілактичного закладу, </w:t>
            </w:r>
          </w:p>
          <w:p w:rsidR="00B34EF7" w:rsidRDefault="00B34EF7">
            <w:pPr>
              <w:pStyle w:val="a3"/>
              <w:ind w:left="0" w:right="-1049"/>
            </w:pPr>
            <w:r>
              <w:t xml:space="preserve">стаціонарних відділень, діагностичних </w:t>
            </w:r>
          </w:p>
          <w:p w:rsidR="00B34EF7" w:rsidRDefault="00B34EF7">
            <w:pPr>
              <w:pStyle w:val="a3"/>
              <w:ind w:left="0" w:right="-1049"/>
            </w:pPr>
            <w:r>
              <w:t>підрозділів, аптечних установ, які розташовані</w:t>
            </w:r>
          </w:p>
          <w:p w:rsidR="00B34EF7" w:rsidRDefault="00B34EF7">
            <w:pPr>
              <w:pStyle w:val="a3"/>
              <w:ind w:left="0" w:right="-1049"/>
            </w:pPr>
            <w:r>
              <w:t xml:space="preserve"> на базі лікарні та за її  межами, оснащенням </w:t>
            </w:r>
          </w:p>
          <w:p w:rsidR="00B34EF7" w:rsidRDefault="00B34EF7">
            <w:pPr>
              <w:pStyle w:val="a3"/>
              <w:ind w:left="0" w:right="-1049"/>
            </w:pPr>
            <w:r>
              <w:t xml:space="preserve">робочого місця провізора. </w:t>
            </w:r>
          </w:p>
          <w:p w:rsidR="00B34EF7" w:rsidRDefault="00B34EF7">
            <w:pPr>
              <w:pStyle w:val="a3"/>
              <w:ind w:left="0" w:right="-1049"/>
            </w:pPr>
            <w:r>
              <w:t xml:space="preserve">Ознайомлення з основними </w:t>
            </w:r>
          </w:p>
          <w:p w:rsidR="00B34EF7" w:rsidRDefault="00B34EF7">
            <w:pPr>
              <w:pStyle w:val="a3"/>
              <w:ind w:left="0" w:right="-1049"/>
            </w:pPr>
            <w:r>
              <w:t xml:space="preserve">принципами медичної і фармацевтичної </w:t>
            </w:r>
          </w:p>
          <w:p w:rsidR="00B34EF7" w:rsidRDefault="00B34EF7">
            <w:pPr>
              <w:pStyle w:val="a3"/>
              <w:ind w:left="0" w:right="-1049"/>
            </w:pPr>
            <w:r>
              <w:t xml:space="preserve">етики і деонтології, поведінки провізора </w:t>
            </w:r>
          </w:p>
          <w:p w:rsidR="00B34EF7" w:rsidRDefault="00B34EF7">
            <w:pPr>
              <w:pStyle w:val="a3"/>
              <w:ind w:left="0" w:right="-1049"/>
            </w:pPr>
            <w:r>
              <w:t>з лікарем, медсестрою, хворим, відвідувачем</w:t>
            </w:r>
          </w:p>
          <w:p w:rsidR="00B34EF7" w:rsidRDefault="00B34EF7">
            <w:pPr>
              <w:pStyle w:val="a3"/>
              <w:ind w:left="0" w:right="-1049"/>
            </w:pPr>
            <w:r>
              <w:t xml:space="preserve"> аптеки, практичне закріплення отриманих </w:t>
            </w:r>
          </w:p>
          <w:p w:rsidR="00B34EF7" w:rsidRDefault="00B34EF7">
            <w:pPr>
              <w:pStyle w:val="a3"/>
              <w:ind w:left="0" w:right="-1049"/>
            </w:pPr>
            <w:r>
              <w:t xml:space="preserve">навичок. Принципи </w:t>
            </w:r>
            <w:proofErr w:type="spellStart"/>
            <w:r>
              <w:t>консультативно-</w:t>
            </w:r>
            <w:proofErr w:type="spellEnd"/>
          </w:p>
          <w:p w:rsidR="00B34EF7" w:rsidRDefault="00B34EF7">
            <w:pPr>
              <w:pStyle w:val="a3"/>
              <w:ind w:left="0" w:right="-1049"/>
            </w:pPr>
            <w:r>
              <w:t>інформаційної роботи у відділенні, в аптеці.</w:t>
            </w:r>
          </w:p>
        </w:tc>
        <w:tc>
          <w:tcPr>
            <w:tcW w:w="1326" w:type="dxa"/>
            <w:tcBorders>
              <w:top w:val="single" w:sz="4" w:space="0" w:color="auto"/>
              <w:left w:val="single" w:sz="4" w:space="0" w:color="auto"/>
              <w:bottom w:val="single" w:sz="4" w:space="0" w:color="auto"/>
              <w:right w:val="single" w:sz="4" w:space="0" w:color="auto"/>
            </w:tcBorders>
            <w:hideMark/>
          </w:tcPr>
          <w:p w:rsidR="00B34EF7" w:rsidRDefault="00B34EF7">
            <w:pPr>
              <w:ind w:right="-1333"/>
              <w:rPr>
                <w:sz w:val="28"/>
                <w:szCs w:val="28"/>
                <w:lang w:val="uk-UA"/>
              </w:rPr>
            </w:pPr>
            <w:r>
              <w:rPr>
                <w:sz w:val="28"/>
                <w:szCs w:val="28"/>
                <w:lang w:val="uk-UA"/>
              </w:rPr>
              <w:t>2</w:t>
            </w:r>
          </w:p>
        </w:tc>
      </w:tr>
      <w:tr w:rsidR="00B34EF7" w:rsidTr="00B34EF7">
        <w:tc>
          <w:tcPr>
            <w:tcW w:w="817" w:type="dxa"/>
            <w:tcBorders>
              <w:top w:val="single" w:sz="4" w:space="0" w:color="auto"/>
              <w:left w:val="single" w:sz="4" w:space="0" w:color="auto"/>
              <w:bottom w:val="single" w:sz="4" w:space="0" w:color="auto"/>
              <w:right w:val="single" w:sz="4" w:space="0" w:color="auto"/>
            </w:tcBorders>
            <w:hideMark/>
          </w:tcPr>
          <w:p w:rsidR="00B34EF7" w:rsidRDefault="00B34EF7">
            <w:pPr>
              <w:ind w:right="-1333"/>
              <w:rPr>
                <w:sz w:val="28"/>
                <w:szCs w:val="28"/>
                <w:lang w:val="uk-UA"/>
              </w:rPr>
            </w:pPr>
            <w:r>
              <w:rPr>
                <w:sz w:val="28"/>
                <w:szCs w:val="28"/>
                <w:lang w:val="uk-UA"/>
              </w:rPr>
              <w:t>2.</w:t>
            </w:r>
          </w:p>
        </w:tc>
        <w:tc>
          <w:tcPr>
            <w:tcW w:w="6379" w:type="dxa"/>
            <w:tcBorders>
              <w:top w:val="single" w:sz="4" w:space="0" w:color="auto"/>
              <w:left w:val="single" w:sz="4" w:space="0" w:color="auto"/>
              <w:bottom w:val="single" w:sz="4" w:space="0" w:color="auto"/>
              <w:right w:val="single" w:sz="4" w:space="0" w:color="auto"/>
            </w:tcBorders>
            <w:hideMark/>
          </w:tcPr>
          <w:p w:rsidR="00B34EF7" w:rsidRDefault="00B34EF7">
            <w:pPr>
              <w:pStyle w:val="a3"/>
              <w:spacing w:line="360" w:lineRule="auto"/>
              <w:ind w:left="0" w:right="-1050"/>
            </w:pPr>
            <w:r>
              <w:t>Диференційований залік.</w:t>
            </w:r>
          </w:p>
        </w:tc>
        <w:tc>
          <w:tcPr>
            <w:tcW w:w="1326" w:type="dxa"/>
            <w:tcBorders>
              <w:top w:val="single" w:sz="4" w:space="0" w:color="auto"/>
              <w:left w:val="single" w:sz="4" w:space="0" w:color="auto"/>
              <w:bottom w:val="single" w:sz="4" w:space="0" w:color="auto"/>
              <w:right w:val="single" w:sz="4" w:space="0" w:color="auto"/>
            </w:tcBorders>
            <w:hideMark/>
          </w:tcPr>
          <w:p w:rsidR="00B34EF7" w:rsidRDefault="00B34EF7">
            <w:pPr>
              <w:ind w:right="-1333"/>
              <w:rPr>
                <w:sz w:val="28"/>
                <w:szCs w:val="28"/>
                <w:lang w:val="uk-UA"/>
              </w:rPr>
            </w:pPr>
            <w:r>
              <w:rPr>
                <w:sz w:val="28"/>
                <w:szCs w:val="28"/>
                <w:lang w:val="uk-UA"/>
              </w:rPr>
              <w:t>2</w:t>
            </w:r>
          </w:p>
        </w:tc>
      </w:tr>
    </w:tbl>
    <w:p w:rsidR="00B34EF7" w:rsidRDefault="00B34EF7" w:rsidP="00B34EF7">
      <w:pPr>
        <w:ind w:firstLine="720"/>
        <w:jc w:val="both"/>
        <w:rPr>
          <w:b/>
          <w:sz w:val="32"/>
          <w:szCs w:val="32"/>
          <w:lang w:val="uk-UA"/>
        </w:rPr>
      </w:pPr>
      <w:r>
        <w:rPr>
          <w:sz w:val="28"/>
          <w:szCs w:val="28"/>
          <w:lang w:val="uk-UA"/>
        </w:rPr>
        <w:t xml:space="preserve">    </w:t>
      </w:r>
      <w:r>
        <w:rPr>
          <w:b/>
          <w:sz w:val="32"/>
          <w:szCs w:val="32"/>
          <w:lang w:val="uk-UA"/>
        </w:rPr>
        <w:t xml:space="preserve"> </w:t>
      </w:r>
    </w:p>
    <w:p w:rsidR="00B34EF7" w:rsidRDefault="00B34EF7" w:rsidP="00B34EF7">
      <w:pPr>
        <w:ind w:firstLine="720"/>
        <w:jc w:val="both"/>
        <w:rPr>
          <w:b/>
          <w:sz w:val="28"/>
          <w:szCs w:val="28"/>
          <w:lang w:val="uk-UA"/>
        </w:rPr>
      </w:pPr>
      <w:r>
        <w:rPr>
          <w:b/>
          <w:sz w:val="28"/>
          <w:szCs w:val="28"/>
          <w:lang w:val="uk-UA"/>
        </w:rPr>
        <w:t>Перелік знань та умінь, якими повинні оволодіти студенти</w:t>
      </w:r>
    </w:p>
    <w:p w:rsidR="00B34EF7" w:rsidRDefault="00B34EF7" w:rsidP="00B34EF7">
      <w:pPr>
        <w:ind w:firstLine="720"/>
        <w:jc w:val="both"/>
        <w:rPr>
          <w:b/>
          <w:sz w:val="28"/>
          <w:szCs w:val="28"/>
          <w:lang w:val="uk-UA"/>
        </w:rPr>
      </w:pPr>
      <w:r>
        <w:rPr>
          <w:b/>
          <w:sz w:val="28"/>
          <w:szCs w:val="28"/>
          <w:lang w:val="uk-UA"/>
        </w:rPr>
        <w:t>під час практики.</w:t>
      </w:r>
    </w:p>
    <w:p w:rsidR="00B34EF7" w:rsidRDefault="00B34EF7" w:rsidP="00B34EF7">
      <w:pPr>
        <w:ind w:firstLine="720"/>
        <w:jc w:val="both"/>
        <w:rPr>
          <w:b/>
          <w:i/>
          <w:sz w:val="28"/>
          <w:szCs w:val="28"/>
          <w:lang w:val="uk-UA"/>
        </w:rPr>
      </w:pPr>
      <w:r>
        <w:rPr>
          <w:b/>
          <w:i/>
          <w:sz w:val="28"/>
          <w:szCs w:val="28"/>
          <w:lang w:val="uk-UA"/>
        </w:rPr>
        <w:t>Студенти повинні знати:</w:t>
      </w:r>
    </w:p>
    <w:p w:rsidR="00B34EF7" w:rsidRDefault="00B34EF7" w:rsidP="00B34EF7">
      <w:pPr>
        <w:numPr>
          <w:ilvl w:val="0"/>
          <w:numId w:val="1"/>
        </w:numPr>
        <w:jc w:val="both"/>
        <w:rPr>
          <w:sz w:val="28"/>
          <w:szCs w:val="28"/>
          <w:lang w:val="uk-UA"/>
        </w:rPr>
      </w:pPr>
      <w:r>
        <w:rPr>
          <w:sz w:val="28"/>
          <w:szCs w:val="28"/>
          <w:lang w:val="uk-UA"/>
        </w:rPr>
        <w:t>основні клінічні симптоми та синдроми найбільш поширених захворювань внутрішніх органів, патогенетичні підходи до їх фармакотерапії;</w:t>
      </w:r>
    </w:p>
    <w:p w:rsidR="00B34EF7" w:rsidRDefault="00B34EF7" w:rsidP="00B34EF7">
      <w:pPr>
        <w:numPr>
          <w:ilvl w:val="0"/>
          <w:numId w:val="1"/>
        </w:numPr>
        <w:jc w:val="both"/>
        <w:rPr>
          <w:sz w:val="28"/>
          <w:szCs w:val="28"/>
          <w:lang w:val="uk-UA"/>
        </w:rPr>
      </w:pPr>
      <w:r>
        <w:rPr>
          <w:sz w:val="28"/>
          <w:szCs w:val="28"/>
          <w:lang w:val="uk-UA"/>
        </w:rPr>
        <w:t>характерні клінічні симптоми найбільш розповсюджених захворювань внутрішніх органів, що вимагають обов’язкового втручання лікаря;</w:t>
      </w:r>
    </w:p>
    <w:p w:rsidR="00B34EF7" w:rsidRDefault="00B34EF7" w:rsidP="00B34EF7">
      <w:pPr>
        <w:numPr>
          <w:ilvl w:val="0"/>
          <w:numId w:val="1"/>
        </w:numPr>
        <w:jc w:val="both"/>
        <w:rPr>
          <w:sz w:val="28"/>
          <w:szCs w:val="28"/>
          <w:lang w:val="uk-UA"/>
        </w:rPr>
      </w:pPr>
      <w:r>
        <w:rPr>
          <w:sz w:val="28"/>
          <w:szCs w:val="28"/>
          <w:lang w:val="uk-UA"/>
        </w:rPr>
        <w:t>принципи раціональної фармакотерапії найбільш поширених захворювань;</w:t>
      </w:r>
    </w:p>
    <w:p w:rsidR="00B34EF7" w:rsidRDefault="00B34EF7" w:rsidP="00B34EF7">
      <w:pPr>
        <w:numPr>
          <w:ilvl w:val="0"/>
          <w:numId w:val="1"/>
        </w:numPr>
        <w:jc w:val="both"/>
        <w:rPr>
          <w:sz w:val="28"/>
          <w:szCs w:val="28"/>
          <w:lang w:val="uk-UA"/>
        </w:rPr>
      </w:pPr>
      <w:r>
        <w:rPr>
          <w:sz w:val="28"/>
          <w:szCs w:val="28"/>
          <w:lang w:val="uk-UA"/>
        </w:rPr>
        <w:t>методи та критерії оцінки клінічної ефективності лікарських засобів основних фармакологічних груп;</w:t>
      </w:r>
    </w:p>
    <w:p w:rsidR="00B34EF7" w:rsidRDefault="00B34EF7" w:rsidP="00B34EF7">
      <w:pPr>
        <w:numPr>
          <w:ilvl w:val="0"/>
          <w:numId w:val="1"/>
        </w:numPr>
        <w:jc w:val="both"/>
        <w:rPr>
          <w:sz w:val="28"/>
          <w:szCs w:val="28"/>
          <w:lang w:val="uk-UA"/>
        </w:rPr>
      </w:pPr>
      <w:r>
        <w:rPr>
          <w:sz w:val="28"/>
          <w:szCs w:val="28"/>
          <w:lang w:val="uk-UA"/>
        </w:rPr>
        <w:t xml:space="preserve">перелік захворювань, патологічних станів, при яких можливе відповідальне самолікування, характерні для них клінічні прояви та лікарські засоби </w:t>
      </w:r>
      <w:proofErr w:type="spellStart"/>
      <w:r>
        <w:rPr>
          <w:sz w:val="28"/>
          <w:szCs w:val="28"/>
          <w:lang w:val="uk-UA"/>
        </w:rPr>
        <w:t>безрецептурного</w:t>
      </w:r>
      <w:proofErr w:type="spellEnd"/>
      <w:r>
        <w:rPr>
          <w:sz w:val="28"/>
          <w:szCs w:val="28"/>
          <w:lang w:val="uk-UA"/>
        </w:rPr>
        <w:t xml:space="preserve"> відпуску;</w:t>
      </w:r>
    </w:p>
    <w:p w:rsidR="00B34EF7" w:rsidRDefault="00B34EF7" w:rsidP="00B34EF7">
      <w:pPr>
        <w:numPr>
          <w:ilvl w:val="0"/>
          <w:numId w:val="1"/>
        </w:numPr>
        <w:jc w:val="both"/>
        <w:rPr>
          <w:sz w:val="28"/>
          <w:szCs w:val="28"/>
          <w:lang w:val="uk-UA"/>
        </w:rPr>
      </w:pPr>
      <w:r>
        <w:rPr>
          <w:sz w:val="28"/>
          <w:szCs w:val="28"/>
          <w:lang w:val="uk-UA"/>
        </w:rPr>
        <w:lastRenderedPageBreak/>
        <w:t xml:space="preserve">принципи фармацевтичної опіки </w:t>
      </w:r>
      <w:proofErr w:type="spellStart"/>
      <w:r>
        <w:rPr>
          <w:sz w:val="28"/>
          <w:szCs w:val="28"/>
          <w:lang w:val="uk-UA"/>
        </w:rPr>
        <w:t>ОТС-препаратів</w:t>
      </w:r>
      <w:proofErr w:type="spellEnd"/>
      <w:r>
        <w:rPr>
          <w:sz w:val="28"/>
          <w:szCs w:val="28"/>
          <w:lang w:val="uk-UA"/>
        </w:rPr>
        <w:t xml:space="preserve"> в стаціонарі та аптечному пункті лікувально-профілактичного закладу;</w:t>
      </w:r>
    </w:p>
    <w:p w:rsidR="00B34EF7" w:rsidRDefault="00B34EF7" w:rsidP="00B34EF7">
      <w:pPr>
        <w:numPr>
          <w:ilvl w:val="0"/>
          <w:numId w:val="1"/>
        </w:numPr>
        <w:jc w:val="both"/>
        <w:rPr>
          <w:sz w:val="28"/>
          <w:szCs w:val="28"/>
          <w:lang w:val="uk-UA"/>
        </w:rPr>
      </w:pPr>
      <w:r>
        <w:rPr>
          <w:sz w:val="28"/>
          <w:szCs w:val="28"/>
          <w:lang w:val="uk-UA"/>
        </w:rPr>
        <w:t>критерії проявів можливої побічної дії, реакцій, явищ різних лікарських засобів; методи і засоби їх корекції та профілактики;</w:t>
      </w:r>
    </w:p>
    <w:p w:rsidR="00B34EF7" w:rsidRDefault="00B34EF7" w:rsidP="00B34EF7">
      <w:pPr>
        <w:numPr>
          <w:ilvl w:val="0"/>
          <w:numId w:val="1"/>
        </w:numPr>
        <w:jc w:val="both"/>
        <w:rPr>
          <w:sz w:val="28"/>
          <w:szCs w:val="28"/>
          <w:lang w:val="uk-UA"/>
        </w:rPr>
      </w:pPr>
      <w:r>
        <w:rPr>
          <w:sz w:val="28"/>
          <w:szCs w:val="28"/>
          <w:lang w:val="uk-UA"/>
        </w:rPr>
        <w:t>принципи взаємодії лікарських засобів в організмі хворого;</w:t>
      </w:r>
    </w:p>
    <w:p w:rsidR="00B34EF7" w:rsidRDefault="00B34EF7" w:rsidP="00B34EF7">
      <w:pPr>
        <w:numPr>
          <w:ilvl w:val="0"/>
          <w:numId w:val="1"/>
        </w:numPr>
        <w:jc w:val="both"/>
        <w:rPr>
          <w:sz w:val="28"/>
          <w:szCs w:val="28"/>
          <w:lang w:val="uk-UA"/>
        </w:rPr>
      </w:pPr>
      <w:r>
        <w:rPr>
          <w:sz w:val="28"/>
          <w:szCs w:val="28"/>
          <w:lang w:val="uk-UA"/>
        </w:rPr>
        <w:t>обов’язки та ступінь відповідальності провізора за ефективність фармакотерапії при здійсненні фармацевтичної опіки;</w:t>
      </w:r>
    </w:p>
    <w:p w:rsidR="00B34EF7" w:rsidRDefault="00B34EF7" w:rsidP="00B34EF7">
      <w:pPr>
        <w:numPr>
          <w:ilvl w:val="0"/>
          <w:numId w:val="1"/>
        </w:numPr>
        <w:jc w:val="both"/>
        <w:rPr>
          <w:sz w:val="28"/>
          <w:szCs w:val="28"/>
          <w:lang w:val="uk-UA"/>
        </w:rPr>
      </w:pPr>
      <w:r>
        <w:rPr>
          <w:sz w:val="28"/>
          <w:szCs w:val="28"/>
          <w:lang w:val="uk-UA"/>
        </w:rPr>
        <w:t xml:space="preserve">алгоритм вибору оптимального </w:t>
      </w:r>
      <w:proofErr w:type="spellStart"/>
      <w:r>
        <w:rPr>
          <w:sz w:val="28"/>
          <w:szCs w:val="28"/>
          <w:lang w:val="uk-UA"/>
        </w:rPr>
        <w:t>безрецептурного</w:t>
      </w:r>
      <w:proofErr w:type="spellEnd"/>
      <w:r>
        <w:rPr>
          <w:sz w:val="28"/>
          <w:szCs w:val="28"/>
          <w:lang w:val="uk-UA"/>
        </w:rPr>
        <w:t xml:space="preserve"> лікарського засобу для лікування патологічних станів, при яких можливе відповідальне самолікування.</w:t>
      </w:r>
    </w:p>
    <w:p w:rsidR="00B34EF7" w:rsidRDefault="00B34EF7" w:rsidP="00B34EF7">
      <w:pPr>
        <w:jc w:val="both"/>
        <w:rPr>
          <w:sz w:val="28"/>
          <w:szCs w:val="28"/>
          <w:lang w:val="uk-UA"/>
        </w:rPr>
      </w:pPr>
    </w:p>
    <w:p w:rsidR="00B34EF7" w:rsidRDefault="00B34EF7" w:rsidP="00B34EF7">
      <w:pPr>
        <w:ind w:firstLine="720"/>
        <w:jc w:val="both"/>
        <w:rPr>
          <w:b/>
          <w:i/>
          <w:sz w:val="28"/>
          <w:szCs w:val="28"/>
          <w:lang w:val="uk-UA"/>
        </w:rPr>
      </w:pPr>
      <w:r>
        <w:rPr>
          <w:b/>
          <w:i/>
          <w:sz w:val="28"/>
          <w:szCs w:val="28"/>
          <w:lang w:val="uk-UA"/>
        </w:rPr>
        <w:t>Студенти повинні уміти:</w:t>
      </w:r>
    </w:p>
    <w:p w:rsidR="00B34EF7" w:rsidRDefault="00B34EF7" w:rsidP="00B34EF7">
      <w:pPr>
        <w:numPr>
          <w:ilvl w:val="0"/>
          <w:numId w:val="1"/>
        </w:numPr>
        <w:jc w:val="both"/>
        <w:rPr>
          <w:sz w:val="28"/>
          <w:szCs w:val="28"/>
          <w:lang w:val="uk-UA"/>
        </w:rPr>
      </w:pPr>
      <w:r>
        <w:rPr>
          <w:sz w:val="28"/>
          <w:szCs w:val="28"/>
          <w:lang w:val="uk-UA"/>
        </w:rPr>
        <w:t>дотримуватися положень фармацевтичної етики та деонтології; брати участь у погодженні комплексу завдань, пов’язаних із взаємовідносинами між лікарем, провізором і хворим;</w:t>
      </w:r>
    </w:p>
    <w:p w:rsidR="00B34EF7" w:rsidRDefault="00B34EF7" w:rsidP="00B34EF7">
      <w:pPr>
        <w:numPr>
          <w:ilvl w:val="0"/>
          <w:numId w:val="1"/>
        </w:numPr>
        <w:jc w:val="both"/>
        <w:rPr>
          <w:sz w:val="28"/>
          <w:szCs w:val="28"/>
          <w:lang w:val="uk-UA"/>
        </w:rPr>
      </w:pPr>
      <w:r>
        <w:rPr>
          <w:sz w:val="28"/>
          <w:szCs w:val="28"/>
          <w:lang w:val="uk-UA"/>
        </w:rPr>
        <w:t xml:space="preserve">ідентифікувати зареєстровані в Україні лікарські засоби за допомогою міжнародної, торгової, хімічної назви щодо їх віднесення до певної фармакологічної та </w:t>
      </w:r>
      <w:proofErr w:type="spellStart"/>
      <w:r>
        <w:rPr>
          <w:sz w:val="28"/>
          <w:szCs w:val="28"/>
          <w:lang w:val="uk-UA"/>
        </w:rPr>
        <w:t>фармакотерапевтичної</w:t>
      </w:r>
      <w:proofErr w:type="spellEnd"/>
      <w:r>
        <w:rPr>
          <w:sz w:val="28"/>
          <w:szCs w:val="28"/>
          <w:lang w:val="uk-UA"/>
        </w:rPr>
        <w:t xml:space="preserve"> групи;</w:t>
      </w:r>
    </w:p>
    <w:p w:rsidR="00B34EF7" w:rsidRDefault="00B34EF7" w:rsidP="00B34EF7">
      <w:pPr>
        <w:numPr>
          <w:ilvl w:val="0"/>
          <w:numId w:val="1"/>
        </w:numPr>
        <w:jc w:val="both"/>
        <w:rPr>
          <w:sz w:val="28"/>
          <w:szCs w:val="28"/>
          <w:lang w:val="uk-UA"/>
        </w:rPr>
      </w:pPr>
      <w:r>
        <w:rPr>
          <w:sz w:val="28"/>
          <w:szCs w:val="28"/>
          <w:lang w:val="uk-UA"/>
        </w:rPr>
        <w:t>користуватися нормативною та довідковою літературою про лікарські засоби;</w:t>
      </w:r>
    </w:p>
    <w:p w:rsidR="00B34EF7" w:rsidRDefault="00B34EF7" w:rsidP="00B34EF7">
      <w:pPr>
        <w:numPr>
          <w:ilvl w:val="0"/>
          <w:numId w:val="1"/>
        </w:numPr>
        <w:jc w:val="both"/>
        <w:rPr>
          <w:sz w:val="28"/>
          <w:szCs w:val="28"/>
          <w:lang w:val="uk-UA"/>
        </w:rPr>
      </w:pPr>
      <w:r>
        <w:rPr>
          <w:sz w:val="28"/>
          <w:szCs w:val="28"/>
          <w:lang w:val="uk-UA"/>
        </w:rPr>
        <w:t xml:space="preserve">на основі листків призначень аналізувати раціональність вибору оптимальної лікарської форми, дози, шляхів введення ліків та терміну їх застосування (враховуючи індивідуальні особливості хворого, наявність супутніх захворювань, час прийому і склад їжі, вік і стать, принципи </w:t>
      </w:r>
      <w:proofErr w:type="spellStart"/>
      <w:r>
        <w:rPr>
          <w:sz w:val="28"/>
          <w:szCs w:val="28"/>
          <w:lang w:val="uk-UA"/>
        </w:rPr>
        <w:t>хронофармакології</w:t>
      </w:r>
      <w:proofErr w:type="spellEnd"/>
      <w:r>
        <w:rPr>
          <w:sz w:val="28"/>
          <w:szCs w:val="28"/>
          <w:lang w:val="uk-UA"/>
        </w:rPr>
        <w:t xml:space="preserve">, особливості фармакокінетики та </w:t>
      </w:r>
      <w:proofErr w:type="spellStart"/>
      <w:r>
        <w:rPr>
          <w:sz w:val="28"/>
          <w:szCs w:val="28"/>
          <w:lang w:val="uk-UA"/>
        </w:rPr>
        <w:t>фармакодинаміки</w:t>
      </w:r>
      <w:proofErr w:type="spellEnd"/>
      <w:r>
        <w:rPr>
          <w:sz w:val="28"/>
          <w:szCs w:val="28"/>
          <w:lang w:val="uk-UA"/>
        </w:rPr>
        <w:t xml:space="preserve"> лікарського засобу);</w:t>
      </w:r>
    </w:p>
    <w:p w:rsidR="00B34EF7" w:rsidRDefault="00B34EF7" w:rsidP="00B34EF7">
      <w:pPr>
        <w:numPr>
          <w:ilvl w:val="0"/>
          <w:numId w:val="1"/>
        </w:numPr>
        <w:jc w:val="both"/>
        <w:rPr>
          <w:sz w:val="28"/>
          <w:szCs w:val="28"/>
          <w:lang w:val="uk-UA"/>
        </w:rPr>
      </w:pPr>
      <w:r>
        <w:rPr>
          <w:sz w:val="28"/>
          <w:szCs w:val="28"/>
          <w:lang w:val="uk-UA"/>
        </w:rPr>
        <w:t>готувати інформаційні повідомлення для лікарів про традиційні та нові ліки, особливості їх дії, методи раціонального застосування;</w:t>
      </w:r>
    </w:p>
    <w:p w:rsidR="00B34EF7" w:rsidRDefault="00B34EF7" w:rsidP="00B34EF7">
      <w:pPr>
        <w:numPr>
          <w:ilvl w:val="0"/>
          <w:numId w:val="1"/>
        </w:numPr>
        <w:jc w:val="both"/>
        <w:rPr>
          <w:sz w:val="28"/>
          <w:szCs w:val="28"/>
          <w:lang w:val="uk-UA"/>
        </w:rPr>
      </w:pPr>
      <w:r>
        <w:rPr>
          <w:sz w:val="28"/>
          <w:szCs w:val="28"/>
          <w:lang w:val="uk-UA"/>
        </w:rPr>
        <w:t xml:space="preserve">інформувати лікарів про особливості </w:t>
      </w:r>
      <w:proofErr w:type="spellStart"/>
      <w:r>
        <w:rPr>
          <w:sz w:val="28"/>
          <w:szCs w:val="28"/>
          <w:lang w:val="uk-UA"/>
        </w:rPr>
        <w:t>фармакодинаміки</w:t>
      </w:r>
      <w:proofErr w:type="spellEnd"/>
      <w:r>
        <w:rPr>
          <w:sz w:val="28"/>
          <w:szCs w:val="28"/>
          <w:lang w:val="uk-UA"/>
        </w:rPr>
        <w:t xml:space="preserve"> та фармакокінетики нових лікарських засобів, що надходять до аптечної мережі України;</w:t>
      </w:r>
    </w:p>
    <w:p w:rsidR="00B34EF7" w:rsidRDefault="00B34EF7" w:rsidP="00B34EF7">
      <w:pPr>
        <w:numPr>
          <w:ilvl w:val="0"/>
          <w:numId w:val="1"/>
        </w:numPr>
        <w:jc w:val="both"/>
        <w:rPr>
          <w:sz w:val="28"/>
          <w:szCs w:val="28"/>
          <w:lang w:val="uk-UA"/>
        </w:rPr>
      </w:pPr>
      <w:r>
        <w:rPr>
          <w:sz w:val="28"/>
          <w:szCs w:val="28"/>
          <w:lang w:val="uk-UA"/>
        </w:rPr>
        <w:t xml:space="preserve">здійснювати фармацевтичну опіку пацієнтів, консультувати хворих та членів їх родин з питань раціонального використання без рецептурних лікарських засобів різних </w:t>
      </w:r>
      <w:proofErr w:type="spellStart"/>
      <w:r>
        <w:rPr>
          <w:sz w:val="28"/>
          <w:szCs w:val="28"/>
          <w:lang w:val="uk-UA"/>
        </w:rPr>
        <w:t>фармакотерапевтичних</w:t>
      </w:r>
      <w:proofErr w:type="spellEnd"/>
      <w:r>
        <w:rPr>
          <w:sz w:val="28"/>
          <w:szCs w:val="28"/>
          <w:lang w:val="uk-UA"/>
        </w:rPr>
        <w:t xml:space="preserve"> груп: прояви клінічної дії, спосіб і час приймання, взаємодія з їжею, прояви побічної дії тощо.</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ind w:firstLine="720"/>
        <w:jc w:val="both"/>
        <w:rPr>
          <w:b/>
          <w:sz w:val="32"/>
          <w:szCs w:val="32"/>
          <w:lang w:val="uk-UA"/>
        </w:rPr>
      </w:pPr>
      <w:r>
        <w:rPr>
          <w:b/>
          <w:sz w:val="32"/>
          <w:szCs w:val="32"/>
          <w:lang w:val="uk-UA"/>
        </w:rPr>
        <w:t>4. ЗВІТНА ДОКУМЕНТАЦІЯ З ВИРОБНИЧОЇ</w:t>
      </w:r>
    </w:p>
    <w:p w:rsidR="00B34EF7" w:rsidRDefault="00B34EF7" w:rsidP="00B34EF7">
      <w:pPr>
        <w:ind w:firstLine="720"/>
        <w:jc w:val="both"/>
        <w:rPr>
          <w:b/>
          <w:sz w:val="32"/>
          <w:szCs w:val="32"/>
          <w:lang w:val="uk-UA"/>
        </w:rPr>
      </w:pPr>
      <w:r>
        <w:rPr>
          <w:b/>
          <w:sz w:val="32"/>
          <w:szCs w:val="32"/>
          <w:lang w:val="uk-UA"/>
        </w:rPr>
        <w:t xml:space="preserve">                             ПРАКТИКИ</w:t>
      </w:r>
    </w:p>
    <w:p w:rsidR="00B34EF7" w:rsidRDefault="00B34EF7" w:rsidP="00B34EF7">
      <w:pPr>
        <w:ind w:firstLine="720"/>
        <w:jc w:val="both"/>
        <w:rPr>
          <w:b/>
          <w:sz w:val="32"/>
          <w:szCs w:val="32"/>
          <w:lang w:val="uk-UA"/>
        </w:rPr>
      </w:pPr>
    </w:p>
    <w:p w:rsidR="00B34EF7" w:rsidRDefault="00B34EF7" w:rsidP="00B34EF7">
      <w:pPr>
        <w:jc w:val="both"/>
        <w:rPr>
          <w:sz w:val="28"/>
          <w:szCs w:val="28"/>
          <w:lang w:val="uk-UA"/>
        </w:rPr>
      </w:pPr>
      <w:r>
        <w:rPr>
          <w:sz w:val="28"/>
          <w:szCs w:val="28"/>
          <w:lang w:val="uk-UA"/>
        </w:rPr>
        <w:t>1. Щоденник з виробничої практики.</w:t>
      </w:r>
    </w:p>
    <w:p w:rsidR="00B34EF7" w:rsidRDefault="00B34EF7" w:rsidP="00B34EF7">
      <w:pPr>
        <w:jc w:val="both"/>
        <w:rPr>
          <w:sz w:val="28"/>
          <w:szCs w:val="28"/>
          <w:lang w:val="uk-UA"/>
        </w:rPr>
      </w:pPr>
      <w:r>
        <w:rPr>
          <w:sz w:val="28"/>
          <w:szCs w:val="28"/>
          <w:lang w:val="uk-UA"/>
        </w:rPr>
        <w:t>2. Звіт про проходження виробничої практики.</w:t>
      </w:r>
    </w:p>
    <w:p w:rsidR="00B34EF7" w:rsidRDefault="00B34EF7" w:rsidP="00B34EF7">
      <w:pPr>
        <w:jc w:val="both"/>
        <w:rPr>
          <w:sz w:val="28"/>
          <w:szCs w:val="28"/>
          <w:lang w:val="uk-UA"/>
        </w:rPr>
      </w:pPr>
    </w:p>
    <w:p w:rsidR="00B34EF7" w:rsidRDefault="00B34EF7" w:rsidP="00B34EF7">
      <w:pPr>
        <w:ind w:firstLine="720"/>
        <w:jc w:val="both"/>
        <w:rPr>
          <w:b/>
          <w:i/>
          <w:sz w:val="28"/>
          <w:szCs w:val="28"/>
          <w:lang w:val="uk-UA"/>
        </w:rPr>
      </w:pPr>
      <w:r>
        <w:rPr>
          <w:b/>
          <w:i/>
          <w:sz w:val="28"/>
          <w:szCs w:val="28"/>
          <w:lang w:val="uk-UA"/>
        </w:rPr>
        <w:lastRenderedPageBreak/>
        <w:t>1. Щоденник з виробничої практики.</w:t>
      </w:r>
    </w:p>
    <w:p w:rsidR="00B34EF7" w:rsidRDefault="00B34EF7" w:rsidP="00B34EF7">
      <w:pPr>
        <w:ind w:firstLine="720"/>
        <w:jc w:val="both"/>
        <w:rPr>
          <w:sz w:val="28"/>
          <w:szCs w:val="28"/>
          <w:lang w:val="uk-UA"/>
        </w:rPr>
      </w:pPr>
    </w:p>
    <w:p w:rsidR="00B34EF7" w:rsidRDefault="00B34EF7" w:rsidP="00B34EF7">
      <w:pPr>
        <w:ind w:firstLine="720"/>
        <w:jc w:val="both"/>
        <w:rPr>
          <w:sz w:val="28"/>
          <w:szCs w:val="28"/>
          <w:lang w:val="uk-UA"/>
        </w:rPr>
      </w:pPr>
      <w:r>
        <w:rPr>
          <w:sz w:val="28"/>
          <w:szCs w:val="28"/>
          <w:lang w:val="uk-UA"/>
        </w:rPr>
        <w:t>Щоденник з виробничої практики є офіційним документом, який відображає щоденну роботу студента, її характер та обсяг. Виконана робота записується в щоденник кожен день згідно програми, змісту виконаної роботи та з урахуванням специфіки роботи відповідного відділення лікувальної установи.</w:t>
      </w:r>
    </w:p>
    <w:p w:rsidR="00B34EF7" w:rsidRDefault="00B34EF7" w:rsidP="00B34EF7">
      <w:pPr>
        <w:ind w:firstLine="720"/>
        <w:jc w:val="both"/>
        <w:rPr>
          <w:sz w:val="28"/>
          <w:szCs w:val="28"/>
          <w:lang w:val="uk-UA"/>
        </w:rPr>
      </w:pPr>
      <w:r>
        <w:rPr>
          <w:sz w:val="28"/>
          <w:szCs w:val="28"/>
          <w:lang w:val="uk-UA"/>
        </w:rPr>
        <w:t>Безпосередній керівник практики від кафедри перевіряє записи у щоденнику і підписує його. По закінченню практики щоденник завіряється підписом керівника лікувально-профілактичного закладу та печаткою. При відсутності щоденника або неправильному його оформленні виробнича практика не зараховується.</w:t>
      </w:r>
    </w:p>
    <w:p w:rsidR="00B34EF7" w:rsidRDefault="00B34EF7" w:rsidP="00B34EF7">
      <w:pPr>
        <w:ind w:firstLine="720"/>
        <w:jc w:val="both"/>
        <w:rPr>
          <w:b/>
          <w:sz w:val="28"/>
          <w:szCs w:val="28"/>
          <w:lang w:val="uk-UA"/>
        </w:rPr>
      </w:pPr>
      <w:r>
        <w:rPr>
          <w:b/>
          <w:sz w:val="28"/>
          <w:szCs w:val="28"/>
          <w:lang w:val="uk-UA"/>
        </w:rPr>
        <w:t>В щоденнику слід відобразити:</w:t>
      </w:r>
    </w:p>
    <w:p w:rsidR="00B34EF7" w:rsidRDefault="00B34EF7" w:rsidP="00B34EF7">
      <w:pPr>
        <w:jc w:val="both"/>
        <w:rPr>
          <w:sz w:val="28"/>
          <w:szCs w:val="28"/>
          <w:lang w:val="uk-UA"/>
        </w:rPr>
      </w:pPr>
      <w:r>
        <w:rPr>
          <w:sz w:val="28"/>
          <w:szCs w:val="28"/>
          <w:lang w:val="uk-UA"/>
        </w:rPr>
        <w:t>- організацію лікувального процесу у відповідному відділенні лікувально-профілактичного закладу;</w:t>
      </w:r>
    </w:p>
    <w:p w:rsidR="00B34EF7" w:rsidRDefault="00B34EF7" w:rsidP="00B34EF7">
      <w:pPr>
        <w:jc w:val="both"/>
        <w:rPr>
          <w:sz w:val="28"/>
          <w:szCs w:val="28"/>
          <w:lang w:val="uk-UA"/>
        </w:rPr>
      </w:pPr>
      <w:r>
        <w:rPr>
          <w:sz w:val="28"/>
          <w:szCs w:val="28"/>
          <w:lang w:val="uk-UA"/>
        </w:rPr>
        <w:t>- документацію, що ведеться у відділенні, яка відображає процес лікування хворого та критерії ефективності призначеної фармакотерапії (виписки з листків призначень, копії результатів лабораторних, інструментальних методів досліджень тощо);</w:t>
      </w:r>
    </w:p>
    <w:p w:rsidR="00B34EF7" w:rsidRDefault="00B34EF7" w:rsidP="00B34EF7">
      <w:pPr>
        <w:jc w:val="both"/>
        <w:rPr>
          <w:sz w:val="28"/>
          <w:szCs w:val="28"/>
          <w:lang w:val="uk-UA"/>
        </w:rPr>
      </w:pPr>
      <w:r>
        <w:rPr>
          <w:sz w:val="28"/>
          <w:szCs w:val="28"/>
          <w:lang w:val="uk-UA"/>
        </w:rPr>
        <w:t>- клініко-фармацевтичну оцінку призначених лікарських засобів для конкретного пацієнта;</w:t>
      </w:r>
    </w:p>
    <w:p w:rsidR="00B34EF7" w:rsidRDefault="00B34EF7" w:rsidP="00B34EF7">
      <w:pPr>
        <w:jc w:val="both"/>
        <w:rPr>
          <w:sz w:val="28"/>
          <w:szCs w:val="28"/>
          <w:lang w:val="uk-UA"/>
        </w:rPr>
      </w:pPr>
      <w:r>
        <w:rPr>
          <w:sz w:val="28"/>
          <w:szCs w:val="28"/>
          <w:lang w:val="uk-UA"/>
        </w:rPr>
        <w:t xml:space="preserve">- заходи фармацевтичної опіки, запропоновані чи здійснені студентом при аналізі </w:t>
      </w:r>
      <w:proofErr w:type="spellStart"/>
      <w:r>
        <w:rPr>
          <w:sz w:val="28"/>
          <w:szCs w:val="28"/>
          <w:lang w:val="uk-UA"/>
        </w:rPr>
        <w:t>ку</w:t>
      </w:r>
      <w:proofErr w:type="spellEnd"/>
      <w:r>
        <w:rPr>
          <w:sz w:val="28"/>
          <w:szCs w:val="28"/>
          <w:lang w:val="uk-UA"/>
        </w:rPr>
        <w:t xml:space="preserve"> рації конкретного  пацієнта;</w:t>
      </w:r>
    </w:p>
    <w:p w:rsidR="00B34EF7" w:rsidRDefault="00B34EF7" w:rsidP="00B34EF7">
      <w:pPr>
        <w:jc w:val="both"/>
        <w:rPr>
          <w:sz w:val="28"/>
          <w:szCs w:val="28"/>
          <w:lang w:val="uk-UA"/>
        </w:rPr>
      </w:pPr>
      <w:r>
        <w:rPr>
          <w:sz w:val="28"/>
          <w:szCs w:val="28"/>
          <w:lang w:val="uk-UA"/>
        </w:rPr>
        <w:t>- додаткові рекомендації щодо можливої раціональної фармакотерапії певного пацієнта.</w:t>
      </w:r>
    </w:p>
    <w:p w:rsidR="00B34EF7" w:rsidRDefault="00B34EF7" w:rsidP="00B34EF7">
      <w:pPr>
        <w:jc w:val="both"/>
        <w:rPr>
          <w:sz w:val="28"/>
          <w:szCs w:val="28"/>
          <w:lang w:val="uk-UA"/>
        </w:rPr>
      </w:pPr>
    </w:p>
    <w:p w:rsidR="00B34EF7" w:rsidRDefault="00B34EF7" w:rsidP="00B34EF7">
      <w:pPr>
        <w:ind w:firstLine="720"/>
        <w:jc w:val="both"/>
        <w:rPr>
          <w:sz w:val="28"/>
          <w:szCs w:val="28"/>
          <w:lang w:val="uk-UA"/>
        </w:rPr>
      </w:pPr>
      <w:r>
        <w:rPr>
          <w:sz w:val="28"/>
          <w:szCs w:val="28"/>
          <w:lang w:val="uk-UA"/>
        </w:rPr>
        <w:t>Зразок оформлення титульної сторінки щоденника наведений у додатку 1; орієнтовна схема представлення записів виконаної роботи протягом навчального дня – у додатку 2.</w:t>
      </w:r>
    </w:p>
    <w:p w:rsidR="00B34EF7" w:rsidRDefault="00B34EF7" w:rsidP="00B34EF7">
      <w:pPr>
        <w:ind w:firstLine="720"/>
        <w:jc w:val="both"/>
        <w:rPr>
          <w:sz w:val="28"/>
          <w:szCs w:val="28"/>
          <w:lang w:val="uk-UA"/>
        </w:rPr>
      </w:pPr>
    </w:p>
    <w:p w:rsidR="00B34EF7" w:rsidRDefault="00B34EF7" w:rsidP="00B34EF7">
      <w:pPr>
        <w:ind w:firstLine="720"/>
        <w:jc w:val="both"/>
        <w:rPr>
          <w:b/>
          <w:i/>
          <w:sz w:val="28"/>
          <w:szCs w:val="28"/>
          <w:lang w:val="uk-UA"/>
        </w:rPr>
      </w:pPr>
      <w:r>
        <w:rPr>
          <w:b/>
          <w:i/>
          <w:sz w:val="28"/>
          <w:szCs w:val="28"/>
          <w:lang w:val="uk-UA"/>
        </w:rPr>
        <w:t>2. Звіт з виробничої практики.</w:t>
      </w:r>
    </w:p>
    <w:p w:rsidR="00B34EF7" w:rsidRDefault="00B34EF7" w:rsidP="00B34EF7">
      <w:pPr>
        <w:ind w:firstLine="720"/>
        <w:jc w:val="both"/>
        <w:rPr>
          <w:b/>
          <w:i/>
          <w:sz w:val="28"/>
          <w:szCs w:val="28"/>
          <w:lang w:val="uk-UA"/>
        </w:rPr>
      </w:pPr>
    </w:p>
    <w:p w:rsidR="00B34EF7" w:rsidRDefault="00B34EF7" w:rsidP="00B34EF7">
      <w:pPr>
        <w:ind w:firstLine="720"/>
        <w:jc w:val="both"/>
        <w:rPr>
          <w:sz w:val="28"/>
          <w:szCs w:val="28"/>
          <w:lang w:val="uk-UA"/>
        </w:rPr>
      </w:pPr>
      <w:r>
        <w:rPr>
          <w:sz w:val="28"/>
          <w:szCs w:val="28"/>
          <w:lang w:val="uk-UA"/>
        </w:rPr>
        <w:t>Звіт з виробничої практики оформлюється записами в кінці щоденника або на окремих аркушах паперу згідно схеми, наведеної у додатку 3. У звіті перелічуються всі види робіт, з якими студент познайомився під час виробничої практики під керівництвом керівника практики від кафедри або самостійно (додаток 3). Звіт підписується студентом і розглядається керівником практики від кафедри разом з щоденником практики при складанні заліку.</w:t>
      </w:r>
    </w:p>
    <w:p w:rsidR="00B34EF7" w:rsidRDefault="00B34EF7" w:rsidP="00B34EF7">
      <w:pPr>
        <w:ind w:firstLine="720"/>
        <w:jc w:val="both"/>
        <w:rPr>
          <w:sz w:val="28"/>
          <w:szCs w:val="28"/>
          <w:lang w:val="uk-UA"/>
        </w:rPr>
      </w:pPr>
    </w:p>
    <w:p w:rsidR="00B34EF7" w:rsidRDefault="00B34EF7" w:rsidP="00B34EF7">
      <w:pPr>
        <w:ind w:firstLine="720"/>
        <w:jc w:val="both"/>
        <w:rPr>
          <w:sz w:val="32"/>
          <w:szCs w:val="32"/>
          <w:lang w:val="uk-UA"/>
        </w:rPr>
      </w:pPr>
      <w:r>
        <w:rPr>
          <w:b/>
          <w:sz w:val="32"/>
          <w:szCs w:val="32"/>
          <w:lang w:val="uk-UA"/>
        </w:rPr>
        <w:t>5. ПІДВЕДЕННЯ ПІДСУМКІВ ПРАКТИКИ.</w:t>
      </w:r>
    </w:p>
    <w:p w:rsidR="00B34EF7" w:rsidRDefault="00B34EF7" w:rsidP="00B34EF7">
      <w:pPr>
        <w:ind w:firstLine="720"/>
        <w:jc w:val="both"/>
        <w:rPr>
          <w:sz w:val="32"/>
          <w:szCs w:val="32"/>
          <w:lang w:val="uk-UA"/>
        </w:rPr>
      </w:pPr>
    </w:p>
    <w:p w:rsidR="00B34EF7" w:rsidRDefault="00B34EF7" w:rsidP="00B34EF7">
      <w:pPr>
        <w:ind w:firstLine="720"/>
        <w:jc w:val="both"/>
        <w:rPr>
          <w:sz w:val="28"/>
          <w:szCs w:val="28"/>
          <w:lang w:val="uk-UA"/>
        </w:rPr>
      </w:pPr>
      <w:r>
        <w:rPr>
          <w:sz w:val="28"/>
          <w:szCs w:val="28"/>
          <w:lang w:val="uk-UA"/>
        </w:rPr>
        <w:t>Виробнича практика з клінічної фармації та фармацевтичної опіки завершується складанням диференційного заліку.</w:t>
      </w:r>
    </w:p>
    <w:p w:rsidR="00B34EF7" w:rsidRDefault="00B34EF7" w:rsidP="00B34EF7">
      <w:pPr>
        <w:ind w:firstLine="720"/>
        <w:jc w:val="both"/>
        <w:rPr>
          <w:sz w:val="28"/>
          <w:szCs w:val="28"/>
          <w:lang w:val="uk-UA"/>
        </w:rPr>
      </w:pPr>
      <w:r>
        <w:rPr>
          <w:b/>
          <w:i/>
          <w:sz w:val="28"/>
          <w:szCs w:val="28"/>
          <w:lang w:val="uk-UA"/>
        </w:rPr>
        <w:lastRenderedPageBreak/>
        <w:t xml:space="preserve">Мета диференційного заліку </w:t>
      </w:r>
      <w:r>
        <w:rPr>
          <w:sz w:val="28"/>
          <w:szCs w:val="28"/>
          <w:lang w:val="uk-UA"/>
        </w:rPr>
        <w:t>– виявити рівень теоретичних знань та практичних умінь, набутих студентом з клінічної фармації під час проходження виробничої практики.</w:t>
      </w:r>
    </w:p>
    <w:p w:rsidR="00B34EF7" w:rsidRDefault="00B34EF7" w:rsidP="00B34EF7">
      <w:pPr>
        <w:ind w:firstLine="720"/>
        <w:jc w:val="both"/>
        <w:rPr>
          <w:sz w:val="28"/>
          <w:szCs w:val="28"/>
          <w:lang w:val="uk-UA"/>
        </w:rPr>
      </w:pPr>
      <w:r>
        <w:rPr>
          <w:sz w:val="28"/>
          <w:szCs w:val="28"/>
          <w:lang w:val="uk-UA"/>
        </w:rPr>
        <w:t>Складання диференційного заліку здійснюється за наявності щоденника практики та звіту студента у присутності керівників практики від кафедри та керівника лікувально-профілактичного закладу. Диференційний залік проводиться в останній день на базі практики або на кафедрі.</w:t>
      </w:r>
    </w:p>
    <w:p w:rsidR="00B34EF7" w:rsidRDefault="00B34EF7" w:rsidP="00B34EF7">
      <w:pPr>
        <w:ind w:firstLine="720"/>
        <w:jc w:val="both"/>
        <w:rPr>
          <w:sz w:val="28"/>
          <w:szCs w:val="28"/>
          <w:lang w:val="uk-UA"/>
        </w:rPr>
      </w:pPr>
      <w:r>
        <w:rPr>
          <w:sz w:val="28"/>
          <w:szCs w:val="28"/>
          <w:lang w:val="uk-UA"/>
        </w:rPr>
        <w:t xml:space="preserve">Критерієм оцінки якості проходження практики є рівень засвоєння знань, практичних умінь та навичок, передбачених програмою практики. На заліку студенту задається по 2 запитання з </w:t>
      </w:r>
      <w:proofErr w:type="spellStart"/>
      <w:r>
        <w:rPr>
          <w:sz w:val="28"/>
          <w:szCs w:val="28"/>
          <w:lang w:val="uk-UA"/>
        </w:rPr>
        <w:t>„Переліку</w:t>
      </w:r>
      <w:proofErr w:type="spellEnd"/>
      <w:r>
        <w:rPr>
          <w:sz w:val="28"/>
          <w:szCs w:val="28"/>
          <w:lang w:val="uk-UA"/>
        </w:rPr>
        <w:t xml:space="preserve"> контрольних питань до диференційного </w:t>
      </w:r>
      <w:proofErr w:type="spellStart"/>
      <w:r>
        <w:rPr>
          <w:sz w:val="28"/>
          <w:szCs w:val="28"/>
          <w:lang w:val="uk-UA"/>
        </w:rPr>
        <w:t>заліку”</w:t>
      </w:r>
      <w:proofErr w:type="spellEnd"/>
      <w:r>
        <w:rPr>
          <w:sz w:val="28"/>
          <w:szCs w:val="28"/>
          <w:lang w:val="uk-UA"/>
        </w:rPr>
        <w:t>, викладених у методичних вказівках до практики та одне ситуаційне завдання відповідно до фармакотерапії захворювань, передбачених програмою практики.</w:t>
      </w:r>
    </w:p>
    <w:p w:rsidR="00B34EF7" w:rsidRDefault="00B34EF7" w:rsidP="00B34EF7">
      <w:pPr>
        <w:ind w:firstLine="720"/>
        <w:jc w:val="both"/>
        <w:rPr>
          <w:sz w:val="28"/>
          <w:szCs w:val="28"/>
          <w:lang w:val="uk-UA"/>
        </w:rPr>
      </w:pPr>
      <w:r>
        <w:rPr>
          <w:sz w:val="28"/>
          <w:szCs w:val="28"/>
          <w:lang w:val="uk-UA"/>
        </w:rPr>
        <w:t>Загальна оцінка за практику (за чотирибальною системою) виставляється на основі змісту щоденника, звіту та відповідей на контрольні питання і ситуаційне завдання. Оцінка результатів проходження практики заноситься до залікової книжки студента та заліково-екзаменаційної відомості.</w:t>
      </w:r>
    </w:p>
    <w:p w:rsidR="00B34EF7" w:rsidRDefault="00B34EF7" w:rsidP="00B34EF7">
      <w:pPr>
        <w:ind w:firstLine="720"/>
        <w:jc w:val="both"/>
        <w:rPr>
          <w:sz w:val="28"/>
          <w:szCs w:val="28"/>
          <w:lang w:val="uk-UA"/>
        </w:rPr>
      </w:pPr>
      <w:r>
        <w:rPr>
          <w:sz w:val="28"/>
          <w:szCs w:val="28"/>
          <w:lang w:val="uk-UA"/>
        </w:rPr>
        <w:t>Оцінка за практику враховується стипендіальною комісією при визначенні розміру стипендії разом з оцінками за результатами підсумкового контролю з інших дисциплін.</w:t>
      </w:r>
    </w:p>
    <w:p w:rsidR="00B34EF7" w:rsidRDefault="00B34EF7" w:rsidP="00B34EF7">
      <w:pPr>
        <w:ind w:firstLine="720"/>
        <w:jc w:val="both"/>
        <w:rPr>
          <w:sz w:val="28"/>
          <w:szCs w:val="28"/>
          <w:lang w:val="uk-UA"/>
        </w:rPr>
      </w:pPr>
      <w:r>
        <w:rPr>
          <w:sz w:val="28"/>
          <w:szCs w:val="28"/>
          <w:lang w:val="uk-UA"/>
        </w:rPr>
        <w:t>Протягом трьох днів після закінчення практики керівник від навчального закладу (кафедри) подає в деканат заліково-екзаменаційні відомості, а також звіт про проведення практики. Звіт надається також у відділ практики навчального закладу.</w:t>
      </w:r>
    </w:p>
    <w:p w:rsidR="00B34EF7" w:rsidRDefault="00B34EF7" w:rsidP="00B34EF7">
      <w:pPr>
        <w:ind w:firstLine="720"/>
        <w:jc w:val="both"/>
        <w:rPr>
          <w:sz w:val="28"/>
          <w:szCs w:val="28"/>
          <w:lang w:val="uk-UA"/>
        </w:rPr>
      </w:pPr>
      <w:r>
        <w:rPr>
          <w:sz w:val="28"/>
          <w:szCs w:val="28"/>
          <w:lang w:val="uk-UA"/>
        </w:rPr>
        <w:t>Студенти, які не виконали програму практики або отримали незадовільні оцінки, проходять практику повторно з дозволу деканату.  Студенти, які не ліквідували академічну заборгованість з практики до початку наступного семестру, відраховуються з навчального закладу.</w:t>
      </w:r>
    </w:p>
    <w:p w:rsidR="00B34EF7" w:rsidRDefault="00B34EF7" w:rsidP="00B34EF7">
      <w:pPr>
        <w:ind w:firstLine="720"/>
        <w:jc w:val="both"/>
        <w:rPr>
          <w:sz w:val="28"/>
          <w:szCs w:val="28"/>
          <w:lang w:val="uk-UA"/>
        </w:rPr>
      </w:pPr>
      <w:r>
        <w:rPr>
          <w:sz w:val="28"/>
          <w:szCs w:val="28"/>
          <w:lang w:val="uk-UA"/>
        </w:rPr>
        <w:t>Підсумки виробничої практики з клінічної фармації та фармацевтичної опіки обговорюються на засіданні кафедри.</w:t>
      </w:r>
    </w:p>
    <w:p w:rsidR="00B34EF7" w:rsidRDefault="00B34EF7" w:rsidP="00B34EF7">
      <w:pPr>
        <w:ind w:firstLine="720"/>
        <w:jc w:val="both"/>
        <w:rPr>
          <w:sz w:val="28"/>
          <w:szCs w:val="28"/>
          <w:lang w:val="uk-UA"/>
        </w:rPr>
      </w:pPr>
      <w:r>
        <w:rPr>
          <w:sz w:val="28"/>
          <w:szCs w:val="28"/>
          <w:lang w:val="uk-UA"/>
        </w:rPr>
        <w:t>За результатами практики може проводитися підсумкова студентська конференція або засідання наукового студентського гуртка, на яких заслуховуються цікаві випадки з клініки під час практики.</w:t>
      </w:r>
    </w:p>
    <w:p w:rsidR="00B34EF7" w:rsidRDefault="00B34EF7" w:rsidP="00B34EF7">
      <w:pPr>
        <w:ind w:firstLine="720"/>
        <w:jc w:val="both"/>
        <w:rPr>
          <w:sz w:val="28"/>
          <w:szCs w:val="28"/>
          <w:lang w:val="uk-UA"/>
        </w:rPr>
      </w:pPr>
    </w:p>
    <w:p w:rsidR="00B34EF7" w:rsidRDefault="00B34EF7" w:rsidP="00B34EF7">
      <w:pPr>
        <w:ind w:firstLine="720"/>
        <w:jc w:val="center"/>
        <w:rPr>
          <w:b/>
          <w:sz w:val="28"/>
          <w:szCs w:val="28"/>
          <w:lang w:val="uk-UA"/>
        </w:rPr>
      </w:pPr>
      <w:r>
        <w:rPr>
          <w:b/>
          <w:sz w:val="28"/>
          <w:szCs w:val="28"/>
          <w:lang w:val="uk-UA"/>
        </w:rPr>
        <w:t>ПЕРЕЛІК ЗАПИТАНЬ ТА ПРАКТИЧНИХ НАВИЧОК ДО ДИФЕРЕНЦІЙОВАНОГО ЗАЛІКУ</w:t>
      </w:r>
    </w:p>
    <w:p w:rsidR="00B34EF7" w:rsidRDefault="00B34EF7" w:rsidP="00B34EF7">
      <w:pPr>
        <w:pStyle w:val="a4"/>
        <w:ind w:left="360" w:right="-1050"/>
        <w:jc w:val="both"/>
        <w:rPr>
          <w:sz w:val="28"/>
          <w:szCs w:val="28"/>
          <w:lang w:val="uk-UA"/>
        </w:rPr>
      </w:pPr>
      <w:r>
        <w:rPr>
          <w:sz w:val="28"/>
          <w:szCs w:val="28"/>
          <w:lang w:val="uk-UA"/>
        </w:rPr>
        <w:t xml:space="preserve">1. Принципи класифікації ЛЗ на рецептурні та </w:t>
      </w:r>
      <w:proofErr w:type="spellStart"/>
      <w:r>
        <w:rPr>
          <w:sz w:val="28"/>
          <w:szCs w:val="28"/>
          <w:lang w:val="uk-UA"/>
        </w:rPr>
        <w:t>безрецептурні</w:t>
      </w:r>
      <w:proofErr w:type="spellEnd"/>
      <w:r>
        <w:rPr>
          <w:sz w:val="28"/>
          <w:szCs w:val="28"/>
          <w:lang w:val="uk-UA"/>
        </w:rPr>
        <w:t>.</w:t>
      </w:r>
    </w:p>
    <w:p w:rsidR="00B34EF7" w:rsidRDefault="00B34EF7" w:rsidP="00B34EF7">
      <w:pPr>
        <w:pStyle w:val="a4"/>
        <w:ind w:left="360" w:right="-1050"/>
        <w:jc w:val="both"/>
        <w:rPr>
          <w:sz w:val="28"/>
          <w:szCs w:val="28"/>
          <w:lang w:val="uk-UA"/>
        </w:rPr>
      </w:pPr>
      <w:r>
        <w:rPr>
          <w:sz w:val="28"/>
          <w:szCs w:val="28"/>
          <w:lang w:val="uk-UA"/>
        </w:rPr>
        <w:t xml:space="preserve">2. Особливості </w:t>
      </w:r>
      <w:proofErr w:type="spellStart"/>
      <w:r>
        <w:rPr>
          <w:sz w:val="28"/>
          <w:szCs w:val="28"/>
          <w:lang w:val="uk-UA"/>
        </w:rPr>
        <w:t>брендових</w:t>
      </w:r>
      <w:proofErr w:type="spellEnd"/>
      <w:r>
        <w:rPr>
          <w:sz w:val="28"/>
          <w:szCs w:val="28"/>
          <w:lang w:val="uk-UA"/>
        </w:rPr>
        <w:t xml:space="preserve"> та </w:t>
      </w:r>
      <w:proofErr w:type="spellStart"/>
      <w:r>
        <w:rPr>
          <w:sz w:val="28"/>
          <w:szCs w:val="28"/>
          <w:lang w:val="uk-UA"/>
        </w:rPr>
        <w:t>генеричних</w:t>
      </w:r>
      <w:proofErr w:type="spellEnd"/>
      <w:r>
        <w:rPr>
          <w:sz w:val="28"/>
          <w:szCs w:val="28"/>
          <w:lang w:val="uk-UA"/>
        </w:rPr>
        <w:t xml:space="preserve"> ЛЗ, вимоги до </w:t>
      </w:r>
      <w:proofErr w:type="spellStart"/>
      <w:r>
        <w:rPr>
          <w:sz w:val="28"/>
          <w:szCs w:val="28"/>
          <w:lang w:val="uk-UA"/>
        </w:rPr>
        <w:t>генериків</w:t>
      </w:r>
      <w:proofErr w:type="spellEnd"/>
      <w:r>
        <w:rPr>
          <w:sz w:val="28"/>
          <w:szCs w:val="28"/>
          <w:lang w:val="uk-UA"/>
        </w:rPr>
        <w:t xml:space="preserve">, </w:t>
      </w:r>
    </w:p>
    <w:p w:rsidR="00B34EF7" w:rsidRDefault="00B34EF7" w:rsidP="00B34EF7">
      <w:pPr>
        <w:pStyle w:val="a4"/>
        <w:ind w:left="360" w:right="-1050"/>
        <w:jc w:val="both"/>
        <w:rPr>
          <w:sz w:val="28"/>
          <w:szCs w:val="28"/>
          <w:lang w:val="uk-UA"/>
        </w:rPr>
      </w:pPr>
      <w:r>
        <w:rPr>
          <w:sz w:val="28"/>
          <w:szCs w:val="28"/>
          <w:lang w:val="uk-UA"/>
        </w:rPr>
        <w:t>принципи взаємозаміни.</w:t>
      </w:r>
    </w:p>
    <w:p w:rsidR="00B34EF7" w:rsidRDefault="00B34EF7" w:rsidP="00B34EF7">
      <w:pPr>
        <w:pStyle w:val="a4"/>
        <w:numPr>
          <w:ilvl w:val="0"/>
          <w:numId w:val="2"/>
        </w:numPr>
        <w:ind w:right="-1050"/>
        <w:jc w:val="both"/>
        <w:rPr>
          <w:sz w:val="28"/>
          <w:szCs w:val="28"/>
          <w:lang w:val="uk-UA"/>
        </w:rPr>
      </w:pPr>
      <w:r>
        <w:rPr>
          <w:sz w:val="28"/>
          <w:szCs w:val="28"/>
          <w:lang w:val="uk-UA"/>
        </w:rPr>
        <w:t xml:space="preserve">Поняття про </w:t>
      </w:r>
      <w:proofErr w:type="spellStart"/>
      <w:r>
        <w:rPr>
          <w:sz w:val="28"/>
          <w:szCs w:val="28"/>
          <w:lang w:val="uk-UA"/>
        </w:rPr>
        <w:t>біоеквівалентність</w:t>
      </w:r>
      <w:proofErr w:type="spellEnd"/>
      <w:r>
        <w:rPr>
          <w:sz w:val="28"/>
          <w:szCs w:val="28"/>
          <w:lang w:val="uk-UA"/>
        </w:rPr>
        <w:t>.</w:t>
      </w:r>
    </w:p>
    <w:p w:rsidR="00B34EF7" w:rsidRDefault="00B34EF7" w:rsidP="00B34EF7">
      <w:pPr>
        <w:pStyle w:val="a4"/>
        <w:numPr>
          <w:ilvl w:val="0"/>
          <w:numId w:val="2"/>
        </w:numPr>
        <w:ind w:right="-1050"/>
        <w:jc w:val="both"/>
        <w:rPr>
          <w:sz w:val="28"/>
          <w:szCs w:val="28"/>
          <w:lang w:val="uk-UA"/>
        </w:rPr>
      </w:pPr>
      <w:r>
        <w:rPr>
          <w:sz w:val="28"/>
          <w:szCs w:val="28"/>
          <w:lang w:val="uk-UA"/>
        </w:rPr>
        <w:t xml:space="preserve">Клінічна </w:t>
      </w:r>
      <w:proofErr w:type="spellStart"/>
      <w:r>
        <w:rPr>
          <w:sz w:val="28"/>
          <w:szCs w:val="28"/>
          <w:lang w:val="uk-UA"/>
        </w:rPr>
        <w:t>фармакодинаміка</w:t>
      </w:r>
      <w:proofErr w:type="spellEnd"/>
      <w:r>
        <w:rPr>
          <w:sz w:val="28"/>
          <w:szCs w:val="28"/>
          <w:lang w:val="uk-UA"/>
        </w:rPr>
        <w:t>: основні положення та принципи.</w:t>
      </w:r>
    </w:p>
    <w:p w:rsidR="00B34EF7" w:rsidRDefault="00B34EF7" w:rsidP="00B34EF7">
      <w:pPr>
        <w:pStyle w:val="a4"/>
        <w:numPr>
          <w:ilvl w:val="0"/>
          <w:numId w:val="2"/>
        </w:numPr>
        <w:ind w:left="-142" w:right="-1050" w:firstLine="502"/>
        <w:jc w:val="both"/>
        <w:rPr>
          <w:sz w:val="28"/>
          <w:szCs w:val="28"/>
          <w:lang w:val="uk-UA"/>
        </w:rPr>
      </w:pPr>
      <w:r>
        <w:rPr>
          <w:sz w:val="28"/>
          <w:szCs w:val="28"/>
          <w:lang w:val="uk-UA"/>
        </w:rPr>
        <w:t>Клінічна фармакокінетика: основні поняття, визначення.</w:t>
      </w:r>
    </w:p>
    <w:p w:rsidR="00B34EF7" w:rsidRDefault="00B34EF7" w:rsidP="00B34EF7">
      <w:pPr>
        <w:pStyle w:val="a4"/>
        <w:numPr>
          <w:ilvl w:val="0"/>
          <w:numId w:val="2"/>
        </w:numPr>
        <w:ind w:left="-142" w:right="-1050" w:firstLine="502"/>
        <w:jc w:val="both"/>
        <w:rPr>
          <w:sz w:val="28"/>
          <w:szCs w:val="28"/>
          <w:lang w:val="uk-UA"/>
        </w:rPr>
      </w:pPr>
      <w:r>
        <w:rPr>
          <w:sz w:val="28"/>
          <w:szCs w:val="28"/>
          <w:lang w:val="uk-UA"/>
        </w:rPr>
        <w:t>Особливості фармакокінетики ЛЗ у різні вікові періоди.</w:t>
      </w:r>
    </w:p>
    <w:p w:rsidR="00B34EF7" w:rsidRDefault="00B34EF7" w:rsidP="00B34EF7">
      <w:pPr>
        <w:pStyle w:val="a4"/>
        <w:numPr>
          <w:ilvl w:val="0"/>
          <w:numId w:val="2"/>
        </w:numPr>
        <w:ind w:left="-142" w:right="-1050" w:firstLine="502"/>
        <w:jc w:val="both"/>
        <w:rPr>
          <w:sz w:val="28"/>
          <w:szCs w:val="28"/>
          <w:lang w:val="uk-UA"/>
        </w:rPr>
      </w:pPr>
      <w:r>
        <w:rPr>
          <w:sz w:val="28"/>
          <w:szCs w:val="28"/>
          <w:lang w:val="uk-UA"/>
        </w:rPr>
        <w:t xml:space="preserve">Особливості </w:t>
      </w:r>
      <w:proofErr w:type="spellStart"/>
      <w:r>
        <w:rPr>
          <w:sz w:val="28"/>
          <w:szCs w:val="28"/>
          <w:lang w:val="uk-UA"/>
        </w:rPr>
        <w:t>фармакокінетичних</w:t>
      </w:r>
      <w:proofErr w:type="spellEnd"/>
      <w:r>
        <w:rPr>
          <w:sz w:val="28"/>
          <w:szCs w:val="28"/>
          <w:lang w:val="uk-UA"/>
        </w:rPr>
        <w:t xml:space="preserve"> процесів під час вагітності та лактації.</w:t>
      </w:r>
    </w:p>
    <w:p w:rsidR="00B34EF7" w:rsidRDefault="00B34EF7" w:rsidP="00B34EF7">
      <w:pPr>
        <w:pStyle w:val="a4"/>
        <w:numPr>
          <w:ilvl w:val="0"/>
          <w:numId w:val="2"/>
        </w:numPr>
        <w:ind w:left="-142" w:right="-1050" w:firstLine="502"/>
        <w:jc w:val="both"/>
        <w:rPr>
          <w:sz w:val="28"/>
          <w:szCs w:val="28"/>
          <w:lang w:val="uk-UA"/>
        </w:rPr>
      </w:pPr>
      <w:proofErr w:type="spellStart"/>
      <w:r>
        <w:rPr>
          <w:sz w:val="28"/>
          <w:szCs w:val="28"/>
          <w:lang w:val="uk-UA"/>
        </w:rPr>
        <w:lastRenderedPageBreak/>
        <w:t>Модулюючий</w:t>
      </w:r>
      <w:proofErr w:type="spellEnd"/>
      <w:r>
        <w:rPr>
          <w:sz w:val="28"/>
          <w:szCs w:val="28"/>
          <w:lang w:val="uk-UA"/>
        </w:rPr>
        <w:t xml:space="preserve"> вплив їжі на </w:t>
      </w:r>
      <w:proofErr w:type="spellStart"/>
      <w:r>
        <w:rPr>
          <w:sz w:val="28"/>
          <w:szCs w:val="28"/>
          <w:lang w:val="uk-UA"/>
        </w:rPr>
        <w:t>фармакокінетичні</w:t>
      </w:r>
      <w:proofErr w:type="spellEnd"/>
      <w:r>
        <w:rPr>
          <w:sz w:val="28"/>
          <w:szCs w:val="28"/>
          <w:lang w:val="uk-UA"/>
        </w:rPr>
        <w:t xml:space="preserve"> параметри та </w:t>
      </w:r>
    </w:p>
    <w:p w:rsidR="00B34EF7" w:rsidRDefault="00B34EF7" w:rsidP="00B34EF7">
      <w:pPr>
        <w:pStyle w:val="a4"/>
        <w:ind w:left="360" w:right="-1050"/>
        <w:jc w:val="both"/>
        <w:rPr>
          <w:sz w:val="28"/>
          <w:szCs w:val="28"/>
          <w:lang w:val="uk-UA"/>
        </w:rPr>
      </w:pPr>
      <w:r>
        <w:rPr>
          <w:sz w:val="28"/>
          <w:szCs w:val="28"/>
          <w:lang w:val="uk-UA"/>
        </w:rPr>
        <w:t>фармакологічні властивості ЛЗ.</w:t>
      </w:r>
    </w:p>
    <w:p w:rsidR="00B34EF7" w:rsidRDefault="00B34EF7" w:rsidP="00B34EF7">
      <w:pPr>
        <w:pStyle w:val="a4"/>
        <w:numPr>
          <w:ilvl w:val="0"/>
          <w:numId w:val="2"/>
        </w:numPr>
        <w:ind w:left="-142" w:right="-1050" w:firstLine="502"/>
        <w:jc w:val="both"/>
        <w:rPr>
          <w:sz w:val="28"/>
          <w:szCs w:val="28"/>
          <w:lang w:val="uk-UA"/>
        </w:rPr>
      </w:pPr>
      <w:r>
        <w:rPr>
          <w:sz w:val="28"/>
          <w:szCs w:val="28"/>
          <w:lang w:val="uk-UA"/>
        </w:rPr>
        <w:t xml:space="preserve">Критерії вибору лікарської форми і шляху введення для конкретного </w:t>
      </w:r>
    </w:p>
    <w:p w:rsidR="00B34EF7" w:rsidRDefault="00B34EF7" w:rsidP="00B34EF7">
      <w:pPr>
        <w:pStyle w:val="a4"/>
        <w:ind w:left="360" w:right="-1050"/>
        <w:jc w:val="both"/>
        <w:rPr>
          <w:sz w:val="28"/>
          <w:szCs w:val="28"/>
          <w:lang w:val="uk-UA"/>
        </w:rPr>
      </w:pPr>
      <w:r>
        <w:rPr>
          <w:sz w:val="28"/>
          <w:szCs w:val="28"/>
          <w:lang w:val="uk-UA"/>
        </w:rPr>
        <w:t>хворого залежно від віку, статі, клінічного перебігу захворювання тощо.</w:t>
      </w:r>
    </w:p>
    <w:p w:rsidR="00B34EF7" w:rsidRDefault="00B34EF7" w:rsidP="00B34EF7">
      <w:pPr>
        <w:pStyle w:val="a4"/>
        <w:ind w:left="360" w:right="-1050"/>
        <w:jc w:val="both"/>
        <w:rPr>
          <w:sz w:val="28"/>
          <w:szCs w:val="28"/>
          <w:lang w:val="uk-UA"/>
        </w:rPr>
      </w:pPr>
      <w:r>
        <w:rPr>
          <w:sz w:val="28"/>
          <w:szCs w:val="28"/>
          <w:lang w:val="uk-UA"/>
        </w:rPr>
        <w:t xml:space="preserve">10.Поняття про </w:t>
      </w:r>
      <w:proofErr w:type="spellStart"/>
      <w:r>
        <w:rPr>
          <w:sz w:val="28"/>
          <w:szCs w:val="28"/>
          <w:lang w:val="uk-UA"/>
        </w:rPr>
        <w:t>біофармацію</w:t>
      </w:r>
      <w:proofErr w:type="spellEnd"/>
      <w:r>
        <w:rPr>
          <w:sz w:val="28"/>
          <w:szCs w:val="28"/>
          <w:lang w:val="uk-UA"/>
        </w:rPr>
        <w:t>, основні принципи та положення.</w:t>
      </w:r>
    </w:p>
    <w:p w:rsidR="00B34EF7" w:rsidRDefault="00B34EF7" w:rsidP="00B34EF7">
      <w:pPr>
        <w:pStyle w:val="a4"/>
        <w:ind w:left="360" w:right="-1050"/>
        <w:jc w:val="both"/>
        <w:rPr>
          <w:sz w:val="28"/>
          <w:szCs w:val="28"/>
          <w:lang w:val="uk-UA"/>
        </w:rPr>
      </w:pPr>
      <w:r>
        <w:rPr>
          <w:sz w:val="28"/>
          <w:szCs w:val="28"/>
          <w:lang w:val="uk-UA"/>
        </w:rPr>
        <w:t>11.Класифікація шляхів введення ЛЗ в організм: переваги і недоліки.</w:t>
      </w:r>
    </w:p>
    <w:p w:rsidR="00B34EF7" w:rsidRDefault="00B34EF7" w:rsidP="00B34EF7">
      <w:pPr>
        <w:pStyle w:val="a4"/>
        <w:ind w:left="360" w:right="-1050"/>
        <w:jc w:val="both"/>
        <w:rPr>
          <w:sz w:val="28"/>
          <w:szCs w:val="28"/>
          <w:lang w:val="uk-UA"/>
        </w:rPr>
      </w:pPr>
      <w:r>
        <w:rPr>
          <w:sz w:val="28"/>
          <w:szCs w:val="28"/>
          <w:lang w:val="uk-UA"/>
        </w:rPr>
        <w:t>12.Роль провізора в системі відповідального самолікування.</w:t>
      </w:r>
    </w:p>
    <w:p w:rsidR="00B34EF7" w:rsidRDefault="00B34EF7" w:rsidP="00B34EF7">
      <w:pPr>
        <w:pStyle w:val="a4"/>
        <w:ind w:left="0" w:right="-1050"/>
        <w:jc w:val="both"/>
        <w:rPr>
          <w:sz w:val="28"/>
          <w:szCs w:val="28"/>
          <w:lang w:val="uk-UA"/>
        </w:rPr>
      </w:pPr>
      <w:r>
        <w:rPr>
          <w:sz w:val="28"/>
          <w:szCs w:val="28"/>
          <w:lang w:val="uk-UA"/>
        </w:rPr>
        <w:t xml:space="preserve">    13.Алгоритм вибору фармакотерапії для конкретного хворого.</w:t>
      </w:r>
    </w:p>
    <w:p w:rsidR="00B34EF7" w:rsidRDefault="00B34EF7" w:rsidP="00B34EF7">
      <w:pPr>
        <w:pStyle w:val="a4"/>
        <w:ind w:left="360" w:right="-1050"/>
        <w:jc w:val="both"/>
        <w:rPr>
          <w:sz w:val="28"/>
          <w:szCs w:val="28"/>
          <w:lang w:val="uk-UA"/>
        </w:rPr>
      </w:pPr>
      <w:r>
        <w:rPr>
          <w:sz w:val="28"/>
          <w:szCs w:val="28"/>
          <w:lang w:val="uk-UA"/>
        </w:rPr>
        <w:t xml:space="preserve">14.Методи та критерії оцінки ефективності та безпеки застосування </w:t>
      </w:r>
    </w:p>
    <w:p w:rsidR="00B34EF7" w:rsidRDefault="00B34EF7" w:rsidP="00B34EF7">
      <w:pPr>
        <w:pStyle w:val="a4"/>
        <w:ind w:left="360" w:right="-1050"/>
        <w:jc w:val="both"/>
        <w:rPr>
          <w:sz w:val="28"/>
          <w:szCs w:val="28"/>
          <w:lang w:val="uk-UA"/>
        </w:rPr>
      </w:pPr>
      <w:r>
        <w:rPr>
          <w:sz w:val="28"/>
          <w:szCs w:val="28"/>
          <w:lang w:val="uk-UA"/>
        </w:rPr>
        <w:t>антибіотиків.</w:t>
      </w:r>
    </w:p>
    <w:p w:rsidR="00B34EF7" w:rsidRDefault="00B34EF7" w:rsidP="00B34EF7">
      <w:pPr>
        <w:pStyle w:val="a4"/>
        <w:ind w:left="360" w:right="-1050"/>
        <w:jc w:val="both"/>
        <w:rPr>
          <w:sz w:val="28"/>
          <w:szCs w:val="28"/>
          <w:lang w:val="uk-UA"/>
        </w:rPr>
      </w:pPr>
      <w:r>
        <w:rPr>
          <w:sz w:val="28"/>
          <w:szCs w:val="28"/>
          <w:lang w:val="uk-UA"/>
        </w:rPr>
        <w:t xml:space="preserve">15. Методи та критерії оцінки ефективності та безпеки </w:t>
      </w:r>
    </w:p>
    <w:p w:rsidR="00B34EF7" w:rsidRDefault="00B34EF7" w:rsidP="00B34EF7">
      <w:pPr>
        <w:pStyle w:val="a4"/>
        <w:ind w:left="360" w:right="-1050"/>
        <w:jc w:val="both"/>
        <w:rPr>
          <w:sz w:val="28"/>
          <w:szCs w:val="28"/>
          <w:lang w:val="uk-UA"/>
        </w:rPr>
      </w:pPr>
      <w:r>
        <w:rPr>
          <w:sz w:val="28"/>
          <w:szCs w:val="28"/>
          <w:lang w:val="uk-UA"/>
        </w:rPr>
        <w:t xml:space="preserve">застосування </w:t>
      </w:r>
      <w:proofErr w:type="spellStart"/>
      <w:r>
        <w:rPr>
          <w:sz w:val="28"/>
          <w:szCs w:val="28"/>
          <w:lang w:val="uk-UA"/>
        </w:rPr>
        <w:t>бронходилятаторів</w:t>
      </w:r>
      <w:proofErr w:type="spellEnd"/>
      <w:r>
        <w:rPr>
          <w:sz w:val="28"/>
          <w:szCs w:val="28"/>
          <w:lang w:val="uk-UA"/>
        </w:rPr>
        <w:t>.</w:t>
      </w:r>
    </w:p>
    <w:p w:rsidR="00B34EF7" w:rsidRDefault="00B34EF7" w:rsidP="00B34EF7">
      <w:pPr>
        <w:pStyle w:val="a4"/>
        <w:ind w:left="360" w:right="-1050"/>
        <w:jc w:val="both"/>
        <w:rPr>
          <w:sz w:val="28"/>
          <w:szCs w:val="28"/>
          <w:lang w:val="uk-UA"/>
        </w:rPr>
      </w:pPr>
      <w:r>
        <w:rPr>
          <w:sz w:val="28"/>
          <w:szCs w:val="28"/>
          <w:lang w:val="uk-UA"/>
        </w:rPr>
        <w:t xml:space="preserve">16. Методи та критерії оцінки ефективності та безпеки </w:t>
      </w:r>
    </w:p>
    <w:p w:rsidR="00B34EF7" w:rsidRDefault="00B34EF7" w:rsidP="00B34EF7">
      <w:pPr>
        <w:pStyle w:val="a4"/>
        <w:ind w:left="360" w:right="-1050"/>
        <w:jc w:val="both"/>
        <w:rPr>
          <w:sz w:val="28"/>
          <w:szCs w:val="28"/>
          <w:lang w:val="uk-UA"/>
        </w:rPr>
      </w:pPr>
      <w:r>
        <w:rPr>
          <w:sz w:val="28"/>
          <w:szCs w:val="28"/>
          <w:lang w:val="uk-UA"/>
        </w:rPr>
        <w:t xml:space="preserve">застосування </w:t>
      </w:r>
      <w:proofErr w:type="spellStart"/>
      <w:r>
        <w:rPr>
          <w:sz w:val="28"/>
          <w:szCs w:val="28"/>
          <w:lang w:val="uk-UA"/>
        </w:rPr>
        <w:t>антиангінальних</w:t>
      </w:r>
      <w:proofErr w:type="spellEnd"/>
      <w:r>
        <w:rPr>
          <w:sz w:val="28"/>
          <w:szCs w:val="28"/>
          <w:lang w:val="uk-UA"/>
        </w:rPr>
        <w:t xml:space="preserve"> ЛЗ.</w:t>
      </w:r>
    </w:p>
    <w:p w:rsidR="00B34EF7" w:rsidRDefault="00B34EF7" w:rsidP="00B34EF7">
      <w:pPr>
        <w:pStyle w:val="a4"/>
        <w:ind w:left="360" w:right="-1050"/>
        <w:jc w:val="both"/>
        <w:rPr>
          <w:sz w:val="28"/>
          <w:szCs w:val="28"/>
          <w:lang w:val="uk-UA"/>
        </w:rPr>
      </w:pPr>
      <w:r>
        <w:rPr>
          <w:sz w:val="28"/>
          <w:szCs w:val="28"/>
          <w:lang w:val="uk-UA"/>
        </w:rPr>
        <w:t xml:space="preserve">17. Методи та критерії оцінки ефективності та безпеки </w:t>
      </w:r>
    </w:p>
    <w:p w:rsidR="00B34EF7" w:rsidRDefault="00B34EF7" w:rsidP="00B34EF7">
      <w:pPr>
        <w:pStyle w:val="a4"/>
        <w:ind w:left="360" w:right="-1050"/>
        <w:jc w:val="both"/>
        <w:rPr>
          <w:sz w:val="28"/>
          <w:szCs w:val="28"/>
          <w:lang w:val="uk-UA"/>
        </w:rPr>
      </w:pPr>
      <w:r>
        <w:rPr>
          <w:sz w:val="28"/>
          <w:szCs w:val="28"/>
          <w:lang w:val="uk-UA"/>
        </w:rPr>
        <w:t xml:space="preserve">застосування </w:t>
      </w:r>
      <w:proofErr w:type="spellStart"/>
      <w:r>
        <w:rPr>
          <w:sz w:val="28"/>
          <w:szCs w:val="28"/>
          <w:lang w:val="uk-UA"/>
        </w:rPr>
        <w:t>антигіпертензивних</w:t>
      </w:r>
      <w:proofErr w:type="spellEnd"/>
      <w:r>
        <w:rPr>
          <w:sz w:val="28"/>
          <w:szCs w:val="28"/>
          <w:lang w:val="uk-UA"/>
        </w:rPr>
        <w:t xml:space="preserve"> ЛЗ.</w:t>
      </w:r>
    </w:p>
    <w:p w:rsidR="00B34EF7" w:rsidRDefault="00B34EF7" w:rsidP="00B34EF7">
      <w:pPr>
        <w:pStyle w:val="a4"/>
        <w:ind w:left="360" w:right="-1050"/>
        <w:jc w:val="both"/>
        <w:rPr>
          <w:sz w:val="28"/>
          <w:szCs w:val="28"/>
          <w:lang w:val="uk-UA"/>
        </w:rPr>
      </w:pPr>
      <w:r>
        <w:rPr>
          <w:sz w:val="28"/>
          <w:szCs w:val="28"/>
          <w:lang w:val="uk-UA"/>
        </w:rPr>
        <w:t xml:space="preserve">18. Методи та критерії оцінки ефективності та безпеки </w:t>
      </w:r>
    </w:p>
    <w:p w:rsidR="00B34EF7" w:rsidRDefault="00B34EF7" w:rsidP="00B34EF7">
      <w:pPr>
        <w:pStyle w:val="a4"/>
        <w:ind w:left="360" w:right="-1050"/>
        <w:jc w:val="both"/>
        <w:rPr>
          <w:sz w:val="28"/>
          <w:szCs w:val="28"/>
          <w:lang w:val="uk-UA"/>
        </w:rPr>
      </w:pPr>
      <w:r>
        <w:rPr>
          <w:sz w:val="28"/>
          <w:szCs w:val="28"/>
          <w:lang w:val="uk-UA"/>
        </w:rPr>
        <w:t xml:space="preserve">застосування </w:t>
      </w:r>
      <w:proofErr w:type="spellStart"/>
      <w:r>
        <w:rPr>
          <w:sz w:val="28"/>
          <w:szCs w:val="28"/>
          <w:lang w:val="uk-UA"/>
        </w:rPr>
        <w:t>кардіотонічних</w:t>
      </w:r>
      <w:proofErr w:type="spellEnd"/>
      <w:r>
        <w:rPr>
          <w:sz w:val="28"/>
          <w:szCs w:val="28"/>
          <w:lang w:val="uk-UA"/>
        </w:rPr>
        <w:t xml:space="preserve"> ЛЗ.</w:t>
      </w:r>
    </w:p>
    <w:p w:rsidR="00B34EF7" w:rsidRDefault="00B34EF7" w:rsidP="00B34EF7">
      <w:pPr>
        <w:pStyle w:val="a4"/>
        <w:ind w:left="360" w:right="-1050"/>
        <w:jc w:val="both"/>
        <w:rPr>
          <w:sz w:val="28"/>
          <w:szCs w:val="28"/>
          <w:lang w:val="uk-UA"/>
        </w:rPr>
      </w:pPr>
      <w:r>
        <w:rPr>
          <w:sz w:val="28"/>
          <w:szCs w:val="28"/>
          <w:lang w:val="uk-UA"/>
        </w:rPr>
        <w:t xml:space="preserve">19. Методи та критерії оцінки ефективності та безпеки застосування </w:t>
      </w:r>
    </w:p>
    <w:p w:rsidR="00B34EF7" w:rsidRDefault="00B34EF7" w:rsidP="00B34EF7">
      <w:pPr>
        <w:pStyle w:val="a4"/>
        <w:ind w:left="360" w:right="-1050"/>
        <w:jc w:val="both"/>
        <w:rPr>
          <w:sz w:val="28"/>
          <w:szCs w:val="28"/>
          <w:lang w:val="uk-UA"/>
        </w:rPr>
      </w:pPr>
      <w:r>
        <w:rPr>
          <w:sz w:val="28"/>
          <w:szCs w:val="28"/>
          <w:lang w:val="uk-UA"/>
        </w:rPr>
        <w:t>стероїдних протизапальних ЛЗ.</w:t>
      </w:r>
    </w:p>
    <w:p w:rsidR="00B34EF7" w:rsidRDefault="00B34EF7" w:rsidP="00B34EF7">
      <w:pPr>
        <w:pStyle w:val="a4"/>
        <w:ind w:left="360" w:right="-1050"/>
        <w:jc w:val="both"/>
        <w:rPr>
          <w:sz w:val="28"/>
          <w:szCs w:val="28"/>
          <w:lang w:val="uk-UA"/>
        </w:rPr>
      </w:pPr>
      <w:r>
        <w:rPr>
          <w:sz w:val="28"/>
          <w:szCs w:val="28"/>
          <w:lang w:val="uk-UA"/>
        </w:rPr>
        <w:t xml:space="preserve">20. Методи та критерії оцінки ефективності та безпеки застосування </w:t>
      </w:r>
    </w:p>
    <w:p w:rsidR="00B34EF7" w:rsidRDefault="00B34EF7" w:rsidP="00B34EF7">
      <w:pPr>
        <w:pStyle w:val="a4"/>
        <w:ind w:left="360" w:right="-1050"/>
        <w:jc w:val="both"/>
        <w:rPr>
          <w:sz w:val="28"/>
          <w:szCs w:val="28"/>
          <w:lang w:val="uk-UA"/>
        </w:rPr>
      </w:pPr>
      <w:proofErr w:type="spellStart"/>
      <w:r>
        <w:rPr>
          <w:sz w:val="28"/>
          <w:szCs w:val="28"/>
          <w:lang w:val="uk-UA"/>
        </w:rPr>
        <w:t>нестероїдних</w:t>
      </w:r>
      <w:proofErr w:type="spellEnd"/>
      <w:r>
        <w:rPr>
          <w:sz w:val="28"/>
          <w:szCs w:val="28"/>
          <w:lang w:val="uk-UA"/>
        </w:rPr>
        <w:t xml:space="preserve"> протизапальних ЛЗ.</w:t>
      </w:r>
    </w:p>
    <w:p w:rsidR="00B34EF7" w:rsidRDefault="00B34EF7" w:rsidP="00B34EF7">
      <w:pPr>
        <w:pStyle w:val="a4"/>
        <w:ind w:left="360" w:right="-1050"/>
        <w:jc w:val="both"/>
        <w:rPr>
          <w:sz w:val="28"/>
          <w:szCs w:val="28"/>
          <w:lang w:val="uk-UA"/>
        </w:rPr>
      </w:pPr>
      <w:r>
        <w:rPr>
          <w:sz w:val="28"/>
          <w:szCs w:val="28"/>
          <w:lang w:val="uk-UA"/>
        </w:rPr>
        <w:t xml:space="preserve">21. Методи та критерії оцінки ефективності та безпеки застосування </w:t>
      </w:r>
    </w:p>
    <w:p w:rsidR="00B34EF7" w:rsidRDefault="00B34EF7" w:rsidP="00B34EF7">
      <w:pPr>
        <w:pStyle w:val="a4"/>
        <w:ind w:left="360" w:right="-1050"/>
        <w:jc w:val="both"/>
        <w:rPr>
          <w:sz w:val="28"/>
          <w:szCs w:val="28"/>
          <w:lang w:val="uk-UA"/>
        </w:rPr>
      </w:pPr>
      <w:proofErr w:type="spellStart"/>
      <w:r>
        <w:rPr>
          <w:sz w:val="28"/>
          <w:szCs w:val="28"/>
          <w:lang w:val="uk-UA"/>
        </w:rPr>
        <w:t>антацидів</w:t>
      </w:r>
      <w:proofErr w:type="spellEnd"/>
      <w:r>
        <w:rPr>
          <w:sz w:val="28"/>
          <w:szCs w:val="28"/>
          <w:lang w:val="uk-UA"/>
        </w:rPr>
        <w:t>.</w:t>
      </w:r>
    </w:p>
    <w:p w:rsidR="00B34EF7" w:rsidRDefault="00B34EF7" w:rsidP="00B34EF7">
      <w:pPr>
        <w:pStyle w:val="a4"/>
        <w:ind w:left="360" w:right="-1050"/>
        <w:jc w:val="both"/>
        <w:rPr>
          <w:sz w:val="28"/>
          <w:szCs w:val="28"/>
          <w:lang w:val="uk-UA"/>
        </w:rPr>
      </w:pPr>
      <w:r>
        <w:rPr>
          <w:sz w:val="28"/>
          <w:szCs w:val="28"/>
          <w:lang w:val="uk-UA"/>
        </w:rPr>
        <w:t xml:space="preserve">22. Методи та критерії оцінки ефективності та безпеки </w:t>
      </w:r>
    </w:p>
    <w:p w:rsidR="00B34EF7" w:rsidRDefault="00B34EF7" w:rsidP="00B34EF7">
      <w:pPr>
        <w:pStyle w:val="a4"/>
        <w:ind w:left="360" w:right="-1050"/>
        <w:jc w:val="both"/>
        <w:rPr>
          <w:sz w:val="28"/>
          <w:szCs w:val="28"/>
          <w:lang w:val="uk-UA"/>
        </w:rPr>
      </w:pPr>
      <w:r>
        <w:rPr>
          <w:sz w:val="28"/>
          <w:szCs w:val="28"/>
          <w:lang w:val="uk-UA"/>
        </w:rPr>
        <w:t xml:space="preserve">застосування </w:t>
      </w:r>
      <w:proofErr w:type="spellStart"/>
      <w:r>
        <w:rPr>
          <w:sz w:val="28"/>
          <w:szCs w:val="28"/>
          <w:lang w:val="uk-UA"/>
        </w:rPr>
        <w:t>антисекреторних</w:t>
      </w:r>
      <w:proofErr w:type="spellEnd"/>
      <w:r>
        <w:rPr>
          <w:sz w:val="28"/>
          <w:szCs w:val="28"/>
          <w:lang w:val="uk-UA"/>
        </w:rPr>
        <w:t xml:space="preserve"> ЛЗ.</w:t>
      </w:r>
    </w:p>
    <w:p w:rsidR="00B34EF7" w:rsidRDefault="00B34EF7" w:rsidP="00B34EF7">
      <w:pPr>
        <w:pStyle w:val="a4"/>
        <w:ind w:left="360" w:right="-1050"/>
        <w:jc w:val="both"/>
        <w:rPr>
          <w:sz w:val="28"/>
          <w:szCs w:val="28"/>
          <w:lang w:val="uk-UA"/>
        </w:rPr>
      </w:pPr>
      <w:r>
        <w:rPr>
          <w:sz w:val="28"/>
          <w:szCs w:val="28"/>
          <w:lang w:val="uk-UA"/>
        </w:rPr>
        <w:t xml:space="preserve">23. Методи та критерії оцінки ефективності та безпеки застосування </w:t>
      </w:r>
    </w:p>
    <w:p w:rsidR="00B34EF7" w:rsidRDefault="00B34EF7" w:rsidP="00B34EF7">
      <w:pPr>
        <w:pStyle w:val="a4"/>
        <w:ind w:left="360" w:right="-1050"/>
        <w:jc w:val="both"/>
        <w:rPr>
          <w:sz w:val="28"/>
          <w:szCs w:val="28"/>
          <w:lang w:val="uk-UA"/>
        </w:rPr>
      </w:pPr>
      <w:r>
        <w:rPr>
          <w:sz w:val="28"/>
          <w:szCs w:val="28"/>
          <w:lang w:val="uk-UA"/>
        </w:rPr>
        <w:t>діуретичних ЛЗ.</w:t>
      </w:r>
    </w:p>
    <w:p w:rsidR="00B34EF7" w:rsidRDefault="00B34EF7" w:rsidP="00B34EF7">
      <w:pPr>
        <w:pStyle w:val="a4"/>
        <w:ind w:left="360" w:right="-1050"/>
        <w:jc w:val="both"/>
        <w:rPr>
          <w:sz w:val="28"/>
          <w:szCs w:val="28"/>
          <w:lang w:val="uk-UA"/>
        </w:rPr>
      </w:pPr>
      <w:r>
        <w:rPr>
          <w:sz w:val="28"/>
          <w:szCs w:val="28"/>
          <w:lang w:val="uk-UA"/>
        </w:rPr>
        <w:t xml:space="preserve">24. Методи та критерії оцінки ефективності та безпеки застосування </w:t>
      </w:r>
    </w:p>
    <w:p w:rsidR="00B34EF7" w:rsidRDefault="00B34EF7" w:rsidP="00B34EF7">
      <w:pPr>
        <w:pStyle w:val="a4"/>
        <w:ind w:left="360" w:right="-1050"/>
        <w:jc w:val="both"/>
        <w:rPr>
          <w:sz w:val="28"/>
          <w:szCs w:val="28"/>
          <w:lang w:val="uk-UA"/>
        </w:rPr>
      </w:pPr>
      <w:r>
        <w:rPr>
          <w:sz w:val="28"/>
          <w:szCs w:val="28"/>
          <w:lang w:val="uk-UA"/>
        </w:rPr>
        <w:t>препаратів заліза.</w:t>
      </w:r>
    </w:p>
    <w:p w:rsidR="00B34EF7" w:rsidRDefault="00B34EF7" w:rsidP="00B34EF7">
      <w:pPr>
        <w:pStyle w:val="a4"/>
        <w:ind w:left="360" w:right="-1050"/>
        <w:jc w:val="both"/>
        <w:rPr>
          <w:sz w:val="28"/>
          <w:szCs w:val="28"/>
          <w:lang w:val="uk-UA"/>
        </w:rPr>
      </w:pPr>
      <w:r>
        <w:rPr>
          <w:sz w:val="28"/>
          <w:szCs w:val="28"/>
          <w:lang w:val="uk-UA"/>
        </w:rPr>
        <w:t xml:space="preserve">25. Методи та критерії оцінки ефективності та безпеки </w:t>
      </w:r>
    </w:p>
    <w:p w:rsidR="00B34EF7" w:rsidRDefault="00B34EF7" w:rsidP="00B34EF7">
      <w:pPr>
        <w:pStyle w:val="a4"/>
        <w:ind w:left="360" w:right="-1050"/>
        <w:jc w:val="both"/>
        <w:rPr>
          <w:sz w:val="28"/>
          <w:szCs w:val="28"/>
          <w:lang w:val="uk-UA"/>
        </w:rPr>
      </w:pPr>
      <w:r>
        <w:rPr>
          <w:sz w:val="28"/>
          <w:szCs w:val="28"/>
          <w:lang w:val="uk-UA"/>
        </w:rPr>
        <w:t xml:space="preserve">застосування </w:t>
      </w:r>
      <w:proofErr w:type="spellStart"/>
      <w:r>
        <w:rPr>
          <w:sz w:val="28"/>
          <w:szCs w:val="28"/>
          <w:lang w:val="uk-UA"/>
        </w:rPr>
        <w:t>цукрознижуючих</w:t>
      </w:r>
      <w:proofErr w:type="spellEnd"/>
      <w:r>
        <w:rPr>
          <w:sz w:val="28"/>
          <w:szCs w:val="28"/>
          <w:lang w:val="uk-UA"/>
        </w:rPr>
        <w:t xml:space="preserve"> ЛЗ.</w:t>
      </w:r>
    </w:p>
    <w:p w:rsidR="00B34EF7" w:rsidRDefault="00B34EF7" w:rsidP="00B34EF7">
      <w:pPr>
        <w:pStyle w:val="a4"/>
        <w:ind w:left="360" w:right="-1050"/>
        <w:jc w:val="both"/>
        <w:rPr>
          <w:sz w:val="28"/>
          <w:szCs w:val="28"/>
          <w:lang w:val="uk-UA"/>
        </w:rPr>
      </w:pPr>
      <w:r>
        <w:rPr>
          <w:sz w:val="28"/>
          <w:szCs w:val="28"/>
          <w:lang w:val="uk-UA"/>
        </w:rPr>
        <w:t xml:space="preserve">26. Методи та критерії оцінки ефективності та безпеки застосування </w:t>
      </w:r>
    </w:p>
    <w:p w:rsidR="00B34EF7" w:rsidRDefault="00B34EF7" w:rsidP="00B34EF7">
      <w:pPr>
        <w:pStyle w:val="a4"/>
        <w:ind w:left="360" w:right="-1050"/>
        <w:jc w:val="both"/>
        <w:rPr>
          <w:sz w:val="28"/>
          <w:szCs w:val="28"/>
          <w:lang w:val="uk-UA"/>
        </w:rPr>
      </w:pPr>
      <w:proofErr w:type="spellStart"/>
      <w:r>
        <w:rPr>
          <w:sz w:val="28"/>
          <w:szCs w:val="28"/>
          <w:lang w:val="uk-UA"/>
        </w:rPr>
        <w:t>анестетиків</w:t>
      </w:r>
      <w:proofErr w:type="spellEnd"/>
      <w:r>
        <w:rPr>
          <w:sz w:val="28"/>
          <w:szCs w:val="28"/>
          <w:lang w:val="uk-UA"/>
        </w:rPr>
        <w:t xml:space="preserve">, </w:t>
      </w:r>
      <w:proofErr w:type="spellStart"/>
      <w:r>
        <w:rPr>
          <w:sz w:val="28"/>
          <w:szCs w:val="28"/>
          <w:lang w:val="uk-UA"/>
        </w:rPr>
        <w:t>інфузійних</w:t>
      </w:r>
      <w:proofErr w:type="spellEnd"/>
      <w:r>
        <w:rPr>
          <w:sz w:val="28"/>
          <w:szCs w:val="28"/>
          <w:lang w:val="uk-UA"/>
        </w:rPr>
        <w:t xml:space="preserve"> та інших засобів в анестезіології та </w:t>
      </w:r>
    </w:p>
    <w:p w:rsidR="00B34EF7" w:rsidRDefault="00B34EF7" w:rsidP="00B34EF7">
      <w:pPr>
        <w:pStyle w:val="a4"/>
        <w:ind w:left="360" w:right="-1050"/>
        <w:jc w:val="both"/>
        <w:rPr>
          <w:sz w:val="28"/>
          <w:szCs w:val="28"/>
          <w:lang w:val="uk-UA"/>
        </w:rPr>
      </w:pPr>
      <w:r>
        <w:rPr>
          <w:sz w:val="28"/>
          <w:szCs w:val="28"/>
          <w:lang w:val="uk-UA"/>
        </w:rPr>
        <w:t xml:space="preserve">реаніматології, </w:t>
      </w:r>
      <w:proofErr w:type="spellStart"/>
      <w:r>
        <w:rPr>
          <w:sz w:val="28"/>
          <w:szCs w:val="28"/>
          <w:lang w:val="uk-UA"/>
        </w:rPr>
        <w:t>малоінвазивній</w:t>
      </w:r>
      <w:proofErr w:type="spellEnd"/>
      <w:r>
        <w:rPr>
          <w:sz w:val="28"/>
          <w:szCs w:val="28"/>
          <w:lang w:val="uk-UA"/>
        </w:rPr>
        <w:t xml:space="preserve"> та загальній хірургії.</w:t>
      </w:r>
    </w:p>
    <w:p w:rsidR="00B34EF7" w:rsidRDefault="00B34EF7" w:rsidP="00B34EF7">
      <w:pPr>
        <w:pStyle w:val="a4"/>
        <w:ind w:left="360" w:right="-1050"/>
        <w:jc w:val="both"/>
        <w:rPr>
          <w:sz w:val="28"/>
          <w:szCs w:val="28"/>
          <w:lang w:val="uk-UA"/>
        </w:rPr>
      </w:pPr>
      <w:r>
        <w:rPr>
          <w:sz w:val="28"/>
          <w:szCs w:val="28"/>
          <w:lang w:val="uk-UA"/>
        </w:rPr>
        <w:t>27.Комбіноване використання ЛЗ. Елементи фармацевтичної опіки.</w:t>
      </w:r>
    </w:p>
    <w:p w:rsidR="00B34EF7" w:rsidRDefault="00B34EF7" w:rsidP="00B34EF7">
      <w:pPr>
        <w:pStyle w:val="a4"/>
        <w:ind w:left="0" w:right="-1050"/>
        <w:jc w:val="both"/>
        <w:rPr>
          <w:sz w:val="28"/>
          <w:szCs w:val="28"/>
          <w:lang w:val="uk-UA"/>
        </w:rPr>
      </w:pPr>
      <w:r>
        <w:rPr>
          <w:sz w:val="28"/>
          <w:szCs w:val="28"/>
          <w:lang w:val="uk-UA"/>
        </w:rPr>
        <w:t xml:space="preserve">    28.Взаємодія ліків, які використовуються для лікування захворювань    </w:t>
      </w:r>
    </w:p>
    <w:p w:rsidR="00B34EF7" w:rsidRDefault="00B34EF7" w:rsidP="00B34EF7">
      <w:pPr>
        <w:pStyle w:val="a4"/>
        <w:ind w:left="426" w:right="-1050"/>
        <w:jc w:val="both"/>
        <w:rPr>
          <w:sz w:val="28"/>
          <w:szCs w:val="28"/>
          <w:lang w:val="uk-UA"/>
        </w:rPr>
      </w:pPr>
      <w:r>
        <w:rPr>
          <w:sz w:val="28"/>
          <w:szCs w:val="28"/>
          <w:lang w:val="uk-UA"/>
        </w:rPr>
        <w:t>серцево-судинної системи.</w:t>
      </w:r>
    </w:p>
    <w:p w:rsidR="00B34EF7" w:rsidRDefault="00B34EF7" w:rsidP="00B34EF7">
      <w:pPr>
        <w:pStyle w:val="a4"/>
        <w:ind w:left="360" w:right="-1050"/>
        <w:jc w:val="both"/>
        <w:rPr>
          <w:sz w:val="28"/>
          <w:szCs w:val="28"/>
          <w:lang w:val="uk-UA"/>
        </w:rPr>
      </w:pPr>
      <w:r>
        <w:rPr>
          <w:sz w:val="28"/>
          <w:szCs w:val="28"/>
          <w:lang w:val="uk-UA"/>
        </w:rPr>
        <w:t xml:space="preserve">29. Взаємодія ліків, які використовуються для лікування захворювань </w:t>
      </w:r>
    </w:p>
    <w:p w:rsidR="00B34EF7" w:rsidRDefault="00B34EF7" w:rsidP="00B34EF7">
      <w:pPr>
        <w:pStyle w:val="a4"/>
        <w:ind w:left="360" w:right="-1050"/>
        <w:jc w:val="both"/>
        <w:rPr>
          <w:sz w:val="28"/>
          <w:szCs w:val="28"/>
          <w:lang w:val="uk-UA"/>
        </w:rPr>
      </w:pPr>
      <w:r>
        <w:rPr>
          <w:sz w:val="28"/>
          <w:szCs w:val="28"/>
          <w:lang w:val="uk-UA"/>
        </w:rPr>
        <w:t>органів травлення.</w:t>
      </w:r>
    </w:p>
    <w:p w:rsidR="00B34EF7" w:rsidRDefault="00B34EF7" w:rsidP="00B34EF7">
      <w:pPr>
        <w:pStyle w:val="a4"/>
        <w:ind w:left="360" w:right="-1050"/>
        <w:jc w:val="both"/>
        <w:rPr>
          <w:sz w:val="28"/>
          <w:szCs w:val="28"/>
          <w:lang w:val="uk-UA"/>
        </w:rPr>
      </w:pPr>
      <w:r>
        <w:rPr>
          <w:sz w:val="28"/>
          <w:szCs w:val="28"/>
          <w:lang w:val="uk-UA"/>
        </w:rPr>
        <w:t xml:space="preserve">30. Взаємодія ліків, які використовуються для лікування захворювань </w:t>
      </w:r>
    </w:p>
    <w:p w:rsidR="00B34EF7" w:rsidRDefault="00B34EF7" w:rsidP="00B34EF7">
      <w:pPr>
        <w:pStyle w:val="a4"/>
        <w:ind w:left="360" w:right="-1050"/>
        <w:jc w:val="both"/>
        <w:rPr>
          <w:sz w:val="28"/>
          <w:szCs w:val="28"/>
          <w:lang w:val="uk-UA"/>
        </w:rPr>
      </w:pPr>
      <w:r>
        <w:rPr>
          <w:sz w:val="28"/>
          <w:szCs w:val="28"/>
          <w:lang w:val="uk-UA"/>
        </w:rPr>
        <w:t>органів дихання.</w:t>
      </w:r>
    </w:p>
    <w:p w:rsidR="00B34EF7" w:rsidRDefault="00B34EF7" w:rsidP="00B34EF7">
      <w:pPr>
        <w:pStyle w:val="a4"/>
        <w:ind w:left="360" w:right="-1050"/>
        <w:jc w:val="both"/>
        <w:rPr>
          <w:sz w:val="28"/>
          <w:szCs w:val="28"/>
          <w:lang w:val="uk-UA"/>
        </w:rPr>
      </w:pPr>
      <w:r>
        <w:rPr>
          <w:sz w:val="28"/>
          <w:szCs w:val="28"/>
          <w:lang w:val="uk-UA"/>
        </w:rPr>
        <w:t xml:space="preserve">31. Взаємодія ліків, які використовуються для лікування захворювань </w:t>
      </w:r>
    </w:p>
    <w:p w:rsidR="00B34EF7" w:rsidRDefault="00B34EF7" w:rsidP="00B34EF7">
      <w:pPr>
        <w:pStyle w:val="a4"/>
        <w:ind w:left="360" w:right="-1050"/>
        <w:jc w:val="both"/>
        <w:rPr>
          <w:sz w:val="28"/>
          <w:szCs w:val="28"/>
          <w:lang w:val="uk-UA"/>
        </w:rPr>
      </w:pPr>
      <w:r>
        <w:rPr>
          <w:sz w:val="28"/>
          <w:szCs w:val="28"/>
          <w:lang w:val="uk-UA"/>
        </w:rPr>
        <w:t>нирок та сечовивідних шляхів.</w:t>
      </w:r>
    </w:p>
    <w:p w:rsidR="00B34EF7" w:rsidRDefault="00B34EF7" w:rsidP="00B34EF7">
      <w:pPr>
        <w:pStyle w:val="a4"/>
        <w:ind w:left="360" w:right="-1050"/>
        <w:jc w:val="both"/>
        <w:rPr>
          <w:sz w:val="28"/>
          <w:szCs w:val="28"/>
          <w:lang w:val="uk-UA"/>
        </w:rPr>
      </w:pPr>
      <w:r>
        <w:rPr>
          <w:sz w:val="28"/>
          <w:szCs w:val="28"/>
          <w:lang w:val="uk-UA"/>
        </w:rPr>
        <w:t xml:space="preserve">32. Взаємодія ліків, які використовуються для лікування захворювань </w:t>
      </w:r>
    </w:p>
    <w:p w:rsidR="00B34EF7" w:rsidRDefault="00B34EF7" w:rsidP="00B34EF7">
      <w:pPr>
        <w:pStyle w:val="a4"/>
        <w:ind w:left="360" w:right="-1050"/>
        <w:jc w:val="both"/>
        <w:rPr>
          <w:sz w:val="28"/>
          <w:szCs w:val="28"/>
          <w:lang w:val="uk-UA"/>
        </w:rPr>
      </w:pPr>
      <w:r>
        <w:rPr>
          <w:sz w:val="28"/>
          <w:szCs w:val="28"/>
          <w:lang w:val="uk-UA"/>
        </w:rPr>
        <w:lastRenderedPageBreak/>
        <w:t>системи крові.</w:t>
      </w:r>
    </w:p>
    <w:p w:rsidR="00B34EF7" w:rsidRDefault="00B34EF7" w:rsidP="00B34EF7">
      <w:pPr>
        <w:pStyle w:val="a4"/>
        <w:ind w:left="360" w:right="-1050"/>
        <w:jc w:val="both"/>
        <w:rPr>
          <w:sz w:val="28"/>
          <w:szCs w:val="28"/>
          <w:lang w:val="uk-UA"/>
        </w:rPr>
      </w:pPr>
      <w:r>
        <w:rPr>
          <w:sz w:val="28"/>
          <w:szCs w:val="28"/>
          <w:lang w:val="uk-UA"/>
        </w:rPr>
        <w:t xml:space="preserve">33. Взаємодія ліків, які використовуються для лікування </w:t>
      </w:r>
    </w:p>
    <w:p w:rsidR="00B34EF7" w:rsidRDefault="00B34EF7" w:rsidP="00B34EF7">
      <w:pPr>
        <w:pStyle w:val="a4"/>
        <w:ind w:left="360" w:right="-1050"/>
        <w:jc w:val="both"/>
        <w:rPr>
          <w:sz w:val="28"/>
          <w:szCs w:val="28"/>
          <w:lang w:val="uk-UA"/>
        </w:rPr>
      </w:pPr>
      <w:r>
        <w:rPr>
          <w:sz w:val="28"/>
          <w:szCs w:val="28"/>
          <w:lang w:val="uk-UA"/>
        </w:rPr>
        <w:t>ендокринних захворювань.</w:t>
      </w:r>
    </w:p>
    <w:p w:rsidR="00B34EF7" w:rsidRDefault="00B34EF7" w:rsidP="00B34EF7">
      <w:pPr>
        <w:pStyle w:val="a4"/>
        <w:ind w:left="360" w:right="-1050"/>
        <w:jc w:val="both"/>
        <w:rPr>
          <w:sz w:val="28"/>
          <w:szCs w:val="28"/>
          <w:lang w:val="uk-UA"/>
        </w:rPr>
      </w:pPr>
      <w:r>
        <w:rPr>
          <w:sz w:val="28"/>
          <w:szCs w:val="28"/>
          <w:lang w:val="uk-UA"/>
        </w:rPr>
        <w:t>34. Практичне здійснення комбінованої антибактеріальної терапії.</w:t>
      </w:r>
    </w:p>
    <w:p w:rsidR="00B34EF7" w:rsidRDefault="00B34EF7" w:rsidP="00B34EF7">
      <w:pPr>
        <w:pStyle w:val="a4"/>
        <w:ind w:left="360" w:right="-1050"/>
        <w:jc w:val="both"/>
        <w:rPr>
          <w:sz w:val="28"/>
          <w:szCs w:val="28"/>
          <w:lang w:val="uk-UA"/>
        </w:rPr>
      </w:pPr>
      <w:r>
        <w:rPr>
          <w:sz w:val="28"/>
          <w:szCs w:val="28"/>
          <w:lang w:val="uk-UA"/>
        </w:rPr>
        <w:t xml:space="preserve">35.Клініко-фармацевтичні аспекти невідкладної терапії </w:t>
      </w:r>
      <w:proofErr w:type="spellStart"/>
      <w:r>
        <w:rPr>
          <w:sz w:val="28"/>
          <w:szCs w:val="28"/>
          <w:lang w:val="uk-UA"/>
        </w:rPr>
        <w:t>гіпертензивних</w:t>
      </w:r>
      <w:proofErr w:type="spellEnd"/>
      <w:r>
        <w:rPr>
          <w:sz w:val="28"/>
          <w:szCs w:val="28"/>
          <w:lang w:val="uk-UA"/>
        </w:rPr>
        <w:t xml:space="preserve"> </w:t>
      </w:r>
    </w:p>
    <w:p w:rsidR="00B34EF7" w:rsidRDefault="00B34EF7" w:rsidP="00B34EF7">
      <w:pPr>
        <w:pStyle w:val="a4"/>
        <w:ind w:left="360" w:right="-1050"/>
        <w:jc w:val="both"/>
        <w:rPr>
          <w:sz w:val="28"/>
          <w:szCs w:val="28"/>
          <w:lang w:val="uk-UA"/>
        </w:rPr>
      </w:pPr>
      <w:r>
        <w:rPr>
          <w:sz w:val="28"/>
          <w:szCs w:val="28"/>
          <w:lang w:val="uk-UA"/>
        </w:rPr>
        <w:t>кризів.</w:t>
      </w:r>
    </w:p>
    <w:p w:rsidR="00B34EF7" w:rsidRDefault="00B34EF7" w:rsidP="00B34EF7">
      <w:pPr>
        <w:pStyle w:val="a4"/>
        <w:ind w:left="360" w:right="-1050"/>
        <w:jc w:val="both"/>
        <w:rPr>
          <w:sz w:val="28"/>
          <w:szCs w:val="28"/>
          <w:lang w:val="uk-UA"/>
        </w:rPr>
      </w:pPr>
      <w:r>
        <w:rPr>
          <w:sz w:val="28"/>
          <w:szCs w:val="28"/>
          <w:lang w:val="uk-UA"/>
        </w:rPr>
        <w:t xml:space="preserve">36. Клініко-фармацевтичні аспекти невідкладної терапії гострих </w:t>
      </w:r>
    </w:p>
    <w:p w:rsidR="00B34EF7" w:rsidRDefault="00B34EF7" w:rsidP="00B34EF7">
      <w:pPr>
        <w:pStyle w:val="a4"/>
        <w:ind w:left="360" w:right="-1050"/>
        <w:jc w:val="both"/>
        <w:rPr>
          <w:sz w:val="28"/>
          <w:szCs w:val="28"/>
          <w:lang w:val="uk-UA"/>
        </w:rPr>
      </w:pPr>
      <w:r>
        <w:rPr>
          <w:sz w:val="28"/>
          <w:szCs w:val="28"/>
          <w:lang w:val="uk-UA"/>
        </w:rPr>
        <w:t>гіпотензивних станів.</w:t>
      </w:r>
    </w:p>
    <w:p w:rsidR="00B34EF7" w:rsidRDefault="00B34EF7" w:rsidP="00B34EF7">
      <w:pPr>
        <w:pStyle w:val="a4"/>
        <w:ind w:left="360" w:right="-1050"/>
        <w:jc w:val="both"/>
        <w:rPr>
          <w:sz w:val="28"/>
          <w:szCs w:val="28"/>
          <w:lang w:val="uk-UA"/>
        </w:rPr>
      </w:pPr>
      <w:r>
        <w:rPr>
          <w:sz w:val="28"/>
          <w:szCs w:val="28"/>
          <w:lang w:val="uk-UA"/>
        </w:rPr>
        <w:t xml:space="preserve">37. Клініко-фармацевтичні аспекти невідкладної терапії гострого </w:t>
      </w:r>
    </w:p>
    <w:p w:rsidR="00B34EF7" w:rsidRDefault="00B34EF7" w:rsidP="00B34EF7">
      <w:pPr>
        <w:pStyle w:val="a4"/>
        <w:ind w:left="360" w:right="-1050"/>
        <w:jc w:val="both"/>
        <w:rPr>
          <w:sz w:val="28"/>
          <w:szCs w:val="28"/>
          <w:lang w:val="uk-UA"/>
        </w:rPr>
      </w:pPr>
      <w:r>
        <w:rPr>
          <w:sz w:val="28"/>
          <w:szCs w:val="28"/>
          <w:lang w:val="uk-UA"/>
        </w:rPr>
        <w:t>інфаркту міокарда.</w:t>
      </w:r>
    </w:p>
    <w:p w:rsidR="00B34EF7" w:rsidRDefault="00B34EF7" w:rsidP="00B34EF7">
      <w:pPr>
        <w:pStyle w:val="a4"/>
        <w:ind w:left="360" w:right="-1050"/>
        <w:jc w:val="both"/>
        <w:rPr>
          <w:sz w:val="28"/>
          <w:szCs w:val="28"/>
          <w:lang w:val="uk-UA"/>
        </w:rPr>
      </w:pPr>
      <w:r>
        <w:rPr>
          <w:sz w:val="28"/>
          <w:szCs w:val="28"/>
          <w:lang w:val="uk-UA"/>
        </w:rPr>
        <w:t xml:space="preserve">38. Клініко-фармацевтичні аспекти невідкладної терапії гострої </w:t>
      </w:r>
    </w:p>
    <w:p w:rsidR="00B34EF7" w:rsidRDefault="00B34EF7" w:rsidP="00B34EF7">
      <w:pPr>
        <w:pStyle w:val="a4"/>
        <w:ind w:left="360" w:right="-1050"/>
        <w:jc w:val="both"/>
        <w:rPr>
          <w:sz w:val="28"/>
          <w:szCs w:val="28"/>
          <w:lang w:val="uk-UA"/>
        </w:rPr>
      </w:pPr>
      <w:r>
        <w:rPr>
          <w:sz w:val="28"/>
          <w:szCs w:val="28"/>
          <w:lang w:val="uk-UA"/>
        </w:rPr>
        <w:t>серцевої недостатності.</w:t>
      </w:r>
    </w:p>
    <w:p w:rsidR="00B34EF7" w:rsidRDefault="00B34EF7" w:rsidP="00B34EF7">
      <w:pPr>
        <w:pStyle w:val="a4"/>
        <w:ind w:left="360" w:right="-1050"/>
        <w:jc w:val="both"/>
        <w:rPr>
          <w:sz w:val="28"/>
          <w:szCs w:val="28"/>
          <w:lang w:val="uk-UA"/>
        </w:rPr>
      </w:pPr>
      <w:r>
        <w:rPr>
          <w:sz w:val="28"/>
          <w:szCs w:val="28"/>
          <w:lang w:val="uk-UA"/>
        </w:rPr>
        <w:t xml:space="preserve">39. Клініко-фармацевтичні аспекти невідкладної терапії гострої </w:t>
      </w:r>
    </w:p>
    <w:p w:rsidR="00B34EF7" w:rsidRDefault="00B34EF7" w:rsidP="00B34EF7">
      <w:pPr>
        <w:pStyle w:val="a4"/>
        <w:ind w:left="360" w:right="-1050"/>
        <w:jc w:val="both"/>
        <w:rPr>
          <w:sz w:val="28"/>
          <w:szCs w:val="28"/>
          <w:lang w:val="uk-UA"/>
        </w:rPr>
      </w:pPr>
      <w:r>
        <w:rPr>
          <w:sz w:val="28"/>
          <w:szCs w:val="28"/>
          <w:lang w:val="uk-UA"/>
        </w:rPr>
        <w:t>ниркової недостатності.</w:t>
      </w:r>
    </w:p>
    <w:p w:rsidR="00B34EF7" w:rsidRDefault="00B34EF7" w:rsidP="00B34EF7">
      <w:pPr>
        <w:pStyle w:val="a4"/>
        <w:ind w:left="360" w:right="-1050"/>
        <w:jc w:val="both"/>
        <w:rPr>
          <w:sz w:val="28"/>
          <w:szCs w:val="28"/>
          <w:lang w:val="uk-UA"/>
        </w:rPr>
      </w:pPr>
      <w:r>
        <w:rPr>
          <w:sz w:val="28"/>
          <w:szCs w:val="28"/>
          <w:lang w:val="uk-UA"/>
        </w:rPr>
        <w:t xml:space="preserve">40. Клініко-фармацевтичні аспекти невідкладної терапії анафілактичного </w:t>
      </w:r>
    </w:p>
    <w:p w:rsidR="00B34EF7" w:rsidRDefault="00B34EF7" w:rsidP="00B34EF7">
      <w:pPr>
        <w:pStyle w:val="a4"/>
        <w:ind w:left="360" w:right="-1050"/>
        <w:jc w:val="both"/>
        <w:rPr>
          <w:sz w:val="28"/>
          <w:szCs w:val="28"/>
          <w:lang w:val="uk-UA"/>
        </w:rPr>
      </w:pPr>
      <w:r>
        <w:rPr>
          <w:sz w:val="28"/>
          <w:szCs w:val="28"/>
          <w:lang w:val="uk-UA"/>
        </w:rPr>
        <w:t xml:space="preserve">шоку та набряку </w:t>
      </w:r>
      <w:proofErr w:type="spellStart"/>
      <w:r>
        <w:rPr>
          <w:sz w:val="28"/>
          <w:szCs w:val="28"/>
          <w:lang w:val="uk-UA"/>
        </w:rPr>
        <w:t>Квінке</w:t>
      </w:r>
      <w:proofErr w:type="spellEnd"/>
      <w:r>
        <w:rPr>
          <w:sz w:val="28"/>
          <w:szCs w:val="28"/>
          <w:lang w:val="uk-UA"/>
        </w:rPr>
        <w:t>.</w:t>
      </w:r>
    </w:p>
    <w:p w:rsidR="00B34EF7" w:rsidRDefault="00B34EF7" w:rsidP="00B34EF7">
      <w:pPr>
        <w:pStyle w:val="a4"/>
        <w:ind w:left="360" w:right="-1050"/>
        <w:jc w:val="both"/>
        <w:rPr>
          <w:sz w:val="28"/>
          <w:szCs w:val="28"/>
          <w:lang w:val="uk-UA"/>
        </w:rPr>
      </w:pPr>
      <w:r>
        <w:rPr>
          <w:sz w:val="28"/>
          <w:szCs w:val="28"/>
          <w:lang w:val="uk-UA"/>
        </w:rPr>
        <w:t xml:space="preserve">41. Клініко-фармацевтичні аспекти невідкладної терапії астматичного </w:t>
      </w:r>
    </w:p>
    <w:p w:rsidR="00B34EF7" w:rsidRDefault="00B34EF7" w:rsidP="00B34EF7">
      <w:pPr>
        <w:pStyle w:val="a4"/>
        <w:ind w:left="360" w:right="-1050"/>
        <w:jc w:val="both"/>
        <w:rPr>
          <w:sz w:val="28"/>
          <w:szCs w:val="28"/>
          <w:lang w:val="uk-UA"/>
        </w:rPr>
      </w:pPr>
      <w:r>
        <w:rPr>
          <w:sz w:val="28"/>
          <w:szCs w:val="28"/>
          <w:lang w:val="uk-UA"/>
        </w:rPr>
        <w:t>статусу та нападу бронхіальної астми.</w:t>
      </w:r>
    </w:p>
    <w:p w:rsidR="00B34EF7" w:rsidRDefault="00B34EF7" w:rsidP="00B34EF7">
      <w:pPr>
        <w:pStyle w:val="a4"/>
        <w:ind w:left="360" w:right="-1050"/>
        <w:jc w:val="both"/>
        <w:rPr>
          <w:sz w:val="28"/>
          <w:szCs w:val="28"/>
          <w:lang w:val="uk-UA"/>
        </w:rPr>
      </w:pPr>
      <w:r>
        <w:rPr>
          <w:sz w:val="28"/>
          <w:szCs w:val="28"/>
          <w:lang w:val="uk-UA"/>
        </w:rPr>
        <w:t>42. Клініко-фармацевтичні аспекти терапії шлунково-кишкових кровотеч.</w:t>
      </w:r>
    </w:p>
    <w:p w:rsidR="00B34EF7" w:rsidRDefault="00B34EF7" w:rsidP="00B34EF7">
      <w:pPr>
        <w:pStyle w:val="a4"/>
        <w:ind w:left="360" w:right="-1050"/>
        <w:jc w:val="both"/>
        <w:rPr>
          <w:sz w:val="28"/>
          <w:szCs w:val="28"/>
          <w:lang w:val="uk-UA"/>
        </w:rPr>
      </w:pPr>
      <w:r>
        <w:rPr>
          <w:sz w:val="28"/>
          <w:szCs w:val="28"/>
          <w:lang w:val="uk-UA"/>
        </w:rPr>
        <w:t>43.Клініко-фармацевтичні аспекти усунення больового синдрому.</w:t>
      </w:r>
    </w:p>
    <w:p w:rsidR="00B34EF7" w:rsidRDefault="00B34EF7" w:rsidP="00B34EF7">
      <w:pPr>
        <w:pStyle w:val="a4"/>
        <w:ind w:left="360" w:right="-1050"/>
        <w:jc w:val="both"/>
        <w:rPr>
          <w:sz w:val="28"/>
          <w:szCs w:val="28"/>
          <w:lang w:val="uk-UA"/>
        </w:rPr>
      </w:pPr>
      <w:r>
        <w:rPr>
          <w:sz w:val="28"/>
          <w:szCs w:val="28"/>
          <w:lang w:val="uk-UA"/>
        </w:rPr>
        <w:t>44.Клініко-фармацевтичні аспекти лікування кольок.</w:t>
      </w:r>
    </w:p>
    <w:p w:rsidR="00B34EF7" w:rsidRDefault="00B34EF7" w:rsidP="00B34EF7">
      <w:pPr>
        <w:pStyle w:val="a4"/>
        <w:ind w:left="360" w:right="-1050"/>
        <w:jc w:val="both"/>
        <w:rPr>
          <w:sz w:val="28"/>
          <w:szCs w:val="28"/>
          <w:lang w:val="uk-UA"/>
        </w:rPr>
      </w:pPr>
      <w:r>
        <w:rPr>
          <w:sz w:val="28"/>
          <w:szCs w:val="28"/>
          <w:lang w:val="uk-UA"/>
        </w:rPr>
        <w:t xml:space="preserve">45.Принципи та особливості невідкладної терапії ускладнень цукрового </w:t>
      </w:r>
    </w:p>
    <w:p w:rsidR="00B34EF7" w:rsidRDefault="00B34EF7" w:rsidP="00B34EF7">
      <w:pPr>
        <w:pStyle w:val="a4"/>
        <w:ind w:left="360" w:right="-1050"/>
        <w:jc w:val="both"/>
        <w:rPr>
          <w:sz w:val="28"/>
          <w:szCs w:val="28"/>
          <w:lang w:val="uk-UA"/>
        </w:rPr>
      </w:pPr>
      <w:r>
        <w:rPr>
          <w:sz w:val="28"/>
          <w:szCs w:val="28"/>
          <w:lang w:val="uk-UA"/>
        </w:rPr>
        <w:t>діабету.</w:t>
      </w:r>
    </w:p>
    <w:p w:rsidR="00B34EF7" w:rsidRDefault="00B34EF7" w:rsidP="00B34EF7">
      <w:pPr>
        <w:pStyle w:val="a4"/>
        <w:ind w:left="360" w:right="-1050"/>
        <w:jc w:val="both"/>
        <w:rPr>
          <w:sz w:val="28"/>
          <w:szCs w:val="28"/>
          <w:lang w:val="uk-UA"/>
        </w:rPr>
      </w:pPr>
      <w:r>
        <w:rPr>
          <w:sz w:val="28"/>
          <w:szCs w:val="28"/>
          <w:lang w:val="uk-UA"/>
        </w:rPr>
        <w:t>46.Фармацевтична опіка: основні принципи та положення.</w:t>
      </w:r>
    </w:p>
    <w:p w:rsidR="00B34EF7" w:rsidRDefault="00B34EF7" w:rsidP="00B34EF7">
      <w:pPr>
        <w:pStyle w:val="a4"/>
        <w:ind w:left="360" w:right="-1050"/>
        <w:jc w:val="both"/>
        <w:rPr>
          <w:sz w:val="28"/>
          <w:szCs w:val="28"/>
          <w:lang w:val="uk-UA"/>
        </w:rPr>
      </w:pPr>
      <w:r>
        <w:rPr>
          <w:sz w:val="28"/>
          <w:szCs w:val="28"/>
          <w:lang w:val="uk-UA"/>
        </w:rPr>
        <w:t>47.Фармацевтична опіка хворих з патологією органів дихання.</w:t>
      </w:r>
    </w:p>
    <w:p w:rsidR="00B34EF7" w:rsidRDefault="00B34EF7" w:rsidP="00B34EF7">
      <w:pPr>
        <w:pStyle w:val="a4"/>
        <w:ind w:left="360" w:right="-1050"/>
        <w:jc w:val="both"/>
        <w:rPr>
          <w:sz w:val="28"/>
          <w:szCs w:val="28"/>
          <w:lang w:val="uk-UA"/>
        </w:rPr>
      </w:pPr>
      <w:r>
        <w:rPr>
          <w:sz w:val="28"/>
          <w:szCs w:val="28"/>
          <w:lang w:val="uk-UA"/>
        </w:rPr>
        <w:t>48.Фармацевтична опіка хворих з патологією серцево-судинної системи.</w:t>
      </w:r>
    </w:p>
    <w:p w:rsidR="00B34EF7" w:rsidRDefault="00B34EF7" w:rsidP="00B34EF7">
      <w:pPr>
        <w:pStyle w:val="a4"/>
        <w:ind w:left="360" w:right="-1050"/>
        <w:jc w:val="both"/>
        <w:rPr>
          <w:sz w:val="28"/>
          <w:szCs w:val="28"/>
          <w:lang w:val="uk-UA"/>
        </w:rPr>
      </w:pPr>
      <w:r>
        <w:rPr>
          <w:sz w:val="28"/>
          <w:szCs w:val="28"/>
          <w:lang w:val="uk-UA"/>
        </w:rPr>
        <w:t>49. Фармацевтична опіка хворих з патологією органів травлення.</w:t>
      </w:r>
    </w:p>
    <w:p w:rsidR="00B34EF7" w:rsidRDefault="00B34EF7" w:rsidP="00B34EF7">
      <w:pPr>
        <w:pStyle w:val="a4"/>
        <w:ind w:left="360" w:right="-1050"/>
        <w:jc w:val="both"/>
        <w:rPr>
          <w:sz w:val="28"/>
          <w:szCs w:val="28"/>
          <w:lang w:val="uk-UA"/>
        </w:rPr>
      </w:pPr>
      <w:r>
        <w:rPr>
          <w:sz w:val="28"/>
          <w:szCs w:val="28"/>
          <w:lang w:val="uk-UA"/>
        </w:rPr>
        <w:t>50. Фармацевтична опіка хворих з патологією ендокринної системи.</w:t>
      </w:r>
    </w:p>
    <w:p w:rsidR="00B34EF7" w:rsidRDefault="00B34EF7" w:rsidP="00B34EF7">
      <w:pPr>
        <w:pStyle w:val="a4"/>
        <w:ind w:left="360" w:right="-1050"/>
        <w:jc w:val="both"/>
        <w:rPr>
          <w:sz w:val="28"/>
          <w:szCs w:val="28"/>
          <w:lang w:val="uk-UA"/>
        </w:rPr>
      </w:pPr>
      <w:r>
        <w:rPr>
          <w:sz w:val="28"/>
          <w:szCs w:val="28"/>
          <w:lang w:val="uk-UA"/>
        </w:rPr>
        <w:t>51. Фармацевтична опіка хворих з патологією сечостатевої системи.</w:t>
      </w:r>
    </w:p>
    <w:p w:rsidR="00B34EF7" w:rsidRDefault="00B34EF7" w:rsidP="00B34EF7">
      <w:pPr>
        <w:ind w:firstLine="720"/>
        <w:jc w:val="both"/>
        <w:rPr>
          <w:sz w:val="28"/>
          <w:szCs w:val="28"/>
          <w:lang w:val="uk-UA"/>
        </w:rPr>
      </w:pPr>
    </w:p>
    <w:p w:rsidR="00B34EF7" w:rsidRDefault="00B34EF7" w:rsidP="00B34EF7">
      <w:pPr>
        <w:ind w:firstLine="720"/>
        <w:jc w:val="both"/>
        <w:rPr>
          <w:sz w:val="28"/>
          <w:szCs w:val="28"/>
          <w:lang w:val="uk-UA"/>
        </w:rPr>
      </w:pPr>
    </w:p>
    <w:p w:rsidR="00B34EF7" w:rsidRDefault="00B34EF7" w:rsidP="00B34EF7">
      <w:pPr>
        <w:ind w:firstLine="720"/>
        <w:jc w:val="both"/>
        <w:rPr>
          <w:sz w:val="28"/>
          <w:szCs w:val="28"/>
          <w:lang w:val="uk-UA"/>
        </w:rPr>
      </w:pPr>
      <w:r>
        <w:rPr>
          <w:sz w:val="28"/>
          <w:szCs w:val="28"/>
          <w:lang w:val="uk-UA"/>
        </w:rPr>
        <w:t xml:space="preserve">        </w:t>
      </w:r>
    </w:p>
    <w:p w:rsidR="00B34EF7" w:rsidRDefault="00B34EF7" w:rsidP="00B34EF7">
      <w:pPr>
        <w:jc w:val="both"/>
        <w:rPr>
          <w:sz w:val="28"/>
          <w:szCs w:val="28"/>
          <w:lang w:val="uk-UA"/>
        </w:rPr>
      </w:pPr>
    </w:p>
    <w:p w:rsidR="00B34EF7" w:rsidRDefault="00B34EF7" w:rsidP="00B34EF7">
      <w:pPr>
        <w:spacing w:line="360" w:lineRule="auto"/>
        <w:jc w:val="center"/>
        <w:rPr>
          <w:b/>
          <w:sz w:val="28"/>
          <w:szCs w:val="28"/>
          <w:lang w:val="uk-UA"/>
        </w:rPr>
      </w:pPr>
      <w:r>
        <w:rPr>
          <w:sz w:val="28"/>
          <w:szCs w:val="28"/>
          <w:lang w:val="uk-UA"/>
        </w:rPr>
        <w:t xml:space="preserve">                      </w:t>
      </w:r>
      <w:r>
        <w:rPr>
          <w:b/>
          <w:sz w:val="28"/>
          <w:szCs w:val="28"/>
          <w:lang w:val="uk-UA"/>
        </w:rPr>
        <w:t>ПЕРЕЛІК НАВЧАЛЬНО-МЕТОДИЧНОЇ ЛІТЕРАТУРИ</w:t>
      </w:r>
    </w:p>
    <w:p w:rsidR="00B34EF7" w:rsidRDefault="00B34EF7" w:rsidP="00B34EF7">
      <w:pPr>
        <w:jc w:val="both"/>
        <w:rPr>
          <w:b/>
          <w:i/>
          <w:sz w:val="28"/>
          <w:szCs w:val="28"/>
          <w:lang w:val="uk-UA"/>
        </w:rPr>
      </w:pPr>
      <w:r>
        <w:rPr>
          <w:b/>
          <w:i/>
          <w:sz w:val="28"/>
          <w:szCs w:val="28"/>
          <w:lang w:val="uk-UA"/>
        </w:rPr>
        <w:t>ОСНОВНА:</w:t>
      </w:r>
    </w:p>
    <w:p w:rsidR="00B34EF7" w:rsidRDefault="00B34EF7" w:rsidP="00B34EF7">
      <w:pPr>
        <w:pStyle w:val="a4"/>
        <w:numPr>
          <w:ilvl w:val="0"/>
          <w:numId w:val="3"/>
        </w:numPr>
        <w:jc w:val="both"/>
        <w:rPr>
          <w:sz w:val="28"/>
          <w:szCs w:val="28"/>
          <w:lang w:val="uk-UA"/>
        </w:rPr>
      </w:pPr>
      <w:r>
        <w:rPr>
          <w:sz w:val="28"/>
          <w:szCs w:val="28"/>
          <w:lang w:val="uk-UA"/>
        </w:rPr>
        <w:t xml:space="preserve">Державний формуляр </w:t>
      </w:r>
      <w:r w:rsidR="00201A3F">
        <w:rPr>
          <w:sz w:val="28"/>
          <w:szCs w:val="28"/>
          <w:lang w:val="uk-UA"/>
        </w:rPr>
        <w:t xml:space="preserve">лікарських засобів / Київ, 2023. – 1291 </w:t>
      </w:r>
      <w:r>
        <w:rPr>
          <w:sz w:val="28"/>
          <w:szCs w:val="28"/>
          <w:lang w:val="uk-UA"/>
        </w:rPr>
        <w:t>с.</w:t>
      </w:r>
    </w:p>
    <w:p w:rsidR="00B34EF7" w:rsidRDefault="00B34EF7" w:rsidP="00B34EF7">
      <w:pPr>
        <w:pStyle w:val="a4"/>
        <w:numPr>
          <w:ilvl w:val="0"/>
          <w:numId w:val="3"/>
        </w:numPr>
        <w:jc w:val="both"/>
        <w:rPr>
          <w:sz w:val="28"/>
          <w:szCs w:val="28"/>
          <w:lang w:val="uk-UA"/>
        </w:rPr>
      </w:pPr>
      <w:r>
        <w:rPr>
          <w:sz w:val="28"/>
          <w:szCs w:val="28"/>
          <w:lang w:val="uk-UA"/>
        </w:rPr>
        <w:t xml:space="preserve">Формуляр лікарських засобів первинної медико-санітарної допомоги / Під </w:t>
      </w:r>
      <w:proofErr w:type="spellStart"/>
      <w:r>
        <w:rPr>
          <w:sz w:val="28"/>
          <w:szCs w:val="28"/>
          <w:lang w:val="uk-UA"/>
        </w:rPr>
        <w:t>ред.Бліхара</w:t>
      </w:r>
      <w:proofErr w:type="spellEnd"/>
      <w:r>
        <w:rPr>
          <w:sz w:val="28"/>
          <w:szCs w:val="28"/>
          <w:lang w:val="uk-UA"/>
        </w:rPr>
        <w:t xml:space="preserve"> В.Є., Чумака В.Т., Мальцева В.І. та ін. // Київ, 2011. – 303 с.</w:t>
      </w:r>
    </w:p>
    <w:p w:rsidR="00B34EF7" w:rsidRPr="00FF73EF" w:rsidRDefault="00B34EF7" w:rsidP="00FF73EF">
      <w:pPr>
        <w:pStyle w:val="a4"/>
        <w:numPr>
          <w:ilvl w:val="0"/>
          <w:numId w:val="3"/>
        </w:numPr>
        <w:jc w:val="both"/>
        <w:rPr>
          <w:sz w:val="28"/>
          <w:szCs w:val="28"/>
          <w:lang w:val="uk-UA"/>
        </w:rPr>
      </w:pPr>
      <w:r>
        <w:rPr>
          <w:sz w:val="28"/>
          <w:szCs w:val="28"/>
          <w:lang w:val="uk-UA"/>
        </w:rPr>
        <w:t>Клінічна фармація (фармацевтична опіка): підручник / І.А.</w:t>
      </w:r>
      <w:proofErr w:type="spellStart"/>
      <w:r>
        <w:rPr>
          <w:sz w:val="28"/>
          <w:szCs w:val="28"/>
          <w:lang w:val="uk-UA"/>
        </w:rPr>
        <w:t>Зупанець</w:t>
      </w:r>
      <w:proofErr w:type="spellEnd"/>
      <w:r>
        <w:rPr>
          <w:sz w:val="28"/>
          <w:szCs w:val="28"/>
          <w:lang w:val="uk-UA"/>
        </w:rPr>
        <w:t>, В.П.Черних, Т.С.Сахарова та ін.; за ред. В.П.Черних, І.А.</w:t>
      </w:r>
      <w:proofErr w:type="spellStart"/>
      <w:r>
        <w:rPr>
          <w:sz w:val="28"/>
          <w:szCs w:val="28"/>
          <w:lang w:val="uk-UA"/>
        </w:rPr>
        <w:t>Зупанця</w:t>
      </w:r>
      <w:proofErr w:type="spellEnd"/>
      <w:r>
        <w:rPr>
          <w:sz w:val="28"/>
          <w:szCs w:val="28"/>
          <w:lang w:val="uk-UA"/>
        </w:rPr>
        <w:t>. – Х.: НФАУ: Золоті сторінки, 2011. – 706 с.</w:t>
      </w:r>
    </w:p>
    <w:p w:rsidR="00B34EF7" w:rsidRDefault="00B34EF7" w:rsidP="00B34EF7">
      <w:pPr>
        <w:pStyle w:val="a4"/>
        <w:numPr>
          <w:ilvl w:val="0"/>
          <w:numId w:val="3"/>
        </w:numPr>
        <w:jc w:val="both"/>
        <w:rPr>
          <w:sz w:val="28"/>
          <w:szCs w:val="28"/>
          <w:lang w:val="uk-UA"/>
        </w:rPr>
      </w:pPr>
      <w:r>
        <w:rPr>
          <w:sz w:val="28"/>
          <w:szCs w:val="28"/>
          <w:lang w:val="uk-UA"/>
        </w:rPr>
        <w:t xml:space="preserve">Наказ МОЗ України № 1081 від 16.12.2010 р. «Про затвердження Переліку лікарських засобів, дозволених для застосування в Україні, </w:t>
      </w:r>
      <w:r>
        <w:rPr>
          <w:sz w:val="28"/>
          <w:szCs w:val="28"/>
          <w:lang w:val="uk-UA"/>
        </w:rPr>
        <w:lastRenderedPageBreak/>
        <w:t>які відпускаються без рецептів з аптек та їх структурних підрозділів».</w:t>
      </w:r>
    </w:p>
    <w:p w:rsidR="00B34EF7" w:rsidRDefault="00B34EF7" w:rsidP="00B34EF7">
      <w:pPr>
        <w:pStyle w:val="a4"/>
        <w:numPr>
          <w:ilvl w:val="0"/>
          <w:numId w:val="3"/>
        </w:numPr>
        <w:jc w:val="both"/>
        <w:rPr>
          <w:sz w:val="28"/>
          <w:szCs w:val="28"/>
          <w:lang w:val="uk-UA"/>
        </w:rPr>
      </w:pPr>
      <w:r>
        <w:rPr>
          <w:sz w:val="28"/>
          <w:szCs w:val="28"/>
          <w:lang w:val="uk-UA"/>
        </w:rPr>
        <w:t xml:space="preserve">Основи клінічної медицини: синдроми та симптоми в практичній фармації: </w:t>
      </w:r>
      <w:proofErr w:type="spellStart"/>
      <w:r>
        <w:rPr>
          <w:sz w:val="28"/>
          <w:szCs w:val="28"/>
          <w:lang w:val="uk-UA"/>
        </w:rPr>
        <w:t>навч.посібник</w:t>
      </w:r>
      <w:proofErr w:type="spellEnd"/>
      <w:r>
        <w:rPr>
          <w:sz w:val="28"/>
          <w:szCs w:val="28"/>
          <w:lang w:val="uk-UA"/>
        </w:rPr>
        <w:t xml:space="preserve"> / І.А.</w:t>
      </w:r>
      <w:proofErr w:type="spellStart"/>
      <w:r>
        <w:rPr>
          <w:sz w:val="28"/>
          <w:szCs w:val="28"/>
          <w:lang w:val="uk-UA"/>
        </w:rPr>
        <w:t>Зупанець</w:t>
      </w:r>
      <w:proofErr w:type="spellEnd"/>
      <w:r>
        <w:rPr>
          <w:sz w:val="28"/>
          <w:szCs w:val="28"/>
          <w:lang w:val="uk-UA"/>
        </w:rPr>
        <w:t xml:space="preserve">, С.Б.Попов, Ю.С.Рудик та ін.; за </w:t>
      </w:r>
      <w:proofErr w:type="spellStart"/>
      <w:r>
        <w:rPr>
          <w:sz w:val="28"/>
          <w:szCs w:val="28"/>
          <w:lang w:val="uk-UA"/>
        </w:rPr>
        <w:t>ред.В.П.Черних</w:t>
      </w:r>
      <w:proofErr w:type="spellEnd"/>
      <w:r>
        <w:rPr>
          <w:sz w:val="28"/>
          <w:szCs w:val="28"/>
          <w:lang w:val="uk-UA"/>
        </w:rPr>
        <w:t>, І.А.</w:t>
      </w:r>
      <w:proofErr w:type="spellStart"/>
      <w:r>
        <w:rPr>
          <w:sz w:val="28"/>
          <w:szCs w:val="28"/>
          <w:lang w:val="uk-UA"/>
        </w:rPr>
        <w:t>Зупанця</w:t>
      </w:r>
      <w:proofErr w:type="spellEnd"/>
      <w:r>
        <w:rPr>
          <w:sz w:val="28"/>
          <w:szCs w:val="28"/>
          <w:lang w:val="uk-UA"/>
        </w:rPr>
        <w:t>. – Х.: Золоті сторінки, 2010. – 92 с.</w:t>
      </w:r>
    </w:p>
    <w:p w:rsidR="00D629C1" w:rsidRDefault="00D629C1" w:rsidP="00D629C1">
      <w:pPr>
        <w:numPr>
          <w:ilvl w:val="0"/>
          <w:numId w:val="3"/>
        </w:numPr>
        <w:ind w:right="-908"/>
        <w:jc w:val="both"/>
        <w:rPr>
          <w:sz w:val="28"/>
          <w:szCs w:val="28"/>
          <w:lang w:val="uk-UA"/>
        </w:rPr>
      </w:pPr>
      <w:r w:rsidRPr="00C22513">
        <w:rPr>
          <w:sz w:val="28"/>
          <w:szCs w:val="28"/>
          <w:lang w:val="uk-UA"/>
        </w:rPr>
        <w:t xml:space="preserve">Клінічна фармакологія: Підручник для мед. ВНЗ </w:t>
      </w:r>
      <w:r w:rsidRPr="00C22513">
        <w:rPr>
          <w:sz w:val="28"/>
          <w:szCs w:val="28"/>
          <w:lang w:val="en-US"/>
        </w:rPr>
        <w:t>IV</w:t>
      </w:r>
      <w:r w:rsidRPr="00C22513">
        <w:rPr>
          <w:sz w:val="28"/>
          <w:szCs w:val="28"/>
          <w:lang w:val="uk-UA"/>
        </w:rPr>
        <w:t xml:space="preserve"> рівня </w:t>
      </w:r>
      <w:proofErr w:type="spellStart"/>
      <w:r w:rsidRPr="00C22513">
        <w:rPr>
          <w:sz w:val="28"/>
          <w:szCs w:val="28"/>
          <w:lang w:val="uk-UA"/>
        </w:rPr>
        <w:t>акред</w:t>
      </w:r>
      <w:proofErr w:type="spellEnd"/>
      <w:r w:rsidRPr="00C22513">
        <w:rPr>
          <w:sz w:val="28"/>
          <w:szCs w:val="28"/>
          <w:lang w:val="uk-UA"/>
        </w:rPr>
        <w:t xml:space="preserve">. – </w:t>
      </w:r>
    </w:p>
    <w:p w:rsidR="00D629C1" w:rsidRPr="00C22513" w:rsidRDefault="00D629C1" w:rsidP="00D629C1">
      <w:pPr>
        <w:ind w:left="1080" w:right="-908"/>
        <w:jc w:val="both"/>
        <w:rPr>
          <w:sz w:val="28"/>
          <w:szCs w:val="28"/>
          <w:lang w:val="uk-UA"/>
        </w:rPr>
      </w:pPr>
      <w:r w:rsidRPr="00C22513">
        <w:rPr>
          <w:sz w:val="28"/>
          <w:szCs w:val="28"/>
          <w:lang w:val="uk-UA"/>
        </w:rPr>
        <w:t>2-ге видання / За ред. О.Я.Бабака, О.М.</w:t>
      </w:r>
      <w:proofErr w:type="spellStart"/>
      <w:r w:rsidRPr="00C22513">
        <w:rPr>
          <w:sz w:val="28"/>
          <w:szCs w:val="28"/>
          <w:lang w:val="uk-UA"/>
        </w:rPr>
        <w:t>Біловола</w:t>
      </w:r>
      <w:proofErr w:type="spellEnd"/>
      <w:r w:rsidRPr="00C22513">
        <w:rPr>
          <w:sz w:val="28"/>
          <w:szCs w:val="28"/>
          <w:lang w:val="uk-UA"/>
        </w:rPr>
        <w:t>. – К., 2010. – 776 с.</w:t>
      </w:r>
    </w:p>
    <w:p w:rsidR="00D629C1" w:rsidRPr="00105CE7" w:rsidRDefault="00D629C1" w:rsidP="00D629C1">
      <w:pPr>
        <w:pStyle w:val="a4"/>
        <w:jc w:val="both"/>
        <w:rPr>
          <w:sz w:val="28"/>
          <w:szCs w:val="28"/>
          <w:lang w:val="uk-UA"/>
        </w:rPr>
      </w:pPr>
    </w:p>
    <w:p w:rsidR="00B34EF7" w:rsidRPr="00FF73EF" w:rsidRDefault="00B34EF7" w:rsidP="00FF73EF">
      <w:pPr>
        <w:ind w:left="720"/>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b/>
          <w:i/>
          <w:sz w:val="28"/>
          <w:szCs w:val="28"/>
          <w:lang w:val="uk-UA"/>
        </w:rPr>
      </w:pPr>
    </w:p>
    <w:p w:rsidR="00B34EF7" w:rsidRDefault="00B34EF7" w:rsidP="00B34EF7">
      <w:pPr>
        <w:jc w:val="both"/>
        <w:rPr>
          <w:b/>
          <w:i/>
          <w:sz w:val="28"/>
          <w:szCs w:val="28"/>
          <w:lang w:val="uk-UA"/>
        </w:rPr>
      </w:pPr>
      <w:r>
        <w:rPr>
          <w:b/>
          <w:i/>
          <w:sz w:val="28"/>
          <w:szCs w:val="28"/>
          <w:lang w:val="uk-UA"/>
        </w:rPr>
        <w:t>ДОДАТКОВА:</w:t>
      </w:r>
    </w:p>
    <w:p w:rsidR="00B34EF7" w:rsidRPr="00FF73EF" w:rsidRDefault="00B34EF7" w:rsidP="00FF73EF">
      <w:pPr>
        <w:pStyle w:val="a4"/>
        <w:numPr>
          <w:ilvl w:val="0"/>
          <w:numId w:val="4"/>
        </w:numPr>
        <w:spacing w:line="360" w:lineRule="auto"/>
        <w:jc w:val="both"/>
        <w:rPr>
          <w:sz w:val="28"/>
          <w:szCs w:val="28"/>
          <w:lang w:val="uk-UA"/>
        </w:rPr>
      </w:pPr>
      <w:r>
        <w:rPr>
          <w:sz w:val="28"/>
          <w:szCs w:val="28"/>
          <w:lang w:val="uk-UA"/>
        </w:rPr>
        <w:t>Клінічна фармакологія: підручник / За ред. О.Я.Бабака, І.С.</w:t>
      </w:r>
      <w:proofErr w:type="spellStart"/>
      <w:r>
        <w:rPr>
          <w:sz w:val="28"/>
          <w:szCs w:val="28"/>
          <w:lang w:val="uk-UA"/>
        </w:rPr>
        <w:t>Чекмана</w:t>
      </w:r>
      <w:proofErr w:type="spellEnd"/>
      <w:r>
        <w:rPr>
          <w:sz w:val="28"/>
          <w:szCs w:val="28"/>
          <w:lang w:val="uk-UA"/>
        </w:rPr>
        <w:t>. – К.: Медицина, 2008. – 760 с.</w:t>
      </w:r>
    </w:p>
    <w:p w:rsidR="00B34EF7" w:rsidRDefault="00244EE7" w:rsidP="00B34EF7">
      <w:pPr>
        <w:numPr>
          <w:ilvl w:val="0"/>
          <w:numId w:val="4"/>
        </w:numPr>
        <w:spacing w:line="360" w:lineRule="auto"/>
        <w:jc w:val="both"/>
        <w:rPr>
          <w:sz w:val="28"/>
          <w:szCs w:val="28"/>
          <w:lang w:val="uk-UA"/>
        </w:rPr>
      </w:pPr>
      <w:r>
        <w:rPr>
          <w:sz w:val="28"/>
          <w:szCs w:val="28"/>
          <w:lang w:val="uk-UA"/>
        </w:rPr>
        <w:t>Я.В.</w:t>
      </w:r>
      <w:proofErr w:type="spellStart"/>
      <w:r>
        <w:rPr>
          <w:sz w:val="28"/>
          <w:szCs w:val="28"/>
          <w:lang w:val="uk-UA"/>
        </w:rPr>
        <w:t>Рожковський</w:t>
      </w:r>
      <w:proofErr w:type="spellEnd"/>
      <w:r w:rsidR="00FF73EF">
        <w:rPr>
          <w:sz w:val="28"/>
          <w:szCs w:val="28"/>
          <w:lang w:val="uk-UA"/>
        </w:rPr>
        <w:t>, С.Б.</w:t>
      </w:r>
      <w:proofErr w:type="spellStart"/>
      <w:r w:rsidR="00FF73EF">
        <w:rPr>
          <w:sz w:val="28"/>
          <w:szCs w:val="28"/>
          <w:lang w:val="uk-UA"/>
        </w:rPr>
        <w:t>Стречень</w:t>
      </w:r>
      <w:proofErr w:type="spellEnd"/>
      <w:r w:rsidR="00FF73EF">
        <w:rPr>
          <w:sz w:val="28"/>
          <w:szCs w:val="28"/>
          <w:lang w:val="uk-UA"/>
        </w:rPr>
        <w:t>,</w:t>
      </w:r>
      <w:r w:rsidR="00B34EF7">
        <w:rPr>
          <w:sz w:val="28"/>
          <w:szCs w:val="28"/>
          <w:lang w:val="uk-UA"/>
        </w:rPr>
        <w:t xml:space="preserve"> Т.В.Тре</w:t>
      </w:r>
      <w:r w:rsidR="00FF73EF">
        <w:rPr>
          <w:sz w:val="28"/>
          <w:szCs w:val="28"/>
          <w:lang w:val="uk-UA"/>
        </w:rPr>
        <w:t>губ, Г.О.</w:t>
      </w:r>
      <w:proofErr w:type="spellStart"/>
      <w:r w:rsidR="00FF73EF">
        <w:rPr>
          <w:sz w:val="28"/>
          <w:szCs w:val="28"/>
          <w:lang w:val="uk-UA"/>
        </w:rPr>
        <w:t>Полуденко</w:t>
      </w:r>
      <w:proofErr w:type="spellEnd"/>
      <w:r w:rsidR="00FF73EF">
        <w:rPr>
          <w:sz w:val="28"/>
          <w:szCs w:val="28"/>
          <w:lang w:val="uk-UA"/>
        </w:rPr>
        <w:t xml:space="preserve"> </w:t>
      </w:r>
      <w:r w:rsidR="00B34EF7">
        <w:rPr>
          <w:sz w:val="28"/>
          <w:szCs w:val="28"/>
          <w:lang w:val="uk-UA"/>
        </w:rPr>
        <w:t xml:space="preserve"> </w:t>
      </w:r>
      <w:r w:rsidR="00FF73EF">
        <w:rPr>
          <w:sz w:val="28"/>
          <w:szCs w:val="28"/>
          <w:lang w:val="uk-UA"/>
        </w:rPr>
        <w:t>Методичні вказівки до навчально-виробничої</w:t>
      </w:r>
      <w:r w:rsidR="00B34EF7">
        <w:rPr>
          <w:sz w:val="28"/>
          <w:szCs w:val="28"/>
          <w:lang w:val="uk-UA"/>
        </w:rPr>
        <w:t xml:space="preserve"> практики з кл</w:t>
      </w:r>
      <w:r w:rsidR="00FF73EF">
        <w:rPr>
          <w:sz w:val="28"/>
          <w:szCs w:val="28"/>
          <w:lang w:val="uk-UA"/>
        </w:rPr>
        <w:t>інічної фармації та фармацевтичної опіки для студентів 6</w:t>
      </w:r>
      <w:r w:rsidR="00B34EF7">
        <w:rPr>
          <w:sz w:val="28"/>
          <w:szCs w:val="28"/>
          <w:lang w:val="uk-UA"/>
        </w:rPr>
        <w:t>-го курсу фармацевт</w:t>
      </w:r>
      <w:r>
        <w:rPr>
          <w:sz w:val="28"/>
          <w:szCs w:val="28"/>
          <w:lang w:val="uk-UA"/>
        </w:rPr>
        <w:t>ичного факультету. – Одеса, 2023</w:t>
      </w:r>
      <w:r w:rsidR="00FF73EF">
        <w:rPr>
          <w:sz w:val="28"/>
          <w:szCs w:val="28"/>
          <w:lang w:val="uk-UA"/>
        </w:rPr>
        <w:t>. – 16</w:t>
      </w:r>
      <w:r w:rsidR="00B34EF7">
        <w:rPr>
          <w:sz w:val="28"/>
          <w:szCs w:val="28"/>
          <w:lang w:val="uk-UA"/>
        </w:rPr>
        <w:t xml:space="preserve"> с.</w:t>
      </w:r>
    </w:p>
    <w:p w:rsidR="00D629C1" w:rsidRDefault="00D629C1" w:rsidP="00D629C1">
      <w:pPr>
        <w:numPr>
          <w:ilvl w:val="0"/>
          <w:numId w:val="4"/>
        </w:numPr>
        <w:spacing w:line="276" w:lineRule="auto"/>
        <w:ind w:right="-908"/>
        <w:jc w:val="both"/>
        <w:rPr>
          <w:sz w:val="28"/>
          <w:szCs w:val="28"/>
          <w:lang w:val="uk-UA"/>
        </w:rPr>
      </w:pPr>
      <w:r w:rsidRPr="00604A18">
        <w:rPr>
          <w:sz w:val="28"/>
          <w:szCs w:val="28"/>
          <w:lang w:val="uk-UA"/>
        </w:rPr>
        <w:t xml:space="preserve">Сучасні класифікації та стандарти лікування розповсюджених </w:t>
      </w:r>
    </w:p>
    <w:p w:rsidR="00D629C1" w:rsidRDefault="00D629C1" w:rsidP="00D629C1">
      <w:pPr>
        <w:spacing w:line="276" w:lineRule="auto"/>
        <w:ind w:left="1080" w:right="-908"/>
        <w:jc w:val="both"/>
        <w:rPr>
          <w:sz w:val="28"/>
          <w:szCs w:val="28"/>
          <w:lang w:val="uk-UA"/>
        </w:rPr>
      </w:pPr>
      <w:r w:rsidRPr="00604A18">
        <w:rPr>
          <w:sz w:val="28"/>
          <w:szCs w:val="28"/>
          <w:lang w:val="uk-UA"/>
        </w:rPr>
        <w:t>захворювань внутрішніх органів</w:t>
      </w:r>
      <w:r>
        <w:rPr>
          <w:sz w:val="28"/>
          <w:szCs w:val="28"/>
          <w:lang w:val="uk-UA"/>
        </w:rPr>
        <w:t>. Невідкладні стани в терапії /</w:t>
      </w:r>
    </w:p>
    <w:p w:rsidR="00D629C1" w:rsidRPr="00DE194C" w:rsidRDefault="00D629C1" w:rsidP="00D629C1">
      <w:pPr>
        <w:spacing w:line="276" w:lineRule="auto"/>
        <w:ind w:left="1080" w:right="-908"/>
        <w:jc w:val="both"/>
        <w:rPr>
          <w:sz w:val="28"/>
          <w:szCs w:val="28"/>
          <w:lang w:val="uk-UA"/>
        </w:rPr>
      </w:pPr>
      <w:r w:rsidRPr="00604A18">
        <w:rPr>
          <w:sz w:val="28"/>
          <w:szCs w:val="28"/>
          <w:lang w:val="uk-UA"/>
        </w:rPr>
        <w:t xml:space="preserve">За ред. Ю.М.Мостового. – Вінниця: </w:t>
      </w:r>
      <w:proofErr w:type="spellStart"/>
      <w:r w:rsidRPr="00604A18">
        <w:rPr>
          <w:sz w:val="28"/>
          <w:szCs w:val="28"/>
          <w:lang w:val="uk-UA"/>
        </w:rPr>
        <w:t>ДП</w:t>
      </w:r>
      <w:proofErr w:type="spellEnd"/>
      <w:r w:rsidRPr="00604A18">
        <w:rPr>
          <w:sz w:val="28"/>
          <w:szCs w:val="28"/>
          <w:lang w:val="uk-UA"/>
        </w:rPr>
        <w:t xml:space="preserve"> «ДКФ», 2018. – 780 с.</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201A3F" w:rsidRDefault="00201A3F" w:rsidP="00B34EF7">
      <w:pPr>
        <w:jc w:val="both"/>
        <w:rPr>
          <w:sz w:val="28"/>
          <w:szCs w:val="28"/>
          <w:lang w:val="uk-UA"/>
        </w:rPr>
      </w:pPr>
    </w:p>
    <w:p w:rsidR="00201A3F" w:rsidRDefault="00201A3F" w:rsidP="00B34EF7">
      <w:pPr>
        <w:jc w:val="both"/>
        <w:rPr>
          <w:sz w:val="28"/>
          <w:szCs w:val="28"/>
          <w:lang w:val="uk-UA"/>
        </w:rPr>
      </w:pPr>
    </w:p>
    <w:p w:rsidR="00D629C1" w:rsidRDefault="00D629C1" w:rsidP="00B34EF7">
      <w:pPr>
        <w:jc w:val="both"/>
        <w:rPr>
          <w:sz w:val="28"/>
          <w:szCs w:val="28"/>
          <w:lang w:val="uk-UA"/>
        </w:rPr>
      </w:pPr>
    </w:p>
    <w:p w:rsidR="00D629C1" w:rsidRDefault="00D629C1" w:rsidP="00B34EF7">
      <w:pPr>
        <w:jc w:val="both"/>
        <w:rPr>
          <w:sz w:val="28"/>
          <w:szCs w:val="28"/>
          <w:lang w:val="uk-UA"/>
        </w:rPr>
      </w:pPr>
    </w:p>
    <w:p w:rsidR="00D629C1" w:rsidRDefault="00D629C1"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lastRenderedPageBreak/>
        <w:t xml:space="preserve">                                                                                 Додаток 1</w:t>
      </w:r>
    </w:p>
    <w:p w:rsidR="00B34EF7" w:rsidRDefault="00B34EF7" w:rsidP="00B34EF7">
      <w:pPr>
        <w:jc w:val="both"/>
        <w:rPr>
          <w:sz w:val="28"/>
          <w:szCs w:val="28"/>
          <w:lang w:val="uk-UA"/>
        </w:rPr>
      </w:pPr>
    </w:p>
    <w:p w:rsidR="00B34EF7" w:rsidRDefault="00B34EF7" w:rsidP="00B34EF7">
      <w:pPr>
        <w:jc w:val="both"/>
        <w:rPr>
          <w:sz w:val="28"/>
          <w:szCs w:val="28"/>
          <w:lang w:val="uk-UA"/>
        </w:rPr>
      </w:pPr>
      <w:r>
        <w:rPr>
          <w:b/>
          <w:sz w:val="28"/>
          <w:szCs w:val="28"/>
          <w:lang w:val="uk-UA"/>
        </w:rPr>
        <w:t xml:space="preserve">                       Зразок титульної сторінки щоденника</w:t>
      </w:r>
      <w:r>
        <w:rPr>
          <w:sz w:val="28"/>
          <w:szCs w:val="28"/>
          <w:lang w:val="uk-UA"/>
        </w:rPr>
        <w:t xml:space="preserve"> </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b/>
          <w:sz w:val="32"/>
          <w:szCs w:val="32"/>
          <w:lang w:val="uk-UA"/>
        </w:rPr>
      </w:pPr>
      <w:r>
        <w:rPr>
          <w:sz w:val="28"/>
          <w:szCs w:val="28"/>
          <w:lang w:val="uk-UA"/>
        </w:rPr>
        <w:t xml:space="preserve">                                           </w:t>
      </w:r>
      <w:r>
        <w:rPr>
          <w:b/>
          <w:sz w:val="32"/>
          <w:szCs w:val="32"/>
          <w:lang w:val="uk-UA"/>
        </w:rPr>
        <w:t>ЩОДЕННИК</w:t>
      </w:r>
    </w:p>
    <w:p w:rsidR="00B34EF7" w:rsidRDefault="00B34EF7" w:rsidP="00B34EF7">
      <w:pPr>
        <w:jc w:val="both"/>
        <w:rPr>
          <w:b/>
          <w:sz w:val="32"/>
          <w:szCs w:val="32"/>
          <w:lang w:val="uk-UA"/>
        </w:rPr>
      </w:pPr>
    </w:p>
    <w:p w:rsidR="00B34EF7" w:rsidRDefault="00B34EF7" w:rsidP="00B34EF7">
      <w:pPr>
        <w:jc w:val="center"/>
        <w:rPr>
          <w:sz w:val="28"/>
          <w:szCs w:val="28"/>
          <w:lang w:val="uk-UA"/>
        </w:rPr>
      </w:pPr>
      <w:r>
        <w:rPr>
          <w:sz w:val="28"/>
          <w:szCs w:val="28"/>
          <w:lang w:val="uk-UA"/>
        </w:rPr>
        <w:t>виробничої практики з клінічної фармації та фармацевтичної опіки</w:t>
      </w:r>
    </w:p>
    <w:p w:rsidR="00B34EF7" w:rsidRDefault="00B34EF7" w:rsidP="00B34EF7">
      <w:pPr>
        <w:jc w:val="both"/>
        <w:rPr>
          <w:sz w:val="28"/>
          <w:szCs w:val="28"/>
          <w:lang w:val="uk-UA"/>
        </w:rPr>
      </w:pPr>
      <w:r>
        <w:rPr>
          <w:sz w:val="28"/>
          <w:szCs w:val="28"/>
          <w:lang w:val="uk-UA"/>
        </w:rPr>
        <w:t xml:space="preserve">                   студента 6-го курсу фармацевтичного факультету </w:t>
      </w:r>
    </w:p>
    <w:p w:rsidR="00B34EF7" w:rsidRDefault="00B34EF7" w:rsidP="00B34EF7">
      <w:pPr>
        <w:jc w:val="both"/>
        <w:rPr>
          <w:sz w:val="28"/>
          <w:szCs w:val="28"/>
          <w:lang w:val="uk-UA"/>
        </w:rPr>
      </w:pPr>
      <w:r>
        <w:rPr>
          <w:sz w:val="28"/>
          <w:szCs w:val="28"/>
          <w:lang w:val="uk-UA"/>
        </w:rPr>
        <w:t xml:space="preserve">                                           </w:t>
      </w:r>
      <w:proofErr w:type="spellStart"/>
      <w:r>
        <w:rPr>
          <w:sz w:val="28"/>
          <w:szCs w:val="28"/>
          <w:lang w:val="uk-UA"/>
        </w:rPr>
        <w:t>_____групи</w:t>
      </w:r>
      <w:proofErr w:type="spellEnd"/>
      <w:r>
        <w:rPr>
          <w:sz w:val="28"/>
          <w:szCs w:val="28"/>
          <w:lang w:val="uk-UA"/>
        </w:rPr>
        <w:t xml:space="preserve"> заочної форми навчання</w:t>
      </w:r>
    </w:p>
    <w:p w:rsidR="00B34EF7" w:rsidRDefault="00B34EF7" w:rsidP="00B34EF7">
      <w:pPr>
        <w:jc w:val="both"/>
        <w:rPr>
          <w:sz w:val="28"/>
          <w:szCs w:val="28"/>
          <w:lang w:val="uk-UA"/>
        </w:rPr>
      </w:pPr>
      <w:r>
        <w:rPr>
          <w:sz w:val="28"/>
          <w:szCs w:val="28"/>
          <w:lang w:val="uk-UA"/>
        </w:rPr>
        <w:t xml:space="preserve">                     Одеського національного медичного університету</w:t>
      </w:r>
    </w:p>
    <w:p w:rsidR="00B34EF7" w:rsidRDefault="00B34EF7" w:rsidP="00B34EF7">
      <w:pPr>
        <w:jc w:val="both"/>
        <w:rPr>
          <w:sz w:val="28"/>
          <w:szCs w:val="28"/>
          <w:lang w:val="uk-UA"/>
        </w:rPr>
      </w:pPr>
      <w:r>
        <w:rPr>
          <w:sz w:val="28"/>
          <w:szCs w:val="28"/>
          <w:lang w:val="uk-UA"/>
        </w:rPr>
        <w:t>____________________________________________________________</w:t>
      </w:r>
    </w:p>
    <w:p w:rsidR="00B34EF7" w:rsidRDefault="00B34EF7" w:rsidP="00B34EF7">
      <w:pPr>
        <w:jc w:val="both"/>
        <w:rPr>
          <w:sz w:val="28"/>
          <w:szCs w:val="28"/>
          <w:lang w:val="uk-UA"/>
        </w:rPr>
      </w:pPr>
      <w:r>
        <w:rPr>
          <w:sz w:val="28"/>
          <w:szCs w:val="28"/>
          <w:lang w:val="uk-UA"/>
        </w:rPr>
        <w:t xml:space="preserve">                             (прізвище, </w:t>
      </w:r>
      <w:proofErr w:type="spellStart"/>
      <w:r>
        <w:rPr>
          <w:sz w:val="28"/>
          <w:szCs w:val="28"/>
          <w:lang w:val="uk-UA"/>
        </w:rPr>
        <w:t>ім</w:t>
      </w:r>
      <w:proofErr w:type="spellEnd"/>
      <w:r w:rsidRPr="00B34EF7">
        <w:rPr>
          <w:sz w:val="28"/>
          <w:szCs w:val="28"/>
        </w:rPr>
        <w:t>’</w:t>
      </w:r>
      <w:r>
        <w:rPr>
          <w:sz w:val="28"/>
          <w:szCs w:val="28"/>
          <w:lang w:val="uk-UA"/>
        </w:rPr>
        <w:t>я, по батькові)</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 xml:space="preserve">                          Місце проходження навчальної практики</w:t>
      </w:r>
    </w:p>
    <w:p w:rsidR="00B34EF7" w:rsidRDefault="00B34EF7" w:rsidP="00B34EF7">
      <w:pPr>
        <w:jc w:val="both"/>
        <w:rPr>
          <w:sz w:val="28"/>
          <w:szCs w:val="28"/>
          <w:lang w:val="uk-UA"/>
        </w:rPr>
      </w:pPr>
      <w:r>
        <w:rPr>
          <w:sz w:val="28"/>
          <w:szCs w:val="28"/>
          <w:lang w:val="uk-UA"/>
        </w:rPr>
        <w:t>_____________________________________________________________</w:t>
      </w:r>
    </w:p>
    <w:p w:rsidR="00B34EF7" w:rsidRDefault="00B34EF7" w:rsidP="00B34EF7">
      <w:pPr>
        <w:jc w:val="both"/>
        <w:rPr>
          <w:sz w:val="28"/>
          <w:szCs w:val="28"/>
          <w:lang w:val="uk-UA"/>
        </w:rPr>
      </w:pPr>
      <w:r>
        <w:rPr>
          <w:sz w:val="28"/>
          <w:szCs w:val="28"/>
          <w:lang w:val="uk-UA"/>
        </w:rPr>
        <w:t xml:space="preserve">                       Назва лікувального закладу, відділення, аптека, адреса</w:t>
      </w: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Термін проходження виробничої практики:</w:t>
      </w:r>
    </w:p>
    <w:p w:rsidR="00B34EF7" w:rsidRDefault="00B34EF7" w:rsidP="00B34EF7">
      <w:pPr>
        <w:jc w:val="both"/>
        <w:rPr>
          <w:sz w:val="28"/>
          <w:szCs w:val="28"/>
          <w:lang w:val="uk-UA"/>
        </w:rPr>
      </w:pPr>
      <w:r>
        <w:rPr>
          <w:sz w:val="28"/>
          <w:szCs w:val="28"/>
          <w:lang w:val="uk-UA"/>
        </w:rPr>
        <w:t xml:space="preserve">                                                                         з___________________20   р.</w:t>
      </w:r>
    </w:p>
    <w:p w:rsidR="00B34EF7" w:rsidRDefault="00B34EF7" w:rsidP="00B34EF7">
      <w:pPr>
        <w:jc w:val="both"/>
        <w:rPr>
          <w:sz w:val="28"/>
          <w:szCs w:val="28"/>
          <w:lang w:val="uk-UA"/>
        </w:rPr>
      </w:pPr>
      <w:r>
        <w:rPr>
          <w:sz w:val="28"/>
          <w:szCs w:val="28"/>
          <w:lang w:val="uk-UA"/>
        </w:rPr>
        <w:t xml:space="preserve">                                                                         </w:t>
      </w:r>
      <w:proofErr w:type="spellStart"/>
      <w:r>
        <w:rPr>
          <w:sz w:val="28"/>
          <w:szCs w:val="28"/>
          <w:lang w:val="uk-UA"/>
        </w:rPr>
        <w:t>по_________________</w:t>
      </w:r>
      <w:proofErr w:type="spellEnd"/>
      <w:r>
        <w:rPr>
          <w:sz w:val="28"/>
          <w:szCs w:val="28"/>
          <w:lang w:val="uk-UA"/>
        </w:rPr>
        <w:t>_20   р.</w:t>
      </w: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Керівник практики від кафедри__________________________________</w:t>
      </w:r>
    </w:p>
    <w:p w:rsidR="00B34EF7" w:rsidRDefault="00B34EF7" w:rsidP="00B34EF7">
      <w:pPr>
        <w:jc w:val="both"/>
        <w:rPr>
          <w:sz w:val="28"/>
          <w:szCs w:val="28"/>
          <w:lang w:val="uk-UA"/>
        </w:rPr>
      </w:pPr>
      <w:r>
        <w:rPr>
          <w:sz w:val="28"/>
          <w:szCs w:val="28"/>
          <w:lang w:val="uk-UA"/>
        </w:rPr>
        <w:t xml:space="preserve">                                                          (Прізвище, ініціали, посада)</w:t>
      </w: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Керівник лікувального закладу__________________________________</w:t>
      </w:r>
    </w:p>
    <w:p w:rsidR="00B34EF7" w:rsidRDefault="00B34EF7" w:rsidP="00B34EF7">
      <w:pPr>
        <w:jc w:val="both"/>
        <w:rPr>
          <w:sz w:val="28"/>
          <w:szCs w:val="28"/>
          <w:lang w:val="uk-UA"/>
        </w:rPr>
      </w:pPr>
      <w:r>
        <w:rPr>
          <w:sz w:val="28"/>
          <w:szCs w:val="28"/>
          <w:lang w:val="uk-UA"/>
        </w:rPr>
        <w:t xml:space="preserve">                                                          (Прізвище, ініціали)</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lastRenderedPageBreak/>
        <w:t xml:space="preserve">                                                                                    Додаток 2</w:t>
      </w:r>
    </w:p>
    <w:p w:rsidR="00B34EF7" w:rsidRDefault="00B34EF7" w:rsidP="00B34EF7">
      <w:pPr>
        <w:jc w:val="both"/>
        <w:rPr>
          <w:sz w:val="28"/>
          <w:szCs w:val="28"/>
          <w:lang w:val="uk-UA"/>
        </w:rPr>
      </w:pPr>
    </w:p>
    <w:p w:rsidR="00B34EF7" w:rsidRDefault="00B34EF7" w:rsidP="00B34EF7">
      <w:pPr>
        <w:jc w:val="both"/>
        <w:rPr>
          <w:b/>
          <w:sz w:val="28"/>
          <w:szCs w:val="28"/>
          <w:lang w:val="uk-UA"/>
        </w:rPr>
      </w:pPr>
      <w:r>
        <w:rPr>
          <w:b/>
          <w:sz w:val="28"/>
          <w:szCs w:val="28"/>
          <w:lang w:val="uk-UA"/>
        </w:rPr>
        <w:t>Орієнтовна схема записів виконаної роботи протягом навчального дня</w:t>
      </w:r>
    </w:p>
    <w:p w:rsidR="00B34EF7" w:rsidRDefault="00B34EF7" w:rsidP="00B34EF7">
      <w:pPr>
        <w:jc w:val="both"/>
        <w:rPr>
          <w:b/>
          <w:sz w:val="28"/>
          <w:szCs w:val="28"/>
          <w:lang w:val="uk-UA"/>
        </w:rPr>
      </w:pPr>
    </w:p>
    <w:p w:rsidR="00B34EF7" w:rsidRDefault="00B34EF7" w:rsidP="00B34EF7">
      <w:pPr>
        <w:jc w:val="both"/>
        <w:rPr>
          <w:b/>
          <w:sz w:val="28"/>
          <w:szCs w:val="28"/>
          <w:lang w:val="uk-UA"/>
        </w:rPr>
      </w:pPr>
    </w:p>
    <w:p w:rsidR="00B34EF7" w:rsidRDefault="00B34EF7" w:rsidP="00B34EF7">
      <w:pPr>
        <w:jc w:val="both"/>
        <w:rPr>
          <w:sz w:val="28"/>
          <w:szCs w:val="28"/>
          <w:lang w:val="uk-UA"/>
        </w:rPr>
      </w:pPr>
      <w:r>
        <w:rPr>
          <w:sz w:val="28"/>
          <w:szCs w:val="28"/>
          <w:lang w:val="uk-UA"/>
        </w:rPr>
        <w:t>1. Назва відділення або аптеки.</w:t>
      </w:r>
    </w:p>
    <w:p w:rsidR="00B34EF7" w:rsidRDefault="00B34EF7" w:rsidP="00B34EF7">
      <w:pPr>
        <w:jc w:val="both"/>
        <w:rPr>
          <w:sz w:val="28"/>
          <w:szCs w:val="28"/>
          <w:lang w:val="uk-UA"/>
        </w:rPr>
      </w:pPr>
      <w:r>
        <w:rPr>
          <w:sz w:val="28"/>
          <w:szCs w:val="28"/>
          <w:lang w:val="uk-UA"/>
        </w:rPr>
        <w:t>2. Характеристика захворювань, які лікують у даному відділенні.</w:t>
      </w:r>
    </w:p>
    <w:p w:rsidR="00B34EF7" w:rsidRDefault="00B34EF7" w:rsidP="00B34EF7">
      <w:pPr>
        <w:jc w:val="both"/>
        <w:rPr>
          <w:sz w:val="28"/>
          <w:szCs w:val="28"/>
          <w:lang w:val="uk-UA"/>
        </w:rPr>
      </w:pPr>
      <w:r>
        <w:rPr>
          <w:sz w:val="28"/>
          <w:szCs w:val="28"/>
          <w:lang w:val="uk-UA"/>
        </w:rPr>
        <w:t>3. Кількість хворих, які на даний час перебувають у відділенні.</w:t>
      </w:r>
    </w:p>
    <w:p w:rsidR="00B34EF7" w:rsidRDefault="00B34EF7" w:rsidP="00B34EF7">
      <w:pPr>
        <w:jc w:val="both"/>
        <w:rPr>
          <w:sz w:val="28"/>
          <w:szCs w:val="28"/>
          <w:lang w:val="uk-UA"/>
        </w:rPr>
      </w:pPr>
      <w:r>
        <w:rPr>
          <w:sz w:val="28"/>
          <w:szCs w:val="28"/>
          <w:lang w:val="uk-UA"/>
        </w:rPr>
        <w:t>4. Клінічний опис 1-2 пацієнтів (вік, стать, основне та супутні захворювання тощо). Аналіз стану пацієнтів на даний час.</w:t>
      </w:r>
    </w:p>
    <w:p w:rsidR="00B34EF7" w:rsidRDefault="00B34EF7" w:rsidP="00B34EF7">
      <w:pPr>
        <w:jc w:val="both"/>
        <w:rPr>
          <w:sz w:val="28"/>
          <w:szCs w:val="28"/>
          <w:lang w:val="uk-UA"/>
        </w:rPr>
      </w:pPr>
      <w:r>
        <w:rPr>
          <w:sz w:val="28"/>
          <w:szCs w:val="28"/>
          <w:lang w:val="uk-UA"/>
        </w:rPr>
        <w:t>5. Клініко-фармацевтичний аналіз листків призначень 1-2 хворих (навести копію листка призначень лікарських засобів, інших не медикаментозних методів терапії, результатів інструментальних та лабораторних методів досліджень, ефективності фармакотерапії). Навести власне обґрунтування раціональності призначеної фармакотерапії конкретного хворого.</w:t>
      </w:r>
    </w:p>
    <w:p w:rsidR="00B34EF7" w:rsidRDefault="00B34EF7" w:rsidP="00B34EF7">
      <w:pPr>
        <w:jc w:val="both"/>
        <w:rPr>
          <w:sz w:val="28"/>
          <w:szCs w:val="28"/>
          <w:lang w:val="uk-UA"/>
        </w:rPr>
      </w:pPr>
      <w:r>
        <w:rPr>
          <w:sz w:val="28"/>
          <w:szCs w:val="28"/>
          <w:lang w:val="uk-UA"/>
        </w:rPr>
        <w:t>6. Рекомендовані заходи фармацевтичної опіки стосовно застосування окремих лікарських засобів.</w:t>
      </w:r>
    </w:p>
    <w:p w:rsidR="00B34EF7" w:rsidRDefault="00B34EF7" w:rsidP="00B34EF7">
      <w:pPr>
        <w:jc w:val="both"/>
        <w:rPr>
          <w:sz w:val="28"/>
          <w:szCs w:val="28"/>
          <w:lang w:val="uk-UA"/>
        </w:rPr>
      </w:pPr>
      <w:r>
        <w:rPr>
          <w:sz w:val="28"/>
          <w:szCs w:val="28"/>
          <w:lang w:val="uk-UA"/>
        </w:rPr>
        <w:t>7. Додаткова інформація, яку студент вважає за потрібне навести в щоденнику.</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lastRenderedPageBreak/>
        <w:t xml:space="preserve">                                                                                    Додаток 3</w:t>
      </w:r>
    </w:p>
    <w:p w:rsidR="00B34EF7" w:rsidRDefault="00B34EF7" w:rsidP="00B34EF7">
      <w:pPr>
        <w:jc w:val="both"/>
        <w:rPr>
          <w:sz w:val="28"/>
          <w:szCs w:val="28"/>
          <w:lang w:val="uk-UA"/>
        </w:rPr>
      </w:pPr>
    </w:p>
    <w:p w:rsidR="00B34EF7" w:rsidRDefault="00B34EF7" w:rsidP="00B34EF7">
      <w:pPr>
        <w:jc w:val="both"/>
        <w:rPr>
          <w:sz w:val="28"/>
          <w:szCs w:val="28"/>
          <w:lang w:val="uk-UA"/>
        </w:rPr>
      </w:pPr>
      <w:r>
        <w:rPr>
          <w:b/>
          <w:sz w:val="28"/>
          <w:szCs w:val="28"/>
          <w:lang w:val="uk-UA"/>
        </w:rPr>
        <w:t xml:space="preserve">              Орієнтовна схема оформлення звіту з практики</w:t>
      </w:r>
      <w:r>
        <w:rPr>
          <w:sz w:val="28"/>
          <w:szCs w:val="28"/>
          <w:lang w:val="uk-UA"/>
        </w:rPr>
        <w:t xml:space="preserve"> </w:t>
      </w:r>
    </w:p>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 xml:space="preserve">                    Одеський національний медичний університет</w:t>
      </w:r>
    </w:p>
    <w:p w:rsidR="00B34EF7" w:rsidRDefault="00B34EF7" w:rsidP="00B34EF7">
      <w:pPr>
        <w:jc w:val="both"/>
        <w:rPr>
          <w:sz w:val="28"/>
          <w:szCs w:val="28"/>
          <w:lang w:val="uk-UA"/>
        </w:rPr>
      </w:pPr>
      <w:r>
        <w:rPr>
          <w:sz w:val="28"/>
          <w:szCs w:val="28"/>
          <w:lang w:val="uk-UA"/>
        </w:rPr>
        <w:t xml:space="preserve">                                                   Звіт</w:t>
      </w:r>
    </w:p>
    <w:p w:rsidR="00B34EF7" w:rsidRDefault="00B34EF7" w:rsidP="00B34EF7">
      <w:pPr>
        <w:jc w:val="center"/>
        <w:rPr>
          <w:sz w:val="28"/>
          <w:szCs w:val="28"/>
          <w:lang w:val="uk-UA"/>
        </w:rPr>
      </w:pPr>
      <w:r>
        <w:rPr>
          <w:sz w:val="28"/>
          <w:szCs w:val="28"/>
          <w:lang w:val="uk-UA"/>
        </w:rPr>
        <w:t>про проходження виробничої практики з клінічної фармації та фармацевтичної опіки</w:t>
      </w:r>
    </w:p>
    <w:p w:rsidR="00B34EF7" w:rsidRDefault="00B34EF7" w:rsidP="00B34EF7">
      <w:pPr>
        <w:jc w:val="both"/>
        <w:rPr>
          <w:sz w:val="28"/>
          <w:szCs w:val="28"/>
          <w:lang w:val="uk-UA"/>
        </w:rPr>
      </w:pPr>
      <w:r>
        <w:rPr>
          <w:sz w:val="28"/>
          <w:szCs w:val="28"/>
          <w:lang w:val="uk-UA"/>
        </w:rPr>
        <w:t xml:space="preserve">           на базі </w:t>
      </w:r>
      <w:proofErr w:type="spellStart"/>
      <w:r>
        <w:rPr>
          <w:sz w:val="28"/>
          <w:szCs w:val="28"/>
          <w:lang w:val="uk-UA"/>
        </w:rPr>
        <w:t>___________________________________відділення</w:t>
      </w:r>
      <w:proofErr w:type="spellEnd"/>
      <w:r>
        <w:rPr>
          <w:sz w:val="28"/>
          <w:szCs w:val="28"/>
          <w:lang w:val="uk-UA"/>
        </w:rPr>
        <w:t>, аптеки</w:t>
      </w:r>
    </w:p>
    <w:p w:rsidR="00B34EF7" w:rsidRDefault="00B34EF7" w:rsidP="00B34EF7">
      <w:pPr>
        <w:jc w:val="both"/>
        <w:rPr>
          <w:sz w:val="28"/>
          <w:szCs w:val="28"/>
          <w:lang w:val="uk-UA"/>
        </w:rPr>
      </w:pPr>
      <w:proofErr w:type="spellStart"/>
      <w:r>
        <w:rPr>
          <w:sz w:val="28"/>
          <w:szCs w:val="28"/>
          <w:lang w:val="uk-UA"/>
        </w:rPr>
        <w:t>_______________________________________________лікар</w:t>
      </w:r>
      <w:proofErr w:type="spellEnd"/>
      <w:r>
        <w:rPr>
          <w:sz w:val="28"/>
          <w:szCs w:val="28"/>
          <w:lang w:val="uk-UA"/>
        </w:rPr>
        <w:t>ні</w:t>
      </w:r>
    </w:p>
    <w:p w:rsidR="00B34EF7" w:rsidRDefault="00B34EF7" w:rsidP="00B34EF7">
      <w:pPr>
        <w:jc w:val="both"/>
        <w:rPr>
          <w:sz w:val="28"/>
          <w:szCs w:val="28"/>
          <w:lang w:val="uk-UA"/>
        </w:rPr>
      </w:pPr>
      <w:r>
        <w:rPr>
          <w:sz w:val="28"/>
          <w:szCs w:val="28"/>
          <w:lang w:val="uk-UA"/>
        </w:rPr>
        <w:t xml:space="preserve">       Студента </w:t>
      </w:r>
      <w:proofErr w:type="spellStart"/>
      <w:r>
        <w:rPr>
          <w:sz w:val="28"/>
          <w:szCs w:val="28"/>
          <w:lang w:val="uk-UA"/>
        </w:rPr>
        <w:t>_____групи</w:t>
      </w:r>
      <w:proofErr w:type="spellEnd"/>
      <w:r>
        <w:rPr>
          <w:sz w:val="28"/>
          <w:szCs w:val="28"/>
          <w:lang w:val="uk-UA"/>
        </w:rPr>
        <w:t xml:space="preserve"> 6-го курсу фармацевтичного факультету заочна форма навчання</w:t>
      </w:r>
    </w:p>
    <w:p w:rsidR="00B34EF7" w:rsidRDefault="00B34EF7" w:rsidP="00B34EF7">
      <w:pPr>
        <w:jc w:val="both"/>
        <w:rPr>
          <w:sz w:val="28"/>
          <w:szCs w:val="28"/>
          <w:lang w:val="uk-UA"/>
        </w:rPr>
      </w:pPr>
      <w:r>
        <w:rPr>
          <w:sz w:val="28"/>
          <w:szCs w:val="28"/>
          <w:lang w:val="uk-UA"/>
        </w:rPr>
        <w:t>____________________________________________________________</w:t>
      </w:r>
    </w:p>
    <w:p w:rsidR="00B34EF7" w:rsidRDefault="00B34EF7" w:rsidP="00B34EF7">
      <w:pPr>
        <w:jc w:val="both"/>
        <w:rPr>
          <w:sz w:val="28"/>
          <w:szCs w:val="28"/>
          <w:lang w:val="uk-UA"/>
        </w:rPr>
      </w:pPr>
      <w:r>
        <w:rPr>
          <w:sz w:val="28"/>
          <w:szCs w:val="28"/>
          <w:lang w:val="uk-UA"/>
        </w:rPr>
        <w:t xml:space="preserve">                                 Прізвище, </w:t>
      </w:r>
      <w:proofErr w:type="spellStart"/>
      <w:r>
        <w:rPr>
          <w:sz w:val="28"/>
          <w:szCs w:val="28"/>
          <w:lang w:val="uk-UA"/>
        </w:rPr>
        <w:t>ім</w:t>
      </w:r>
      <w:proofErr w:type="spellEnd"/>
      <w:r>
        <w:rPr>
          <w:sz w:val="28"/>
          <w:szCs w:val="28"/>
          <w:lang w:val="en-US"/>
        </w:rPr>
        <w:t>’</w:t>
      </w:r>
      <w:r>
        <w:rPr>
          <w:sz w:val="28"/>
          <w:szCs w:val="28"/>
          <w:lang w:val="uk-UA"/>
        </w:rPr>
        <w:t>я, по батькові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5580"/>
        <w:gridCol w:w="1620"/>
        <w:gridCol w:w="1543"/>
      </w:tblGrid>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w:t>
            </w:r>
          </w:p>
          <w:p w:rsidR="00B34EF7" w:rsidRDefault="00B34EF7">
            <w:pPr>
              <w:jc w:val="both"/>
              <w:rPr>
                <w:sz w:val="28"/>
                <w:szCs w:val="28"/>
                <w:lang w:val="uk-UA"/>
              </w:rPr>
            </w:pPr>
            <w:r>
              <w:rPr>
                <w:sz w:val="28"/>
                <w:szCs w:val="28"/>
                <w:lang w:val="uk-UA"/>
              </w:rPr>
              <w:t>з/п</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Перелік різновиду робіт (ситуацій), з якими</w:t>
            </w:r>
          </w:p>
          <w:p w:rsidR="00B34EF7" w:rsidRDefault="00B34EF7">
            <w:pPr>
              <w:jc w:val="both"/>
              <w:rPr>
                <w:sz w:val="28"/>
                <w:szCs w:val="28"/>
                <w:lang w:val="uk-UA"/>
              </w:rPr>
            </w:pPr>
            <w:r>
              <w:rPr>
                <w:sz w:val="28"/>
                <w:szCs w:val="28"/>
                <w:lang w:val="uk-UA"/>
              </w:rPr>
              <w:t>студент познайомився, прийняв участь</w:t>
            </w:r>
          </w:p>
        </w:tc>
        <w:tc>
          <w:tcPr>
            <w:tcW w:w="162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Кількість</w:t>
            </w:r>
          </w:p>
        </w:tc>
        <w:tc>
          <w:tcPr>
            <w:tcW w:w="1543"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Оцінка </w:t>
            </w:r>
            <w:proofErr w:type="spellStart"/>
            <w:r>
              <w:rPr>
                <w:sz w:val="28"/>
                <w:szCs w:val="28"/>
                <w:lang w:val="uk-UA"/>
              </w:rPr>
              <w:t>ви-</w:t>
            </w:r>
            <w:proofErr w:type="spellEnd"/>
          </w:p>
          <w:p w:rsidR="00B34EF7" w:rsidRDefault="00B34EF7">
            <w:pPr>
              <w:jc w:val="both"/>
              <w:rPr>
                <w:sz w:val="28"/>
                <w:szCs w:val="28"/>
                <w:lang w:val="uk-UA"/>
              </w:rPr>
            </w:pPr>
            <w:proofErr w:type="spellStart"/>
            <w:r>
              <w:rPr>
                <w:sz w:val="28"/>
                <w:szCs w:val="28"/>
                <w:lang w:val="uk-UA"/>
              </w:rPr>
              <w:t>конаних</w:t>
            </w:r>
            <w:proofErr w:type="spellEnd"/>
          </w:p>
          <w:p w:rsidR="00B34EF7" w:rsidRDefault="00B34EF7">
            <w:pPr>
              <w:jc w:val="both"/>
              <w:rPr>
                <w:sz w:val="28"/>
                <w:szCs w:val="28"/>
                <w:lang w:val="uk-UA"/>
              </w:rPr>
            </w:pPr>
            <w:r>
              <w:rPr>
                <w:sz w:val="28"/>
                <w:szCs w:val="28"/>
                <w:lang w:val="uk-UA"/>
              </w:rPr>
              <w:t>заходів</w:t>
            </w: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1.</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Участь у зборі анамнезу хворого</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2.</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Участь в аналізі листків призначень окремих хворих</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3.</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Присутність на клінічному розборі хворих</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4.</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Присутність при обходах </w:t>
            </w:r>
            <w:proofErr w:type="spellStart"/>
            <w:r>
              <w:rPr>
                <w:sz w:val="28"/>
                <w:szCs w:val="28"/>
                <w:lang w:val="uk-UA"/>
              </w:rPr>
              <w:t>зав.відділенням</w:t>
            </w:r>
            <w:proofErr w:type="spellEnd"/>
            <w:r>
              <w:rPr>
                <w:sz w:val="28"/>
                <w:szCs w:val="28"/>
                <w:lang w:val="uk-UA"/>
              </w:rPr>
              <w:t>,</w:t>
            </w:r>
          </w:p>
          <w:p w:rsidR="00B34EF7" w:rsidRDefault="00B34EF7">
            <w:pPr>
              <w:jc w:val="both"/>
              <w:rPr>
                <w:sz w:val="28"/>
                <w:szCs w:val="28"/>
                <w:lang w:val="uk-UA"/>
              </w:rPr>
            </w:pPr>
            <w:r>
              <w:rPr>
                <w:sz w:val="28"/>
                <w:szCs w:val="28"/>
                <w:lang w:val="uk-UA"/>
              </w:rPr>
              <w:t>професорів, доцентів</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RPr="00201A3F"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5.</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Аналіз раціональності фармакотерапії</w:t>
            </w:r>
          </w:p>
          <w:p w:rsidR="00B34EF7" w:rsidRDefault="00B34EF7">
            <w:pPr>
              <w:jc w:val="both"/>
              <w:rPr>
                <w:sz w:val="28"/>
                <w:szCs w:val="28"/>
                <w:lang w:val="uk-UA"/>
              </w:rPr>
            </w:pPr>
            <w:r>
              <w:rPr>
                <w:sz w:val="28"/>
                <w:szCs w:val="28"/>
                <w:lang w:val="uk-UA"/>
              </w:rPr>
              <w:t>окремих пацієнтів</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6. </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Надання консультацій пацієнту, членам </w:t>
            </w:r>
          </w:p>
          <w:p w:rsidR="00B34EF7" w:rsidRDefault="00B34EF7">
            <w:pPr>
              <w:jc w:val="both"/>
              <w:rPr>
                <w:sz w:val="28"/>
                <w:szCs w:val="28"/>
                <w:lang w:val="uk-UA"/>
              </w:rPr>
            </w:pPr>
            <w:r>
              <w:rPr>
                <w:sz w:val="28"/>
                <w:szCs w:val="28"/>
                <w:lang w:val="uk-UA"/>
              </w:rPr>
              <w:t xml:space="preserve">його родини щодо раціонального </w:t>
            </w:r>
            <w:proofErr w:type="spellStart"/>
            <w:r>
              <w:rPr>
                <w:sz w:val="28"/>
                <w:szCs w:val="28"/>
                <w:lang w:val="uk-UA"/>
              </w:rPr>
              <w:t>застосу-</w:t>
            </w:r>
            <w:proofErr w:type="spellEnd"/>
          </w:p>
          <w:p w:rsidR="00B34EF7" w:rsidRDefault="00B34EF7">
            <w:pPr>
              <w:jc w:val="both"/>
              <w:rPr>
                <w:sz w:val="28"/>
                <w:szCs w:val="28"/>
                <w:lang w:val="uk-UA"/>
              </w:rPr>
            </w:pPr>
            <w:proofErr w:type="spellStart"/>
            <w:r>
              <w:rPr>
                <w:sz w:val="28"/>
                <w:szCs w:val="28"/>
                <w:lang w:val="uk-UA"/>
              </w:rPr>
              <w:t>вання</w:t>
            </w:r>
            <w:proofErr w:type="spellEnd"/>
            <w:r>
              <w:rPr>
                <w:sz w:val="28"/>
                <w:szCs w:val="28"/>
                <w:lang w:val="uk-UA"/>
              </w:rPr>
              <w:t xml:space="preserve"> лікарських засобів, враховуючи </w:t>
            </w:r>
          </w:p>
          <w:p w:rsidR="00B34EF7" w:rsidRDefault="00B34EF7">
            <w:pPr>
              <w:jc w:val="both"/>
              <w:rPr>
                <w:sz w:val="28"/>
                <w:szCs w:val="28"/>
                <w:lang w:val="uk-UA"/>
              </w:rPr>
            </w:pPr>
            <w:r>
              <w:rPr>
                <w:sz w:val="28"/>
                <w:szCs w:val="28"/>
                <w:lang w:val="uk-UA"/>
              </w:rPr>
              <w:t>рекомендації фармацевтичної опіки</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7.</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Надання консультацій за принципами</w:t>
            </w:r>
          </w:p>
          <w:p w:rsidR="00B34EF7" w:rsidRDefault="00B34EF7">
            <w:pPr>
              <w:jc w:val="both"/>
              <w:rPr>
                <w:sz w:val="28"/>
                <w:szCs w:val="28"/>
                <w:lang w:val="uk-UA"/>
              </w:rPr>
            </w:pPr>
            <w:r>
              <w:rPr>
                <w:sz w:val="28"/>
                <w:szCs w:val="28"/>
                <w:lang w:val="uk-UA"/>
              </w:rPr>
              <w:t>фармацевтичної опіки лікарю</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8.</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Ознайомлення з інструкціями на лікарські</w:t>
            </w:r>
          </w:p>
          <w:p w:rsidR="00B34EF7" w:rsidRDefault="00B34EF7">
            <w:pPr>
              <w:jc w:val="both"/>
              <w:rPr>
                <w:sz w:val="28"/>
                <w:szCs w:val="28"/>
                <w:lang w:val="uk-UA"/>
              </w:rPr>
            </w:pPr>
            <w:r>
              <w:rPr>
                <w:sz w:val="28"/>
                <w:szCs w:val="28"/>
                <w:lang w:val="uk-UA"/>
              </w:rPr>
              <w:t>засоби згідно з листком призначень</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9.</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Ознайомлення з повідомленням про </w:t>
            </w:r>
            <w:proofErr w:type="spellStart"/>
            <w:r>
              <w:rPr>
                <w:sz w:val="28"/>
                <w:szCs w:val="28"/>
                <w:lang w:val="uk-UA"/>
              </w:rPr>
              <w:t>небажа-</w:t>
            </w:r>
            <w:proofErr w:type="spellEnd"/>
          </w:p>
          <w:p w:rsidR="00B34EF7" w:rsidRDefault="00B34EF7">
            <w:pPr>
              <w:jc w:val="both"/>
              <w:rPr>
                <w:sz w:val="28"/>
                <w:szCs w:val="28"/>
                <w:lang w:val="uk-UA"/>
              </w:rPr>
            </w:pPr>
            <w:r>
              <w:rPr>
                <w:sz w:val="28"/>
                <w:szCs w:val="28"/>
                <w:lang w:val="uk-UA"/>
              </w:rPr>
              <w:t>ну дію конкретного лікарського засобу</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10.</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Опрацювання інформації за </w:t>
            </w:r>
          </w:p>
          <w:p w:rsidR="00B34EF7" w:rsidRDefault="00B34EF7">
            <w:pPr>
              <w:jc w:val="both"/>
              <w:rPr>
                <w:sz w:val="28"/>
                <w:szCs w:val="28"/>
                <w:lang w:val="uk-UA"/>
              </w:rPr>
            </w:pPr>
            <w:proofErr w:type="spellStart"/>
            <w:r>
              <w:rPr>
                <w:sz w:val="28"/>
                <w:szCs w:val="28"/>
                <w:lang w:val="uk-UA"/>
              </w:rPr>
              <w:t>„Компендіумом”</w:t>
            </w:r>
            <w:proofErr w:type="spellEnd"/>
            <w:r>
              <w:rPr>
                <w:sz w:val="28"/>
                <w:szCs w:val="28"/>
                <w:lang w:val="uk-UA"/>
              </w:rPr>
              <w:t xml:space="preserve">, довідником </w:t>
            </w:r>
            <w:proofErr w:type="spellStart"/>
            <w:r>
              <w:rPr>
                <w:sz w:val="28"/>
                <w:szCs w:val="28"/>
                <w:lang w:val="uk-UA"/>
              </w:rPr>
              <w:t>„Лікарські</w:t>
            </w:r>
            <w:proofErr w:type="spellEnd"/>
          </w:p>
          <w:p w:rsidR="00B34EF7" w:rsidRDefault="00B34EF7">
            <w:pPr>
              <w:jc w:val="both"/>
              <w:rPr>
                <w:sz w:val="28"/>
                <w:szCs w:val="28"/>
                <w:lang w:val="uk-UA"/>
              </w:rPr>
            </w:pPr>
            <w:proofErr w:type="spellStart"/>
            <w:r>
              <w:rPr>
                <w:sz w:val="28"/>
                <w:szCs w:val="28"/>
                <w:lang w:val="uk-UA"/>
              </w:rPr>
              <w:t>засоби”</w:t>
            </w:r>
            <w:proofErr w:type="spellEnd"/>
            <w:r>
              <w:rPr>
                <w:sz w:val="28"/>
                <w:szCs w:val="28"/>
                <w:lang w:val="uk-UA"/>
              </w:rPr>
              <w:t xml:space="preserve"> та ін.</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r w:rsidR="00B34EF7" w:rsidTr="00B34EF7">
        <w:tc>
          <w:tcPr>
            <w:tcW w:w="828"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  11.</w:t>
            </w:r>
          </w:p>
        </w:tc>
        <w:tc>
          <w:tcPr>
            <w:tcW w:w="5580" w:type="dxa"/>
            <w:tcBorders>
              <w:top w:val="single" w:sz="4" w:space="0" w:color="auto"/>
              <w:left w:val="single" w:sz="4" w:space="0" w:color="auto"/>
              <w:bottom w:val="single" w:sz="4" w:space="0" w:color="auto"/>
              <w:right w:val="single" w:sz="4" w:space="0" w:color="auto"/>
            </w:tcBorders>
            <w:hideMark/>
          </w:tcPr>
          <w:p w:rsidR="00B34EF7" w:rsidRDefault="00B34EF7">
            <w:pPr>
              <w:jc w:val="both"/>
              <w:rPr>
                <w:sz w:val="28"/>
                <w:szCs w:val="28"/>
                <w:lang w:val="uk-UA"/>
              </w:rPr>
            </w:pPr>
            <w:r>
              <w:rPr>
                <w:sz w:val="28"/>
                <w:szCs w:val="28"/>
                <w:lang w:val="uk-UA"/>
              </w:rPr>
              <w:t xml:space="preserve">Виконання інших робіт з програми </w:t>
            </w:r>
            <w:proofErr w:type="spellStart"/>
            <w:r>
              <w:rPr>
                <w:sz w:val="28"/>
                <w:szCs w:val="28"/>
                <w:lang w:val="uk-UA"/>
              </w:rPr>
              <w:t>практи-</w:t>
            </w:r>
            <w:proofErr w:type="spellEnd"/>
          </w:p>
          <w:p w:rsidR="00B34EF7" w:rsidRDefault="00B34EF7">
            <w:pPr>
              <w:jc w:val="both"/>
              <w:rPr>
                <w:sz w:val="28"/>
                <w:szCs w:val="28"/>
                <w:lang w:val="uk-UA"/>
              </w:rPr>
            </w:pPr>
            <w:proofErr w:type="spellStart"/>
            <w:r>
              <w:rPr>
                <w:sz w:val="28"/>
                <w:szCs w:val="28"/>
                <w:lang w:val="uk-UA"/>
              </w:rPr>
              <w:t>ки</w:t>
            </w:r>
            <w:proofErr w:type="spellEnd"/>
            <w:r>
              <w:rPr>
                <w:sz w:val="28"/>
                <w:szCs w:val="28"/>
                <w:lang w:val="uk-UA"/>
              </w:rPr>
              <w:t xml:space="preserve"> (деталізувати)</w:t>
            </w:r>
          </w:p>
        </w:tc>
        <w:tc>
          <w:tcPr>
            <w:tcW w:w="1620"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c>
          <w:tcPr>
            <w:tcW w:w="1543" w:type="dxa"/>
            <w:tcBorders>
              <w:top w:val="single" w:sz="4" w:space="0" w:color="auto"/>
              <w:left w:val="single" w:sz="4" w:space="0" w:color="auto"/>
              <w:bottom w:val="single" w:sz="4" w:space="0" w:color="auto"/>
              <w:right w:val="single" w:sz="4" w:space="0" w:color="auto"/>
            </w:tcBorders>
          </w:tcPr>
          <w:p w:rsidR="00B34EF7" w:rsidRDefault="00B34EF7">
            <w:pPr>
              <w:jc w:val="both"/>
              <w:rPr>
                <w:sz w:val="28"/>
                <w:szCs w:val="28"/>
                <w:lang w:val="uk-UA"/>
              </w:rPr>
            </w:pPr>
          </w:p>
        </w:tc>
      </w:tr>
    </w:tbl>
    <w:p w:rsidR="00B34EF7" w:rsidRDefault="00B34EF7" w:rsidP="00B34EF7">
      <w:pPr>
        <w:jc w:val="both"/>
        <w:rPr>
          <w:sz w:val="28"/>
          <w:szCs w:val="28"/>
          <w:lang w:val="uk-UA"/>
        </w:rPr>
      </w:pPr>
    </w:p>
    <w:p w:rsidR="00B34EF7" w:rsidRDefault="00B34EF7" w:rsidP="00B34EF7">
      <w:pPr>
        <w:jc w:val="both"/>
        <w:rPr>
          <w:sz w:val="28"/>
          <w:szCs w:val="28"/>
          <w:lang w:val="uk-UA"/>
        </w:rPr>
      </w:pPr>
      <w:r>
        <w:rPr>
          <w:sz w:val="28"/>
          <w:szCs w:val="28"/>
          <w:lang w:val="uk-UA"/>
        </w:rPr>
        <w:t xml:space="preserve">             Підпис студента</w:t>
      </w:r>
    </w:p>
    <w:p w:rsidR="00B34EF7" w:rsidRDefault="00B34EF7" w:rsidP="00B34EF7">
      <w:pPr>
        <w:jc w:val="both"/>
        <w:rPr>
          <w:sz w:val="28"/>
          <w:szCs w:val="28"/>
          <w:lang w:val="uk-UA"/>
        </w:rPr>
      </w:pPr>
    </w:p>
    <w:p w:rsidR="00B34EF7" w:rsidRDefault="00B34EF7" w:rsidP="00B34EF7">
      <w:pPr>
        <w:jc w:val="both"/>
        <w:rPr>
          <w:sz w:val="28"/>
          <w:szCs w:val="28"/>
          <w:lang w:val="uk-UA"/>
        </w:rPr>
      </w:pPr>
    </w:p>
    <w:p w:rsidR="00987E0D" w:rsidRDefault="00987E0D"/>
    <w:sectPr w:rsidR="00987E0D" w:rsidSect="00987E0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C86256"/>
    <w:multiLevelType w:val="hybridMultilevel"/>
    <w:tmpl w:val="72C69B12"/>
    <w:lvl w:ilvl="0" w:tplc="B558A2F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3162293C"/>
    <w:multiLevelType w:val="hybridMultilevel"/>
    <w:tmpl w:val="00D2EFB2"/>
    <w:lvl w:ilvl="0" w:tplc="0419000F">
      <w:start w:val="3"/>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04024D9"/>
    <w:multiLevelType w:val="hybridMultilevel"/>
    <w:tmpl w:val="B5E4793C"/>
    <w:lvl w:ilvl="0" w:tplc="CB5AC680">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4CC7DF6"/>
    <w:multiLevelType w:val="hybridMultilevel"/>
    <w:tmpl w:val="34BC661A"/>
    <w:lvl w:ilvl="0" w:tplc="8D6AC80E">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B34EF7"/>
    <w:rsid w:val="00087386"/>
    <w:rsid w:val="00201A3F"/>
    <w:rsid w:val="00244EE7"/>
    <w:rsid w:val="004427B9"/>
    <w:rsid w:val="00653CF3"/>
    <w:rsid w:val="00766040"/>
    <w:rsid w:val="00987E0D"/>
    <w:rsid w:val="009E4AC6"/>
    <w:rsid w:val="00B34EF7"/>
    <w:rsid w:val="00D629C1"/>
    <w:rsid w:val="00EB66E1"/>
    <w:rsid w:val="00EF125E"/>
    <w:rsid w:val="00FF73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before="6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EF7"/>
    <w:pPr>
      <w:spacing w:before="0"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unhideWhenUsed/>
    <w:rsid w:val="00B34EF7"/>
    <w:pPr>
      <w:ind w:left="927" w:right="-1333"/>
      <w:jc w:val="both"/>
    </w:pPr>
    <w:rPr>
      <w:sz w:val="28"/>
      <w:szCs w:val="20"/>
      <w:lang w:val="uk-UA"/>
    </w:rPr>
  </w:style>
  <w:style w:type="paragraph" w:styleId="a4">
    <w:name w:val="List Paragraph"/>
    <w:basedOn w:val="a"/>
    <w:uiPriority w:val="34"/>
    <w:qFormat/>
    <w:rsid w:val="00B34EF7"/>
    <w:pPr>
      <w:ind w:left="720"/>
      <w:contextualSpacing/>
    </w:pPr>
    <w:rPr>
      <w:szCs w:val="20"/>
    </w:rPr>
  </w:style>
</w:styles>
</file>

<file path=word/webSettings.xml><?xml version="1.0" encoding="utf-8"?>
<w:webSettings xmlns:r="http://schemas.openxmlformats.org/officeDocument/2006/relationships" xmlns:w="http://schemas.openxmlformats.org/wordprocessingml/2006/main">
  <w:divs>
    <w:div w:id="2055539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16</Pages>
  <Words>3840</Words>
  <Characters>21888</Characters>
  <Application>Microsoft Office Word</Application>
  <DocSecurity>0</DocSecurity>
  <Lines>182</Lines>
  <Paragraphs>51</Paragraphs>
  <ScaleCrop>false</ScaleCrop>
  <Company>Grizli777</Company>
  <LinksUpToDate>false</LinksUpToDate>
  <CharactersWithSpaces>25677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Sergey</dc:creator>
  <cp:lastModifiedBy>Sergey</cp:lastModifiedBy>
  <cp:revision>5</cp:revision>
  <dcterms:created xsi:type="dcterms:W3CDTF">2022-11-13T16:16:00Z</dcterms:created>
  <dcterms:modified xsi:type="dcterms:W3CDTF">2024-02-07T17:51:00Z</dcterms:modified>
</cp:coreProperties>
</file>